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A06" w:rsidRPr="005337E3" w:rsidRDefault="00C455A9" w:rsidP="00183FC6">
      <w:pPr>
        <w:spacing w:after="180" w:line="360" w:lineRule="auto"/>
        <w:jc w:val="center"/>
        <w:rPr>
          <w:b w:val="0"/>
          <w:szCs w:val="24"/>
        </w:rPr>
      </w:pPr>
      <w:r w:rsidRPr="005337E3">
        <w:rPr>
          <w:b w:val="0"/>
          <w:szCs w:val="24"/>
        </w:rPr>
        <w:t>Telephone:</w:t>
      </w:r>
      <w:r w:rsidR="007301C3" w:rsidRPr="005337E3">
        <w:rPr>
          <w:b w:val="0"/>
          <w:szCs w:val="24"/>
        </w:rPr>
        <w:t xml:space="preserve"> </w:t>
      </w:r>
      <w:r w:rsidR="00EC015C" w:rsidRPr="005337E3">
        <w:rPr>
          <w:b w:val="0"/>
          <w:szCs w:val="24"/>
        </w:rPr>
        <w:t>+91-7702914222</w:t>
      </w:r>
      <w:r w:rsidR="00384B1F" w:rsidRPr="005337E3">
        <w:rPr>
          <w:b w:val="0"/>
          <w:szCs w:val="24"/>
        </w:rPr>
        <w:t xml:space="preserve">; </w:t>
      </w:r>
      <w:r w:rsidR="00583A06" w:rsidRPr="005337E3">
        <w:rPr>
          <w:b w:val="0"/>
          <w:szCs w:val="24"/>
        </w:rPr>
        <w:t xml:space="preserve">E-mail: </w:t>
      </w:r>
      <w:hyperlink r:id="rId9" w:history="1">
        <w:r w:rsidR="00EC015C" w:rsidRPr="005337E3">
          <w:rPr>
            <w:rStyle w:val="Hyperlink"/>
            <w:b w:val="0"/>
            <w:color w:val="auto"/>
            <w:szCs w:val="24"/>
          </w:rPr>
          <w:t>aishwaria2994@gmail.com</w:t>
        </w:r>
      </w:hyperlink>
      <w:r w:rsidR="00EC015C" w:rsidRPr="005337E3">
        <w:rPr>
          <w:b w:val="0"/>
          <w:szCs w:val="24"/>
        </w:rPr>
        <w:t xml:space="preserve"> </w:t>
      </w:r>
    </w:p>
    <w:p w:rsidR="00583A06" w:rsidRPr="005337E3" w:rsidRDefault="00384B1F" w:rsidP="00183FC6">
      <w:pPr>
        <w:spacing w:line="360" w:lineRule="auto"/>
        <w:jc w:val="both"/>
        <w:rPr>
          <w:smallCaps/>
          <w:szCs w:val="24"/>
          <w:u w:val="single"/>
        </w:rPr>
      </w:pPr>
      <w:r w:rsidRPr="005337E3">
        <w:rPr>
          <w:smallCaps/>
          <w:szCs w:val="24"/>
          <w:u w:val="single"/>
        </w:rPr>
        <w:t>ACADEMIC QUALIFICATIONS</w:t>
      </w:r>
    </w:p>
    <w:p w:rsidR="00583A06" w:rsidRPr="005337E3" w:rsidRDefault="00583A06" w:rsidP="005D3B1D">
      <w:pPr>
        <w:spacing w:after="180" w:line="360" w:lineRule="auto"/>
        <w:ind w:right="-613"/>
        <w:jc w:val="both"/>
        <w:rPr>
          <w:b w:val="0"/>
          <w:szCs w:val="24"/>
        </w:rPr>
      </w:pPr>
      <w:proofErr w:type="gramStart"/>
      <w:r w:rsidRPr="005337E3">
        <w:rPr>
          <w:b w:val="0"/>
          <w:szCs w:val="24"/>
        </w:rPr>
        <w:t>NALSAR Univ</w:t>
      </w:r>
      <w:r w:rsidR="00854358">
        <w:rPr>
          <w:b w:val="0"/>
          <w:szCs w:val="24"/>
        </w:rPr>
        <w:t>ersity of Law, Hyderabad.</w:t>
      </w:r>
      <w:proofErr w:type="gramEnd"/>
      <w:r w:rsidR="00854358">
        <w:rPr>
          <w:b w:val="0"/>
          <w:szCs w:val="24"/>
        </w:rPr>
        <w:t xml:space="preserve"> </w:t>
      </w:r>
    </w:p>
    <w:p w:rsidR="00583A06" w:rsidRPr="005337E3" w:rsidRDefault="00583A06" w:rsidP="005D3B1D">
      <w:pPr>
        <w:spacing w:after="180" w:line="360" w:lineRule="auto"/>
        <w:ind w:right="-613"/>
        <w:jc w:val="both"/>
        <w:rPr>
          <w:b w:val="0"/>
          <w:szCs w:val="24"/>
        </w:rPr>
      </w:pPr>
      <w:r w:rsidRPr="005337E3">
        <w:rPr>
          <w:b w:val="0"/>
          <w:szCs w:val="24"/>
        </w:rPr>
        <w:tab/>
        <w:t xml:space="preserve">Currently in the IV year </w:t>
      </w:r>
      <w:r w:rsidR="00EC015C" w:rsidRPr="005337E3">
        <w:rPr>
          <w:b w:val="0"/>
          <w:szCs w:val="24"/>
        </w:rPr>
        <w:t>(VII</w:t>
      </w:r>
      <w:r w:rsidR="005172D1" w:rsidRPr="005337E3">
        <w:rPr>
          <w:b w:val="0"/>
          <w:szCs w:val="24"/>
        </w:rPr>
        <w:t xml:space="preserve">I </w:t>
      </w:r>
      <w:r w:rsidR="00EC015C" w:rsidRPr="005337E3">
        <w:rPr>
          <w:b w:val="0"/>
          <w:szCs w:val="24"/>
        </w:rPr>
        <w:t>Semester) of the Five Year</w:t>
      </w:r>
      <w:r w:rsidRPr="005337E3">
        <w:rPr>
          <w:b w:val="0"/>
          <w:szCs w:val="24"/>
        </w:rPr>
        <w:t xml:space="preserve"> B.A., LL.B. (</w:t>
      </w:r>
      <w:proofErr w:type="spellStart"/>
      <w:r w:rsidRPr="005337E3">
        <w:rPr>
          <w:b w:val="0"/>
          <w:szCs w:val="24"/>
        </w:rPr>
        <w:t>Hons</w:t>
      </w:r>
      <w:proofErr w:type="spellEnd"/>
      <w:r w:rsidRPr="005337E3">
        <w:rPr>
          <w:b w:val="0"/>
          <w:szCs w:val="24"/>
        </w:rPr>
        <w:t>.) course</w:t>
      </w:r>
    </w:p>
    <w:p w:rsidR="00583A06" w:rsidRPr="005337E3" w:rsidRDefault="00583A06" w:rsidP="005D3B1D">
      <w:pPr>
        <w:spacing w:after="180" w:line="360" w:lineRule="auto"/>
        <w:ind w:right="-613"/>
        <w:jc w:val="both"/>
        <w:rPr>
          <w:b w:val="0"/>
          <w:szCs w:val="24"/>
        </w:rPr>
      </w:pPr>
      <w:r w:rsidRPr="005337E3">
        <w:rPr>
          <w:b w:val="0"/>
          <w:szCs w:val="24"/>
        </w:rPr>
        <w:tab/>
        <w:t xml:space="preserve">Cumulative Grade Point Average (CGPA): </w:t>
      </w:r>
      <w:r w:rsidRPr="005337E3">
        <w:rPr>
          <w:b w:val="0"/>
          <w:szCs w:val="24"/>
        </w:rPr>
        <w:tab/>
      </w:r>
      <w:r w:rsidR="008C1A6A" w:rsidRPr="005337E3">
        <w:rPr>
          <w:b w:val="0"/>
          <w:szCs w:val="24"/>
        </w:rPr>
        <w:tab/>
      </w:r>
      <w:r w:rsidR="007E7106">
        <w:rPr>
          <w:b w:val="0"/>
          <w:szCs w:val="24"/>
        </w:rPr>
        <w:t xml:space="preserve">  </w:t>
      </w:r>
      <w:r w:rsidR="00DC2F59" w:rsidRPr="005337E3">
        <w:rPr>
          <w:b w:val="0"/>
          <w:szCs w:val="24"/>
        </w:rPr>
        <w:t>6.</w:t>
      </w:r>
      <w:r w:rsidR="00EC015C" w:rsidRPr="005337E3">
        <w:rPr>
          <w:b w:val="0"/>
          <w:szCs w:val="24"/>
        </w:rPr>
        <w:t>8</w:t>
      </w:r>
      <w:r w:rsidR="004D214B">
        <w:rPr>
          <w:b w:val="0"/>
          <w:szCs w:val="24"/>
        </w:rPr>
        <w:t>7</w:t>
      </w:r>
      <w:r w:rsidR="005172D1" w:rsidRPr="005337E3">
        <w:rPr>
          <w:b w:val="0"/>
          <w:szCs w:val="24"/>
        </w:rPr>
        <w:t xml:space="preserve"> </w:t>
      </w:r>
      <w:r w:rsidR="007301C3" w:rsidRPr="005337E3">
        <w:rPr>
          <w:b w:val="0"/>
          <w:szCs w:val="24"/>
        </w:rPr>
        <w:t>on a scale</w:t>
      </w:r>
      <w:r w:rsidRPr="005337E3">
        <w:rPr>
          <w:b w:val="0"/>
          <w:szCs w:val="24"/>
        </w:rPr>
        <w:t xml:space="preserve"> of 8.0</w:t>
      </w:r>
    </w:p>
    <w:p w:rsidR="00D26C3B" w:rsidRPr="005337E3" w:rsidRDefault="00594947" w:rsidP="005D3B1D">
      <w:pPr>
        <w:spacing w:after="180" w:line="360" w:lineRule="auto"/>
        <w:ind w:right="-613"/>
        <w:jc w:val="both"/>
        <w:rPr>
          <w:b w:val="0"/>
          <w:szCs w:val="24"/>
        </w:rPr>
      </w:pPr>
      <w:r w:rsidRPr="005337E3">
        <w:rPr>
          <w:b w:val="0"/>
          <w:szCs w:val="24"/>
        </w:rPr>
        <w:tab/>
        <w:t>Grade Point Average (Last</w:t>
      </w:r>
      <w:r w:rsidR="00C455A9" w:rsidRPr="005337E3">
        <w:rPr>
          <w:b w:val="0"/>
          <w:szCs w:val="24"/>
        </w:rPr>
        <w:t xml:space="preserve"> Semester):</w:t>
      </w:r>
      <w:r w:rsidR="00C455A9" w:rsidRPr="005337E3">
        <w:rPr>
          <w:b w:val="0"/>
          <w:szCs w:val="24"/>
        </w:rPr>
        <w:tab/>
      </w:r>
      <w:r w:rsidR="00C455A9" w:rsidRPr="005337E3">
        <w:rPr>
          <w:b w:val="0"/>
          <w:szCs w:val="24"/>
        </w:rPr>
        <w:tab/>
      </w:r>
      <w:r w:rsidR="007E7106">
        <w:rPr>
          <w:b w:val="0"/>
          <w:szCs w:val="24"/>
        </w:rPr>
        <w:t xml:space="preserve">  </w:t>
      </w:r>
      <w:r w:rsidR="005172D1" w:rsidRPr="005337E3">
        <w:rPr>
          <w:b w:val="0"/>
          <w:szCs w:val="24"/>
        </w:rPr>
        <w:t>7.1</w:t>
      </w:r>
      <w:r w:rsidR="002656B4" w:rsidRPr="005337E3">
        <w:rPr>
          <w:b w:val="0"/>
          <w:szCs w:val="24"/>
        </w:rPr>
        <w:t xml:space="preserve"> on a scale of 8.0</w:t>
      </w:r>
      <w:r w:rsidR="00C455A9" w:rsidRPr="005337E3">
        <w:rPr>
          <w:b w:val="0"/>
          <w:szCs w:val="24"/>
        </w:rPr>
        <w:tab/>
      </w:r>
    </w:p>
    <w:p w:rsidR="00EC015C" w:rsidRPr="005337E3" w:rsidRDefault="00EC015C" w:rsidP="005D3B1D">
      <w:pPr>
        <w:spacing w:after="180" w:line="360" w:lineRule="auto"/>
        <w:jc w:val="both"/>
        <w:rPr>
          <w:b w:val="0"/>
          <w:szCs w:val="24"/>
        </w:rPr>
      </w:pPr>
      <w:proofErr w:type="gramStart"/>
      <w:r w:rsidRPr="005337E3">
        <w:rPr>
          <w:b w:val="0"/>
          <w:szCs w:val="24"/>
        </w:rPr>
        <w:t xml:space="preserve">Sri </w:t>
      </w:r>
      <w:proofErr w:type="spellStart"/>
      <w:r w:rsidRPr="005337E3">
        <w:rPr>
          <w:b w:val="0"/>
          <w:szCs w:val="24"/>
        </w:rPr>
        <w:t>Chaitanya</w:t>
      </w:r>
      <w:proofErr w:type="spellEnd"/>
      <w:r w:rsidRPr="005337E3">
        <w:rPr>
          <w:b w:val="0"/>
          <w:szCs w:val="24"/>
        </w:rPr>
        <w:t xml:space="preserve"> Junior College, Visakhapatnam</w:t>
      </w:r>
      <w:r w:rsidR="00854358">
        <w:rPr>
          <w:b w:val="0"/>
          <w:szCs w:val="24"/>
        </w:rPr>
        <w:t>.</w:t>
      </w:r>
      <w:proofErr w:type="gramEnd"/>
    </w:p>
    <w:p w:rsidR="00EC015C" w:rsidRPr="005337E3" w:rsidRDefault="00EC015C" w:rsidP="005D3B1D">
      <w:pPr>
        <w:pStyle w:val="ListParagraph"/>
        <w:spacing w:after="180" w:line="360" w:lineRule="auto"/>
        <w:contextualSpacing w:val="0"/>
        <w:rPr>
          <w:b w:val="0"/>
          <w:szCs w:val="24"/>
        </w:rPr>
      </w:pPr>
      <w:r w:rsidRPr="005337E3">
        <w:rPr>
          <w:b w:val="0"/>
          <w:szCs w:val="24"/>
        </w:rPr>
        <w:t>Class</w:t>
      </w:r>
      <w:r w:rsidR="000E39B4">
        <w:rPr>
          <w:b w:val="0"/>
          <w:szCs w:val="24"/>
        </w:rPr>
        <w:t xml:space="preserve"> XII Andhra Pradesh State Board</w:t>
      </w:r>
      <w:r w:rsidR="00E53FB6">
        <w:rPr>
          <w:b w:val="0"/>
          <w:szCs w:val="24"/>
        </w:rPr>
        <w:t xml:space="preserve"> 2012:</w:t>
      </w:r>
      <w:r w:rsidRPr="005337E3">
        <w:rPr>
          <w:b w:val="0"/>
          <w:szCs w:val="24"/>
        </w:rPr>
        <w:t xml:space="preserve">          </w:t>
      </w:r>
      <w:r w:rsidR="007E7106">
        <w:rPr>
          <w:b w:val="0"/>
          <w:szCs w:val="24"/>
        </w:rPr>
        <w:t xml:space="preserve">  </w:t>
      </w:r>
      <w:r w:rsidRPr="005337E3">
        <w:rPr>
          <w:b w:val="0"/>
          <w:szCs w:val="24"/>
        </w:rPr>
        <w:t xml:space="preserve">95%                                                        </w:t>
      </w:r>
    </w:p>
    <w:p w:rsidR="00EC015C" w:rsidRPr="005337E3" w:rsidRDefault="00EC015C" w:rsidP="005D3B1D">
      <w:pPr>
        <w:spacing w:after="180" w:line="360" w:lineRule="auto"/>
        <w:jc w:val="both"/>
        <w:rPr>
          <w:b w:val="0"/>
          <w:szCs w:val="24"/>
        </w:rPr>
      </w:pPr>
      <w:proofErr w:type="gramStart"/>
      <w:r w:rsidRPr="005337E3">
        <w:rPr>
          <w:b w:val="0"/>
          <w:szCs w:val="24"/>
        </w:rPr>
        <w:t xml:space="preserve">ETASI </w:t>
      </w:r>
      <w:proofErr w:type="spellStart"/>
      <w:r w:rsidRPr="005337E3">
        <w:rPr>
          <w:b w:val="0"/>
          <w:szCs w:val="24"/>
        </w:rPr>
        <w:t>Timpany</w:t>
      </w:r>
      <w:proofErr w:type="spellEnd"/>
      <w:r w:rsidRPr="005337E3">
        <w:rPr>
          <w:b w:val="0"/>
          <w:szCs w:val="24"/>
        </w:rPr>
        <w:t xml:space="preserve"> Senior Secondary School, Visakhapatnam</w:t>
      </w:r>
      <w:r w:rsidR="00854358">
        <w:rPr>
          <w:b w:val="0"/>
          <w:szCs w:val="24"/>
        </w:rPr>
        <w:t>.</w:t>
      </w:r>
      <w:proofErr w:type="gramEnd"/>
    </w:p>
    <w:p w:rsidR="00D027C9" w:rsidRPr="005337E3" w:rsidRDefault="00E53FB6" w:rsidP="005D3B1D">
      <w:pPr>
        <w:pStyle w:val="ListParagraph"/>
        <w:spacing w:after="180" w:line="360" w:lineRule="auto"/>
        <w:contextualSpacing w:val="0"/>
        <w:jc w:val="both"/>
        <w:rPr>
          <w:b w:val="0"/>
          <w:szCs w:val="24"/>
        </w:rPr>
      </w:pPr>
      <w:r>
        <w:rPr>
          <w:b w:val="0"/>
          <w:szCs w:val="24"/>
        </w:rPr>
        <w:t>Class X CBSE 2010:</w:t>
      </w:r>
      <w:r w:rsidR="00EC015C" w:rsidRPr="005337E3">
        <w:rPr>
          <w:b w:val="0"/>
          <w:szCs w:val="24"/>
        </w:rPr>
        <w:t xml:space="preserve">                                     </w:t>
      </w:r>
      <w:r w:rsidR="00121E15">
        <w:rPr>
          <w:b w:val="0"/>
          <w:szCs w:val="24"/>
        </w:rPr>
        <w:t xml:space="preserve">  </w:t>
      </w:r>
      <w:r w:rsidR="00EC015C" w:rsidRPr="005337E3">
        <w:rPr>
          <w:b w:val="0"/>
          <w:szCs w:val="24"/>
        </w:rPr>
        <w:t xml:space="preserve"> </w:t>
      </w:r>
      <w:r>
        <w:rPr>
          <w:b w:val="0"/>
          <w:szCs w:val="24"/>
        </w:rPr>
        <w:tab/>
      </w:r>
      <w:r w:rsidRPr="005337E3">
        <w:rPr>
          <w:b w:val="0"/>
          <w:szCs w:val="24"/>
        </w:rPr>
        <w:t xml:space="preserve">CGPA </w:t>
      </w:r>
      <w:r w:rsidR="00EC015C" w:rsidRPr="005337E3">
        <w:rPr>
          <w:b w:val="0"/>
          <w:szCs w:val="24"/>
        </w:rPr>
        <w:t>10 out of a scale of 10</w:t>
      </w:r>
    </w:p>
    <w:p w:rsidR="00583A06" w:rsidRPr="005337E3" w:rsidRDefault="00583A06" w:rsidP="00183FC6">
      <w:pPr>
        <w:spacing w:after="180" w:line="360" w:lineRule="auto"/>
        <w:ind w:right="-613"/>
        <w:jc w:val="both"/>
        <w:rPr>
          <w:szCs w:val="24"/>
          <w:u w:val="single"/>
        </w:rPr>
      </w:pPr>
      <w:r w:rsidRPr="005337E3">
        <w:rPr>
          <w:szCs w:val="24"/>
          <w:u w:val="single"/>
        </w:rPr>
        <w:t>WORK EXPERIENCE</w:t>
      </w:r>
    </w:p>
    <w:p w:rsidR="00E22E9C" w:rsidRPr="005337E3" w:rsidRDefault="00E22E9C" w:rsidP="00E16FF4">
      <w:pPr>
        <w:spacing w:after="180" w:line="360" w:lineRule="auto"/>
        <w:ind w:right="-612"/>
        <w:contextualSpacing/>
        <w:jc w:val="both"/>
        <w:rPr>
          <w:szCs w:val="24"/>
        </w:rPr>
      </w:pPr>
      <w:bookmarkStart w:id="0" w:name="_GoBack"/>
      <w:proofErr w:type="spellStart"/>
      <w:r w:rsidRPr="005337E3">
        <w:rPr>
          <w:szCs w:val="24"/>
        </w:rPr>
        <w:t>Trilegal</w:t>
      </w:r>
      <w:proofErr w:type="spellEnd"/>
      <w:r w:rsidRPr="005337E3">
        <w:rPr>
          <w:szCs w:val="24"/>
        </w:rPr>
        <w:t xml:space="preserve">, </w:t>
      </w:r>
      <w:r w:rsidRPr="005337E3">
        <w:rPr>
          <w:i/>
          <w:szCs w:val="24"/>
        </w:rPr>
        <w:t xml:space="preserve">Mumbai                                                                                                        </w:t>
      </w:r>
      <w:r w:rsidRPr="005337E3">
        <w:rPr>
          <w:szCs w:val="24"/>
        </w:rPr>
        <w:t>December 2015</w:t>
      </w:r>
    </w:p>
    <w:p w:rsidR="00C12AFA" w:rsidRPr="005337E3" w:rsidRDefault="00E22E9C" w:rsidP="00E16FF4">
      <w:pPr>
        <w:spacing w:after="180" w:line="360" w:lineRule="auto"/>
        <w:ind w:right="-612"/>
        <w:contextualSpacing/>
        <w:jc w:val="both"/>
        <w:rPr>
          <w:b w:val="0"/>
          <w:szCs w:val="24"/>
        </w:rPr>
      </w:pPr>
      <w:r w:rsidRPr="005337E3">
        <w:rPr>
          <w:b w:val="0"/>
          <w:szCs w:val="24"/>
        </w:rPr>
        <w:t>Engaged in research pe</w:t>
      </w:r>
      <w:r w:rsidR="002322C0" w:rsidRPr="005337E3">
        <w:rPr>
          <w:b w:val="0"/>
          <w:szCs w:val="24"/>
        </w:rPr>
        <w:t>rtaining to the permissibility of assured retur</w:t>
      </w:r>
      <w:r w:rsidR="0040149D" w:rsidRPr="005337E3">
        <w:rPr>
          <w:b w:val="0"/>
          <w:szCs w:val="24"/>
        </w:rPr>
        <w:t xml:space="preserve">ns under settlement agreements and </w:t>
      </w:r>
      <w:r w:rsidR="002322C0" w:rsidRPr="005337E3">
        <w:rPr>
          <w:b w:val="0"/>
          <w:szCs w:val="24"/>
        </w:rPr>
        <w:t>whether the shares of an Indian company can be pledged as security in lieu of a loan undertaken from an overseas entity. Prepared notes on Strategic Debt Restructur</w:t>
      </w:r>
      <w:r w:rsidR="00FA27F5" w:rsidRPr="005337E3">
        <w:rPr>
          <w:b w:val="0"/>
          <w:szCs w:val="24"/>
        </w:rPr>
        <w:t>ing and exemptions provided under the SEBI (Substantial Ac</w:t>
      </w:r>
      <w:r w:rsidR="00DB1501" w:rsidRPr="005337E3">
        <w:rPr>
          <w:b w:val="0"/>
          <w:szCs w:val="24"/>
        </w:rPr>
        <w:t xml:space="preserve">quisition of </w:t>
      </w:r>
      <w:r w:rsidR="00511688">
        <w:rPr>
          <w:b w:val="0"/>
          <w:szCs w:val="24"/>
        </w:rPr>
        <w:t>S</w:t>
      </w:r>
      <w:r w:rsidR="00C12AFA" w:rsidRPr="005337E3">
        <w:rPr>
          <w:b w:val="0"/>
          <w:szCs w:val="24"/>
        </w:rPr>
        <w:t xml:space="preserve">hares and Takeovers) Regulations 2011 </w:t>
      </w:r>
      <w:r w:rsidR="005337E3" w:rsidRPr="005337E3">
        <w:rPr>
          <w:b w:val="0"/>
          <w:szCs w:val="24"/>
        </w:rPr>
        <w:t>for the</w:t>
      </w:r>
      <w:r w:rsidR="00C12AFA" w:rsidRPr="005337E3">
        <w:rPr>
          <w:b w:val="0"/>
          <w:szCs w:val="24"/>
        </w:rPr>
        <w:t xml:space="preserve"> inter-se transfer of shares among the promoter and the promoter group.</w:t>
      </w:r>
      <w:r w:rsidR="0040149D" w:rsidRPr="005337E3">
        <w:rPr>
          <w:b w:val="0"/>
          <w:szCs w:val="24"/>
        </w:rPr>
        <w:t xml:space="preserve"> The internship also included summarization of necessary documents as part of a due diligence exercise. </w:t>
      </w:r>
    </w:p>
    <w:p w:rsidR="005172D1" w:rsidRPr="005337E3" w:rsidRDefault="005172D1" w:rsidP="00E16FF4">
      <w:pPr>
        <w:spacing w:after="180" w:line="360" w:lineRule="auto"/>
        <w:ind w:right="-612"/>
        <w:contextualSpacing/>
        <w:jc w:val="both"/>
        <w:rPr>
          <w:b w:val="0"/>
          <w:szCs w:val="24"/>
        </w:rPr>
      </w:pPr>
      <w:r w:rsidRPr="005337E3">
        <w:rPr>
          <w:szCs w:val="24"/>
        </w:rPr>
        <w:t xml:space="preserve">S&amp;R Associates, </w:t>
      </w:r>
      <w:r w:rsidRPr="005337E3">
        <w:rPr>
          <w:i/>
          <w:szCs w:val="24"/>
        </w:rPr>
        <w:t xml:space="preserve">Mumbai   </w:t>
      </w:r>
      <w:r w:rsidRPr="005337E3">
        <w:rPr>
          <w:szCs w:val="24"/>
        </w:rPr>
        <w:t xml:space="preserve">                                                                                     </w:t>
      </w:r>
      <w:r w:rsidR="00E22E9C" w:rsidRPr="005337E3">
        <w:rPr>
          <w:szCs w:val="24"/>
        </w:rPr>
        <w:t xml:space="preserve"> </w:t>
      </w:r>
      <w:r w:rsidRPr="005337E3">
        <w:rPr>
          <w:szCs w:val="24"/>
        </w:rPr>
        <w:t xml:space="preserve"> November 2015</w:t>
      </w:r>
    </w:p>
    <w:p w:rsidR="005172D1" w:rsidRPr="005337E3" w:rsidRDefault="00A5309F" w:rsidP="00E16FF4">
      <w:pPr>
        <w:spacing w:after="180" w:line="360" w:lineRule="auto"/>
        <w:ind w:right="-612"/>
        <w:contextualSpacing/>
        <w:jc w:val="both"/>
        <w:rPr>
          <w:b w:val="0"/>
          <w:szCs w:val="24"/>
        </w:rPr>
      </w:pPr>
      <w:r>
        <w:rPr>
          <w:b w:val="0"/>
          <w:szCs w:val="24"/>
        </w:rPr>
        <w:t xml:space="preserve">Researched primarily </w:t>
      </w:r>
      <w:proofErr w:type="gramStart"/>
      <w:r>
        <w:rPr>
          <w:b w:val="0"/>
          <w:szCs w:val="24"/>
        </w:rPr>
        <w:t>up</w:t>
      </w:r>
      <w:r w:rsidR="00121E15">
        <w:rPr>
          <w:b w:val="0"/>
          <w:szCs w:val="24"/>
        </w:rPr>
        <w:t xml:space="preserve">on </w:t>
      </w:r>
      <w:r w:rsidR="005172D1" w:rsidRPr="005337E3">
        <w:rPr>
          <w:b w:val="0"/>
          <w:szCs w:val="24"/>
        </w:rPr>
        <w:t xml:space="preserve"> the</w:t>
      </w:r>
      <w:proofErr w:type="gramEnd"/>
      <w:r w:rsidR="005172D1" w:rsidRPr="005337E3">
        <w:rPr>
          <w:b w:val="0"/>
          <w:szCs w:val="24"/>
        </w:rPr>
        <w:t xml:space="preserve"> SEBI Real Estate Investment Trusts Regulations 2014 and the SEBI Infrastructure Investment Trusts Regulations 2014. Also researched </w:t>
      </w:r>
      <w:r w:rsidR="00121E15">
        <w:rPr>
          <w:b w:val="0"/>
          <w:szCs w:val="24"/>
        </w:rPr>
        <w:t>and prepared not</w:t>
      </w:r>
      <w:r w:rsidR="005337E3" w:rsidRPr="005337E3">
        <w:rPr>
          <w:b w:val="0"/>
          <w:szCs w:val="24"/>
        </w:rPr>
        <w:t xml:space="preserve">es </w:t>
      </w:r>
      <w:r w:rsidR="005172D1" w:rsidRPr="005337E3">
        <w:rPr>
          <w:b w:val="0"/>
          <w:szCs w:val="24"/>
        </w:rPr>
        <w:t xml:space="preserve">on issues </w:t>
      </w:r>
      <w:r w:rsidR="005337E3" w:rsidRPr="005337E3">
        <w:rPr>
          <w:b w:val="0"/>
          <w:szCs w:val="24"/>
        </w:rPr>
        <w:t>such as</w:t>
      </w:r>
      <w:r w:rsidR="005172D1" w:rsidRPr="005337E3">
        <w:rPr>
          <w:b w:val="0"/>
          <w:szCs w:val="24"/>
        </w:rPr>
        <w:t xml:space="preserve"> </w:t>
      </w:r>
      <w:r w:rsidR="00183FC6">
        <w:rPr>
          <w:b w:val="0"/>
          <w:szCs w:val="24"/>
        </w:rPr>
        <w:t xml:space="preserve">the permissibility of </w:t>
      </w:r>
      <w:r w:rsidR="005172D1" w:rsidRPr="005337E3">
        <w:rPr>
          <w:b w:val="0"/>
          <w:szCs w:val="24"/>
        </w:rPr>
        <w:t>FDI in the E-commerce industry, the viability of the International Financial Services Centre, the conduct of board meetings via video conferencing and the v</w:t>
      </w:r>
      <w:r w:rsidR="0040149D" w:rsidRPr="005337E3">
        <w:rPr>
          <w:b w:val="0"/>
          <w:szCs w:val="24"/>
        </w:rPr>
        <w:t>alidity of non-</w:t>
      </w:r>
      <w:proofErr w:type="gramStart"/>
      <w:r w:rsidR="0040149D" w:rsidRPr="005337E3">
        <w:rPr>
          <w:b w:val="0"/>
          <w:szCs w:val="24"/>
        </w:rPr>
        <w:t>compete</w:t>
      </w:r>
      <w:proofErr w:type="gramEnd"/>
      <w:r w:rsidR="0040149D" w:rsidRPr="005337E3">
        <w:rPr>
          <w:b w:val="0"/>
          <w:szCs w:val="24"/>
        </w:rPr>
        <w:t xml:space="preserve"> clauses in contracts. </w:t>
      </w:r>
    </w:p>
    <w:p w:rsidR="00DC2F59" w:rsidRPr="005337E3" w:rsidRDefault="00DC2F59" w:rsidP="00E16FF4">
      <w:pPr>
        <w:spacing w:after="180" w:line="360" w:lineRule="auto"/>
        <w:ind w:right="-612"/>
        <w:contextualSpacing/>
        <w:jc w:val="both"/>
        <w:rPr>
          <w:szCs w:val="24"/>
        </w:rPr>
      </w:pPr>
      <w:proofErr w:type="spellStart"/>
      <w:r w:rsidRPr="005337E3">
        <w:rPr>
          <w:szCs w:val="24"/>
        </w:rPr>
        <w:t>Luthra</w:t>
      </w:r>
      <w:proofErr w:type="spellEnd"/>
      <w:r w:rsidRPr="005337E3">
        <w:rPr>
          <w:szCs w:val="24"/>
        </w:rPr>
        <w:t xml:space="preserve"> and </w:t>
      </w:r>
      <w:proofErr w:type="spellStart"/>
      <w:r w:rsidRPr="005337E3">
        <w:rPr>
          <w:szCs w:val="24"/>
        </w:rPr>
        <w:t>Luthra</w:t>
      </w:r>
      <w:proofErr w:type="spellEnd"/>
      <w:r w:rsidRPr="005337E3">
        <w:rPr>
          <w:szCs w:val="24"/>
        </w:rPr>
        <w:t xml:space="preserve"> Law Offices, </w:t>
      </w:r>
      <w:r w:rsidR="00EC015C" w:rsidRPr="005337E3">
        <w:rPr>
          <w:i/>
          <w:szCs w:val="24"/>
        </w:rPr>
        <w:t>Mumbai</w:t>
      </w:r>
      <w:r w:rsidRPr="005337E3">
        <w:rPr>
          <w:szCs w:val="24"/>
        </w:rPr>
        <w:t xml:space="preserve">                           </w:t>
      </w:r>
      <w:r w:rsidRPr="005337E3">
        <w:rPr>
          <w:szCs w:val="24"/>
        </w:rPr>
        <w:tab/>
      </w:r>
      <w:r w:rsidRPr="005337E3">
        <w:rPr>
          <w:szCs w:val="24"/>
        </w:rPr>
        <w:tab/>
      </w:r>
      <w:r w:rsidRPr="005337E3">
        <w:rPr>
          <w:szCs w:val="24"/>
        </w:rPr>
        <w:tab/>
      </w:r>
      <w:r w:rsidR="0065223D" w:rsidRPr="005337E3">
        <w:rPr>
          <w:szCs w:val="24"/>
        </w:rPr>
        <w:t xml:space="preserve">          </w:t>
      </w:r>
      <w:r w:rsidR="00EC015C" w:rsidRPr="005337E3">
        <w:rPr>
          <w:szCs w:val="24"/>
        </w:rPr>
        <w:t>June 2015</w:t>
      </w:r>
    </w:p>
    <w:p w:rsidR="00EC015C" w:rsidRPr="005337E3" w:rsidRDefault="00EC015C" w:rsidP="00E16FF4">
      <w:pPr>
        <w:spacing w:after="180" w:line="360" w:lineRule="auto"/>
        <w:ind w:right="-612"/>
        <w:contextualSpacing/>
        <w:jc w:val="both"/>
        <w:rPr>
          <w:b w:val="0"/>
          <w:szCs w:val="24"/>
          <w:lang w:val="en-US"/>
        </w:rPr>
      </w:pPr>
      <w:proofErr w:type="gramStart"/>
      <w:r w:rsidRPr="005337E3">
        <w:rPr>
          <w:b w:val="0"/>
          <w:szCs w:val="24"/>
          <w:lang w:val="en-US"/>
        </w:rPr>
        <w:t>Wor</w:t>
      </w:r>
      <w:r w:rsidR="00EE3A6C" w:rsidRPr="005337E3">
        <w:rPr>
          <w:b w:val="0"/>
          <w:szCs w:val="24"/>
          <w:lang w:val="en-US"/>
        </w:rPr>
        <w:t xml:space="preserve">ked under the Banking &amp; Finance, Mergers &amp; Acquisitions </w:t>
      </w:r>
      <w:r w:rsidRPr="005337E3">
        <w:rPr>
          <w:b w:val="0"/>
          <w:szCs w:val="24"/>
          <w:lang w:val="en-US"/>
        </w:rPr>
        <w:t>and Taxation teams.</w:t>
      </w:r>
      <w:proofErr w:type="gramEnd"/>
      <w:r w:rsidRPr="005337E3">
        <w:rPr>
          <w:b w:val="0"/>
          <w:szCs w:val="24"/>
          <w:lang w:val="en-US"/>
        </w:rPr>
        <w:t xml:space="preserve"> </w:t>
      </w:r>
      <w:proofErr w:type="gramStart"/>
      <w:r w:rsidRPr="005337E3">
        <w:rPr>
          <w:b w:val="0"/>
          <w:szCs w:val="24"/>
          <w:lang w:val="en-US"/>
        </w:rPr>
        <w:t>Researched on aspects relating</w:t>
      </w:r>
      <w:r w:rsidR="0040149D" w:rsidRPr="005337E3">
        <w:rPr>
          <w:b w:val="0"/>
          <w:szCs w:val="24"/>
          <w:lang w:val="en-US"/>
        </w:rPr>
        <w:t xml:space="preserve"> to Overseas Direct Investment, Strategic Debt Restructuring and </w:t>
      </w:r>
      <w:r w:rsidRPr="005337E3">
        <w:rPr>
          <w:b w:val="0"/>
          <w:szCs w:val="24"/>
          <w:lang w:val="en-US"/>
        </w:rPr>
        <w:t>the functions of monitoring institutions under the Corporate Debt Restructuring Scheme.</w:t>
      </w:r>
      <w:proofErr w:type="gramEnd"/>
      <w:r w:rsidRPr="005337E3">
        <w:rPr>
          <w:b w:val="0"/>
          <w:szCs w:val="24"/>
          <w:lang w:val="en-US"/>
        </w:rPr>
        <w:t xml:space="preserve"> </w:t>
      </w:r>
      <w:r w:rsidR="00EE3A6C" w:rsidRPr="005337E3">
        <w:rPr>
          <w:b w:val="0"/>
          <w:szCs w:val="24"/>
          <w:lang w:val="en-US"/>
        </w:rPr>
        <w:t>Prepared notes on</w:t>
      </w:r>
      <w:r w:rsidRPr="005337E3">
        <w:rPr>
          <w:b w:val="0"/>
          <w:szCs w:val="24"/>
          <w:lang w:val="en-US"/>
        </w:rPr>
        <w:t xml:space="preserve"> the </w:t>
      </w:r>
      <w:r w:rsidRPr="005337E3">
        <w:rPr>
          <w:b w:val="0"/>
          <w:szCs w:val="24"/>
          <w:lang w:val="en-US"/>
        </w:rPr>
        <w:lastRenderedPageBreak/>
        <w:t xml:space="preserve">legality of facilitation payments in India and the US and the taxability of works contracts prior to 2007. Also </w:t>
      </w:r>
      <w:r w:rsidR="00121E15">
        <w:rPr>
          <w:b w:val="0"/>
          <w:szCs w:val="24"/>
          <w:lang w:val="en-US"/>
        </w:rPr>
        <w:t>compiled</w:t>
      </w:r>
      <w:r w:rsidRPr="005337E3">
        <w:rPr>
          <w:b w:val="0"/>
          <w:szCs w:val="24"/>
          <w:lang w:val="en-US"/>
        </w:rPr>
        <w:t xml:space="preserve"> a list of necessary clearances and documents as part of</w:t>
      </w:r>
      <w:r w:rsidR="0040149D" w:rsidRPr="005337E3">
        <w:rPr>
          <w:b w:val="0"/>
          <w:szCs w:val="24"/>
          <w:lang w:val="en-US"/>
        </w:rPr>
        <w:t xml:space="preserve"> a</w:t>
      </w:r>
      <w:r w:rsidRPr="005337E3">
        <w:rPr>
          <w:b w:val="0"/>
          <w:szCs w:val="24"/>
          <w:lang w:val="en-US"/>
        </w:rPr>
        <w:t xml:space="preserve"> due diligence</w:t>
      </w:r>
      <w:r w:rsidR="0040149D" w:rsidRPr="005337E3">
        <w:rPr>
          <w:b w:val="0"/>
          <w:szCs w:val="24"/>
          <w:lang w:val="en-US"/>
        </w:rPr>
        <w:t xml:space="preserve"> exercise</w:t>
      </w:r>
      <w:r w:rsidRPr="005337E3">
        <w:rPr>
          <w:b w:val="0"/>
          <w:szCs w:val="24"/>
          <w:lang w:val="en-US"/>
        </w:rPr>
        <w:t>.</w:t>
      </w:r>
    </w:p>
    <w:p w:rsidR="00EC015C" w:rsidRPr="005337E3" w:rsidRDefault="00EC015C" w:rsidP="00E16FF4">
      <w:pPr>
        <w:spacing w:after="180" w:line="360" w:lineRule="auto"/>
        <w:ind w:right="-612"/>
        <w:contextualSpacing/>
        <w:jc w:val="both"/>
        <w:rPr>
          <w:szCs w:val="24"/>
          <w:lang w:val="en-US"/>
        </w:rPr>
      </w:pPr>
      <w:r w:rsidRPr="005337E3">
        <w:rPr>
          <w:szCs w:val="24"/>
          <w:lang w:val="en-US"/>
        </w:rPr>
        <w:t xml:space="preserve">AZB &amp; Partners, </w:t>
      </w:r>
      <w:r w:rsidRPr="005337E3">
        <w:rPr>
          <w:i/>
          <w:szCs w:val="24"/>
          <w:lang w:val="en-US"/>
        </w:rPr>
        <w:t xml:space="preserve">Mumbai   </w:t>
      </w:r>
      <w:r w:rsidRPr="005337E3">
        <w:rPr>
          <w:szCs w:val="24"/>
          <w:lang w:val="en-US"/>
        </w:rPr>
        <w:t xml:space="preserve">                                                                                               May 2015</w:t>
      </w:r>
    </w:p>
    <w:p w:rsidR="00EC015C" w:rsidRPr="005337E3" w:rsidRDefault="00EC015C" w:rsidP="00E16FF4">
      <w:pPr>
        <w:spacing w:after="180" w:line="360" w:lineRule="auto"/>
        <w:ind w:right="-612"/>
        <w:contextualSpacing/>
        <w:jc w:val="both"/>
        <w:rPr>
          <w:b w:val="0"/>
          <w:szCs w:val="24"/>
          <w:lang w:val="en-US"/>
        </w:rPr>
      </w:pPr>
      <w:r w:rsidRPr="005337E3">
        <w:rPr>
          <w:b w:val="0"/>
          <w:szCs w:val="24"/>
          <w:lang w:val="en-US"/>
        </w:rPr>
        <w:t xml:space="preserve">Engaged primarily in research regarding the </w:t>
      </w:r>
      <w:proofErr w:type="spellStart"/>
      <w:r w:rsidRPr="005337E3">
        <w:rPr>
          <w:b w:val="0"/>
          <w:szCs w:val="24"/>
          <w:lang w:val="en-US"/>
        </w:rPr>
        <w:t>the</w:t>
      </w:r>
      <w:proofErr w:type="spellEnd"/>
      <w:r w:rsidRPr="005337E3">
        <w:rPr>
          <w:b w:val="0"/>
          <w:szCs w:val="24"/>
          <w:lang w:val="en-US"/>
        </w:rPr>
        <w:t xml:space="preserve"> SARFAESI Act, </w:t>
      </w:r>
      <w:r w:rsidR="005172D1" w:rsidRPr="005337E3">
        <w:rPr>
          <w:b w:val="0"/>
          <w:szCs w:val="24"/>
          <w:lang w:val="en-US"/>
        </w:rPr>
        <w:t>validity of put and call options</w:t>
      </w:r>
      <w:r w:rsidRPr="005337E3">
        <w:rPr>
          <w:b w:val="0"/>
          <w:szCs w:val="24"/>
          <w:lang w:val="en-US"/>
        </w:rPr>
        <w:t>, the concept of third party consideration</w:t>
      </w:r>
      <w:r w:rsidR="005172D1" w:rsidRPr="005337E3">
        <w:rPr>
          <w:b w:val="0"/>
          <w:szCs w:val="24"/>
          <w:lang w:val="en-US"/>
        </w:rPr>
        <w:t xml:space="preserve"> to a contract</w:t>
      </w:r>
      <w:r w:rsidR="0040149D" w:rsidRPr="005337E3">
        <w:rPr>
          <w:b w:val="0"/>
          <w:szCs w:val="24"/>
          <w:lang w:val="en-US"/>
        </w:rPr>
        <w:t xml:space="preserve"> and </w:t>
      </w:r>
      <w:r w:rsidRPr="005337E3">
        <w:rPr>
          <w:b w:val="0"/>
          <w:szCs w:val="24"/>
          <w:lang w:val="en-US"/>
        </w:rPr>
        <w:t>the liability of directors and auditors for fraud under the Companies Act 2013.  Also involved in company profiling</w:t>
      </w:r>
      <w:r w:rsidR="00EE3A6C" w:rsidRPr="005337E3">
        <w:rPr>
          <w:b w:val="0"/>
          <w:szCs w:val="24"/>
          <w:lang w:val="en-US"/>
        </w:rPr>
        <w:t xml:space="preserve"> and the summarization of contentious terms in insurance and IP agreements</w:t>
      </w:r>
      <w:r w:rsidRPr="005337E3">
        <w:rPr>
          <w:b w:val="0"/>
          <w:szCs w:val="24"/>
          <w:lang w:val="en-US"/>
        </w:rPr>
        <w:t xml:space="preserve"> as part of </w:t>
      </w:r>
      <w:r w:rsidR="0040149D" w:rsidRPr="005337E3">
        <w:rPr>
          <w:b w:val="0"/>
          <w:szCs w:val="24"/>
          <w:lang w:val="en-US"/>
        </w:rPr>
        <w:t xml:space="preserve">a </w:t>
      </w:r>
      <w:r w:rsidRPr="005337E3">
        <w:rPr>
          <w:b w:val="0"/>
          <w:szCs w:val="24"/>
          <w:lang w:val="en-US"/>
        </w:rPr>
        <w:t>due diligence</w:t>
      </w:r>
      <w:r w:rsidR="0040149D" w:rsidRPr="005337E3">
        <w:rPr>
          <w:b w:val="0"/>
          <w:szCs w:val="24"/>
          <w:lang w:val="en-US"/>
        </w:rPr>
        <w:t xml:space="preserve"> exercise</w:t>
      </w:r>
      <w:r w:rsidRPr="005337E3">
        <w:rPr>
          <w:b w:val="0"/>
          <w:szCs w:val="24"/>
          <w:lang w:val="en-US"/>
        </w:rPr>
        <w:t xml:space="preserve">.  </w:t>
      </w:r>
    </w:p>
    <w:p w:rsidR="00EC015C" w:rsidRPr="005337E3" w:rsidRDefault="00EC015C" w:rsidP="00E16FF4">
      <w:pPr>
        <w:spacing w:after="180" w:line="360" w:lineRule="auto"/>
        <w:ind w:right="-612"/>
        <w:contextualSpacing/>
        <w:jc w:val="both"/>
        <w:rPr>
          <w:szCs w:val="24"/>
          <w:lang w:val="en-US"/>
        </w:rPr>
      </w:pPr>
      <w:proofErr w:type="spellStart"/>
      <w:r w:rsidRPr="005337E3">
        <w:rPr>
          <w:szCs w:val="24"/>
          <w:lang w:val="en-US"/>
        </w:rPr>
        <w:t>Karanjawala</w:t>
      </w:r>
      <w:proofErr w:type="spellEnd"/>
      <w:r w:rsidRPr="005337E3">
        <w:rPr>
          <w:szCs w:val="24"/>
          <w:lang w:val="en-US"/>
        </w:rPr>
        <w:t xml:space="preserve"> and Co., </w:t>
      </w:r>
      <w:r w:rsidRPr="005337E3">
        <w:rPr>
          <w:i/>
          <w:szCs w:val="24"/>
          <w:lang w:val="en-US"/>
        </w:rPr>
        <w:t xml:space="preserve">New Delhi </w:t>
      </w:r>
      <w:r w:rsidRPr="005337E3">
        <w:rPr>
          <w:szCs w:val="24"/>
          <w:lang w:val="en-US"/>
        </w:rPr>
        <w:t xml:space="preserve">                                                                            November 2014</w:t>
      </w:r>
    </w:p>
    <w:p w:rsidR="00854205" w:rsidRPr="005337E3" w:rsidRDefault="00121E15" w:rsidP="00E16FF4">
      <w:pPr>
        <w:spacing w:after="180" w:line="360" w:lineRule="auto"/>
        <w:ind w:right="-612"/>
        <w:contextualSpacing/>
        <w:jc w:val="both"/>
        <w:rPr>
          <w:b w:val="0"/>
          <w:szCs w:val="24"/>
          <w:lang w:val="en-US"/>
        </w:rPr>
      </w:pPr>
      <w:r>
        <w:rPr>
          <w:b w:val="0"/>
          <w:szCs w:val="24"/>
          <w:lang w:val="en-US"/>
        </w:rPr>
        <w:t>Researched on</w:t>
      </w:r>
      <w:r w:rsidR="00EC015C" w:rsidRPr="005337E3">
        <w:rPr>
          <w:b w:val="0"/>
          <w:szCs w:val="24"/>
          <w:lang w:val="en-US"/>
        </w:rPr>
        <w:t xml:space="preserve"> the question of whether the Prev</w:t>
      </w:r>
      <w:r>
        <w:rPr>
          <w:b w:val="0"/>
          <w:szCs w:val="24"/>
          <w:lang w:val="en-US"/>
        </w:rPr>
        <w:t xml:space="preserve">ention of Money Laundering Act </w:t>
      </w:r>
      <w:r w:rsidR="00EC015C" w:rsidRPr="005337E3">
        <w:rPr>
          <w:b w:val="0"/>
          <w:szCs w:val="24"/>
          <w:lang w:val="en-US"/>
        </w:rPr>
        <w:t>2002 which scheduled ‘cheating’ as an offence in 2009 would have retrospective a</w:t>
      </w:r>
      <w:r w:rsidR="00183FC6">
        <w:rPr>
          <w:b w:val="0"/>
          <w:szCs w:val="24"/>
          <w:lang w:val="en-US"/>
        </w:rPr>
        <w:t>pplication, the applicability</w:t>
      </w:r>
      <w:r w:rsidR="00EC015C" w:rsidRPr="005337E3">
        <w:rPr>
          <w:b w:val="0"/>
          <w:szCs w:val="24"/>
          <w:lang w:val="en-US"/>
        </w:rPr>
        <w:t xml:space="preserve"> of the Securitization and Reconstruction of Financial Assets and Enforce</w:t>
      </w:r>
      <w:r>
        <w:rPr>
          <w:b w:val="0"/>
          <w:szCs w:val="24"/>
          <w:lang w:val="en-US"/>
        </w:rPr>
        <w:t xml:space="preserve">ment of Security Interests Act </w:t>
      </w:r>
      <w:r w:rsidR="00EC015C" w:rsidRPr="005337E3">
        <w:rPr>
          <w:b w:val="0"/>
          <w:szCs w:val="24"/>
          <w:lang w:val="en-US"/>
        </w:rPr>
        <w:t>2002 (SARFAESI) Act to</w:t>
      </w:r>
      <w:r w:rsidR="005172D1" w:rsidRPr="005337E3">
        <w:rPr>
          <w:b w:val="0"/>
          <w:szCs w:val="24"/>
          <w:lang w:val="en-US"/>
        </w:rPr>
        <w:t xml:space="preserve"> multi state cooperative banks and </w:t>
      </w:r>
      <w:r w:rsidR="00EC015C" w:rsidRPr="005337E3">
        <w:rPr>
          <w:b w:val="0"/>
          <w:szCs w:val="24"/>
          <w:lang w:val="en-US"/>
        </w:rPr>
        <w:t xml:space="preserve">the </w:t>
      </w:r>
      <w:r w:rsidR="005337E3" w:rsidRPr="005337E3">
        <w:rPr>
          <w:b w:val="0"/>
          <w:szCs w:val="24"/>
          <w:lang w:val="en-US"/>
        </w:rPr>
        <w:t xml:space="preserve">ability </w:t>
      </w:r>
      <w:proofErr w:type="gramStart"/>
      <w:r w:rsidR="005337E3" w:rsidRPr="005337E3">
        <w:rPr>
          <w:b w:val="0"/>
          <w:szCs w:val="24"/>
          <w:lang w:val="en-US"/>
        </w:rPr>
        <w:t xml:space="preserve">of </w:t>
      </w:r>
      <w:r w:rsidR="00EC015C" w:rsidRPr="005337E3">
        <w:rPr>
          <w:b w:val="0"/>
          <w:szCs w:val="24"/>
          <w:lang w:val="en-US"/>
        </w:rPr>
        <w:t xml:space="preserve"> a</w:t>
      </w:r>
      <w:proofErr w:type="gramEnd"/>
      <w:r w:rsidR="00EC015C" w:rsidRPr="005337E3">
        <w:rPr>
          <w:b w:val="0"/>
          <w:szCs w:val="24"/>
          <w:lang w:val="en-US"/>
        </w:rPr>
        <w:t xml:space="preserve"> third party </w:t>
      </w:r>
      <w:r w:rsidR="005337E3" w:rsidRPr="005337E3">
        <w:rPr>
          <w:b w:val="0"/>
          <w:szCs w:val="24"/>
          <w:lang w:val="en-US"/>
        </w:rPr>
        <w:t>to</w:t>
      </w:r>
      <w:r w:rsidR="00EC015C" w:rsidRPr="005337E3">
        <w:rPr>
          <w:b w:val="0"/>
          <w:szCs w:val="24"/>
          <w:lang w:val="en-US"/>
        </w:rPr>
        <w:t xml:space="preserve"> challenge a tender allocation. The </w:t>
      </w:r>
      <w:r w:rsidR="00A5309F">
        <w:rPr>
          <w:b w:val="0"/>
          <w:szCs w:val="24"/>
          <w:lang w:val="en-US"/>
        </w:rPr>
        <w:t>internship also include</w:t>
      </w:r>
      <w:r w:rsidR="00EC015C" w:rsidRPr="005337E3">
        <w:rPr>
          <w:b w:val="0"/>
          <w:szCs w:val="24"/>
          <w:lang w:val="en-US"/>
        </w:rPr>
        <w:t xml:space="preserve">d the </w:t>
      </w:r>
      <w:r w:rsidR="0040149D" w:rsidRPr="005337E3">
        <w:rPr>
          <w:b w:val="0"/>
          <w:szCs w:val="24"/>
          <w:lang w:val="en-US"/>
        </w:rPr>
        <w:t xml:space="preserve">drafting of legal notices. </w:t>
      </w:r>
    </w:p>
    <w:p w:rsidR="00EC015C" w:rsidRPr="005337E3" w:rsidRDefault="00EC015C" w:rsidP="00E16FF4">
      <w:pPr>
        <w:spacing w:after="180" w:line="360" w:lineRule="auto"/>
        <w:ind w:right="-612"/>
        <w:contextualSpacing/>
        <w:jc w:val="both"/>
        <w:rPr>
          <w:szCs w:val="24"/>
          <w:lang w:val="en-US"/>
        </w:rPr>
      </w:pPr>
      <w:r w:rsidRPr="005337E3">
        <w:rPr>
          <w:szCs w:val="24"/>
          <w:lang w:val="en-US"/>
        </w:rPr>
        <w:t xml:space="preserve">Hindustan Petroleum Corporation of India Ltd., </w:t>
      </w:r>
      <w:r w:rsidRPr="005337E3">
        <w:rPr>
          <w:i/>
          <w:szCs w:val="24"/>
          <w:lang w:val="en-US"/>
        </w:rPr>
        <w:t xml:space="preserve">Mumbai  </w:t>
      </w:r>
      <w:r w:rsidRPr="005337E3">
        <w:rPr>
          <w:szCs w:val="24"/>
          <w:lang w:val="en-US"/>
        </w:rPr>
        <w:t xml:space="preserve">                                           May 2014</w:t>
      </w:r>
    </w:p>
    <w:p w:rsidR="005337E3" w:rsidRPr="005337E3" w:rsidRDefault="00121E15" w:rsidP="00E16FF4">
      <w:pPr>
        <w:spacing w:after="180" w:line="360" w:lineRule="auto"/>
        <w:ind w:right="-612"/>
        <w:contextualSpacing/>
        <w:jc w:val="both"/>
        <w:rPr>
          <w:b w:val="0"/>
          <w:szCs w:val="24"/>
          <w:lang w:val="en-US"/>
        </w:rPr>
      </w:pPr>
      <w:r>
        <w:rPr>
          <w:b w:val="0"/>
          <w:szCs w:val="24"/>
          <w:lang w:val="en-US"/>
        </w:rPr>
        <w:t>Reviewed</w:t>
      </w:r>
      <w:r w:rsidR="00EC015C" w:rsidRPr="005337E3">
        <w:rPr>
          <w:b w:val="0"/>
          <w:szCs w:val="24"/>
          <w:lang w:val="en-US"/>
        </w:rPr>
        <w:t xml:space="preserve"> RTI petitions dealing primarily with the disclosure of information relating to tender allocations for sp</w:t>
      </w:r>
      <w:r>
        <w:rPr>
          <w:b w:val="0"/>
          <w:szCs w:val="24"/>
          <w:lang w:val="en-US"/>
        </w:rPr>
        <w:t>ecific retail outlets, analyzed</w:t>
      </w:r>
      <w:r w:rsidR="00EC015C" w:rsidRPr="005337E3">
        <w:rPr>
          <w:b w:val="0"/>
          <w:szCs w:val="24"/>
          <w:lang w:val="en-US"/>
        </w:rPr>
        <w:t xml:space="preserve"> the requirements of various environmental statutes (The Water Act (Prevention</w:t>
      </w:r>
      <w:r>
        <w:rPr>
          <w:b w:val="0"/>
          <w:szCs w:val="24"/>
          <w:lang w:val="en-US"/>
        </w:rPr>
        <w:t xml:space="preserve"> and Control of Pollution) Act </w:t>
      </w:r>
      <w:r w:rsidR="00EC015C" w:rsidRPr="005337E3">
        <w:rPr>
          <w:b w:val="0"/>
          <w:szCs w:val="24"/>
          <w:lang w:val="en-US"/>
        </w:rPr>
        <w:t xml:space="preserve">1974 and Indian Forests </w:t>
      </w:r>
      <w:r>
        <w:rPr>
          <w:b w:val="0"/>
          <w:szCs w:val="24"/>
          <w:lang w:val="en-US"/>
        </w:rPr>
        <w:t>Act</w:t>
      </w:r>
      <w:r w:rsidR="005337E3" w:rsidRPr="005337E3">
        <w:rPr>
          <w:b w:val="0"/>
          <w:szCs w:val="24"/>
          <w:lang w:val="en-US"/>
        </w:rPr>
        <w:t xml:space="preserve"> 1927) </w:t>
      </w:r>
      <w:r w:rsidR="00EC015C" w:rsidRPr="005337E3">
        <w:rPr>
          <w:b w:val="0"/>
          <w:szCs w:val="24"/>
          <w:lang w:val="en-US"/>
        </w:rPr>
        <w:t xml:space="preserve">when </w:t>
      </w:r>
      <w:r w:rsidR="005337E3" w:rsidRPr="005337E3">
        <w:rPr>
          <w:b w:val="0"/>
          <w:szCs w:val="24"/>
          <w:lang w:val="en-US"/>
        </w:rPr>
        <w:t xml:space="preserve">starting a new project. </w:t>
      </w:r>
    </w:p>
    <w:p w:rsidR="00EC015C" w:rsidRPr="005337E3" w:rsidRDefault="00EC015C" w:rsidP="00E16FF4">
      <w:pPr>
        <w:spacing w:after="180" w:line="360" w:lineRule="auto"/>
        <w:ind w:right="-612"/>
        <w:contextualSpacing/>
        <w:jc w:val="both"/>
        <w:rPr>
          <w:szCs w:val="24"/>
          <w:lang w:val="en-US"/>
        </w:rPr>
      </w:pPr>
      <w:proofErr w:type="spellStart"/>
      <w:r w:rsidRPr="005337E3">
        <w:rPr>
          <w:szCs w:val="24"/>
          <w:lang w:val="en-US"/>
        </w:rPr>
        <w:t>Niranjan</w:t>
      </w:r>
      <w:proofErr w:type="spellEnd"/>
      <w:r w:rsidRPr="005337E3">
        <w:rPr>
          <w:szCs w:val="24"/>
          <w:lang w:val="en-US"/>
        </w:rPr>
        <w:t xml:space="preserve"> and Associates, </w:t>
      </w:r>
      <w:r w:rsidRPr="005337E3">
        <w:rPr>
          <w:i/>
          <w:szCs w:val="24"/>
          <w:lang w:val="en-US"/>
        </w:rPr>
        <w:t xml:space="preserve">Hyderabad      </w:t>
      </w:r>
      <w:r w:rsidRPr="005337E3">
        <w:rPr>
          <w:szCs w:val="24"/>
          <w:lang w:val="en-US"/>
        </w:rPr>
        <w:t xml:space="preserve">                                                               </w:t>
      </w:r>
      <w:r w:rsidR="004B4712">
        <w:rPr>
          <w:szCs w:val="24"/>
          <w:lang w:val="en-US"/>
        </w:rPr>
        <w:t xml:space="preserve">   </w:t>
      </w:r>
      <w:r w:rsidRPr="005337E3">
        <w:rPr>
          <w:szCs w:val="24"/>
          <w:lang w:val="en-US"/>
        </w:rPr>
        <w:t>November 2013</w:t>
      </w:r>
    </w:p>
    <w:p w:rsidR="00EC015C" w:rsidRPr="005337E3" w:rsidRDefault="00EC015C" w:rsidP="00E16FF4">
      <w:pPr>
        <w:spacing w:after="180" w:line="360" w:lineRule="auto"/>
        <w:ind w:right="-612"/>
        <w:contextualSpacing/>
        <w:jc w:val="both"/>
        <w:rPr>
          <w:b w:val="0"/>
          <w:szCs w:val="24"/>
          <w:lang w:val="en-US"/>
        </w:rPr>
      </w:pPr>
      <w:r w:rsidRPr="005337E3">
        <w:rPr>
          <w:b w:val="0"/>
          <w:szCs w:val="24"/>
          <w:lang w:val="en-US"/>
        </w:rPr>
        <w:t>Engaged in research relating to various environmental guidelines to be followed in implementing a project, the doctrine of legitimate expectations while dealing with the government, Order 41 of</w:t>
      </w:r>
      <w:r w:rsidR="00121E15">
        <w:rPr>
          <w:b w:val="0"/>
          <w:szCs w:val="24"/>
          <w:lang w:val="en-US"/>
        </w:rPr>
        <w:t xml:space="preserve"> the Civil Procedure Code </w:t>
      </w:r>
      <w:r w:rsidR="005172D1" w:rsidRPr="005337E3">
        <w:rPr>
          <w:b w:val="0"/>
          <w:szCs w:val="24"/>
          <w:lang w:val="en-US"/>
        </w:rPr>
        <w:t>1908 and various</w:t>
      </w:r>
      <w:r w:rsidRPr="005337E3">
        <w:rPr>
          <w:b w:val="0"/>
          <w:szCs w:val="24"/>
          <w:lang w:val="en-US"/>
        </w:rPr>
        <w:t xml:space="preserve"> sections </w:t>
      </w:r>
      <w:proofErr w:type="gramStart"/>
      <w:r w:rsidRPr="005337E3">
        <w:rPr>
          <w:b w:val="0"/>
          <w:szCs w:val="24"/>
          <w:lang w:val="en-US"/>
        </w:rPr>
        <w:t>of  the</w:t>
      </w:r>
      <w:proofErr w:type="gramEnd"/>
      <w:r w:rsidRPr="005337E3">
        <w:rPr>
          <w:b w:val="0"/>
          <w:szCs w:val="24"/>
          <w:lang w:val="en-US"/>
        </w:rPr>
        <w:t xml:space="preserve"> Companies Act dealing with the appoin</w:t>
      </w:r>
      <w:r w:rsidR="005172D1" w:rsidRPr="005337E3">
        <w:rPr>
          <w:b w:val="0"/>
          <w:szCs w:val="24"/>
          <w:lang w:val="en-US"/>
        </w:rPr>
        <w:t>tment and removal of directors</w:t>
      </w:r>
      <w:r w:rsidRPr="005337E3">
        <w:rPr>
          <w:b w:val="0"/>
          <w:szCs w:val="24"/>
          <w:lang w:val="en-US"/>
        </w:rPr>
        <w:t xml:space="preserve">. </w:t>
      </w:r>
    </w:p>
    <w:p w:rsidR="00EC015C" w:rsidRPr="005337E3" w:rsidRDefault="00EC015C" w:rsidP="00E16FF4">
      <w:pPr>
        <w:spacing w:after="180" w:line="360" w:lineRule="auto"/>
        <w:ind w:right="-612"/>
        <w:contextualSpacing/>
        <w:jc w:val="both"/>
        <w:rPr>
          <w:szCs w:val="24"/>
          <w:lang w:val="en-US"/>
        </w:rPr>
      </w:pPr>
      <w:r w:rsidRPr="005337E3">
        <w:rPr>
          <w:szCs w:val="24"/>
          <w:lang w:val="en-US"/>
        </w:rPr>
        <w:t xml:space="preserve">DHAN Foundation, </w:t>
      </w:r>
      <w:r w:rsidRPr="005337E3">
        <w:rPr>
          <w:i/>
          <w:szCs w:val="24"/>
          <w:lang w:val="en-US"/>
        </w:rPr>
        <w:t xml:space="preserve">Visakhapatnam  </w:t>
      </w:r>
      <w:r w:rsidRPr="005337E3">
        <w:rPr>
          <w:szCs w:val="24"/>
          <w:lang w:val="en-US"/>
        </w:rPr>
        <w:t xml:space="preserve">                                                                              </w:t>
      </w:r>
      <w:r w:rsidR="004B4712">
        <w:rPr>
          <w:szCs w:val="24"/>
          <w:lang w:val="en-US"/>
        </w:rPr>
        <w:t xml:space="preserve">   </w:t>
      </w:r>
      <w:r w:rsidRPr="005337E3">
        <w:rPr>
          <w:szCs w:val="24"/>
          <w:lang w:val="en-US"/>
        </w:rPr>
        <w:t>May 2013</w:t>
      </w:r>
    </w:p>
    <w:p w:rsidR="007E7106" w:rsidRPr="005337E3" w:rsidRDefault="001F5C57" w:rsidP="00E16FF4">
      <w:pPr>
        <w:spacing w:after="180" w:line="360" w:lineRule="auto"/>
        <w:ind w:right="-612"/>
        <w:contextualSpacing/>
        <w:jc w:val="both"/>
        <w:rPr>
          <w:b w:val="0"/>
          <w:szCs w:val="24"/>
          <w:lang w:val="en-US"/>
        </w:rPr>
      </w:pPr>
      <w:r w:rsidRPr="005337E3">
        <w:rPr>
          <w:b w:val="0"/>
          <w:szCs w:val="24"/>
          <w:lang w:val="en-US"/>
        </w:rPr>
        <w:t>The internship</w:t>
      </w:r>
      <w:r w:rsidR="00EC015C" w:rsidRPr="005337E3">
        <w:rPr>
          <w:b w:val="0"/>
          <w:szCs w:val="24"/>
          <w:lang w:val="en-US"/>
        </w:rPr>
        <w:t xml:space="preserve"> involved understanding the functioning of the foundation </w:t>
      </w:r>
      <w:r w:rsidR="00121E15">
        <w:rPr>
          <w:b w:val="0"/>
          <w:szCs w:val="24"/>
          <w:lang w:val="en-US"/>
        </w:rPr>
        <w:t>which</w:t>
      </w:r>
      <w:r w:rsidR="00EC015C" w:rsidRPr="005337E3">
        <w:rPr>
          <w:b w:val="0"/>
          <w:szCs w:val="24"/>
          <w:lang w:val="en-US"/>
        </w:rPr>
        <w:t xml:space="preserve"> focuses on organizing women in </w:t>
      </w:r>
      <w:proofErr w:type="spellStart"/>
      <w:r w:rsidR="00EC015C" w:rsidRPr="005337E3">
        <w:rPr>
          <w:b w:val="0"/>
          <w:szCs w:val="24"/>
          <w:lang w:val="en-US"/>
        </w:rPr>
        <w:t>self help</w:t>
      </w:r>
      <w:proofErr w:type="spellEnd"/>
      <w:r w:rsidR="00EC015C" w:rsidRPr="005337E3">
        <w:rPr>
          <w:b w:val="0"/>
          <w:szCs w:val="24"/>
          <w:lang w:val="en-US"/>
        </w:rPr>
        <w:t xml:space="preserve"> groups and providing self-employment opportunities to them. </w:t>
      </w:r>
      <w:r w:rsidRPr="005337E3">
        <w:rPr>
          <w:b w:val="0"/>
          <w:szCs w:val="24"/>
          <w:lang w:val="en-US"/>
        </w:rPr>
        <w:t>As an intern, I visited the</w:t>
      </w:r>
      <w:r w:rsidR="00EC015C" w:rsidRPr="005337E3">
        <w:rPr>
          <w:b w:val="0"/>
          <w:szCs w:val="24"/>
          <w:lang w:val="en-US"/>
        </w:rPr>
        <w:t xml:space="preserve"> </w:t>
      </w:r>
      <w:proofErr w:type="spellStart"/>
      <w:r w:rsidRPr="005337E3">
        <w:rPr>
          <w:b w:val="0"/>
          <w:szCs w:val="24"/>
          <w:lang w:val="en-US"/>
        </w:rPr>
        <w:t>self help</w:t>
      </w:r>
      <w:proofErr w:type="spellEnd"/>
      <w:r w:rsidRPr="005337E3">
        <w:rPr>
          <w:b w:val="0"/>
          <w:szCs w:val="24"/>
          <w:lang w:val="en-US"/>
        </w:rPr>
        <w:t xml:space="preserve"> groups, attended their meetings so as to understand</w:t>
      </w:r>
      <w:r w:rsidR="00EC015C" w:rsidRPr="005337E3">
        <w:rPr>
          <w:b w:val="0"/>
          <w:szCs w:val="24"/>
          <w:lang w:val="en-US"/>
        </w:rPr>
        <w:t xml:space="preserve"> their day to day functions</w:t>
      </w:r>
      <w:r w:rsidRPr="005337E3">
        <w:rPr>
          <w:b w:val="0"/>
          <w:szCs w:val="24"/>
          <w:lang w:val="en-US"/>
        </w:rPr>
        <w:t>.</w:t>
      </w:r>
      <w:r w:rsidR="00EC015C" w:rsidRPr="005337E3">
        <w:rPr>
          <w:b w:val="0"/>
          <w:szCs w:val="24"/>
          <w:lang w:val="en-US"/>
        </w:rPr>
        <w:t xml:space="preserve"> </w:t>
      </w:r>
    </w:p>
    <w:bookmarkEnd w:id="0"/>
    <w:p w:rsidR="00583A06" w:rsidRPr="005337E3" w:rsidRDefault="00583A06" w:rsidP="00183FC6">
      <w:pPr>
        <w:spacing w:after="180" w:line="360" w:lineRule="auto"/>
        <w:ind w:right="-613"/>
        <w:jc w:val="both"/>
        <w:rPr>
          <w:szCs w:val="24"/>
          <w:u w:val="single"/>
        </w:rPr>
      </w:pPr>
      <w:r w:rsidRPr="005337E3">
        <w:rPr>
          <w:szCs w:val="24"/>
          <w:u w:val="single"/>
        </w:rPr>
        <w:t>PUBLICATIONS</w:t>
      </w:r>
      <w:r w:rsidR="00E86B92" w:rsidRPr="005337E3">
        <w:rPr>
          <w:szCs w:val="24"/>
          <w:u w:val="single"/>
        </w:rPr>
        <w:t>, CONFERENCES &amp;</w:t>
      </w:r>
      <w:r w:rsidRPr="005337E3">
        <w:rPr>
          <w:szCs w:val="24"/>
          <w:u w:val="single"/>
        </w:rPr>
        <w:t xml:space="preserve"> EDITORIAL POSITIONS</w:t>
      </w:r>
    </w:p>
    <w:p w:rsidR="00D81304" w:rsidRPr="005337E3" w:rsidRDefault="00D81304" w:rsidP="00183FC6">
      <w:pPr>
        <w:numPr>
          <w:ilvl w:val="0"/>
          <w:numId w:val="7"/>
        </w:numPr>
        <w:tabs>
          <w:tab w:val="left" w:pos="5550"/>
        </w:tabs>
        <w:spacing w:after="0" w:line="360" w:lineRule="auto"/>
        <w:ind w:right="-613"/>
        <w:jc w:val="both"/>
        <w:rPr>
          <w:szCs w:val="24"/>
          <w:lang w:val="en-US"/>
        </w:rPr>
      </w:pPr>
      <w:r w:rsidRPr="005337E3">
        <w:rPr>
          <w:b w:val="0"/>
          <w:szCs w:val="24"/>
          <w:lang w:val="en-US"/>
        </w:rPr>
        <w:t>Editor</w:t>
      </w:r>
      <w:r w:rsidRPr="005337E3">
        <w:rPr>
          <w:szCs w:val="24"/>
          <w:lang w:val="en-US"/>
        </w:rPr>
        <w:t xml:space="preserve"> </w:t>
      </w:r>
      <w:r w:rsidRPr="005337E3">
        <w:rPr>
          <w:b w:val="0"/>
          <w:szCs w:val="24"/>
          <w:lang w:val="en-US"/>
        </w:rPr>
        <w:t>of</w:t>
      </w:r>
      <w:r w:rsidRPr="005337E3">
        <w:rPr>
          <w:szCs w:val="24"/>
          <w:lang w:val="en-US"/>
        </w:rPr>
        <w:t xml:space="preserve"> </w:t>
      </w:r>
      <w:r w:rsidRPr="005337E3">
        <w:rPr>
          <w:b w:val="0"/>
          <w:szCs w:val="24"/>
          <w:lang w:val="en-US"/>
        </w:rPr>
        <w:t>the</w:t>
      </w:r>
      <w:r w:rsidRPr="005337E3">
        <w:rPr>
          <w:szCs w:val="24"/>
          <w:lang w:val="en-US"/>
        </w:rPr>
        <w:t xml:space="preserve"> </w:t>
      </w:r>
      <w:r w:rsidRPr="005337E3">
        <w:rPr>
          <w:b w:val="0"/>
          <w:szCs w:val="24"/>
          <w:lang w:val="en-US"/>
        </w:rPr>
        <w:t>Indian Journal of Intellectual Property Law</w:t>
      </w:r>
      <w:r w:rsidRPr="005337E3">
        <w:rPr>
          <w:szCs w:val="24"/>
          <w:lang w:val="en-US"/>
        </w:rPr>
        <w:t xml:space="preserve"> </w:t>
      </w:r>
      <w:r w:rsidRPr="000E1DBC">
        <w:rPr>
          <w:b w:val="0"/>
          <w:szCs w:val="24"/>
          <w:lang w:val="en-US"/>
        </w:rPr>
        <w:t>(</w:t>
      </w:r>
      <w:r w:rsidRPr="005337E3">
        <w:rPr>
          <w:b w:val="0"/>
          <w:szCs w:val="24"/>
          <w:lang w:val="en-US"/>
        </w:rPr>
        <w:t>2014-15).</w:t>
      </w:r>
    </w:p>
    <w:p w:rsidR="00D26C3B" w:rsidRPr="005337E3" w:rsidRDefault="00D81304" w:rsidP="00183FC6">
      <w:pPr>
        <w:numPr>
          <w:ilvl w:val="0"/>
          <w:numId w:val="7"/>
        </w:numPr>
        <w:tabs>
          <w:tab w:val="left" w:pos="5550"/>
        </w:tabs>
        <w:spacing w:after="0" w:line="360" w:lineRule="auto"/>
        <w:ind w:right="-613"/>
        <w:jc w:val="both"/>
        <w:rPr>
          <w:b w:val="0"/>
          <w:szCs w:val="24"/>
          <w:lang w:val="en-US"/>
        </w:rPr>
      </w:pPr>
      <w:r w:rsidRPr="005337E3">
        <w:rPr>
          <w:b w:val="0"/>
          <w:szCs w:val="24"/>
          <w:lang w:val="en-US"/>
        </w:rPr>
        <w:t>Volunteered for the National Workshop on NRI Marriages conducted at NALSAR in 2013.</w:t>
      </w:r>
    </w:p>
    <w:p w:rsidR="001F5C57" w:rsidRDefault="00D26C3B" w:rsidP="00183FC6">
      <w:pPr>
        <w:pStyle w:val="ListParagraph"/>
        <w:numPr>
          <w:ilvl w:val="0"/>
          <w:numId w:val="7"/>
        </w:numPr>
        <w:tabs>
          <w:tab w:val="left" w:pos="5550"/>
        </w:tabs>
        <w:spacing w:after="0" w:line="360" w:lineRule="auto"/>
        <w:ind w:right="-613"/>
        <w:jc w:val="both"/>
        <w:rPr>
          <w:b w:val="0"/>
          <w:szCs w:val="24"/>
          <w:lang w:val="en-US"/>
        </w:rPr>
      </w:pPr>
      <w:r w:rsidRPr="005337E3">
        <w:rPr>
          <w:b w:val="0"/>
          <w:szCs w:val="24"/>
          <w:lang w:val="en-US"/>
        </w:rPr>
        <w:lastRenderedPageBreak/>
        <w:t xml:space="preserve">Attended the Allen and </w:t>
      </w:r>
      <w:proofErr w:type="spellStart"/>
      <w:r w:rsidRPr="005337E3">
        <w:rPr>
          <w:b w:val="0"/>
          <w:szCs w:val="24"/>
          <w:lang w:val="en-US"/>
        </w:rPr>
        <w:t>Overy</w:t>
      </w:r>
      <w:proofErr w:type="spellEnd"/>
      <w:r w:rsidRPr="005337E3">
        <w:rPr>
          <w:b w:val="0"/>
          <w:szCs w:val="24"/>
          <w:lang w:val="en-US"/>
        </w:rPr>
        <w:t xml:space="preserve"> International Finance and Corporate Course organized by NALSAR</w:t>
      </w:r>
      <w:r w:rsidR="00A5309F">
        <w:rPr>
          <w:b w:val="0"/>
          <w:szCs w:val="24"/>
          <w:lang w:val="en-US"/>
        </w:rPr>
        <w:t>- University of Law</w:t>
      </w:r>
      <w:r w:rsidRPr="005337E3">
        <w:rPr>
          <w:b w:val="0"/>
          <w:szCs w:val="24"/>
          <w:lang w:val="en-US"/>
        </w:rPr>
        <w:t xml:space="preserve"> in March 2015. </w:t>
      </w:r>
    </w:p>
    <w:p w:rsidR="005337E3" w:rsidRPr="007E7106" w:rsidRDefault="003278D3" w:rsidP="00183FC6">
      <w:pPr>
        <w:pStyle w:val="ListParagraph"/>
        <w:numPr>
          <w:ilvl w:val="0"/>
          <w:numId w:val="7"/>
        </w:numPr>
        <w:tabs>
          <w:tab w:val="left" w:pos="5550"/>
        </w:tabs>
        <w:spacing w:line="360" w:lineRule="auto"/>
        <w:ind w:right="-613"/>
        <w:jc w:val="both"/>
        <w:rPr>
          <w:b w:val="0"/>
          <w:szCs w:val="24"/>
          <w:lang w:val="en-US"/>
        </w:rPr>
      </w:pPr>
      <w:r>
        <w:rPr>
          <w:b w:val="0"/>
          <w:szCs w:val="24"/>
          <w:lang w:val="en-US"/>
        </w:rPr>
        <w:t>S</w:t>
      </w:r>
      <w:r w:rsidR="005337E3">
        <w:rPr>
          <w:b w:val="0"/>
          <w:szCs w:val="24"/>
          <w:lang w:val="en-US"/>
        </w:rPr>
        <w:t>ubmitted a</w:t>
      </w:r>
      <w:r>
        <w:rPr>
          <w:b w:val="0"/>
          <w:szCs w:val="24"/>
          <w:lang w:val="en-US"/>
        </w:rPr>
        <w:t xml:space="preserve"> paper on ‘Cultural Pluralism’ while interning at the Centre for Policy Studies and Research, Visakhapatnam. </w:t>
      </w:r>
    </w:p>
    <w:p w:rsidR="00583A06" w:rsidRPr="005337E3" w:rsidRDefault="00583A06" w:rsidP="00183FC6">
      <w:pPr>
        <w:tabs>
          <w:tab w:val="left" w:pos="5550"/>
        </w:tabs>
        <w:spacing w:after="180" w:line="360" w:lineRule="auto"/>
        <w:ind w:right="-613"/>
        <w:jc w:val="both"/>
        <w:rPr>
          <w:szCs w:val="24"/>
          <w:u w:val="single"/>
        </w:rPr>
      </w:pPr>
      <w:r w:rsidRPr="005337E3">
        <w:rPr>
          <w:szCs w:val="24"/>
          <w:u w:val="single"/>
        </w:rPr>
        <w:t>MOOT COURTS</w:t>
      </w:r>
    </w:p>
    <w:p w:rsidR="00D1308D" w:rsidRDefault="00D81304" w:rsidP="00183FC6">
      <w:pPr>
        <w:numPr>
          <w:ilvl w:val="0"/>
          <w:numId w:val="7"/>
        </w:numPr>
        <w:tabs>
          <w:tab w:val="left" w:pos="5550"/>
        </w:tabs>
        <w:spacing w:after="0" w:line="360" w:lineRule="auto"/>
        <w:ind w:right="-613"/>
        <w:jc w:val="both"/>
        <w:rPr>
          <w:b w:val="0"/>
          <w:szCs w:val="24"/>
          <w:lang w:val="en-US"/>
        </w:rPr>
      </w:pPr>
      <w:r w:rsidRPr="005337E3">
        <w:rPr>
          <w:b w:val="0"/>
          <w:szCs w:val="24"/>
          <w:lang w:val="en-US"/>
        </w:rPr>
        <w:t>Semi Finalists at the 6</w:t>
      </w:r>
      <w:r w:rsidRPr="005337E3">
        <w:rPr>
          <w:b w:val="0"/>
          <w:szCs w:val="24"/>
          <w:vertAlign w:val="superscript"/>
          <w:lang w:val="en-US"/>
        </w:rPr>
        <w:t>th</w:t>
      </w:r>
      <w:r w:rsidRPr="005337E3">
        <w:rPr>
          <w:b w:val="0"/>
          <w:szCs w:val="24"/>
          <w:lang w:val="en-US"/>
        </w:rPr>
        <w:t xml:space="preserve"> </w:t>
      </w:r>
      <w:proofErr w:type="spellStart"/>
      <w:r w:rsidRPr="005337E3">
        <w:rPr>
          <w:b w:val="0"/>
          <w:szCs w:val="24"/>
          <w:lang w:val="en-US"/>
        </w:rPr>
        <w:t>Gandhinagar</w:t>
      </w:r>
      <w:proofErr w:type="spellEnd"/>
      <w:r w:rsidRPr="005337E3">
        <w:rPr>
          <w:b w:val="0"/>
          <w:szCs w:val="24"/>
          <w:lang w:val="en-US"/>
        </w:rPr>
        <w:t xml:space="preserve"> National Law University (GNLU) International Moot Court Competition (GIMC), 2014 based on of International Trade Law. </w:t>
      </w:r>
      <w:r w:rsidR="002F3F1C" w:rsidRPr="005337E3">
        <w:rPr>
          <w:b w:val="0"/>
          <w:szCs w:val="24"/>
          <w:lang w:val="en-US"/>
        </w:rPr>
        <w:t>Received a team award for the ‘Second Best Memorial’ at the 6</w:t>
      </w:r>
      <w:r w:rsidR="002F3F1C" w:rsidRPr="005337E3">
        <w:rPr>
          <w:b w:val="0"/>
          <w:szCs w:val="24"/>
          <w:vertAlign w:val="superscript"/>
          <w:lang w:val="en-US"/>
        </w:rPr>
        <w:t>th</w:t>
      </w:r>
      <w:r w:rsidR="002F3F1C" w:rsidRPr="005337E3">
        <w:rPr>
          <w:b w:val="0"/>
          <w:szCs w:val="24"/>
          <w:lang w:val="en-US"/>
        </w:rPr>
        <w:t xml:space="preserve"> </w:t>
      </w:r>
      <w:proofErr w:type="spellStart"/>
      <w:r w:rsidR="002F3F1C" w:rsidRPr="005337E3">
        <w:rPr>
          <w:b w:val="0"/>
          <w:szCs w:val="24"/>
          <w:lang w:val="en-US"/>
        </w:rPr>
        <w:t>Gandhinagar</w:t>
      </w:r>
      <w:proofErr w:type="spellEnd"/>
      <w:r w:rsidR="002F3F1C" w:rsidRPr="005337E3">
        <w:rPr>
          <w:b w:val="0"/>
          <w:szCs w:val="24"/>
          <w:lang w:val="en-US"/>
        </w:rPr>
        <w:t xml:space="preserve"> National Law University (GNLU) International Moot Court Competition (GIMC), 2014. </w:t>
      </w:r>
    </w:p>
    <w:p w:rsidR="00536957" w:rsidRPr="005337E3" w:rsidRDefault="00536957" w:rsidP="00183FC6">
      <w:pPr>
        <w:tabs>
          <w:tab w:val="left" w:pos="5550"/>
        </w:tabs>
        <w:spacing w:after="0" w:line="360" w:lineRule="auto"/>
        <w:ind w:left="720" w:right="-613"/>
        <w:jc w:val="both"/>
        <w:rPr>
          <w:b w:val="0"/>
          <w:szCs w:val="24"/>
          <w:lang w:val="en-US"/>
        </w:rPr>
      </w:pPr>
    </w:p>
    <w:p w:rsidR="00583A06" w:rsidRPr="005337E3" w:rsidRDefault="00583A06" w:rsidP="00183FC6">
      <w:pPr>
        <w:tabs>
          <w:tab w:val="left" w:pos="5550"/>
        </w:tabs>
        <w:spacing w:after="180" w:line="360" w:lineRule="auto"/>
        <w:ind w:right="-613"/>
        <w:jc w:val="both"/>
        <w:rPr>
          <w:szCs w:val="24"/>
          <w:u w:val="single"/>
        </w:rPr>
      </w:pPr>
      <w:r w:rsidRPr="005337E3">
        <w:rPr>
          <w:szCs w:val="24"/>
          <w:u w:val="single"/>
        </w:rPr>
        <w:t>DEBATES AND CO-CURRICULARS</w:t>
      </w:r>
    </w:p>
    <w:p w:rsidR="00D81304" w:rsidRDefault="00D81304" w:rsidP="00183FC6">
      <w:pPr>
        <w:pStyle w:val="ListParagraph"/>
        <w:numPr>
          <w:ilvl w:val="0"/>
          <w:numId w:val="7"/>
        </w:numPr>
        <w:tabs>
          <w:tab w:val="left" w:pos="5550"/>
        </w:tabs>
        <w:spacing w:after="180" w:line="360" w:lineRule="auto"/>
        <w:ind w:right="-613"/>
        <w:jc w:val="both"/>
        <w:rPr>
          <w:b w:val="0"/>
          <w:szCs w:val="24"/>
          <w:lang w:val="en-US"/>
        </w:rPr>
      </w:pPr>
      <w:r w:rsidRPr="005337E3">
        <w:rPr>
          <w:b w:val="0"/>
          <w:szCs w:val="24"/>
          <w:lang w:val="en-US"/>
        </w:rPr>
        <w:t xml:space="preserve">Worked in tandem with students from NALSAR- University of Law, Hyderabad, to prepare question papers and worksheets for students writing the CLAT in the year 2013. Also mentored a few students who successfully cleared the CLAT in 2013. </w:t>
      </w:r>
    </w:p>
    <w:p w:rsidR="00183FC6" w:rsidRPr="00300AC3" w:rsidRDefault="00183FC6" w:rsidP="00183FC6">
      <w:pPr>
        <w:spacing w:after="180" w:line="360" w:lineRule="auto"/>
        <w:ind w:right="-613"/>
        <w:jc w:val="both"/>
        <w:rPr>
          <w:szCs w:val="24"/>
          <w:u w:val="single"/>
        </w:rPr>
      </w:pPr>
      <w:r w:rsidRPr="00300AC3">
        <w:rPr>
          <w:szCs w:val="24"/>
          <w:u w:val="single"/>
        </w:rPr>
        <w:t>POSITIONS OF RESPONSIBILTY AND OTHER ACHIEVEMENTS</w:t>
      </w:r>
    </w:p>
    <w:p w:rsidR="00183FC6" w:rsidRDefault="00183FC6" w:rsidP="00183FC6">
      <w:pPr>
        <w:numPr>
          <w:ilvl w:val="0"/>
          <w:numId w:val="7"/>
        </w:numPr>
        <w:tabs>
          <w:tab w:val="left" w:pos="5550"/>
        </w:tabs>
        <w:spacing w:after="0" w:line="360" w:lineRule="auto"/>
        <w:ind w:right="-613"/>
        <w:jc w:val="both"/>
        <w:rPr>
          <w:b w:val="0"/>
          <w:bCs/>
          <w:szCs w:val="24"/>
          <w:lang w:val="en-US"/>
        </w:rPr>
      </w:pPr>
      <w:r w:rsidRPr="00536957">
        <w:rPr>
          <w:b w:val="0"/>
          <w:bCs/>
          <w:szCs w:val="24"/>
          <w:lang w:val="en-US"/>
        </w:rPr>
        <w:t xml:space="preserve">Member, Recruitment Coordination Committee, </w:t>
      </w:r>
      <w:r w:rsidR="003278D3">
        <w:rPr>
          <w:b w:val="0"/>
          <w:bCs/>
          <w:szCs w:val="24"/>
          <w:lang w:val="en-US"/>
        </w:rPr>
        <w:t xml:space="preserve">NALSAR- </w:t>
      </w:r>
      <w:r w:rsidRPr="00536957">
        <w:rPr>
          <w:b w:val="0"/>
          <w:bCs/>
          <w:szCs w:val="24"/>
          <w:lang w:val="en-US"/>
        </w:rPr>
        <w:t xml:space="preserve">Batch of 2017. </w:t>
      </w:r>
    </w:p>
    <w:p w:rsidR="00183FC6" w:rsidRPr="00183FC6" w:rsidRDefault="00183FC6" w:rsidP="00183FC6">
      <w:pPr>
        <w:tabs>
          <w:tab w:val="left" w:pos="5550"/>
        </w:tabs>
        <w:spacing w:after="0" w:line="360" w:lineRule="auto"/>
        <w:ind w:left="720" w:right="-613"/>
        <w:jc w:val="both"/>
        <w:rPr>
          <w:b w:val="0"/>
          <w:bCs/>
          <w:szCs w:val="24"/>
          <w:lang w:val="en-US"/>
        </w:rPr>
      </w:pPr>
    </w:p>
    <w:p w:rsidR="005337E3" w:rsidRDefault="00583A06" w:rsidP="00183FC6">
      <w:pPr>
        <w:spacing w:after="180" w:line="360" w:lineRule="auto"/>
        <w:ind w:right="-613"/>
        <w:rPr>
          <w:b w:val="0"/>
          <w:szCs w:val="24"/>
          <w:u w:val="single"/>
        </w:rPr>
      </w:pPr>
      <w:r w:rsidRPr="005337E3">
        <w:rPr>
          <w:szCs w:val="24"/>
          <w:u w:val="single"/>
        </w:rPr>
        <w:t>REFERE</w:t>
      </w:r>
      <w:r w:rsidR="004F31BE" w:rsidRPr="005337E3">
        <w:rPr>
          <w:szCs w:val="24"/>
          <w:u w:val="single"/>
        </w:rPr>
        <w:t>NCES</w:t>
      </w:r>
      <w:r w:rsidR="004F4740" w:rsidRPr="005337E3">
        <w:rPr>
          <w:b w:val="0"/>
          <w:szCs w:val="24"/>
          <w:u w:val="single"/>
        </w:rPr>
        <w:t xml:space="preserve"> </w:t>
      </w: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820"/>
        <w:gridCol w:w="4819"/>
      </w:tblGrid>
      <w:tr w:rsidR="002606DB" w:rsidTr="00183FC6">
        <w:trPr>
          <w:trHeight w:val="2067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FC6" w:rsidRDefault="002606DB" w:rsidP="00183FC6">
            <w:pPr>
              <w:spacing w:after="0" w:line="360" w:lineRule="auto"/>
              <w:ind w:right="-613"/>
              <w:rPr>
                <w:b w:val="0"/>
                <w:szCs w:val="24"/>
              </w:rPr>
            </w:pPr>
            <w:proofErr w:type="spellStart"/>
            <w:r w:rsidRPr="002606DB">
              <w:rPr>
                <w:b w:val="0"/>
                <w:szCs w:val="24"/>
              </w:rPr>
              <w:t>Mr.</w:t>
            </w:r>
            <w:proofErr w:type="spellEnd"/>
            <w:r w:rsidRPr="002606DB">
              <w:rPr>
                <w:b w:val="0"/>
                <w:szCs w:val="24"/>
              </w:rPr>
              <w:t xml:space="preserve"> V.V.R </w:t>
            </w:r>
            <w:proofErr w:type="spellStart"/>
            <w:r w:rsidRPr="002606DB">
              <w:rPr>
                <w:b w:val="0"/>
                <w:szCs w:val="24"/>
              </w:rPr>
              <w:t>Narasimham</w:t>
            </w:r>
            <w:proofErr w:type="spellEnd"/>
            <w:r w:rsidRPr="002606DB">
              <w:rPr>
                <w:b w:val="0"/>
                <w:szCs w:val="24"/>
              </w:rPr>
              <w:t xml:space="preserve">, Executive Director, </w:t>
            </w:r>
          </w:p>
          <w:p w:rsidR="002606DB" w:rsidRPr="002606DB" w:rsidRDefault="002606DB" w:rsidP="00183FC6">
            <w:pPr>
              <w:spacing w:after="0" w:line="360" w:lineRule="auto"/>
              <w:ind w:right="-613"/>
              <w:rPr>
                <w:b w:val="0"/>
                <w:szCs w:val="24"/>
              </w:rPr>
            </w:pPr>
            <w:r w:rsidRPr="002606DB">
              <w:rPr>
                <w:b w:val="0"/>
                <w:szCs w:val="24"/>
              </w:rPr>
              <w:t xml:space="preserve">HPCL </w:t>
            </w:r>
            <w:proofErr w:type="spellStart"/>
            <w:r w:rsidRPr="002606DB">
              <w:rPr>
                <w:b w:val="0"/>
                <w:szCs w:val="24"/>
              </w:rPr>
              <w:t>Visakh</w:t>
            </w:r>
            <w:proofErr w:type="spellEnd"/>
            <w:r w:rsidRPr="002606DB">
              <w:rPr>
                <w:b w:val="0"/>
                <w:szCs w:val="24"/>
              </w:rPr>
              <w:t xml:space="preserve"> Refinery,  </w:t>
            </w:r>
          </w:p>
          <w:p w:rsidR="002606DB" w:rsidRPr="00183FC6" w:rsidRDefault="002606DB" w:rsidP="00183FC6">
            <w:pPr>
              <w:spacing w:after="0" w:line="360" w:lineRule="auto"/>
              <w:ind w:right="-613"/>
              <w:rPr>
                <w:b w:val="0"/>
                <w:szCs w:val="24"/>
              </w:rPr>
            </w:pPr>
            <w:r w:rsidRPr="002606DB">
              <w:rPr>
                <w:b w:val="0"/>
                <w:szCs w:val="24"/>
              </w:rPr>
              <w:t xml:space="preserve">Email id: </w:t>
            </w:r>
            <w:hyperlink r:id="rId10" w:history="1">
              <w:r w:rsidRPr="002606DB">
                <w:rPr>
                  <w:rStyle w:val="Hyperlink"/>
                  <w:b w:val="0"/>
                  <w:color w:val="auto"/>
                  <w:szCs w:val="24"/>
                </w:rPr>
                <w:t>narasimham@hpcl.co.in</w:t>
              </w:r>
            </w:hyperlink>
            <w:r w:rsidRPr="002606DB">
              <w:rPr>
                <w:b w:val="0"/>
                <w:szCs w:val="24"/>
              </w:rPr>
              <w:t>,</w:t>
            </w:r>
            <w:r w:rsidR="00A5309F">
              <w:rPr>
                <w:b w:val="0"/>
                <w:szCs w:val="24"/>
              </w:rPr>
              <w:t xml:space="preserve"> </w:t>
            </w:r>
            <w:r w:rsidR="00183FC6">
              <w:rPr>
                <w:b w:val="0"/>
                <w:szCs w:val="24"/>
              </w:rPr>
              <w:t xml:space="preserve">Contact No.: 0891-2895228.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06DB" w:rsidRDefault="002606DB" w:rsidP="00183FC6">
            <w:pPr>
              <w:pStyle w:val="Body"/>
              <w:spacing w:after="0" w:line="360" w:lineRule="auto"/>
              <w:jc w:val="left"/>
            </w:pPr>
            <w:r w:rsidRPr="005337E3">
              <w:t xml:space="preserve">Mr. </w:t>
            </w:r>
            <w:proofErr w:type="spellStart"/>
            <w:r w:rsidRPr="005337E3">
              <w:t>Ashwini</w:t>
            </w:r>
            <w:proofErr w:type="spellEnd"/>
            <w:r w:rsidRPr="005337E3">
              <w:t xml:space="preserve"> Kumar, Advocate, High Court of Judicature at Hyderabad for the State of </w:t>
            </w:r>
            <w:proofErr w:type="spellStart"/>
            <w:r w:rsidRPr="005337E3">
              <w:t>Telangan</w:t>
            </w:r>
            <w:r>
              <w:t>a</w:t>
            </w:r>
            <w:proofErr w:type="spellEnd"/>
            <w:r>
              <w:t xml:space="preserve"> and State of Andhra Pradesh. </w:t>
            </w:r>
          </w:p>
          <w:p w:rsidR="002606DB" w:rsidRPr="00183FC6" w:rsidRDefault="002606DB" w:rsidP="00183FC6">
            <w:pPr>
              <w:pStyle w:val="Body"/>
              <w:spacing w:after="0" w:line="360" w:lineRule="auto"/>
              <w:jc w:val="left"/>
            </w:pPr>
            <w:r w:rsidRPr="005337E3">
              <w:t xml:space="preserve">Email id: </w:t>
            </w:r>
            <w:hyperlink r:id="rId11" w:history="1">
              <w:r w:rsidRPr="005337E3">
                <w:rPr>
                  <w:rStyle w:val="Hyperlink"/>
                  <w:color w:val="auto"/>
                </w:rPr>
                <w:t>nashwanikumar@gmail.com</w:t>
              </w:r>
            </w:hyperlink>
            <w:r>
              <w:t>,</w:t>
            </w:r>
            <w:r w:rsidR="00183FC6">
              <w:t xml:space="preserve"> </w:t>
            </w:r>
            <w:r w:rsidRPr="005337E3">
              <w:t>Contact No.: 91</w:t>
            </w:r>
            <w:r>
              <w:t>-</w:t>
            </w:r>
            <w:r w:rsidRPr="005337E3">
              <w:t xml:space="preserve">9052219194. </w:t>
            </w:r>
          </w:p>
        </w:tc>
      </w:tr>
    </w:tbl>
    <w:p w:rsidR="00DB5423" w:rsidRPr="005337E3" w:rsidRDefault="00DB5423" w:rsidP="00183FC6">
      <w:pPr>
        <w:pStyle w:val="Body"/>
        <w:spacing w:after="0" w:line="360" w:lineRule="auto"/>
      </w:pPr>
    </w:p>
    <w:sectPr w:rsidR="00DB5423" w:rsidRPr="005337E3" w:rsidSect="00DB2558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5CE" w:rsidRDefault="000855CE" w:rsidP="00583A06">
      <w:pPr>
        <w:spacing w:after="0" w:line="240" w:lineRule="auto"/>
      </w:pPr>
      <w:r>
        <w:separator/>
      </w:r>
    </w:p>
  </w:endnote>
  <w:endnote w:type="continuationSeparator" w:id="0">
    <w:p w:rsidR="000855CE" w:rsidRDefault="000855CE" w:rsidP="00583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7996358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E25D44" w:rsidRPr="008F77BD" w:rsidRDefault="00E25D44">
            <w:pPr>
              <w:pStyle w:val="Footer"/>
              <w:jc w:val="center"/>
            </w:pPr>
            <w:r w:rsidRPr="008F77BD">
              <w:t xml:space="preserve">Page </w:t>
            </w:r>
            <w:r w:rsidR="00AB0B9C" w:rsidRPr="008F77BD">
              <w:rPr>
                <w:b w:val="0"/>
                <w:szCs w:val="24"/>
              </w:rPr>
              <w:fldChar w:fldCharType="begin"/>
            </w:r>
            <w:r w:rsidRPr="008F77BD">
              <w:instrText xml:space="preserve"> PAGE </w:instrText>
            </w:r>
            <w:r w:rsidR="00AB0B9C" w:rsidRPr="008F77BD">
              <w:rPr>
                <w:b w:val="0"/>
                <w:szCs w:val="24"/>
              </w:rPr>
              <w:fldChar w:fldCharType="separate"/>
            </w:r>
            <w:r w:rsidR="00E16FF4">
              <w:rPr>
                <w:noProof/>
              </w:rPr>
              <w:t>2</w:t>
            </w:r>
            <w:r w:rsidR="00AB0B9C" w:rsidRPr="008F77BD">
              <w:rPr>
                <w:b w:val="0"/>
                <w:szCs w:val="24"/>
              </w:rPr>
              <w:fldChar w:fldCharType="end"/>
            </w:r>
            <w:r w:rsidRPr="008F77BD">
              <w:t xml:space="preserve"> of </w:t>
            </w:r>
            <w:r w:rsidR="00AB0B9C">
              <w:fldChar w:fldCharType="begin"/>
            </w:r>
            <w:r w:rsidR="006C2CA5">
              <w:instrText xml:space="preserve"> NUMPAGES  </w:instrText>
            </w:r>
            <w:r w:rsidR="00AB0B9C">
              <w:fldChar w:fldCharType="separate"/>
            </w:r>
            <w:r w:rsidR="00E16FF4">
              <w:rPr>
                <w:noProof/>
              </w:rPr>
              <w:t>3</w:t>
            </w:r>
            <w:r w:rsidR="00AB0B9C">
              <w:rPr>
                <w:noProof/>
              </w:rPr>
              <w:fldChar w:fldCharType="end"/>
            </w:r>
          </w:p>
        </w:sdtContent>
      </w:sdt>
    </w:sdtContent>
  </w:sdt>
  <w:p w:rsidR="00E25D44" w:rsidRDefault="00E25D44" w:rsidP="008F77B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5CE" w:rsidRDefault="000855CE" w:rsidP="00583A06">
      <w:pPr>
        <w:spacing w:after="0" w:line="240" w:lineRule="auto"/>
      </w:pPr>
      <w:r>
        <w:separator/>
      </w:r>
    </w:p>
  </w:footnote>
  <w:footnote w:type="continuationSeparator" w:id="0">
    <w:p w:rsidR="000855CE" w:rsidRDefault="000855CE" w:rsidP="00583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D44" w:rsidRPr="009866A3" w:rsidRDefault="00EC015C" w:rsidP="005C1B4F">
    <w:pPr>
      <w:pStyle w:val="Header"/>
      <w:shd w:val="clear" w:color="auto" w:fill="FFFFFF"/>
      <w:spacing w:line="276" w:lineRule="auto"/>
      <w:jc w:val="center"/>
      <w:rPr>
        <w:rFonts w:eastAsia="Times New Roman"/>
        <w:smallCaps/>
        <w:sz w:val="40"/>
        <w:szCs w:val="40"/>
      </w:rPr>
    </w:pPr>
    <w:proofErr w:type="spellStart"/>
    <w:r>
      <w:rPr>
        <w:rFonts w:eastAsia="Times New Roman"/>
        <w:smallCaps/>
        <w:sz w:val="40"/>
        <w:szCs w:val="40"/>
      </w:rPr>
      <w:t>Aishwaria</w:t>
    </w:r>
    <w:proofErr w:type="spellEnd"/>
    <w:r>
      <w:rPr>
        <w:rFonts w:eastAsia="Times New Roman"/>
        <w:smallCaps/>
        <w:sz w:val="40"/>
        <w:szCs w:val="40"/>
      </w:rPr>
      <w:t xml:space="preserve"> </w:t>
    </w:r>
    <w:proofErr w:type="spellStart"/>
    <w:r>
      <w:rPr>
        <w:rFonts w:eastAsia="Times New Roman"/>
        <w:smallCaps/>
        <w:sz w:val="40"/>
        <w:szCs w:val="40"/>
      </w:rPr>
      <w:t>Ramanan</w:t>
    </w:r>
    <w:proofErr w:type="spellEnd"/>
  </w:p>
  <w:p w:rsidR="00E25D44" w:rsidRPr="009866A3" w:rsidRDefault="00E25D44" w:rsidP="005C1B4F">
    <w:pPr>
      <w:pStyle w:val="Header"/>
      <w:pBdr>
        <w:bottom w:val="single" w:sz="18" w:space="1" w:color="auto"/>
      </w:pBdr>
      <w:shd w:val="clear" w:color="auto" w:fill="FFFFFF"/>
      <w:spacing w:line="276" w:lineRule="auto"/>
      <w:jc w:val="center"/>
      <w:rPr>
        <w:rFonts w:eastAsia="Times New Roman"/>
        <w:sz w:val="20"/>
        <w:szCs w:val="20"/>
      </w:rPr>
    </w:pPr>
    <w:r w:rsidRPr="009866A3">
      <w:rPr>
        <w:rFonts w:eastAsia="Times New Roman"/>
        <w:smallCaps/>
        <w:sz w:val="20"/>
        <w:szCs w:val="20"/>
      </w:rPr>
      <w:t>NALSAR University of Law, Class of 201</w:t>
    </w:r>
    <w:r w:rsidR="00EC015C">
      <w:rPr>
        <w:rFonts w:eastAsia="Times New Roman"/>
        <w:smallCaps/>
        <w:sz w:val="20"/>
        <w:szCs w:val="20"/>
      </w:rPr>
      <w:t>7</w:t>
    </w:r>
    <w:r w:rsidRPr="009866A3">
      <w:rPr>
        <w:rFonts w:eastAsia="Times New Roman"/>
        <w:smallCaps/>
        <w:sz w:val="20"/>
        <w:szCs w:val="20"/>
      </w:rPr>
      <w:t xml:space="preserve"> [IV Year B.A. LL.B. (</w:t>
    </w:r>
    <w:proofErr w:type="spellStart"/>
    <w:r w:rsidRPr="009866A3">
      <w:rPr>
        <w:rFonts w:eastAsia="Times New Roman"/>
        <w:smallCaps/>
        <w:sz w:val="20"/>
        <w:szCs w:val="20"/>
      </w:rPr>
      <w:t>Hons</w:t>
    </w:r>
    <w:proofErr w:type="spellEnd"/>
    <w:r w:rsidRPr="009866A3">
      <w:rPr>
        <w:rFonts w:eastAsia="Times New Roman"/>
        <w:smallCaps/>
        <w:sz w:val="20"/>
        <w:szCs w:val="20"/>
      </w:rPr>
      <w:t>.)]</w:t>
    </w:r>
  </w:p>
  <w:p w:rsidR="00E25D44" w:rsidRPr="009866A3" w:rsidRDefault="00E25D44" w:rsidP="005C1B4F">
    <w:pPr>
      <w:pStyle w:val="Header"/>
      <w:spacing w:line="276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468B3"/>
    <w:multiLevelType w:val="hybridMultilevel"/>
    <w:tmpl w:val="3C48150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E2830"/>
    <w:multiLevelType w:val="hybridMultilevel"/>
    <w:tmpl w:val="DF0A1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ADA48E5"/>
    <w:multiLevelType w:val="hybridMultilevel"/>
    <w:tmpl w:val="5F909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1469AC"/>
    <w:multiLevelType w:val="hybridMultilevel"/>
    <w:tmpl w:val="2638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FE458A"/>
    <w:multiLevelType w:val="hybridMultilevel"/>
    <w:tmpl w:val="06E8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4A7E4A"/>
    <w:multiLevelType w:val="hybridMultilevel"/>
    <w:tmpl w:val="86DE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B677F9"/>
    <w:multiLevelType w:val="hybridMultilevel"/>
    <w:tmpl w:val="B1FA5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06"/>
    <w:rsid w:val="00000F90"/>
    <w:rsid w:val="00001E47"/>
    <w:rsid w:val="00002C08"/>
    <w:rsid w:val="00011573"/>
    <w:rsid w:val="000713EE"/>
    <w:rsid w:val="000855CE"/>
    <w:rsid w:val="000A4E99"/>
    <w:rsid w:val="000A52F6"/>
    <w:rsid w:val="000B3DD0"/>
    <w:rsid w:val="000D1198"/>
    <w:rsid w:val="000D52AF"/>
    <w:rsid w:val="000E11F8"/>
    <w:rsid w:val="000E1DBC"/>
    <w:rsid w:val="000E39B4"/>
    <w:rsid w:val="00115F8E"/>
    <w:rsid w:val="0012063F"/>
    <w:rsid w:val="00121E15"/>
    <w:rsid w:val="00136D66"/>
    <w:rsid w:val="0014242F"/>
    <w:rsid w:val="0014492F"/>
    <w:rsid w:val="00167636"/>
    <w:rsid w:val="00183FC6"/>
    <w:rsid w:val="001B42DD"/>
    <w:rsid w:val="001B49A4"/>
    <w:rsid w:val="001B4BAC"/>
    <w:rsid w:val="001B7517"/>
    <w:rsid w:val="001C3A7F"/>
    <w:rsid w:val="001D463B"/>
    <w:rsid w:val="001F1EE2"/>
    <w:rsid w:val="001F5C57"/>
    <w:rsid w:val="00213520"/>
    <w:rsid w:val="0022041C"/>
    <w:rsid w:val="002322C0"/>
    <w:rsid w:val="00233AFC"/>
    <w:rsid w:val="00237272"/>
    <w:rsid w:val="002606DB"/>
    <w:rsid w:val="002656B4"/>
    <w:rsid w:val="002A1A1A"/>
    <w:rsid w:val="002A5DB4"/>
    <w:rsid w:val="002B41AD"/>
    <w:rsid w:val="002D266E"/>
    <w:rsid w:val="002E1E2B"/>
    <w:rsid w:val="002E321F"/>
    <w:rsid w:val="002F0BAB"/>
    <w:rsid w:val="002F3F1C"/>
    <w:rsid w:val="002F6FDA"/>
    <w:rsid w:val="00304D4E"/>
    <w:rsid w:val="003105FF"/>
    <w:rsid w:val="00314BD4"/>
    <w:rsid w:val="003278D3"/>
    <w:rsid w:val="00327FE1"/>
    <w:rsid w:val="003316FA"/>
    <w:rsid w:val="003570C3"/>
    <w:rsid w:val="00363014"/>
    <w:rsid w:val="00363BCE"/>
    <w:rsid w:val="00384B1F"/>
    <w:rsid w:val="003B0DEA"/>
    <w:rsid w:val="003C6092"/>
    <w:rsid w:val="003D5579"/>
    <w:rsid w:val="003E1E96"/>
    <w:rsid w:val="003F380F"/>
    <w:rsid w:val="0040149D"/>
    <w:rsid w:val="0042054F"/>
    <w:rsid w:val="00421633"/>
    <w:rsid w:val="00422198"/>
    <w:rsid w:val="00436F97"/>
    <w:rsid w:val="00437F6F"/>
    <w:rsid w:val="0045334F"/>
    <w:rsid w:val="00485060"/>
    <w:rsid w:val="004B4712"/>
    <w:rsid w:val="004D151C"/>
    <w:rsid w:val="004D214B"/>
    <w:rsid w:val="004F31BE"/>
    <w:rsid w:val="004F4740"/>
    <w:rsid w:val="0050300B"/>
    <w:rsid w:val="00511688"/>
    <w:rsid w:val="005172D1"/>
    <w:rsid w:val="005337E3"/>
    <w:rsid w:val="00536957"/>
    <w:rsid w:val="0054718B"/>
    <w:rsid w:val="00573955"/>
    <w:rsid w:val="0058376C"/>
    <w:rsid w:val="00583A06"/>
    <w:rsid w:val="005911B9"/>
    <w:rsid w:val="00594947"/>
    <w:rsid w:val="00597B3B"/>
    <w:rsid w:val="005B5046"/>
    <w:rsid w:val="005B7603"/>
    <w:rsid w:val="005C1B4F"/>
    <w:rsid w:val="005C46F2"/>
    <w:rsid w:val="005D3B1D"/>
    <w:rsid w:val="005E2806"/>
    <w:rsid w:val="00612BAF"/>
    <w:rsid w:val="00612D43"/>
    <w:rsid w:val="00613237"/>
    <w:rsid w:val="0063037D"/>
    <w:rsid w:val="0065223D"/>
    <w:rsid w:val="0068056C"/>
    <w:rsid w:val="006865C1"/>
    <w:rsid w:val="0069638B"/>
    <w:rsid w:val="006A4EB1"/>
    <w:rsid w:val="006C2CA5"/>
    <w:rsid w:val="006D1581"/>
    <w:rsid w:val="006E027C"/>
    <w:rsid w:val="006E0455"/>
    <w:rsid w:val="007301C3"/>
    <w:rsid w:val="00735948"/>
    <w:rsid w:val="0073618C"/>
    <w:rsid w:val="0078047A"/>
    <w:rsid w:val="00781315"/>
    <w:rsid w:val="00784759"/>
    <w:rsid w:val="007B52A7"/>
    <w:rsid w:val="007E1201"/>
    <w:rsid w:val="007E4A45"/>
    <w:rsid w:val="007E7106"/>
    <w:rsid w:val="008168E4"/>
    <w:rsid w:val="0082469F"/>
    <w:rsid w:val="00854205"/>
    <w:rsid w:val="00854358"/>
    <w:rsid w:val="00864DC7"/>
    <w:rsid w:val="00871261"/>
    <w:rsid w:val="008773D6"/>
    <w:rsid w:val="00880B71"/>
    <w:rsid w:val="00892B9E"/>
    <w:rsid w:val="008C1A6A"/>
    <w:rsid w:val="008C449E"/>
    <w:rsid w:val="008C57E4"/>
    <w:rsid w:val="008F77BD"/>
    <w:rsid w:val="00921831"/>
    <w:rsid w:val="00925DF9"/>
    <w:rsid w:val="0093408E"/>
    <w:rsid w:val="009428E4"/>
    <w:rsid w:val="00946168"/>
    <w:rsid w:val="009509A8"/>
    <w:rsid w:val="009866A3"/>
    <w:rsid w:val="009D7AE1"/>
    <w:rsid w:val="009F085D"/>
    <w:rsid w:val="00A06E12"/>
    <w:rsid w:val="00A16F09"/>
    <w:rsid w:val="00A26C20"/>
    <w:rsid w:val="00A326B4"/>
    <w:rsid w:val="00A5309F"/>
    <w:rsid w:val="00A76768"/>
    <w:rsid w:val="00A818F9"/>
    <w:rsid w:val="00A875F4"/>
    <w:rsid w:val="00A95313"/>
    <w:rsid w:val="00AA0C40"/>
    <w:rsid w:val="00AB0B9C"/>
    <w:rsid w:val="00AB7CAD"/>
    <w:rsid w:val="00AD222E"/>
    <w:rsid w:val="00AE0094"/>
    <w:rsid w:val="00AF44BD"/>
    <w:rsid w:val="00B0622C"/>
    <w:rsid w:val="00B238A5"/>
    <w:rsid w:val="00B307C8"/>
    <w:rsid w:val="00B315A8"/>
    <w:rsid w:val="00B35307"/>
    <w:rsid w:val="00B540A1"/>
    <w:rsid w:val="00B70693"/>
    <w:rsid w:val="00B9552F"/>
    <w:rsid w:val="00BC3A1A"/>
    <w:rsid w:val="00C03B72"/>
    <w:rsid w:val="00C103CF"/>
    <w:rsid w:val="00C12AFA"/>
    <w:rsid w:val="00C35A51"/>
    <w:rsid w:val="00C455A9"/>
    <w:rsid w:val="00C4792A"/>
    <w:rsid w:val="00C62E1D"/>
    <w:rsid w:val="00C63EF0"/>
    <w:rsid w:val="00CC1A27"/>
    <w:rsid w:val="00CD61ED"/>
    <w:rsid w:val="00D027C9"/>
    <w:rsid w:val="00D02B21"/>
    <w:rsid w:val="00D26C3B"/>
    <w:rsid w:val="00D55E7C"/>
    <w:rsid w:val="00D60290"/>
    <w:rsid w:val="00D81304"/>
    <w:rsid w:val="00D92640"/>
    <w:rsid w:val="00DA3DA7"/>
    <w:rsid w:val="00DB10F5"/>
    <w:rsid w:val="00DB1501"/>
    <w:rsid w:val="00DB2558"/>
    <w:rsid w:val="00DB5423"/>
    <w:rsid w:val="00DC0B70"/>
    <w:rsid w:val="00DC2F59"/>
    <w:rsid w:val="00DE47BA"/>
    <w:rsid w:val="00E16B73"/>
    <w:rsid w:val="00E16FF4"/>
    <w:rsid w:val="00E22E9C"/>
    <w:rsid w:val="00E24E52"/>
    <w:rsid w:val="00E25D44"/>
    <w:rsid w:val="00E34C03"/>
    <w:rsid w:val="00E40405"/>
    <w:rsid w:val="00E53FB6"/>
    <w:rsid w:val="00E86B92"/>
    <w:rsid w:val="00EB0540"/>
    <w:rsid w:val="00EB4A39"/>
    <w:rsid w:val="00EC015C"/>
    <w:rsid w:val="00ED145B"/>
    <w:rsid w:val="00EE1ED1"/>
    <w:rsid w:val="00EE3A6C"/>
    <w:rsid w:val="00EE4621"/>
    <w:rsid w:val="00F124B7"/>
    <w:rsid w:val="00F4342C"/>
    <w:rsid w:val="00F53ED4"/>
    <w:rsid w:val="00FA27F5"/>
    <w:rsid w:val="00FA48E6"/>
    <w:rsid w:val="00FA52D3"/>
    <w:rsid w:val="00FC3672"/>
    <w:rsid w:val="00FD4EFB"/>
    <w:rsid w:val="00FF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ALSAR style"/>
    <w:qFormat/>
    <w:rsid w:val="00583A06"/>
    <w:rPr>
      <w:rFonts w:ascii="Times New Roman" w:hAnsi="Times New Roman" w:cs="Times New Roman"/>
      <w:b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622C"/>
    <w:pPr>
      <w:spacing w:before="120" w:after="320" w:line="360" w:lineRule="auto"/>
      <w:jc w:val="center"/>
      <w:outlineLvl w:val="0"/>
    </w:pPr>
    <w:rPr>
      <w:b w:val="0"/>
      <w:smallCap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64DC7"/>
    <w:pPr>
      <w:keepNext/>
      <w:keepLines/>
      <w:spacing w:before="240" w:after="240"/>
      <w:jc w:val="center"/>
      <w:outlineLvl w:val="1"/>
    </w:pPr>
    <w:rPr>
      <w:rFonts w:eastAsiaTheme="majorEastAsia" w:cstheme="majorBidi"/>
      <w:b w:val="0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540"/>
    <w:pPr>
      <w:keepNext/>
      <w:keepLines/>
      <w:spacing w:before="200" w:after="0"/>
      <w:jc w:val="center"/>
      <w:outlineLvl w:val="2"/>
    </w:pPr>
    <w:rPr>
      <w:rFonts w:asciiTheme="majorHAnsi" w:eastAsiaTheme="majorEastAsia" w:hAnsiTheme="majorHAnsi" w:cstheme="majorBidi"/>
      <w:b w:val="0"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B0540"/>
    <w:rPr>
      <w:rFonts w:asciiTheme="majorHAnsi" w:eastAsiaTheme="majorEastAsia" w:hAnsiTheme="majorHAnsi" w:cstheme="majorBidi"/>
      <w:bCs/>
      <w:color w:val="4F81BD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0622C"/>
    <w:rPr>
      <w:rFonts w:ascii="Times New Roman" w:hAnsi="Times New Roman" w:cs="Times New Roman"/>
      <w:smallCap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64DC7"/>
    <w:rPr>
      <w:rFonts w:ascii="Times New Roman" w:eastAsiaTheme="majorEastAsia" w:hAnsi="Times New Roman" w:cstheme="majorBidi"/>
      <w:bCs/>
      <w:sz w:val="24"/>
      <w:szCs w:val="26"/>
    </w:rPr>
  </w:style>
  <w:style w:type="paragraph" w:styleId="Title">
    <w:name w:val="Title"/>
    <w:aliases w:val="Line 3"/>
    <w:basedOn w:val="Normal"/>
    <w:next w:val="Normal"/>
    <w:link w:val="TitleChar"/>
    <w:uiPriority w:val="10"/>
    <w:qFormat/>
    <w:rsid w:val="00864DC7"/>
    <w:pPr>
      <w:pBdr>
        <w:bottom w:val="single" w:sz="8" w:space="4" w:color="4F81BD" w:themeColor="accent1"/>
      </w:pBdr>
      <w:spacing w:before="120" w:after="420" w:line="240" w:lineRule="auto"/>
      <w:contextualSpacing/>
      <w:jc w:val="center"/>
    </w:pPr>
    <w:rPr>
      <w:rFonts w:eastAsiaTheme="majorEastAsia" w:cstheme="majorBidi"/>
      <w:spacing w:val="5"/>
      <w:kern w:val="28"/>
      <w:szCs w:val="52"/>
    </w:rPr>
  </w:style>
  <w:style w:type="character" w:customStyle="1" w:styleId="TitleChar">
    <w:name w:val="Title Char"/>
    <w:aliases w:val="Line 3 Char"/>
    <w:basedOn w:val="DefaultParagraphFont"/>
    <w:link w:val="Title"/>
    <w:uiPriority w:val="10"/>
    <w:rsid w:val="00864DC7"/>
    <w:rPr>
      <w:rFonts w:ascii="Times New Roman" w:eastAsiaTheme="majorEastAsia" w:hAnsi="Times New Roman" w:cstheme="majorBidi"/>
      <w:b/>
      <w:spacing w:val="5"/>
      <w:kern w:val="28"/>
      <w:sz w:val="24"/>
      <w:szCs w:val="52"/>
    </w:rPr>
  </w:style>
  <w:style w:type="paragraph" w:styleId="NoSpacing">
    <w:name w:val="No Spacing"/>
    <w:link w:val="NoSpacingChar"/>
    <w:autoRedefine/>
    <w:uiPriority w:val="1"/>
    <w:qFormat/>
    <w:rsid w:val="0069638B"/>
    <w:pPr>
      <w:spacing w:before="120" w:after="120" w:line="240" w:lineRule="auto"/>
      <w:jc w:val="center"/>
    </w:pPr>
    <w:rPr>
      <w:rFonts w:ascii="Times New Roman" w:hAnsi="Times New Roman" w:cs="Times New Roman"/>
      <w:b/>
      <w:smallCaps/>
      <w:sz w:val="24"/>
    </w:rPr>
  </w:style>
  <w:style w:type="character" w:styleId="Hyperlink">
    <w:name w:val="Hyperlink"/>
    <w:basedOn w:val="DefaultParagraphFont"/>
    <w:uiPriority w:val="99"/>
    <w:unhideWhenUsed/>
    <w:rsid w:val="00583A0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3A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A06"/>
    <w:rPr>
      <w:rFonts w:ascii="Times New Roman" w:hAnsi="Times New Roman" w:cs="Times New Roman"/>
      <w:b/>
      <w:sz w:val="24"/>
    </w:rPr>
  </w:style>
  <w:style w:type="paragraph" w:styleId="Footer">
    <w:name w:val="footer"/>
    <w:basedOn w:val="Normal"/>
    <w:link w:val="FooterChar"/>
    <w:uiPriority w:val="99"/>
    <w:unhideWhenUsed/>
    <w:rsid w:val="00583A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A06"/>
    <w:rPr>
      <w:rFonts w:ascii="Times New Roman" w:hAnsi="Times New Roman" w:cs="Times New Roman"/>
      <w:b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583A06"/>
    <w:rPr>
      <w:rFonts w:ascii="Times New Roman" w:hAnsi="Times New Roman" w:cs="Times New Roman"/>
      <w:b/>
      <w:smallCaps/>
      <w:sz w:val="24"/>
    </w:rPr>
  </w:style>
  <w:style w:type="paragraph" w:customStyle="1" w:styleId="Body">
    <w:name w:val="Body"/>
    <w:basedOn w:val="Normal"/>
    <w:rsid w:val="00583A06"/>
    <w:pPr>
      <w:spacing w:after="140" w:line="290" w:lineRule="auto"/>
      <w:jc w:val="both"/>
    </w:pPr>
    <w:rPr>
      <w:rFonts w:eastAsia="Times New Roman"/>
      <w:b w:val="0"/>
      <w:kern w:val="20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55E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5E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5E7C"/>
    <w:rPr>
      <w:rFonts w:ascii="Times New Roman" w:hAnsi="Times New Roman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E7C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5E7C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E7C"/>
    <w:rPr>
      <w:rFonts w:ascii="Tahoma" w:hAnsi="Tahoma" w:cs="Tahoma"/>
      <w:b/>
      <w:sz w:val="16"/>
      <w:szCs w:val="16"/>
    </w:rPr>
  </w:style>
  <w:style w:type="paragraph" w:styleId="ListParagraph">
    <w:name w:val="List Paragraph"/>
    <w:basedOn w:val="Normal"/>
    <w:uiPriority w:val="34"/>
    <w:qFormat/>
    <w:rsid w:val="00384B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ALSAR style"/>
    <w:qFormat/>
    <w:rsid w:val="00583A06"/>
    <w:rPr>
      <w:rFonts w:ascii="Times New Roman" w:hAnsi="Times New Roman" w:cs="Times New Roman"/>
      <w:b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622C"/>
    <w:pPr>
      <w:spacing w:before="120" w:after="320" w:line="360" w:lineRule="auto"/>
      <w:jc w:val="center"/>
      <w:outlineLvl w:val="0"/>
    </w:pPr>
    <w:rPr>
      <w:b w:val="0"/>
      <w:smallCap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64DC7"/>
    <w:pPr>
      <w:keepNext/>
      <w:keepLines/>
      <w:spacing w:before="240" w:after="240"/>
      <w:jc w:val="center"/>
      <w:outlineLvl w:val="1"/>
    </w:pPr>
    <w:rPr>
      <w:rFonts w:eastAsiaTheme="majorEastAsia" w:cstheme="majorBidi"/>
      <w:b w:val="0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540"/>
    <w:pPr>
      <w:keepNext/>
      <w:keepLines/>
      <w:spacing w:before="200" w:after="0"/>
      <w:jc w:val="center"/>
      <w:outlineLvl w:val="2"/>
    </w:pPr>
    <w:rPr>
      <w:rFonts w:asciiTheme="majorHAnsi" w:eastAsiaTheme="majorEastAsia" w:hAnsiTheme="majorHAnsi" w:cstheme="majorBidi"/>
      <w:b w:val="0"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B0540"/>
    <w:rPr>
      <w:rFonts w:asciiTheme="majorHAnsi" w:eastAsiaTheme="majorEastAsia" w:hAnsiTheme="majorHAnsi" w:cstheme="majorBidi"/>
      <w:bCs/>
      <w:color w:val="4F81BD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0622C"/>
    <w:rPr>
      <w:rFonts w:ascii="Times New Roman" w:hAnsi="Times New Roman" w:cs="Times New Roman"/>
      <w:smallCap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64DC7"/>
    <w:rPr>
      <w:rFonts w:ascii="Times New Roman" w:eastAsiaTheme="majorEastAsia" w:hAnsi="Times New Roman" w:cstheme="majorBidi"/>
      <w:bCs/>
      <w:sz w:val="24"/>
      <w:szCs w:val="26"/>
    </w:rPr>
  </w:style>
  <w:style w:type="paragraph" w:styleId="Title">
    <w:name w:val="Title"/>
    <w:aliases w:val="Line 3"/>
    <w:basedOn w:val="Normal"/>
    <w:next w:val="Normal"/>
    <w:link w:val="TitleChar"/>
    <w:uiPriority w:val="10"/>
    <w:qFormat/>
    <w:rsid w:val="00864DC7"/>
    <w:pPr>
      <w:pBdr>
        <w:bottom w:val="single" w:sz="8" w:space="4" w:color="4F81BD" w:themeColor="accent1"/>
      </w:pBdr>
      <w:spacing w:before="120" w:after="420" w:line="240" w:lineRule="auto"/>
      <w:contextualSpacing/>
      <w:jc w:val="center"/>
    </w:pPr>
    <w:rPr>
      <w:rFonts w:eastAsiaTheme="majorEastAsia" w:cstheme="majorBidi"/>
      <w:spacing w:val="5"/>
      <w:kern w:val="28"/>
      <w:szCs w:val="52"/>
    </w:rPr>
  </w:style>
  <w:style w:type="character" w:customStyle="1" w:styleId="TitleChar">
    <w:name w:val="Title Char"/>
    <w:aliases w:val="Line 3 Char"/>
    <w:basedOn w:val="DefaultParagraphFont"/>
    <w:link w:val="Title"/>
    <w:uiPriority w:val="10"/>
    <w:rsid w:val="00864DC7"/>
    <w:rPr>
      <w:rFonts w:ascii="Times New Roman" w:eastAsiaTheme="majorEastAsia" w:hAnsi="Times New Roman" w:cstheme="majorBidi"/>
      <w:b/>
      <w:spacing w:val="5"/>
      <w:kern w:val="28"/>
      <w:sz w:val="24"/>
      <w:szCs w:val="52"/>
    </w:rPr>
  </w:style>
  <w:style w:type="paragraph" w:styleId="NoSpacing">
    <w:name w:val="No Spacing"/>
    <w:link w:val="NoSpacingChar"/>
    <w:autoRedefine/>
    <w:uiPriority w:val="1"/>
    <w:qFormat/>
    <w:rsid w:val="0069638B"/>
    <w:pPr>
      <w:spacing w:before="120" w:after="120" w:line="240" w:lineRule="auto"/>
      <w:jc w:val="center"/>
    </w:pPr>
    <w:rPr>
      <w:rFonts w:ascii="Times New Roman" w:hAnsi="Times New Roman" w:cs="Times New Roman"/>
      <w:b/>
      <w:smallCaps/>
      <w:sz w:val="24"/>
    </w:rPr>
  </w:style>
  <w:style w:type="character" w:styleId="Hyperlink">
    <w:name w:val="Hyperlink"/>
    <w:basedOn w:val="DefaultParagraphFont"/>
    <w:uiPriority w:val="99"/>
    <w:unhideWhenUsed/>
    <w:rsid w:val="00583A0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3A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A06"/>
    <w:rPr>
      <w:rFonts w:ascii="Times New Roman" w:hAnsi="Times New Roman" w:cs="Times New Roman"/>
      <w:b/>
      <w:sz w:val="24"/>
    </w:rPr>
  </w:style>
  <w:style w:type="paragraph" w:styleId="Footer">
    <w:name w:val="footer"/>
    <w:basedOn w:val="Normal"/>
    <w:link w:val="FooterChar"/>
    <w:uiPriority w:val="99"/>
    <w:unhideWhenUsed/>
    <w:rsid w:val="00583A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A06"/>
    <w:rPr>
      <w:rFonts w:ascii="Times New Roman" w:hAnsi="Times New Roman" w:cs="Times New Roman"/>
      <w:b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583A06"/>
    <w:rPr>
      <w:rFonts w:ascii="Times New Roman" w:hAnsi="Times New Roman" w:cs="Times New Roman"/>
      <w:b/>
      <w:smallCaps/>
      <w:sz w:val="24"/>
    </w:rPr>
  </w:style>
  <w:style w:type="paragraph" w:customStyle="1" w:styleId="Body">
    <w:name w:val="Body"/>
    <w:basedOn w:val="Normal"/>
    <w:rsid w:val="00583A06"/>
    <w:pPr>
      <w:spacing w:after="140" w:line="290" w:lineRule="auto"/>
      <w:jc w:val="both"/>
    </w:pPr>
    <w:rPr>
      <w:rFonts w:eastAsia="Times New Roman"/>
      <w:b w:val="0"/>
      <w:kern w:val="20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55E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5E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5E7C"/>
    <w:rPr>
      <w:rFonts w:ascii="Times New Roman" w:hAnsi="Times New Roman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E7C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5E7C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E7C"/>
    <w:rPr>
      <w:rFonts w:ascii="Tahoma" w:hAnsi="Tahoma" w:cs="Tahoma"/>
      <w:b/>
      <w:sz w:val="16"/>
      <w:szCs w:val="16"/>
    </w:rPr>
  </w:style>
  <w:style w:type="paragraph" w:styleId="ListParagraph">
    <w:name w:val="List Paragraph"/>
    <w:basedOn w:val="Normal"/>
    <w:uiPriority w:val="34"/>
    <w:qFormat/>
    <w:rsid w:val="00384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nashwanikumar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narasimham@hpcl.co.in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ishwaria2994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2F7915-1B52-42E2-9E07-F06DF233B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Sandipan</dc:creator>
  <cp:lastModifiedBy>Kartik Chawla</cp:lastModifiedBy>
  <cp:revision>20</cp:revision>
  <cp:lastPrinted>2013-07-14T07:06:00Z</cp:lastPrinted>
  <dcterms:created xsi:type="dcterms:W3CDTF">2016-01-06T07:14:00Z</dcterms:created>
  <dcterms:modified xsi:type="dcterms:W3CDTF">2016-03-06T18:08:00Z</dcterms:modified>
</cp:coreProperties>
</file>