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44F" w:rsidRPr="009F67B8" w:rsidRDefault="002C040B">
      <w:pPr>
        <w:rPr>
          <w:rFonts w:ascii="Noto Sans CJK KR DemiLight" w:eastAsia="Noto Sans CJK KR DemiLight" w:hAnsi="Noto Sans CJK KR DemiLight"/>
          <w:sz w:val="32"/>
        </w:rPr>
      </w:pPr>
      <w:r w:rsidRPr="009F67B8">
        <w:rPr>
          <w:rFonts w:ascii="Noto Sans CJK KR DemiLight" w:eastAsia="Noto Sans CJK KR DemiLight" w:hAnsi="Noto Sans CJK KR DemiLight" w:hint="eastAsia"/>
          <w:sz w:val="32"/>
        </w:rPr>
        <w:t xml:space="preserve">DirectX </w:t>
      </w:r>
      <w:r w:rsidRPr="009F67B8">
        <w:rPr>
          <w:rFonts w:ascii="Noto Sans CJK KR DemiLight" w:eastAsia="Noto Sans CJK KR DemiLight" w:hAnsi="Noto Sans CJK KR DemiLight"/>
          <w:sz w:val="32"/>
        </w:rPr>
        <w:t>1</w:t>
      </w:r>
      <w:r w:rsidRPr="009F67B8">
        <w:rPr>
          <w:rFonts w:ascii="Noto Sans CJK KR DemiLight" w:eastAsia="Noto Sans CJK KR DemiLight" w:hAnsi="Noto Sans CJK KR DemiLight" w:hint="eastAsia"/>
          <w:sz w:val="32"/>
        </w:rPr>
        <w:t>장 벡터</w:t>
      </w:r>
    </w:p>
    <w:p w:rsidR="009F67B8" w:rsidRDefault="009F67B8">
      <w:pPr>
        <w:rPr>
          <w:rFonts w:ascii="Noto Sans CJK KR DemiLight" w:eastAsia="Noto Sans CJK KR DemiLight" w:hAnsi="Noto Sans CJK KR DemiLight"/>
          <w:sz w:val="24"/>
        </w:rPr>
      </w:pPr>
      <w:r w:rsidRPr="009F67B8">
        <w:rPr>
          <w:rFonts w:ascii="Noto Sans CJK KR DemiLight" w:eastAsia="Noto Sans CJK KR DemiLight" w:hAnsi="Noto Sans CJK KR DemiLight" w:hint="eastAsia"/>
          <w:sz w:val="24"/>
        </w:rPr>
        <w:t>Section 1.1 벡터</w:t>
      </w:r>
    </w:p>
    <w:p w:rsidR="009F67B8" w:rsidRPr="009F67B8" w:rsidRDefault="009F67B8" w:rsidP="009F67B8">
      <w:pPr>
        <w:ind w:firstLineChars="100" w:firstLine="184"/>
        <w:rPr>
          <w:rFonts w:ascii="Noto Sans CJK KR Light" w:eastAsia="Noto Sans CJK KR Light" w:hAnsi="Noto Sans CJK KR Light"/>
        </w:rPr>
      </w:pPr>
      <w:proofErr w:type="gramStart"/>
      <w:r w:rsidRPr="009F67B8">
        <w:rPr>
          <w:rFonts w:ascii="Noto Sans CJK KR Light" w:eastAsia="Noto Sans CJK KR Light" w:hAnsi="Noto Sans CJK KR Light" w:hint="eastAsia"/>
        </w:rPr>
        <w:t>벡터 :</w:t>
      </w:r>
      <w:proofErr w:type="gramEnd"/>
      <w:r w:rsidRPr="009F67B8">
        <w:rPr>
          <w:rFonts w:ascii="Noto Sans CJK KR Light" w:eastAsia="Noto Sans CJK KR Light" w:hAnsi="Noto Sans CJK KR Light"/>
        </w:rPr>
        <w:t xml:space="preserve"> </w:t>
      </w:r>
      <w:r w:rsidRPr="009F67B8">
        <w:rPr>
          <w:rFonts w:ascii="Noto Sans CJK KR Light" w:eastAsia="Noto Sans CJK KR Light" w:hAnsi="Noto Sans CJK KR Light" w:hint="eastAsia"/>
        </w:rPr>
        <w:t>크기(</w:t>
      </w:r>
      <w:r w:rsidRPr="009F67B8">
        <w:rPr>
          <w:rFonts w:ascii="Noto Sans CJK KR Light" w:eastAsia="Noto Sans CJK KR Light" w:hAnsi="Noto Sans CJK KR Light"/>
        </w:rPr>
        <w:t>Magnitude)</w:t>
      </w:r>
      <w:r w:rsidRPr="009F67B8">
        <w:rPr>
          <w:rFonts w:ascii="Noto Sans CJK KR Light" w:eastAsia="Noto Sans CJK KR Light" w:hAnsi="Noto Sans CJK KR Light" w:hint="eastAsia"/>
        </w:rPr>
        <w:t>와 방향(Direction)을 모두 가진 수량.</w:t>
      </w:r>
    </w:p>
    <w:p w:rsidR="009F67B8" w:rsidRPr="009F67B8" w:rsidRDefault="009F67B8" w:rsidP="009F67B8">
      <w:pPr>
        <w:ind w:firstLineChars="100" w:firstLine="184"/>
        <w:rPr>
          <w:rFonts w:ascii="Noto Sans CJK KR Light" w:eastAsia="Noto Sans CJK KR Light" w:hAnsi="Noto Sans CJK KR Light"/>
        </w:rPr>
      </w:pPr>
      <w:r w:rsidRPr="009F67B8">
        <w:rPr>
          <w:rFonts w:ascii="Noto Sans CJK KR Light" w:eastAsia="Noto Sans CJK KR Light" w:hAnsi="Noto Sans CJK KR Light"/>
        </w:rPr>
        <w:tab/>
      </w:r>
      <w:r w:rsidRPr="009F67B8">
        <w:rPr>
          <w:rFonts w:ascii="Noto Sans CJK KR Light" w:eastAsia="Noto Sans CJK KR Light" w:hAnsi="Noto Sans CJK KR Light" w:hint="eastAsia"/>
        </w:rPr>
        <w:t xml:space="preserve">크기와 방향을 모두 가진 수량을 </w:t>
      </w:r>
      <w:proofErr w:type="spellStart"/>
      <w:r w:rsidRPr="009F67B8">
        <w:rPr>
          <w:rFonts w:ascii="Noto Sans CJK KR Light" w:eastAsia="Noto Sans CJK KR Light" w:hAnsi="Noto Sans CJK KR Light" w:hint="eastAsia"/>
        </w:rPr>
        <w:t>벡터값</w:t>
      </w:r>
      <w:proofErr w:type="spellEnd"/>
      <w:r w:rsidRPr="009F67B8">
        <w:rPr>
          <w:rFonts w:ascii="Noto Sans CJK KR Light" w:eastAsia="Noto Sans CJK KR Light" w:hAnsi="Noto Sans CJK KR Light" w:hint="eastAsia"/>
        </w:rPr>
        <w:t xml:space="preserve"> 수량(</w:t>
      </w:r>
      <w:r w:rsidRPr="009F67B8">
        <w:rPr>
          <w:rFonts w:ascii="Noto Sans CJK KR Light" w:eastAsia="Noto Sans CJK KR Light" w:hAnsi="Noto Sans CJK KR Light"/>
        </w:rPr>
        <w:t>vector-valued quantity)</w:t>
      </w:r>
      <w:r w:rsidRPr="009F67B8">
        <w:rPr>
          <w:rFonts w:ascii="Noto Sans CJK KR Light" w:eastAsia="Noto Sans CJK KR Light" w:hAnsi="Noto Sans CJK KR Light" w:hint="eastAsia"/>
        </w:rPr>
        <w:t>이라고 부른다.</w:t>
      </w:r>
    </w:p>
    <w:p w:rsidR="009F67B8" w:rsidRPr="009F67B8" w:rsidRDefault="009F67B8" w:rsidP="009F67B8">
      <w:pPr>
        <w:pStyle w:val="a3"/>
        <w:numPr>
          <w:ilvl w:val="0"/>
          <w:numId w:val="2"/>
        </w:numPr>
        <w:ind w:leftChars="0"/>
        <w:rPr>
          <w:rFonts w:ascii="Noto Sans CJK KR Light" w:eastAsia="Noto Sans CJK KR Light" w:hAnsi="Noto Sans CJK KR Light" w:hint="eastAsia"/>
        </w:rPr>
      </w:pPr>
      <w:r w:rsidRPr="009F67B8">
        <w:rPr>
          <w:rFonts w:ascii="Noto Sans CJK KR Light" w:eastAsia="Noto Sans CJK KR Light" w:hAnsi="Noto Sans CJK KR Light" w:hint="eastAsia"/>
        </w:rPr>
        <w:t>힘(방향과 세기)</w:t>
      </w:r>
      <w:r w:rsidRPr="009F67B8">
        <w:rPr>
          <w:rFonts w:ascii="Noto Sans CJK KR Light" w:eastAsia="Noto Sans CJK KR Light" w:hAnsi="Noto Sans CJK KR Light"/>
        </w:rPr>
        <w:t xml:space="preserve">, </w:t>
      </w:r>
      <w:r w:rsidRPr="009F67B8">
        <w:rPr>
          <w:rFonts w:ascii="Noto Sans CJK KR Light" w:eastAsia="Noto Sans CJK KR Light" w:hAnsi="Noto Sans CJK KR Light" w:hint="eastAsia"/>
        </w:rPr>
        <w:t>변위(이동 방향 및 거리)</w:t>
      </w:r>
      <w:r w:rsidRPr="009F67B8">
        <w:rPr>
          <w:rFonts w:ascii="Noto Sans CJK KR Light" w:eastAsia="Noto Sans CJK KR Light" w:hAnsi="Noto Sans CJK KR Light"/>
        </w:rPr>
        <w:t xml:space="preserve">, </w:t>
      </w:r>
      <w:r w:rsidRPr="009F67B8">
        <w:rPr>
          <w:rFonts w:ascii="Noto Sans CJK KR Light" w:eastAsia="Noto Sans CJK KR Light" w:hAnsi="Noto Sans CJK KR Light" w:hint="eastAsia"/>
        </w:rPr>
        <w:t>속도(빠르기와 방향)등이 벡터 값의 수량이 된다.</w:t>
      </w:r>
    </w:p>
    <w:p w:rsidR="009F67B8" w:rsidRPr="009F67B8" w:rsidRDefault="009F67B8" w:rsidP="009F67B8">
      <w:pPr>
        <w:pStyle w:val="a3"/>
        <w:numPr>
          <w:ilvl w:val="0"/>
          <w:numId w:val="3"/>
        </w:numPr>
        <w:ind w:leftChars="0"/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 w:hint="eastAsia"/>
        </w:rPr>
        <w:t>벡터는 위치를 바꾸어도 벡터의 두 가지 속성인 크기와 방향이 바뀌지 않으므로 위치는 중요하지 않다.</w:t>
      </w:r>
    </w:p>
    <w:p w:rsidR="009F67B8" w:rsidRDefault="009F67B8" w:rsidP="009F67B8">
      <w:pPr>
        <w:ind w:left="184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벡터의 </w:t>
      </w:r>
      <w:proofErr w:type="gramStart"/>
      <w:r>
        <w:rPr>
          <w:rFonts w:ascii="Noto Sans CJK KR Light" w:eastAsia="Noto Sans CJK KR Light" w:hAnsi="Noto Sans CJK KR Light" w:hint="eastAsia"/>
        </w:rPr>
        <w:t xml:space="preserve">상등 </w:t>
      </w:r>
      <w:r>
        <w:rPr>
          <w:rFonts w:ascii="Noto Sans CJK KR Light" w:eastAsia="Noto Sans CJK KR Light" w:hAnsi="Noto Sans CJK KR Light"/>
        </w:rPr>
        <w:t>:</w:t>
      </w:r>
      <w:proofErr w:type="gramEnd"/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위치를 바꾸어도 벡터의 속성은 같기 때문에,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두 벡터는 오직 길이가 같고 같은 방향을 가리킬 때에만 상등이다.</w:t>
      </w:r>
      <w:r>
        <w:rPr>
          <w:rFonts w:ascii="Noto Sans CJK KR Light" w:eastAsia="Noto Sans CJK KR Light" w:hAnsi="Noto Sans CJK KR Light"/>
        </w:rPr>
        <w:t xml:space="preserve"> </w:t>
      </w:r>
    </w:p>
    <w:p w:rsidR="009F67B8" w:rsidRDefault="009F67B8" w:rsidP="009F67B8">
      <w:pPr>
        <w:ind w:left="184"/>
        <w:rPr>
          <w:rFonts w:ascii="Noto Sans CJK KR Light" w:eastAsia="Noto Sans CJK KR Light" w:hAnsi="Noto Sans CJK KR Light"/>
        </w:rPr>
      </w:pPr>
    </w:p>
    <w:p w:rsidR="009F67B8" w:rsidRPr="009F67B8" w:rsidRDefault="009F67B8" w:rsidP="009F67B8">
      <w:pPr>
        <w:pStyle w:val="a3"/>
        <w:numPr>
          <w:ilvl w:val="2"/>
          <w:numId w:val="4"/>
        </w:numPr>
        <w:ind w:leftChars="0"/>
        <w:rPr>
          <w:rFonts w:ascii="Noto Sans CJK KR Light" w:eastAsia="Noto Sans CJK KR Light" w:hAnsi="Noto Sans CJK KR Light"/>
          <w:sz w:val="22"/>
        </w:rPr>
      </w:pPr>
      <w:r w:rsidRPr="009F67B8">
        <w:rPr>
          <w:rFonts w:ascii="Noto Sans CJK KR Light" w:eastAsia="Noto Sans CJK KR Light" w:hAnsi="Noto Sans CJK KR Light" w:hint="eastAsia"/>
          <w:sz w:val="22"/>
        </w:rPr>
        <w:t xml:space="preserve">벡터와 </w:t>
      </w:r>
      <w:proofErr w:type="spellStart"/>
      <w:r w:rsidRPr="009F67B8">
        <w:rPr>
          <w:rFonts w:ascii="Noto Sans CJK KR Light" w:eastAsia="Noto Sans CJK KR Light" w:hAnsi="Noto Sans CJK KR Light" w:hint="eastAsia"/>
          <w:sz w:val="22"/>
        </w:rPr>
        <w:t>좌표계</w:t>
      </w:r>
      <w:proofErr w:type="spellEnd"/>
    </w:p>
    <w:p w:rsidR="00ED7D2F" w:rsidRDefault="009F67B8" w:rsidP="00ED7D2F">
      <w:pPr>
        <w:ind w:left="184" w:firstLineChars="100" w:firstLine="184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>컴퓨터는 벡터들을 기하학적으로 다루지 못한다.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따라서 벡터들을 수치적으로 지정하는 방법이 필요하다.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이를 위하여 공간에 3차원 </w:t>
      </w:r>
      <w:proofErr w:type="spellStart"/>
      <w:r>
        <w:rPr>
          <w:rFonts w:ascii="Noto Sans CJK KR Light" w:eastAsia="Noto Sans CJK KR Light" w:hAnsi="Noto Sans CJK KR Light" w:hint="eastAsia"/>
        </w:rPr>
        <w:t>좌표계를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도입하고,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모든 벡터를 그 꼬리가 원점과 일치하도록 이동시킨다.</w:t>
      </w:r>
      <w:r w:rsidR="00ED7D2F">
        <w:rPr>
          <w:rFonts w:ascii="Noto Sans CJK KR Light" w:eastAsia="Noto Sans CJK KR Light" w:hAnsi="Noto Sans CJK KR Light"/>
        </w:rPr>
        <w:t xml:space="preserve"> </w:t>
      </w:r>
      <w:r w:rsidR="00ED7D2F">
        <w:rPr>
          <w:rFonts w:ascii="Noto Sans CJK KR Light" w:eastAsia="Noto Sans CJK KR Light" w:hAnsi="Noto Sans CJK KR Light" w:hint="eastAsia"/>
        </w:rPr>
        <w:t>그러면 하나의 벡터를 그 머리의 좌표로 규정할 수 있으며,</w:t>
      </w:r>
      <w:r w:rsidR="00ED7D2F">
        <w:rPr>
          <w:rFonts w:ascii="Noto Sans CJK KR Light" w:eastAsia="Noto Sans CJK KR Light" w:hAnsi="Noto Sans CJK KR Light"/>
        </w:rPr>
        <w:t xml:space="preserve"> </w:t>
      </w:r>
      <w:r w:rsidR="00ED7D2F">
        <w:rPr>
          <w:rFonts w:ascii="Noto Sans CJK KR Light" w:eastAsia="Noto Sans CJK KR Light" w:hAnsi="Noto Sans CJK KR Light" w:hint="eastAsia"/>
        </w:rPr>
        <w:t>v = (x, y, z)의 꼴로 표기할 수 있다.</w:t>
      </w:r>
    </w:p>
    <w:p w:rsidR="00ED7D2F" w:rsidRPr="00ED7D2F" w:rsidRDefault="00ED7D2F" w:rsidP="00ED7D2F">
      <w:pPr>
        <w:ind w:left="184" w:firstLineChars="100" w:firstLine="184"/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 w:hint="eastAsia"/>
        </w:rPr>
        <w:t>그런데 만약 같은 벡터라도,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설정한 </w:t>
      </w:r>
      <w:proofErr w:type="spellStart"/>
      <w:r>
        <w:rPr>
          <w:rFonts w:ascii="Noto Sans CJK KR Light" w:eastAsia="Noto Sans CJK KR Light" w:hAnsi="Noto Sans CJK KR Light" w:hint="eastAsia"/>
        </w:rPr>
        <w:t>좌표계</w:t>
      </w:r>
      <w:proofErr w:type="spellEnd"/>
      <w:r>
        <w:rPr>
          <w:rFonts w:ascii="Noto Sans CJK KR Light" w:eastAsia="Noto Sans CJK KR Light" w:hAnsi="Noto Sans CJK KR Light" w:hint="eastAsia"/>
        </w:rPr>
        <w:t>(</w:t>
      </w:r>
      <w:proofErr w:type="spellStart"/>
      <w:r>
        <w:rPr>
          <w:rFonts w:ascii="Noto Sans CJK KR Light" w:eastAsia="Noto Sans CJK KR Light" w:hAnsi="Noto Sans CJK KR Light" w:hint="eastAsia"/>
        </w:rPr>
        <w:t>기준계</w:t>
      </w:r>
      <w:proofErr w:type="spellEnd"/>
      <w:r>
        <w:rPr>
          <w:rFonts w:ascii="Noto Sans CJK KR Light" w:eastAsia="Noto Sans CJK KR Light" w:hAnsi="Noto Sans CJK KR Light" w:hint="eastAsia"/>
        </w:rPr>
        <w:t>)에 따라서 좌표가 달라질 수 있다.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반대로 말하면,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좌표계가 아무리 달라지더라도,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화살표로 표현된 벡터의 방향과 크기는 바뀌지 않는다.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바뀌는 것은 </w:t>
      </w:r>
      <w:proofErr w:type="gramStart"/>
      <w:r>
        <w:rPr>
          <w:rFonts w:ascii="Noto Sans CJK KR Light" w:eastAsia="Noto Sans CJK KR Light" w:hAnsi="Noto Sans CJK KR Light" w:hint="eastAsia"/>
        </w:rPr>
        <w:t>좌표 뿐이다</w:t>
      </w:r>
      <w:proofErr w:type="gramEnd"/>
      <w:r>
        <w:rPr>
          <w:rFonts w:ascii="Noto Sans CJK KR Light" w:eastAsia="Noto Sans CJK KR Light" w:hAnsi="Noto Sans CJK KR Light" w:hint="eastAsia"/>
        </w:rPr>
        <w:t>.</w:t>
      </w:r>
    </w:p>
    <w:p w:rsidR="009F67B8" w:rsidRDefault="00ED7D2F" w:rsidP="009F67B8">
      <w:pPr>
        <w:ind w:left="184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 xml:space="preserve"> 3</w:t>
      </w:r>
      <w:r>
        <w:rPr>
          <w:rFonts w:ascii="Noto Sans CJK KR Light" w:eastAsia="Noto Sans CJK KR Light" w:hAnsi="Noto Sans CJK KR Light" w:hint="eastAsia"/>
        </w:rPr>
        <w:t xml:space="preserve">차원 컴퓨터 그래픽에서는 여러 개의 </w:t>
      </w:r>
      <w:proofErr w:type="spellStart"/>
      <w:r>
        <w:rPr>
          <w:rFonts w:ascii="Noto Sans CJK KR Light" w:eastAsia="Noto Sans CJK KR Light" w:hAnsi="Noto Sans CJK KR Light" w:hint="eastAsia"/>
        </w:rPr>
        <w:t>기준계들을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사용하는 경우가 많으므로,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벡터를 다룰 때에는 주어진 벡터의 좌표가 현재 어떤 </w:t>
      </w:r>
      <w:proofErr w:type="spellStart"/>
      <w:r>
        <w:rPr>
          <w:rFonts w:ascii="Noto Sans CJK KR Light" w:eastAsia="Noto Sans CJK KR Light" w:hAnsi="Noto Sans CJK KR Light" w:hint="eastAsia"/>
        </w:rPr>
        <w:t>기준계에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상대적인지를 기억할 필요가 있다.</w:t>
      </w:r>
    </w:p>
    <w:p w:rsidR="00ED7D2F" w:rsidRDefault="00ED7D2F" w:rsidP="009F67B8">
      <w:pPr>
        <w:ind w:left="184"/>
        <w:rPr>
          <w:rFonts w:ascii="Noto Sans CJK KR Light" w:eastAsia="Noto Sans CJK KR Light" w:hAnsi="Noto Sans CJK KR Light"/>
        </w:rPr>
      </w:pPr>
    </w:p>
    <w:p w:rsidR="00ED7D2F" w:rsidRDefault="00ED7D2F" w:rsidP="009F67B8">
      <w:pPr>
        <w:ind w:left="184"/>
        <w:rPr>
          <w:rFonts w:ascii="Noto Sans CJK KR Light" w:eastAsia="Noto Sans CJK KR Light" w:hAnsi="Noto Sans CJK KR Light"/>
        </w:rPr>
      </w:pPr>
    </w:p>
    <w:p w:rsidR="00ED7D2F" w:rsidRDefault="00ED7D2F" w:rsidP="009F67B8">
      <w:pPr>
        <w:ind w:left="184"/>
        <w:rPr>
          <w:rFonts w:ascii="Noto Sans CJK KR Light" w:eastAsia="Noto Sans CJK KR Light" w:hAnsi="Noto Sans CJK KR Light"/>
        </w:rPr>
      </w:pPr>
    </w:p>
    <w:p w:rsidR="00ED7D2F" w:rsidRDefault="00ED7D2F" w:rsidP="009F67B8">
      <w:pPr>
        <w:ind w:left="184"/>
        <w:rPr>
          <w:rFonts w:ascii="Noto Sans CJK KR Light" w:eastAsia="Noto Sans CJK KR Light" w:hAnsi="Noto Sans CJK KR Light"/>
        </w:rPr>
      </w:pPr>
    </w:p>
    <w:p w:rsidR="00ED7D2F" w:rsidRDefault="00ED7D2F" w:rsidP="009F67B8">
      <w:pPr>
        <w:ind w:left="184"/>
        <w:rPr>
          <w:rFonts w:ascii="Noto Sans CJK KR Light" w:eastAsia="Noto Sans CJK KR Light" w:hAnsi="Noto Sans CJK KR Light"/>
        </w:rPr>
      </w:pPr>
    </w:p>
    <w:p w:rsidR="00ED7D2F" w:rsidRDefault="00ED7D2F" w:rsidP="009F67B8">
      <w:pPr>
        <w:ind w:left="184"/>
        <w:rPr>
          <w:rFonts w:ascii="Noto Sans CJK KR Light" w:eastAsia="Noto Sans CJK KR Light" w:hAnsi="Noto Sans CJK KR Light" w:hint="eastAsia"/>
        </w:rPr>
      </w:pPr>
    </w:p>
    <w:p w:rsidR="00ED7D2F" w:rsidRPr="00ED7D2F" w:rsidRDefault="00ED7D2F" w:rsidP="00ED7D2F">
      <w:pPr>
        <w:pStyle w:val="a3"/>
        <w:numPr>
          <w:ilvl w:val="2"/>
          <w:numId w:val="4"/>
        </w:numPr>
        <w:ind w:leftChars="0"/>
        <w:rPr>
          <w:rFonts w:ascii="Noto Sans CJK KR Light" w:eastAsia="Noto Sans CJK KR Light" w:hAnsi="Noto Sans CJK KR Light"/>
        </w:rPr>
      </w:pPr>
      <w:r w:rsidRPr="00ED7D2F">
        <w:rPr>
          <w:rFonts w:ascii="Noto Sans CJK KR Light" w:eastAsia="Noto Sans CJK KR Light" w:hAnsi="Noto Sans CJK KR Light" w:hint="eastAsia"/>
        </w:rPr>
        <w:lastRenderedPageBreak/>
        <w:t xml:space="preserve">왼손잡이 </w:t>
      </w:r>
      <w:proofErr w:type="spellStart"/>
      <w:r w:rsidRPr="00ED7D2F">
        <w:rPr>
          <w:rFonts w:ascii="Noto Sans CJK KR Light" w:eastAsia="Noto Sans CJK KR Light" w:hAnsi="Noto Sans CJK KR Light" w:hint="eastAsia"/>
        </w:rPr>
        <w:t>좌표계</w:t>
      </w:r>
      <w:proofErr w:type="spellEnd"/>
      <w:r w:rsidRPr="00ED7D2F">
        <w:rPr>
          <w:rFonts w:ascii="Noto Sans CJK KR Light" w:eastAsia="Noto Sans CJK KR Light" w:hAnsi="Noto Sans CJK KR Light" w:hint="eastAsia"/>
        </w:rPr>
        <w:t xml:space="preserve"> 대 오른손잡이 </w:t>
      </w:r>
      <w:proofErr w:type="spellStart"/>
      <w:r w:rsidRPr="00ED7D2F">
        <w:rPr>
          <w:rFonts w:ascii="Noto Sans CJK KR Light" w:eastAsia="Noto Sans CJK KR Light" w:hAnsi="Noto Sans CJK KR Light" w:hint="eastAsia"/>
        </w:rPr>
        <w:t>좌표계</w:t>
      </w:r>
      <w:proofErr w:type="spellEnd"/>
    </w:p>
    <w:p w:rsidR="00ED7D2F" w:rsidRPr="00ED7D2F" w:rsidRDefault="00ED7D2F" w:rsidP="00ED7D2F">
      <w:pPr>
        <w:ind w:left="184"/>
        <w:jc w:val="center"/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 w:hint="eastAsia"/>
          <w:noProof/>
        </w:rPr>
        <w:drawing>
          <wp:inline distT="0" distB="0" distL="0" distR="0">
            <wp:extent cx="3590925" cy="26955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좌표계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2F" w:rsidRDefault="00ED7D2F" w:rsidP="009F67B8">
      <w:pPr>
        <w:ind w:left="184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 xml:space="preserve"> Direct X</w:t>
      </w:r>
      <w:r>
        <w:rPr>
          <w:rFonts w:ascii="Noto Sans CJK KR Light" w:eastAsia="Noto Sans CJK KR Light" w:hAnsi="Noto Sans CJK KR Light" w:hint="eastAsia"/>
        </w:rPr>
        <w:t xml:space="preserve">에서는 왼손잡이 </w:t>
      </w:r>
      <w:proofErr w:type="spellStart"/>
      <w:r>
        <w:rPr>
          <w:rFonts w:ascii="Noto Sans CJK KR Light" w:eastAsia="Noto Sans CJK KR Light" w:hAnsi="Noto Sans CJK KR Light" w:hint="eastAsia"/>
        </w:rPr>
        <w:t>좌표계를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사용한다.</w:t>
      </w:r>
      <w:r>
        <w:rPr>
          <w:rFonts w:ascii="Noto Sans CJK KR Light" w:eastAsia="Noto Sans CJK KR Light" w:hAnsi="Noto Sans CJK KR Light"/>
        </w:rPr>
        <w:t xml:space="preserve"> (</w:t>
      </w:r>
      <w:r>
        <w:rPr>
          <w:rFonts w:ascii="Noto Sans CJK KR Light" w:eastAsia="Noto Sans CJK KR Light" w:hAnsi="Noto Sans CJK KR Light" w:hint="eastAsia"/>
        </w:rPr>
        <w:t xml:space="preserve">그와 반대로 </w:t>
      </w:r>
      <w:r>
        <w:rPr>
          <w:rFonts w:ascii="Noto Sans CJK KR Light" w:eastAsia="Noto Sans CJK KR Light" w:hAnsi="Noto Sans CJK KR Light"/>
        </w:rPr>
        <w:t>OpenGL</w:t>
      </w:r>
      <w:r>
        <w:rPr>
          <w:rFonts w:ascii="Noto Sans CJK KR Light" w:eastAsia="Noto Sans CJK KR Light" w:hAnsi="Noto Sans CJK KR Light" w:hint="eastAsia"/>
        </w:rPr>
        <w:t xml:space="preserve">은 오른손잡이 </w:t>
      </w:r>
      <w:proofErr w:type="spellStart"/>
      <w:r>
        <w:rPr>
          <w:rFonts w:ascii="Noto Sans CJK KR Light" w:eastAsia="Noto Sans CJK KR Light" w:hAnsi="Noto Sans CJK KR Light" w:hint="eastAsia"/>
        </w:rPr>
        <w:t>좌표계를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사용한다)</w:t>
      </w:r>
      <w:r>
        <w:rPr>
          <w:rFonts w:ascii="Noto Sans CJK KR Light" w:eastAsia="Noto Sans CJK KR Light" w:hAnsi="Noto Sans CJK KR Light"/>
        </w:rPr>
        <w:t>.</w:t>
      </w:r>
    </w:p>
    <w:p w:rsidR="00ED7D2F" w:rsidRDefault="00ED7D2F" w:rsidP="009F67B8">
      <w:pPr>
        <w:ind w:left="184"/>
        <w:rPr>
          <w:rFonts w:ascii="Noto Sans CJK KR Light" w:eastAsia="Noto Sans CJK KR Light" w:hAnsi="Noto Sans CJK KR Light"/>
        </w:rPr>
      </w:pPr>
    </w:p>
    <w:p w:rsidR="00ED7D2F" w:rsidRPr="00ED7D2F" w:rsidRDefault="00ED7D2F" w:rsidP="00ED7D2F">
      <w:pPr>
        <w:pStyle w:val="a3"/>
        <w:numPr>
          <w:ilvl w:val="2"/>
          <w:numId w:val="4"/>
        </w:numPr>
        <w:ind w:leftChars="0"/>
        <w:rPr>
          <w:rFonts w:ascii="Noto Sans CJK KR Light" w:eastAsia="Noto Sans CJK KR Light" w:hAnsi="Noto Sans CJK KR Light"/>
        </w:rPr>
      </w:pPr>
      <w:r w:rsidRPr="00ED7D2F">
        <w:rPr>
          <w:rFonts w:ascii="Noto Sans CJK KR Light" w:eastAsia="Noto Sans CJK KR Light" w:hAnsi="Noto Sans CJK KR Light" w:hint="eastAsia"/>
        </w:rPr>
        <w:t>기본적인 벡터 연산들.</w:t>
      </w:r>
    </w:p>
    <w:p w:rsidR="00ED7D2F" w:rsidRDefault="00ED7D2F" w:rsidP="00ED7D2F">
      <w:pPr>
        <w:pStyle w:val="a3"/>
        <w:numPr>
          <w:ilvl w:val="0"/>
          <w:numId w:val="6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>두 벡터는 오직 해당 좌표 성분들이 상등일 때에만 상등이다.</w:t>
      </w:r>
    </w:p>
    <w:p w:rsidR="00ED7D2F" w:rsidRDefault="00ED7D2F" w:rsidP="00ED7D2F">
      <w:pPr>
        <w:pStyle w:val="a3"/>
        <w:numPr>
          <w:ilvl w:val="0"/>
          <w:numId w:val="6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>벡터 덧셈은 성분 별로 이루어진다.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벡터 덧셈은 같은 차원의 벡터들끼리만 가능하다.</w:t>
      </w:r>
    </w:p>
    <w:p w:rsidR="00ED7D2F" w:rsidRDefault="00ED7D2F" w:rsidP="00ED7D2F">
      <w:pPr>
        <w:pStyle w:val="a3"/>
        <w:numPr>
          <w:ilvl w:val="0"/>
          <w:numId w:val="6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>벡터에 스칼라 값을 곱할 수 있고 그 결과도 벡터이다.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이를 스칼라 </w:t>
      </w:r>
      <w:proofErr w:type="spellStart"/>
      <w:r>
        <w:rPr>
          <w:rFonts w:ascii="Noto Sans CJK KR Light" w:eastAsia="Noto Sans CJK KR Light" w:hAnsi="Noto Sans CJK KR Light" w:hint="eastAsia"/>
        </w:rPr>
        <w:t>곱셉이라고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부른다.</w:t>
      </w:r>
    </w:p>
    <w:p w:rsidR="00ED7D2F" w:rsidRDefault="00ED7D2F" w:rsidP="00ED7D2F">
      <w:pPr>
        <w:pStyle w:val="a3"/>
        <w:numPr>
          <w:ilvl w:val="0"/>
          <w:numId w:val="6"/>
        </w:numPr>
        <w:ind w:leftChars="0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벡터 </w:t>
      </w:r>
      <w:proofErr w:type="spellStart"/>
      <w:r>
        <w:rPr>
          <w:rFonts w:ascii="Noto Sans CJK KR Light" w:eastAsia="Noto Sans CJK KR Light" w:hAnsi="Noto Sans CJK KR Light" w:hint="eastAsia"/>
        </w:rPr>
        <w:t>뺼셈은</w:t>
      </w:r>
      <w:proofErr w:type="spellEnd"/>
      <w:r>
        <w:rPr>
          <w:rFonts w:ascii="Noto Sans CJK KR Light" w:eastAsia="Noto Sans CJK KR Light" w:hAnsi="Noto Sans CJK KR Light" w:hint="eastAsia"/>
        </w:rPr>
        <w:t xml:space="preserve"> 벡터 덧셈과 스칼라 곱셈을 통해서 정의된다.</w:t>
      </w:r>
    </w:p>
    <w:p w:rsidR="00ED7D2F" w:rsidRPr="00461284" w:rsidRDefault="00ED7D2F" w:rsidP="00461284">
      <w:pPr>
        <w:rPr>
          <w:rFonts w:ascii="Noto Sans CJK KR Light" w:eastAsia="Noto Sans CJK KR Light" w:hAnsi="Noto Sans CJK KR Light" w:hint="eastAsia"/>
        </w:rPr>
      </w:pPr>
    </w:p>
    <w:p w:rsidR="00ED7D2F" w:rsidRPr="00461284" w:rsidRDefault="00461284" w:rsidP="00461284">
      <w:pPr>
        <w:rPr>
          <w:rFonts w:ascii="Noto Sans CJK KR DemiLight" w:eastAsia="Noto Sans CJK KR DemiLight" w:hAnsi="Noto Sans CJK KR DemiLight"/>
          <w:sz w:val="24"/>
        </w:rPr>
      </w:pPr>
      <w:r w:rsidRPr="00461284">
        <w:rPr>
          <w:rFonts w:ascii="Noto Sans CJK KR DemiLight" w:eastAsia="Noto Sans CJK KR DemiLight" w:hAnsi="Noto Sans CJK KR DemiLight" w:hint="eastAsia"/>
          <w:sz w:val="24"/>
        </w:rPr>
        <w:t xml:space="preserve">Section 1.2 길이와 </w:t>
      </w:r>
      <w:proofErr w:type="spellStart"/>
      <w:r w:rsidRPr="00461284">
        <w:rPr>
          <w:rFonts w:ascii="Noto Sans CJK KR DemiLight" w:eastAsia="Noto Sans CJK KR DemiLight" w:hAnsi="Noto Sans CJK KR DemiLight" w:hint="eastAsia"/>
          <w:sz w:val="24"/>
        </w:rPr>
        <w:t>단위벡터</w:t>
      </w:r>
      <w:proofErr w:type="spellEnd"/>
    </w:p>
    <w:p w:rsidR="00461284" w:rsidRDefault="00461284" w:rsidP="00461284">
      <w:pPr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 xml:space="preserve">   기하학적으로 한 벡터의 크기는 해당 지향 선분의 길이이다.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 xml:space="preserve">벡터의 크기는 </w:t>
      </w:r>
      <w:r>
        <w:rPr>
          <w:rFonts w:ascii="Noto Sans CJK KR Light" w:eastAsia="Noto Sans CJK KR Light" w:hAnsi="Noto Sans CJK KR Light"/>
        </w:rPr>
        <w:t xml:space="preserve">|| V || </w:t>
      </w:r>
      <w:r>
        <w:rPr>
          <w:rFonts w:ascii="Noto Sans CJK KR Light" w:eastAsia="Noto Sans CJK KR Light" w:hAnsi="Noto Sans CJK KR Light" w:hint="eastAsia"/>
        </w:rPr>
        <w:t>로 표시한다.</w:t>
      </w:r>
    </w:p>
    <w:p w:rsidR="00461284" w:rsidRDefault="00461284" w:rsidP="00461284">
      <w:pPr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 xml:space="preserve">   </w:t>
      </w:r>
      <w:r>
        <w:rPr>
          <w:rFonts w:ascii="Noto Sans CJK KR Light" w:eastAsia="Noto Sans CJK KR Light" w:hAnsi="Noto Sans CJK KR Light" w:hint="eastAsia"/>
        </w:rPr>
        <w:t xml:space="preserve">벡터 </w:t>
      </w:r>
      <w:r>
        <w:rPr>
          <w:rFonts w:ascii="Noto Sans CJK KR Light" w:eastAsia="Noto Sans CJK KR Light" w:hAnsi="Noto Sans CJK KR Light"/>
        </w:rPr>
        <w:t>u = (x, y, z)</w:t>
      </w:r>
      <w:r>
        <w:rPr>
          <w:rFonts w:ascii="Noto Sans CJK KR Light" w:eastAsia="Noto Sans CJK KR Light" w:hAnsi="Noto Sans CJK KR Light" w:hint="eastAsia"/>
        </w:rPr>
        <w:t>가 주어졌다고 할 때,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그 크기를 피타고라스 정리를 두 번 적용하여 대수적으로 계산할 수 있다.</w:t>
      </w:r>
      <w:r>
        <w:rPr>
          <w:rFonts w:ascii="Noto Sans CJK KR Light" w:eastAsia="Noto Sans CJK KR Light" w:hAnsi="Noto Sans CJK KR Light"/>
        </w:rPr>
        <w:t xml:space="preserve"> </w:t>
      </w:r>
    </w:p>
    <w:p w:rsidR="00461284" w:rsidRPr="00461284" w:rsidRDefault="00461284" w:rsidP="00461284">
      <w:pPr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/>
        </w:rPr>
        <w:tab/>
      </w:r>
      <m:oMath>
        <m:d>
          <m:dPr>
            <m:begChr m:val="|"/>
            <m:endChr m:val="|"/>
            <m:ctrlPr>
              <w:rPr>
                <w:rFonts w:ascii="Cambria Math" w:eastAsia="Noto Sans CJK KR Light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Noto Sans CJK KR Light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Noto Sans CJK KR Light" w:hAnsi="Cambria Math"/>
                  </w:rPr>
                  <m:t>v</m:t>
                </m:r>
              </m:e>
            </m:d>
          </m:e>
        </m:d>
        <m:r>
          <w:rPr>
            <w:rFonts w:ascii="Cambria Math" w:eastAsia="Noto Sans CJK KR Light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="Noto Sans CJK KR Light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Noto Sans CJK KR Light" w:hAnsi="Cambria Math"/>
                    <w:i/>
                  </w:rPr>
                </m:ctrlPr>
              </m:sSupPr>
              <m:e>
                <m:r>
                  <w:rPr>
                    <w:rFonts w:ascii="Cambria Math" w:eastAsia="Noto Sans CJK KR Light" w:hAnsi="Cambria Math"/>
                  </w:rPr>
                  <m:t>x</m:t>
                </m:r>
              </m:e>
              <m:sup>
                <m:r>
                  <w:rPr>
                    <w:rFonts w:ascii="Cambria Math" w:eastAsia="Noto Sans CJK KR Light" w:hAnsi="Cambria Math"/>
                  </w:rPr>
                  <m:t>2</m:t>
                </m:r>
              </m:sup>
            </m:sSup>
            <m:r>
              <w:rPr>
                <w:rFonts w:ascii="Cambria Math" w:eastAsia="Noto Sans CJK KR Light" w:hAnsi="Cambria Math"/>
              </w:rPr>
              <m:t>+</m:t>
            </m:r>
            <m:sSup>
              <m:sSupPr>
                <m:ctrlPr>
                  <w:rPr>
                    <w:rFonts w:ascii="Cambria Math" w:eastAsia="Noto Sans CJK KR Light" w:hAnsi="Cambria Math"/>
                    <w:i/>
                  </w:rPr>
                </m:ctrlPr>
              </m:sSupPr>
              <m:e>
                <m:r>
                  <w:rPr>
                    <w:rFonts w:ascii="Cambria Math" w:eastAsia="Noto Sans CJK KR Light" w:hAnsi="Cambria Math"/>
                  </w:rPr>
                  <m:t>y</m:t>
                </m:r>
              </m:e>
              <m:sup>
                <m:r>
                  <w:rPr>
                    <w:rFonts w:ascii="Cambria Math" w:eastAsia="Noto Sans CJK KR Light" w:hAnsi="Cambria Math"/>
                  </w:rPr>
                  <m:t>2</m:t>
                </m:r>
              </m:sup>
            </m:sSup>
            <m:r>
              <w:rPr>
                <w:rFonts w:ascii="Cambria Math" w:eastAsia="Noto Sans CJK KR Light" w:hAnsi="Cambria Math"/>
              </w:rPr>
              <m:t>+z^2</m:t>
            </m:r>
          </m:e>
        </m:rad>
      </m:oMath>
    </w:p>
    <w:p w:rsidR="00ED7D2F" w:rsidRDefault="00ED7D2F" w:rsidP="009F67B8">
      <w:pPr>
        <w:ind w:left="184"/>
        <w:rPr>
          <w:rFonts w:ascii="Noto Sans CJK KR Light" w:eastAsia="Noto Sans CJK KR Light" w:hAnsi="Noto Sans CJK KR Light"/>
        </w:rPr>
      </w:pPr>
    </w:p>
    <w:p w:rsidR="00ED7D2F" w:rsidRDefault="00461284" w:rsidP="00461284">
      <w:pPr>
        <w:ind w:left="184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벡터를 순수한 방향을 나타내는 용도로 사용하는 경우에는 벡터의 길이가 중요하지 않을 수 있다.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그</w:t>
      </w:r>
      <w:r>
        <w:rPr>
          <w:rFonts w:ascii="Noto Sans CJK KR Light" w:eastAsia="Noto Sans CJK KR Light" w:hAnsi="Noto Sans CJK KR Light" w:hint="eastAsia"/>
        </w:rPr>
        <w:lastRenderedPageBreak/>
        <w:t>런 방향 전용 벡터에서는 벡터의 길이를 정확히 단위 길이,</w:t>
      </w:r>
      <w:r>
        <w:rPr>
          <w:rFonts w:ascii="Noto Sans CJK KR Light" w:eastAsia="Noto Sans CJK KR Light" w:hAnsi="Noto Sans CJK KR Light"/>
        </w:rPr>
        <w:t xml:space="preserve"> 1</w:t>
      </w:r>
      <w:r>
        <w:rPr>
          <w:rFonts w:ascii="Noto Sans CJK KR Light" w:eastAsia="Noto Sans CJK KR Light" w:hAnsi="Noto Sans CJK KR Light" w:hint="eastAsia"/>
        </w:rPr>
        <w:t>로 맞추어 두는 것이 좋다.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이렇게 길이를 1로 바꾼 벡터를 단위 벡터(</w:t>
      </w:r>
      <w:r>
        <w:rPr>
          <w:rFonts w:ascii="Noto Sans CJK KR Light" w:eastAsia="Noto Sans CJK KR Light" w:hAnsi="Noto Sans CJK KR Light"/>
        </w:rPr>
        <w:t>unit vector)</w:t>
      </w:r>
      <w:r>
        <w:rPr>
          <w:rFonts w:ascii="Noto Sans CJK KR Light" w:eastAsia="Noto Sans CJK KR Light" w:hAnsi="Noto Sans CJK KR Light" w:hint="eastAsia"/>
        </w:rPr>
        <w:t>라고 하고,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이 과정을 정규화(</w:t>
      </w:r>
      <w:r>
        <w:rPr>
          <w:rFonts w:ascii="Noto Sans CJK KR Light" w:eastAsia="Noto Sans CJK KR Light" w:hAnsi="Noto Sans CJK KR Light"/>
        </w:rPr>
        <w:t>normalization)</w:t>
      </w:r>
      <w:r>
        <w:rPr>
          <w:rFonts w:ascii="Noto Sans CJK KR Light" w:eastAsia="Noto Sans CJK KR Light" w:hAnsi="Noto Sans CJK KR Light" w:hint="eastAsia"/>
        </w:rPr>
        <w:t>이라고 한다.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벡터의 각 성분을 벡터의 크기로 나누면 벡터가 정규화 된다.</w:t>
      </w:r>
    </w:p>
    <w:p w:rsidR="00461284" w:rsidRDefault="00461284" w:rsidP="00461284">
      <w:pPr>
        <w:ind w:left="184"/>
        <w:rPr>
          <w:rFonts w:ascii="Noto Sans CJK KR Light" w:eastAsia="Noto Sans CJK KR Light" w:hAnsi="Noto Sans CJK KR Light"/>
        </w:rPr>
      </w:pPr>
    </w:p>
    <w:p w:rsidR="00461284" w:rsidRPr="00461284" w:rsidRDefault="00461284" w:rsidP="00461284">
      <w:pPr>
        <w:ind w:left="184"/>
        <w:rPr>
          <w:rFonts w:ascii="Noto Sans CJK KR Light" w:eastAsia="Noto Sans CJK KR Light" w:hAnsi="Noto Sans CJK KR Light" w:hint="eastAsia"/>
        </w:rPr>
      </w:pPr>
      <w:bookmarkStart w:id="0" w:name="_GoBack"/>
      <w:bookmarkEnd w:id="0"/>
    </w:p>
    <w:p w:rsidR="00ED7D2F" w:rsidRDefault="00ED7D2F" w:rsidP="009F67B8">
      <w:pPr>
        <w:ind w:left="184"/>
        <w:rPr>
          <w:rFonts w:ascii="Noto Sans CJK KR Light" w:eastAsia="Noto Sans CJK KR Light" w:hAnsi="Noto Sans CJK KR Light"/>
        </w:rPr>
      </w:pPr>
    </w:p>
    <w:p w:rsidR="00ED7D2F" w:rsidRDefault="00ED7D2F" w:rsidP="009F67B8">
      <w:pPr>
        <w:ind w:left="184"/>
        <w:rPr>
          <w:rFonts w:ascii="Noto Sans CJK KR Light" w:eastAsia="Noto Sans CJK KR Light" w:hAnsi="Noto Sans CJK KR Light"/>
        </w:rPr>
      </w:pPr>
    </w:p>
    <w:p w:rsidR="00ED7D2F" w:rsidRDefault="00ED7D2F" w:rsidP="009F67B8">
      <w:pPr>
        <w:ind w:left="184"/>
        <w:rPr>
          <w:rFonts w:ascii="Noto Sans CJK KR Light" w:eastAsia="Noto Sans CJK KR Light" w:hAnsi="Noto Sans CJK KR Light"/>
        </w:rPr>
      </w:pPr>
    </w:p>
    <w:p w:rsidR="00ED7D2F" w:rsidRDefault="00ED7D2F" w:rsidP="009F67B8">
      <w:pPr>
        <w:ind w:left="184"/>
        <w:rPr>
          <w:rFonts w:ascii="Noto Sans CJK KR Light" w:eastAsia="Noto Sans CJK KR Light" w:hAnsi="Noto Sans CJK KR Light"/>
        </w:rPr>
      </w:pPr>
    </w:p>
    <w:p w:rsidR="00ED7D2F" w:rsidRDefault="00ED7D2F" w:rsidP="009F67B8">
      <w:pPr>
        <w:ind w:left="184"/>
        <w:rPr>
          <w:rFonts w:ascii="Noto Sans CJK KR Light" w:eastAsia="Noto Sans CJK KR Light" w:hAnsi="Noto Sans CJK KR Light"/>
        </w:rPr>
      </w:pPr>
    </w:p>
    <w:p w:rsidR="00ED7D2F" w:rsidRDefault="00ED7D2F" w:rsidP="009F67B8">
      <w:pPr>
        <w:ind w:left="184"/>
        <w:rPr>
          <w:rFonts w:ascii="Noto Sans CJK KR Light" w:eastAsia="Noto Sans CJK KR Light" w:hAnsi="Noto Sans CJK KR Light"/>
        </w:rPr>
      </w:pPr>
    </w:p>
    <w:p w:rsidR="00ED7D2F" w:rsidRDefault="00ED7D2F" w:rsidP="009F67B8">
      <w:pPr>
        <w:ind w:left="184"/>
        <w:rPr>
          <w:rFonts w:ascii="Noto Sans CJK KR Light" w:eastAsia="Noto Sans CJK KR Light" w:hAnsi="Noto Sans CJK KR Light"/>
        </w:rPr>
      </w:pPr>
    </w:p>
    <w:p w:rsidR="00ED7D2F" w:rsidRDefault="00ED7D2F" w:rsidP="009F67B8">
      <w:pPr>
        <w:ind w:left="184"/>
        <w:rPr>
          <w:rFonts w:ascii="Noto Sans CJK KR Light" w:eastAsia="Noto Sans CJK KR Light" w:hAnsi="Noto Sans CJK KR Light"/>
        </w:rPr>
      </w:pPr>
    </w:p>
    <w:p w:rsidR="00ED7D2F" w:rsidRDefault="00ED7D2F" w:rsidP="009F67B8">
      <w:pPr>
        <w:ind w:left="184"/>
        <w:rPr>
          <w:rFonts w:ascii="Noto Sans CJK KR Light" w:eastAsia="Noto Sans CJK KR Light" w:hAnsi="Noto Sans CJK KR Light"/>
        </w:rPr>
      </w:pPr>
    </w:p>
    <w:p w:rsidR="00ED7D2F" w:rsidRDefault="00ED7D2F" w:rsidP="009F67B8">
      <w:pPr>
        <w:ind w:left="184"/>
        <w:rPr>
          <w:rFonts w:ascii="Noto Sans CJK KR Light" w:eastAsia="Noto Sans CJK KR Light" w:hAnsi="Noto Sans CJK KR Light"/>
        </w:rPr>
      </w:pPr>
    </w:p>
    <w:p w:rsidR="00ED7D2F" w:rsidRDefault="00ED7D2F" w:rsidP="009F67B8">
      <w:pPr>
        <w:ind w:left="184"/>
        <w:rPr>
          <w:rFonts w:ascii="Noto Sans CJK KR Light" w:eastAsia="Noto Sans CJK KR Light" w:hAnsi="Noto Sans CJK KR Light"/>
        </w:rPr>
      </w:pPr>
    </w:p>
    <w:p w:rsidR="00ED7D2F" w:rsidRDefault="00ED7D2F" w:rsidP="009F67B8">
      <w:pPr>
        <w:ind w:left="184"/>
        <w:rPr>
          <w:rFonts w:ascii="Noto Sans CJK KR Light" w:eastAsia="Noto Sans CJK KR Light" w:hAnsi="Noto Sans CJK KR Light"/>
        </w:rPr>
      </w:pPr>
    </w:p>
    <w:p w:rsidR="00ED7D2F" w:rsidRDefault="00ED7D2F" w:rsidP="009F67B8">
      <w:pPr>
        <w:ind w:left="184"/>
        <w:rPr>
          <w:rFonts w:ascii="Noto Sans CJK KR Light" w:eastAsia="Noto Sans CJK KR Light" w:hAnsi="Noto Sans CJK KR Light" w:hint="eastAsia"/>
        </w:rPr>
      </w:pPr>
    </w:p>
    <w:p w:rsidR="00ED7D2F" w:rsidRPr="00ED7D2F" w:rsidRDefault="00ED7D2F" w:rsidP="009F67B8">
      <w:pPr>
        <w:ind w:left="184"/>
        <w:rPr>
          <w:rFonts w:ascii="Noto Sans CJK KR Light" w:eastAsia="Noto Sans CJK KR Light" w:hAnsi="Noto Sans CJK KR Light" w:hint="eastAsia"/>
        </w:rPr>
      </w:pPr>
    </w:p>
    <w:sectPr w:rsidR="00ED7D2F" w:rsidRPr="00ED7D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KR Light">
    <w:panose1 w:val="020B03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KR DemiLight">
    <w:panose1 w:val="020B04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737E6"/>
    <w:multiLevelType w:val="hybridMultilevel"/>
    <w:tmpl w:val="DDC8D884"/>
    <w:lvl w:ilvl="0" w:tplc="349C8B20">
      <w:start w:val="1"/>
      <w:numFmt w:val="decimal"/>
      <w:lvlText w:val="%1."/>
      <w:lvlJc w:val="left"/>
      <w:pPr>
        <w:ind w:left="5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4" w:hanging="400"/>
      </w:pPr>
    </w:lvl>
    <w:lvl w:ilvl="2" w:tplc="0409001B" w:tentative="1">
      <w:start w:val="1"/>
      <w:numFmt w:val="lowerRoman"/>
      <w:lvlText w:val="%3."/>
      <w:lvlJc w:val="right"/>
      <w:pPr>
        <w:ind w:left="1384" w:hanging="400"/>
      </w:pPr>
    </w:lvl>
    <w:lvl w:ilvl="3" w:tplc="0409000F" w:tentative="1">
      <w:start w:val="1"/>
      <w:numFmt w:val="decimal"/>
      <w:lvlText w:val="%4."/>
      <w:lvlJc w:val="left"/>
      <w:pPr>
        <w:ind w:left="1784" w:hanging="400"/>
      </w:pPr>
    </w:lvl>
    <w:lvl w:ilvl="4" w:tplc="04090019" w:tentative="1">
      <w:start w:val="1"/>
      <w:numFmt w:val="upperLetter"/>
      <w:lvlText w:val="%5."/>
      <w:lvlJc w:val="left"/>
      <w:pPr>
        <w:ind w:left="2184" w:hanging="400"/>
      </w:pPr>
    </w:lvl>
    <w:lvl w:ilvl="5" w:tplc="0409001B" w:tentative="1">
      <w:start w:val="1"/>
      <w:numFmt w:val="lowerRoman"/>
      <w:lvlText w:val="%6."/>
      <w:lvlJc w:val="right"/>
      <w:pPr>
        <w:ind w:left="2584" w:hanging="400"/>
      </w:pPr>
    </w:lvl>
    <w:lvl w:ilvl="6" w:tplc="0409000F" w:tentative="1">
      <w:start w:val="1"/>
      <w:numFmt w:val="decimal"/>
      <w:lvlText w:val="%7."/>
      <w:lvlJc w:val="left"/>
      <w:pPr>
        <w:ind w:left="2984" w:hanging="400"/>
      </w:pPr>
    </w:lvl>
    <w:lvl w:ilvl="7" w:tplc="04090019" w:tentative="1">
      <w:start w:val="1"/>
      <w:numFmt w:val="upperLetter"/>
      <w:lvlText w:val="%8."/>
      <w:lvlJc w:val="left"/>
      <w:pPr>
        <w:ind w:left="3384" w:hanging="400"/>
      </w:pPr>
    </w:lvl>
    <w:lvl w:ilvl="8" w:tplc="0409001B" w:tentative="1">
      <w:start w:val="1"/>
      <w:numFmt w:val="lowerRoman"/>
      <w:lvlText w:val="%9."/>
      <w:lvlJc w:val="right"/>
      <w:pPr>
        <w:ind w:left="3784" w:hanging="400"/>
      </w:pPr>
    </w:lvl>
  </w:abstractNum>
  <w:abstractNum w:abstractNumId="1" w15:restartNumberingAfterBreak="0">
    <w:nsid w:val="23250AA5"/>
    <w:multiLevelType w:val="hybridMultilevel"/>
    <w:tmpl w:val="B43CE63E"/>
    <w:lvl w:ilvl="0" w:tplc="19F4F2D0">
      <w:start w:val="1"/>
      <w:numFmt w:val="bullet"/>
      <w:lvlText w:val="※"/>
      <w:lvlJc w:val="left"/>
      <w:pPr>
        <w:ind w:left="544" w:hanging="360"/>
      </w:pPr>
      <w:rPr>
        <w:rFonts w:ascii="Noto Sans CJK KR Light" w:eastAsia="Noto Sans CJK KR Light" w:hAnsi="Noto Sans CJK KR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4" w:hanging="400"/>
      </w:pPr>
      <w:rPr>
        <w:rFonts w:ascii="Wingdings" w:hAnsi="Wingdings" w:hint="default"/>
      </w:rPr>
    </w:lvl>
  </w:abstractNum>
  <w:abstractNum w:abstractNumId="2" w15:restartNumberingAfterBreak="0">
    <w:nsid w:val="33B30DC2"/>
    <w:multiLevelType w:val="hybridMultilevel"/>
    <w:tmpl w:val="CF429BE6"/>
    <w:lvl w:ilvl="0" w:tplc="4A7E4434">
      <w:start w:val="1"/>
      <w:numFmt w:val="bullet"/>
      <w:lvlText w:val="-"/>
      <w:lvlJc w:val="left"/>
      <w:pPr>
        <w:ind w:left="1159" w:hanging="360"/>
      </w:pPr>
      <w:rPr>
        <w:rFonts w:ascii="Noto Sans CJK KR DemiLight" w:eastAsia="Noto Sans CJK KR DemiLight" w:hAnsi="Noto Sans CJK KR Demi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3" w15:restartNumberingAfterBreak="0">
    <w:nsid w:val="607F2078"/>
    <w:multiLevelType w:val="multilevel"/>
    <w:tmpl w:val="95601BCC"/>
    <w:lvl w:ilvl="0">
      <w:start w:val="1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02" w:hanging="51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0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96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4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32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08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76" w:hanging="1440"/>
      </w:pPr>
      <w:rPr>
        <w:rFonts w:hint="eastAsia"/>
      </w:rPr>
    </w:lvl>
  </w:abstractNum>
  <w:abstractNum w:abstractNumId="4" w15:restartNumberingAfterBreak="0">
    <w:nsid w:val="6E7606F9"/>
    <w:multiLevelType w:val="hybridMultilevel"/>
    <w:tmpl w:val="5F2A3F4E"/>
    <w:lvl w:ilvl="0" w:tplc="0194CA2A">
      <w:start w:val="1"/>
      <w:numFmt w:val="decimal"/>
      <w:lvlText w:val="%1."/>
      <w:lvlJc w:val="left"/>
      <w:pPr>
        <w:ind w:left="90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44" w:hanging="400"/>
      </w:pPr>
    </w:lvl>
    <w:lvl w:ilvl="2" w:tplc="0409001B" w:tentative="1">
      <w:start w:val="1"/>
      <w:numFmt w:val="lowerRoman"/>
      <w:lvlText w:val="%3."/>
      <w:lvlJc w:val="right"/>
      <w:pPr>
        <w:ind w:left="1744" w:hanging="400"/>
      </w:pPr>
    </w:lvl>
    <w:lvl w:ilvl="3" w:tplc="0409000F" w:tentative="1">
      <w:start w:val="1"/>
      <w:numFmt w:val="decimal"/>
      <w:lvlText w:val="%4."/>
      <w:lvlJc w:val="left"/>
      <w:pPr>
        <w:ind w:left="2144" w:hanging="400"/>
      </w:pPr>
    </w:lvl>
    <w:lvl w:ilvl="4" w:tplc="04090019" w:tentative="1">
      <w:start w:val="1"/>
      <w:numFmt w:val="upperLetter"/>
      <w:lvlText w:val="%5."/>
      <w:lvlJc w:val="left"/>
      <w:pPr>
        <w:ind w:left="2544" w:hanging="400"/>
      </w:pPr>
    </w:lvl>
    <w:lvl w:ilvl="5" w:tplc="0409001B" w:tentative="1">
      <w:start w:val="1"/>
      <w:numFmt w:val="lowerRoman"/>
      <w:lvlText w:val="%6."/>
      <w:lvlJc w:val="right"/>
      <w:pPr>
        <w:ind w:left="2944" w:hanging="400"/>
      </w:pPr>
    </w:lvl>
    <w:lvl w:ilvl="6" w:tplc="0409000F" w:tentative="1">
      <w:start w:val="1"/>
      <w:numFmt w:val="decimal"/>
      <w:lvlText w:val="%7."/>
      <w:lvlJc w:val="left"/>
      <w:pPr>
        <w:ind w:left="3344" w:hanging="400"/>
      </w:pPr>
    </w:lvl>
    <w:lvl w:ilvl="7" w:tplc="04090019" w:tentative="1">
      <w:start w:val="1"/>
      <w:numFmt w:val="upperLetter"/>
      <w:lvlText w:val="%8."/>
      <w:lvlJc w:val="left"/>
      <w:pPr>
        <w:ind w:left="3744" w:hanging="400"/>
      </w:pPr>
    </w:lvl>
    <w:lvl w:ilvl="8" w:tplc="0409001B" w:tentative="1">
      <w:start w:val="1"/>
      <w:numFmt w:val="lowerRoman"/>
      <w:lvlText w:val="%9."/>
      <w:lvlJc w:val="right"/>
      <w:pPr>
        <w:ind w:left="4144" w:hanging="400"/>
      </w:pPr>
    </w:lvl>
  </w:abstractNum>
  <w:abstractNum w:abstractNumId="5" w15:restartNumberingAfterBreak="0">
    <w:nsid w:val="7408278D"/>
    <w:multiLevelType w:val="hybridMultilevel"/>
    <w:tmpl w:val="19D6A56A"/>
    <w:lvl w:ilvl="0" w:tplc="70CE0424">
      <w:start w:val="1"/>
      <w:numFmt w:val="bullet"/>
      <w:lvlText w:val=""/>
      <w:lvlJc w:val="left"/>
      <w:pPr>
        <w:ind w:left="1155" w:hanging="360"/>
      </w:pPr>
      <w:rPr>
        <w:rFonts w:ascii="Wingdings" w:eastAsia="Noto Sans CJK KR Demi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0B"/>
    <w:rsid w:val="002C040B"/>
    <w:rsid w:val="00461284"/>
    <w:rsid w:val="009F67B8"/>
    <w:rsid w:val="00CD544F"/>
    <w:rsid w:val="00ED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6B19"/>
  <w15:chartTrackingRefBased/>
  <w15:docId w15:val="{3BAEA534-E635-4219-B617-D91D3392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7B8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ED7D2F"/>
  </w:style>
  <w:style w:type="character" w:customStyle="1" w:styleId="Char">
    <w:name w:val="날짜 Char"/>
    <w:basedOn w:val="a0"/>
    <w:link w:val="a4"/>
    <w:uiPriority w:val="99"/>
    <w:semiHidden/>
    <w:rsid w:val="00ED7D2F"/>
  </w:style>
  <w:style w:type="character" w:styleId="a5">
    <w:name w:val="Placeholder Text"/>
    <w:basedOn w:val="a0"/>
    <w:uiPriority w:val="99"/>
    <w:semiHidden/>
    <w:rsid w:val="004612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8151F-563A-41EA-8029-B06EA37A1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keunwon lee</dc:creator>
  <cp:keywords/>
  <dc:description/>
  <cp:lastModifiedBy>keunwon lee</cp:lastModifiedBy>
  <cp:revision>2</cp:revision>
  <dcterms:created xsi:type="dcterms:W3CDTF">2017-03-14T13:25:00Z</dcterms:created>
  <dcterms:modified xsi:type="dcterms:W3CDTF">2017-03-14T14:52:00Z</dcterms:modified>
</cp:coreProperties>
</file>