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24873"/>
          <w:sz w:val="32"/>
        </w:rPr>
        <w:t>MEMORANDUM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7B3D9"/>
          <w:bottom w:val="single" w:sz="6" w:space="0" w:color="77B3D9"/>
          <w:insideH w:val="single" w:sz="4" w:space="0" w:color="77B3D9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TO:</w:t>
            </w:r>
          </w:p>
        </w:tc>
        <w:tc>
          <w:tcPr>
            <w:tcW w:type="dxa" w:w="720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Tom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FROM: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Timothy Hufler (support@highhandpro.com)</w:t>
            </w:r>
          </w:p>
        </w:tc>
      </w:tr>
      <w:tr>
        <w:tc>
          <w:tcPr>
            <w:tcW w:type="dxa" w:w="216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DATE:</w:t>
            </w:r>
          </w:p>
        </w:tc>
        <w:tc>
          <w:tcPr>
            <w:tcW w:type="dxa" w:w="720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August 10, 2026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SUBJECT: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20"/>
              </w:rPr>
              <w:t>Vancouver Bridge Club Website Overhaul &amp; Estimate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hAnsi="Calibri"/>
          <w:b/>
          <w:color w:val="0F172A"/>
          <w:sz w:val="22"/>
        </w:rPr>
        <w:t>Tom,</w:t>
      </w:r>
    </w:p>
    <w:p>
      <w:pPr>
        <w:spacing w:after="160" w:line="276" w:lineRule="auto"/>
      </w:pPr>
      <w:r>
        <w:rPr>
          <w:rFonts w:ascii="Calibri" w:hAnsi="Calibri"/>
          <w:sz w:val="22"/>
        </w:rPr>
        <w:t>On the fly this is what I came up with just giving the site an overhaul ($300):</w:t>
        <w:br/>
      </w:r>
      <w:r>
        <w:rPr>
          <w:rFonts w:ascii="Calibri" w:hAnsi="Calibri"/>
          <w:b/>
          <w:color w:val="0477BF"/>
          <w:sz w:val="22"/>
        </w:rPr>
        <w:t>https://highhandpro.github.io/Vancouver-Bridge-Club/index.html</w:t>
        <w:br/>
        <w:br/>
      </w:r>
      <w:r>
        <w:rPr>
          <w:rFonts w:ascii="Calibri" w:hAnsi="Calibri"/>
          <w:sz w:val="22"/>
        </w:rPr>
        <w:t>Total integration as is I’m estimating an additional $400–$700 (bringing the full project to $700–$1,000 total).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477BF"/>
          <w:bottom w:val="single" w:sz="6" w:space="0" w:color="0477BF"/>
          <w:insideH w:val="single" w:sz="4" w:space="0" w:color="0477BF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2ED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24873"/>
                <w:sz w:val="21"/>
              </w:rPr>
              <w:t>20% FINDER'S FEE FOR YOU:</w:t>
              <w:br/>
            </w:r>
            <w:r>
              <w:rPr>
                <w:rFonts w:ascii="Calibri" w:hAnsi="Calibri"/>
                <w:color w:val="0F172A"/>
                <w:sz w:val="21"/>
              </w:rPr>
              <w:t xml:space="preserve">Thank you for presenting this to the board and championing the project. As appreciation, you will receive a </w:t>
            </w:r>
            <w:r>
              <w:rPr>
                <w:rFonts w:ascii="Calibri" w:hAnsi="Calibri"/>
                <w:b/>
                <w:color w:val="0477BF"/>
                <w:sz w:val="21"/>
              </w:rPr>
              <w:t>20% finder’s fee ($140.00 – $200.00)</w:t>
            </w:r>
            <w:r>
              <w:rPr>
                <w:rFonts w:ascii="Calibri" w:hAnsi="Calibri"/>
                <w:color w:val="0F172A"/>
                <w:sz w:val="21"/>
              </w:rPr>
              <w:t xml:space="preserve"> upon the board’s approval and project deposit, as well as 20% on any ongoing webmaster maintenance retained.</w:t>
            </w:r>
          </w:p>
        </w:tc>
      </w:tr>
    </w:tbl>
    <w:p>
      <w:pPr>
        <w:spacing w:after="120"/>
      </w:pPr>
    </w:p>
    <w:p>
      <w:pPr>
        <w:spacing w:before="80" w:after="60"/>
      </w:pPr>
      <w:r>
        <w:rPr>
          <w:rFonts w:ascii="Calibri" w:hAnsi="Calibri"/>
          <w:b/>
          <w:color w:val="024873"/>
          <w:sz w:val="22"/>
        </w:rPr>
        <w:t>Key Selling Points for the Board: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477BF"/>
        </w:rPr>
        <w:t xml:space="preserve">Live Working Demonstration: </w:t>
      </w:r>
      <w:r>
        <w:rPr>
          <w:rFonts w:ascii="Calibri" w:hAnsi="Calibri"/>
        </w:rPr>
        <w:t>They can test the full 7-page site right now on any phone or laptop.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477BF"/>
        </w:rPr>
        <w:t xml:space="preserve">$0 Ongoing Monthly Software Fees: </w:t>
      </w:r>
      <w:r>
        <w:rPr>
          <w:rFonts w:ascii="Calibri" w:hAnsi="Calibri"/>
        </w:rPr>
        <w:t>Saves the club hundreds every year compared to Wix/Squarespace subscriptions.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477BF"/>
        </w:rPr>
        <w:t xml:space="preserve">Senior Accessibility Built-In: </w:t>
      </w:r>
      <w:r>
        <w:rPr>
          <w:rFonts w:ascii="Calibri" w:hAnsi="Calibri"/>
        </w:rPr>
        <w:t>1-Click text resizing (A / A+ / A++) and light/dark modes for effortless readability.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0477BF"/>
        </w:rPr>
        <w:t xml:space="preserve">Built for Players &amp; Leadership: </w:t>
      </w:r>
      <w:r>
        <w:rPr>
          <w:rFonts w:ascii="Calibri" w:hAnsi="Calibri"/>
        </w:rPr>
        <w:t>Dynamic 'Today at VBC' schedule, digital Partnership Desk, and direct ACBL Live results.</w:t>
      </w:r>
    </w:p>
    <w:p>
      <w:pPr>
        <w:spacing w:before="200" w:after="0" w:line="276" w:lineRule="auto"/>
      </w:pPr>
      <w:r>
        <w:rPr>
          <w:rFonts w:ascii="Calibri" w:hAnsi="Calibri"/>
          <w:sz w:val="22"/>
        </w:rPr>
        <w:t>Best regards,</w:t>
        <w:br/>
        <w:br/>
      </w:r>
      <w:r>
        <w:rPr>
          <w:rFonts w:ascii="Calibri" w:hAnsi="Calibri"/>
          <w:b/>
          <w:color w:val="024873"/>
          <w:sz w:val="22"/>
        </w:rPr>
        <w:t>Timothy Hufler</w:t>
        <w:br/>
      </w:r>
      <w:r>
        <w:rPr>
          <w:rFonts w:ascii="Calibri" w:hAnsi="Calibri"/>
          <w:color w:val="475569"/>
          <w:sz w:val="20"/>
        </w:rPr>
        <w:t>Web Developer &amp; Consultant</w:t>
        <w:br/>
        <w:t>support@highhandpro.com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