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Unity 面试刷题 · 答题区</w:t>
      </w:r>
    </w:p>
    <w:p>
      <w:pPr>
        <w:jc w:val="center"/>
      </w:pPr>
      <w:r>
        <w:rPr>
          <w:color w:val="808080"/>
          <w:sz w:val="18"/>
        </w:rPr>
        <w:t>生成日期：2026-09-21</w:t>
      </w:r>
    </w:p>
    <w:p>
      <w:pPr>
        <w:jc w:val="center"/>
      </w:pPr>
      <w:r>
        <w:rPr>
          <w:color w:val="808080"/>
          <w:sz w:val="18"/>
        </w:rPr>
        <w:t>在每道题的「作答：」下方写下你的答案，写完告诉 Claude 已作答。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