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27ECD" w14:textId="77777777" w:rsidR="00CC3FC0" w:rsidRDefault="00CC3FC0" w:rsidP="008E6784">
      <w:pPr>
        <w:rPr>
          <w:rFonts w:ascii="Bierstadt" w:hAnsi="Bierstadt"/>
          <w:sz w:val="24"/>
          <w:szCs w:val="24"/>
        </w:rPr>
      </w:pPr>
    </w:p>
    <w:p w14:paraId="0652D862" w14:textId="77777777" w:rsidR="00CC3FC0" w:rsidRDefault="00CC3FC0" w:rsidP="008E6784">
      <w:pPr>
        <w:rPr>
          <w:rFonts w:ascii="Bierstadt" w:hAnsi="Bierstadt"/>
          <w:sz w:val="24"/>
          <w:szCs w:val="24"/>
        </w:rPr>
      </w:pPr>
    </w:p>
    <w:p w14:paraId="4D973BAB" w14:textId="77777777" w:rsidR="00CC3FC0" w:rsidRDefault="00CC3FC0" w:rsidP="008E6784">
      <w:pPr>
        <w:rPr>
          <w:rFonts w:ascii="Bierstadt" w:hAnsi="Bierstadt"/>
          <w:sz w:val="24"/>
          <w:szCs w:val="24"/>
        </w:rPr>
      </w:pPr>
    </w:p>
    <w:p w14:paraId="47FA79AF" w14:textId="77777777" w:rsidR="00CC3FC0" w:rsidRDefault="00CC3FC0" w:rsidP="008E6784">
      <w:pPr>
        <w:rPr>
          <w:rFonts w:ascii="Bierstadt" w:hAnsi="Bierstadt"/>
          <w:sz w:val="24"/>
          <w:szCs w:val="24"/>
        </w:rPr>
      </w:pPr>
    </w:p>
    <w:p w14:paraId="78D7166E" w14:textId="77777777" w:rsidR="00CC3FC0" w:rsidRDefault="00CC3FC0" w:rsidP="008E6784">
      <w:pPr>
        <w:rPr>
          <w:rFonts w:ascii="Bierstadt" w:hAnsi="Bierstadt"/>
          <w:sz w:val="24"/>
          <w:szCs w:val="24"/>
        </w:rPr>
      </w:pPr>
    </w:p>
    <w:p w14:paraId="72156632" w14:textId="77777777" w:rsidR="00CC3FC0" w:rsidRDefault="00CC3FC0" w:rsidP="00CC3FC0">
      <w:pPr>
        <w:pStyle w:val="Title"/>
        <w:jc w:val="center"/>
        <w:rPr>
          <w:rFonts w:ascii="Atkinson Hyperlegible" w:hAnsi="Atkinson Hyperlegible"/>
        </w:rPr>
      </w:pPr>
    </w:p>
    <w:p w14:paraId="4DDA8F28" w14:textId="77777777" w:rsidR="006D4F6F" w:rsidRPr="006D4F6F" w:rsidRDefault="006D4F6F" w:rsidP="006D4F6F"/>
    <w:p w14:paraId="36B6DB41" w14:textId="77777777" w:rsidR="000F232C" w:rsidRDefault="000F232C" w:rsidP="00CC3FC0">
      <w:pPr>
        <w:pStyle w:val="Title"/>
        <w:jc w:val="center"/>
        <w:rPr>
          <w:rFonts w:ascii="Atkinson Hyperlegible" w:hAnsi="Atkinson Hyperlegible"/>
        </w:rPr>
      </w:pPr>
    </w:p>
    <w:p w14:paraId="6A247C74" w14:textId="01F1DCF9" w:rsidR="00CC3FC0" w:rsidRDefault="00CC3FC0" w:rsidP="00CC3FC0">
      <w:pPr>
        <w:pStyle w:val="Title"/>
        <w:jc w:val="center"/>
        <w:rPr>
          <w:rFonts w:ascii="Atkinson Hyperlegible" w:hAnsi="Atkinson Hyperlegible"/>
        </w:rPr>
      </w:pPr>
      <w:r w:rsidRPr="00CC3FC0">
        <w:rPr>
          <w:rFonts w:ascii="Atkinson Hyperlegible" w:hAnsi="Atkinson Hyperlegible"/>
        </w:rPr>
        <w:t>IOCReaper</w:t>
      </w:r>
    </w:p>
    <w:p w14:paraId="74E5E945" w14:textId="77777777" w:rsidR="00CC3FC0" w:rsidRDefault="00CC3FC0" w:rsidP="00CC3FC0"/>
    <w:p w14:paraId="449D650E" w14:textId="4EF02BAD" w:rsidR="00CC3FC0" w:rsidRDefault="00CC3FC0" w:rsidP="00CC3FC0">
      <w:pPr>
        <w:jc w:val="center"/>
        <w:rPr>
          <w:rFonts w:ascii="Atkinson Hyperlegible" w:hAnsi="Atkinson Hyperlegible"/>
          <w:sz w:val="24"/>
          <w:szCs w:val="24"/>
        </w:rPr>
      </w:pPr>
      <w:r w:rsidRPr="00CC3FC0">
        <w:rPr>
          <w:rFonts w:ascii="Atkinson Hyperlegible" w:hAnsi="Atkinson Hyperlegible"/>
          <w:sz w:val="24"/>
          <w:szCs w:val="24"/>
        </w:rPr>
        <w:t xml:space="preserve">Manudeep Maddipatla – </w:t>
      </w:r>
      <w:hyperlink r:id="rId6" w:history="1">
        <w:r w:rsidRPr="00BD145A">
          <w:rPr>
            <w:rStyle w:val="Hyperlink"/>
            <w:rFonts w:ascii="Atkinson Hyperlegible" w:hAnsi="Atkinson Hyperlegible"/>
            <w:sz w:val="24"/>
            <w:szCs w:val="24"/>
          </w:rPr>
          <w:t>mmaddipa@umd.edu</w:t>
        </w:r>
      </w:hyperlink>
    </w:p>
    <w:p w14:paraId="6CBD1A10" w14:textId="405522D6" w:rsidR="00CC3FC0" w:rsidRDefault="00CC3FC0" w:rsidP="00CC3FC0">
      <w:pPr>
        <w:jc w:val="center"/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 xml:space="preserve">121417350 – </w:t>
      </w:r>
      <w:proofErr w:type="spellStart"/>
      <w:r>
        <w:rPr>
          <w:rFonts w:ascii="Atkinson Hyperlegible" w:hAnsi="Atkinson Hyperlegible"/>
          <w:sz w:val="24"/>
          <w:szCs w:val="24"/>
        </w:rPr>
        <w:t>mmaddipa</w:t>
      </w:r>
      <w:proofErr w:type="spellEnd"/>
    </w:p>
    <w:p w14:paraId="7229B21E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42611CB6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1EFC8231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294BE5D2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5AD79F00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7CBC8A44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785C25FE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32B622A7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3CBC1BB9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30DCD373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3CFA1AD9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22B021F3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2EBEB8B2" w14:textId="77777777" w:rsidR="00046871" w:rsidRDefault="00046871" w:rsidP="00CC3FC0">
      <w:pPr>
        <w:jc w:val="center"/>
        <w:rPr>
          <w:rFonts w:ascii="Atkinson Hyperlegible" w:hAnsi="Atkinson Hyperlegible"/>
          <w:sz w:val="24"/>
          <w:szCs w:val="24"/>
        </w:rPr>
      </w:pPr>
    </w:p>
    <w:p w14:paraId="6A6FD3ED" w14:textId="77777777" w:rsidR="00CC3FC0" w:rsidRDefault="00CC3FC0" w:rsidP="008E6784">
      <w:pPr>
        <w:rPr>
          <w:rFonts w:ascii="Bierstadt" w:hAnsi="Bierstadt"/>
          <w:sz w:val="24"/>
          <w:szCs w:val="24"/>
        </w:rPr>
      </w:pPr>
    </w:p>
    <w:p w14:paraId="4DDE5DC0" w14:textId="77777777" w:rsidR="008E6784" w:rsidRDefault="008E6784">
      <w:pPr>
        <w:rPr>
          <w:rFonts w:ascii="Bierstadt" w:hAnsi="Bierstadt"/>
          <w:sz w:val="24"/>
          <w:szCs w:val="24"/>
        </w:rPr>
      </w:pPr>
    </w:p>
    <w:p w14:paraId="5300996A" w14:textId="77777777" w:rsidR="006D4F6F" w:rsidRDefault="006D4F6F">
      <w:pPr>
        <w:rPr>
          <w:rFonts w:ascii="Bierstadt" w:hAnsi="Bierstadt"/>
          <w:sz w:val="24"/>
          <w:szCs w:val="24"/>
        </w:rPr>
      </w:pPr>
    </w:p>
    <w:p w14:paraId="7C77EE25" w14:textId="77777777" w:rsidR="006D4F6F" w:rsidRDefault="006D4F6F">
      <w:pPr>
        <w:rPr>
          <w:rFonts w:ascii="Bierstadt" w:hAnsi="Bierstadt"/>
          <w:sz w:val="24"/>
          <w:szCs w:val="24"/>
        </w:rPr>
      </w:pPr>
    </w:p>
    <w:bookmarkStart w:id="0" w:name="_Toc208778815" w:displacedByCustomXml="next"/>
    <w:sdt>
      <w:sdtPr>
        <w:rPr>
          <w:rFonts w:ascii="Bierstadt" w:hAnsi="Bierstadt"/>
          <w:b/>
          <w:bCs/>
          <w:color w:val="auto"/>
        </w:rPr>
        <w:id w:val="-11744931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2"/>
          <w:szCs w:val="22"/>
        </w:rPr>
      </w:sdtEndPr>
      <w:sdtContent>
        <w:p w14:paraId="7C3CF357" w14:textId="1CF4236C" w:rsidR="00046871" w:rsidRDefault="00046871" w:rsidP="00046871">
          <w:pPr>
            <w:pStyle w:val="Heading2"/>
            <w:rPr>
              <w:rFonts w:ascii="Bierstadt" w:hAnsi="Bierstadt"/>
              <w:b/>
              <w:bCs/>
              <w:color w:val="auto"/>
            </w:rPr>
          </w:pPr>
          <w:r w:rsidRPr="00046871">
            <w:rPr>
              <w:rFonts w:ascii="Bierstadt" w:hAnsi="Bierstadt"/>
              <w:b/>
              <w:bCs/>
              <w:color w:val="auto"/>
            </w:rPr>
            <w:t>Table of Contents</w:t>
          </w:r>
          <w:bookmarkEnd w:id="0"/>
        </w:p>
        <w:p w14:paraId="1E132DF0" w14:textId="77777777" w:rsidR="00046871" w:rsidRPr="00046871" w:rsidRDefault="00046871" w:rsidP="00046871"/>
        <w:p w14:paraId="0A331514" w14:textId="411275EA" w:rsidR="008C380F" w:rsidRDefault="00046871">
          <w:pPr>
            <w:pStyle w:val="TOC2"/>
            <w:tabs>
              <w:tab w:val="right" w:leader="dot" w:pos="9016"/>
            </w:tabs>
            <w:rPr>
              <w:rStyle w:val="Hyperlink"/>
              <w:rFonts w:ascii="Bierstadt" w:hAnsi="Bierstadt"/>
              <w:noProof/>
              <w:sz w:val="24"/>
              <w:szCs w:val="24"/>
            </w:rPr>
          </w:pPr>
          <w:r w:rsidRPr="008C380F">
            <w:rPr>
              <w:rFonts w:ascii="Bierstadt" w:hAnsi="Bierstadt"/>
              <w:sz w:val="24"/>
              <w:szCs w:val="24"/>
            </w:rPr>
            <w:fldChar w:fldCharType="begin"/>
          </w:r>
          <w:r w:rsidRPr="008C380F">
            <w:rPr>
              <w:rFonts w:ascii="Bierstadt" w:hAnsi="Bierstadt"/>
              <w:sz w:val="24"/>
              <w:szCs w:val="24"/>
            </w:rPr>
            <w:instrText xml:space="preserve"> TOC \o "1-3" \h \z \u </w:instrText>
          </w:r>
          <w:r w:rsidRPr="008C380F">
            <w:rPr>
              <w:rFonts w:ascii="Bierstadt" w:hAnsi="Bierstadt"/>
              <w:sz w:val="24"/>
              <w:szCs w:val="24"/>
            </w:rPr>
            <w:fldChar w:fldCharType="separate"/>
          </w:r>
          <w:hyperlink w:anchor="_Toc208778815" w:history="1">
            <w:r w:rsidR="008C380F" w:rsidRPr="008C380F">
              <w:rPr>
                <w:rStyle w:val="Hyperlink"/>
                <w:rFonts w:ascii="Bierstadt" w:hAnsi="Bierstadt"/>
                <w:b/>
                <w:bCs/>
                <w:noProof/>
                <w:sz w:val="24"/>
                <w:szCs w:val="24"/>
              </w:rPr>
              <w:t>Table of Contents</w:t>
            </w:r>
            <w:r w:rsidR="008C380F"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="008C380F"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="008C380F"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_Toc208778815 \h </w:instrText>
            </w:r>
            <w:r w:rsidR="008C380F"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="008C380F"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="008C380F"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2</w:t>
            </w:r>
            <w:r w:rsidR="008C380F"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525CEF" w14:textId="77777777" w:rsidR="008C380F" w:rsidRPr="008C380F" w:rsidRDefault="008C380F" w:rsidP="008C380F">
          <w:pPr>
            <w:rPr>
              <w:lang w:val="en-US"/>
            </w:rPr>
          </w:pPr>
        </w:p>
        <w:p w14:paraId="64BC6785" w14:textId="75239A66" w:rsidR="008C380F" w:rsidRDefault="008C380F">
          <w:pPr>
            <w:pStyle w:val="TOC2"/>
            <w:tabs>
              <w:tab w:val="right" w:leader="dot" w:pos="9016"/>
            </w:tabs>
            <w:rPr>
              <w:rStyle w:val="Hyperlink"/>
              <w:rFonts w:ascii="Bierstadt" w:hAnsi="Bierstadt"/>
              <w:noProof/>
              <w:sz w:val="24"/>
              <w:szCs w:val="24"/>
            </w:rPr>
          </w:pPr>
          <w:hyperlink w:anchor="_Toc208778816" w:history="1"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Application Description:-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_Toc208778816 \h </w:instrTex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3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39655E" w14:textId="77777777" w:rsidR="008C380F" w:rsidRPr="008C380F" w:rsidRDefault="008C380F" w:rsidP="008C380F">
          <w:pPr>
            <w:rPr>
              <w:lang w:val="en-US"/>
            </w:rPr>
          </w:pPr>
        </w:p>
        <w:p w14:paraId="2ADC4F8E" w14:textId="4D523650" w:rsidR="008C380F" w:rsidRDefault="008C380F">
          <w:pPr>
            <w:pStyle w:val="TOC2"/>
            <w:tabs>
              <w:tab w:val="right" w:leader="dot" w:pos="9016"/>
            </w:tabs>
            <w:rPr>
              <w:rStyle w:val="Hyperlink"/>
              <w:rFonts w:ascii="Bierstadt" w:hAnsi="Bierstadt"/>
              <w:noProof/>
              <w:sz w:val="24"/>
              <w:szCs w:val="24"/>
            </w:rPr>
          </w:pPr>
          <w:hyperlink w:anchor="_Toc208778817" w:history="1"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Use Cases:-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_Toc208778817 \h </w:instrTex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4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690DD" w14:textId="77777777" w:rsidR="008C380F" w:rsidRPr="008C380F" w:rsidRDefault="008C380F" w:rsidP="008C380F">
          <w:pPr>
            <w:rPr>
              <w:lang w:val="en-US"/>
            </w:rPr>
          </w:pPr>
        </w:p>
        <w:p w14:paraId="60E4C630" w14:textId="5321A213" w:rsidR="008C380F" w:rsidRDefault="008C380F">
          <w:pPr>
            <w:pStyle w:val="TOC3"/>
            <w:tabs>
              <w:tab w:val="right" w:leader="dot" w:pos="9016"/>
            </w:tabs>
            <w:rPr>
              <w:rStyle w:val="Hyperlink"/>
              <w:rFonts w:ascii="Bierstadt" w:hAnsi="Bierstadt"/>
              <w:noProof/>
              <w:sz w:val="24"/>
              <w:szCs w:val="24"/>
            </w:rPr>
          </w:pPr>
          <w:hyperlink w:anchor="_Toc208778818" w:history="1"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Overview :-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_Toc208778818 \h </w:instrTex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5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6BB4BE" w14:textId="77777777" w:rsidR="008C380F" w:rsidRPr="008C380F" w:rsidRDefault="008C380F" w:rsidP="008C380F">
          <w:pPr>
            <w:rPr>
              <w:lang w:val="en-US"/>
            </w:rPr>
          </w:pPr>
        </w:p>
        <w:p w14:paraId="439403D7" w14:textId="3C67E567" w:rsidR="008C380F" w:rsidRDefault="008C380F">
          <w:pPr>
            <w:pStyle w:val="TOC3"/>
            <w:tabs>
              <w:tab w:val="right" w:leader="dot" w:pos="9016"/>
            </w:tabs>
            <w:rPr>
              <w:rStyle w:val="Hyperlink"/>
              <w:rFonts w:ascii="Bierstadt" w:hAnsi="Bierstadt"/>
              <w:noProof/>
              <w:sz w:val="24"/>
              <w:szCs w:val="24"/>
            </w:rPr>
          </w:pPr>
          <w:hyperlink w:anchor="_Toc208778819" w:history="1"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Use Case 1: Upload and Extract IOCs from a Document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_Toc208778819 \h </w:instrTex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5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357DFF" w14:textId="77777777" w:rsidR="008C380F" w:rsidRPr="008C380F" w:rsidRDefault="008C380F" w:rsidP="008C380F">
          <w:pPr>
            <w:rPr>
              <w:lang w:val="en-US"/>
            </w:rPr>
          </w:pPr>
        </w:p>
        <w:p w14:paraId="2064383B" w14:textId="23588D57" w:rsidR="008C380F" w:rsidRDefault="008C380F">
          <w:pPr>
            <w:pStyle w:val="TOC3"/>
            <w:tabs>
              <w:tab w:val="right" w:leader="dot" w:pos="9016"/>
            </w:tabs>
            <w:rPr>
              <w:rStyle w:val="Hyperlink"/>
              <w:rFonts w:ascii="Bierstadt" w:hAnsi="Bierstadt"/>
              <w:noProof/>
              <w:sz w:val="24"/>
              <w:szCs w:val="24"/>
            </w:rPr>
          </w:pPr>
          <w:hyperlink w:anchor="_Toc208778820" w:history="1"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Use Case 2: Export Extracted IOCs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_Toc208778820 \h </w:instrTex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6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76B8F3" w14:textId="77777777" w:rsidR="008C380F" w:rsidRPr="008C380F" w:rsidRDefault="008C380F" w:rsidP="008C380F">
          <w:pPr>
            <w:rPr>
              <w:lang w:val="en-US"/>
            </w:rPr>
          </w:pPr>
        </w:p>
        <w:p w14:paraId="3FCE0334" w14:textId="1D3925B6" w:rsidR="008C380F" w:rsidRDefault="008C380F">
          <w:pPr>
            <w:pStyle w:val="TOC3"/>
            <w:tabs>
              <w:tab w:val="right" w:leader="dot" w:pos="9016"/>
            </w:tabs>
            <w:rPr>
              <w:rStyle w:val="Hyperlink"/>
              <w:rFonts w:ascii="Bierstadt" w:hAnsi="Bierstadt"/>
              <w:noProof/>
              <w:sz w:val="24"/>
              <w:szCs w:val="24"/>
            </w:rPr>
          </w:pPr>
          <w:hyperlink w:anchor="_Toc208778821" w:history="1"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Use Case 3: Search for a Specific IOC in an Uploaded Doc</w:t>
            </w:r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u</w:t>
            </w:r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ment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_Toc208778821 \h </w:instrTex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7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9BD9C2" w14:textId="77777777" w:rsidR="008C380F" w:rsidRPr="008C380F" w:rsidRDefault="008C380F" w:rsidP="008C380F">
          <w:pPr>
            <w:rPr>
              <w:lang w:val="en-US"/>
            </w:rPr>
          </w:pPr>
        </w:p>
        <w:p w14:paraId="5D5DBE93" w14:textId="276EBCA1" w:rsidR="008C380F" w:rsidRDefault="008C380F">
          <w:pPr>
            <w:pStyle w:val="TOC3"/>
            <w:tabs>
              <w:tab w:val="right" w:leader="dot" w:pos="9016"/>
            </w:tabs>
            <w:rPr>
              <w:rStyle w:val="Hyperlink"/>
              <w:rFonts w:ascii="Bierstadt" w:hAnsi="Bierstadt"/>
              <w:noProof/>
              <w:sz w:val="24"/>
              <w:szCs w:val="24"/>
            </w:rPr>
          </w:pPr>
          <w:hyperlink w:anchor="_Toc208778822" w:history="1"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Use Case 4: Tag IOCs by Type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_Toc208778822 \h </w:instrTex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9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7E4E29" w14:textId="77777777" w:rsidR="008C380F" w:rsidRPr="008C380F" w:rsidRDefault="008C380F" w:rsidP="008C380F">
          <w:pPr>
            <w:rPr>
              <w:lang w:val="en-US"/>
            </w:rPr>
          </w:pPr>
        </w:p>
        <w:p w14:paraId="706501B0" w14:textId="6E876004" w:rsidR="008C380F" w:rsidRPr="008C380F" w:rsidRDefault="008C380F">
          <w:pPr>
            <w:pStyle w:val="TOC2"/>
            <w:tabs>
              <w:tab w:val="right" w:leader="dot" w:pos="9016"/>
            </w:tabs>
            <w:rPr>
              <w:rFonts w:ascii="Bierstadt" w:hAnsi="Bierstadt" w:cstheme="minorBidi"/>
              <w:noProof/>
              <w:kern w:val="2"/>
              <w:sz w:val="24"/>
              <w:szCs w:val="24"/>
              <w:lang w:val="en-IN" w:eastAsia="en-IN"/>
            </w:rPr>
          </w:pPr>
          <w:hyperlink w:anchor="_Toc208778823" w:history="1">
            <w:r w:rsidRPr="008C380F">
              <w:rPr>
                <w:rStyle w:val="Hyperlink"/>
                <w:rFonts w:ascii="Bierstadt" w:hAnsi="Bierstadt"/>
                <w:noProof/>
                <w:sz w:val="24"/>
                <w:szCs w:val="24"/>
              </w:rPr>
              <w:t>References:-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ab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begin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instrText xml:space="preserve"> PAGEREF _Toc208778823 \h </w:instrTex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separate"/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t>11</w:t>
            </w:r>
            <w:r w:rsidRPr="008C380F">
              <w:rPr>
                <w:rFonts w:ascii="Bierstadt" w:hAnsi="Bierstad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503888" w14:textId="6DFEB98A" w:rsidR="00046871" w:rsidRDefault="00046871">
          <w:r w:rsidRPr="008C380F">
            <w:rPr>
              <w:rFonts w:ascii="Bierstadt" w:hAnsi="Bierstadt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0C595EC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730ACBD2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5458AF8E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4B68B7B7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01E407C8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5E0F7C5C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36E95526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7A9EA875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3F9BAF65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0EE3BD6B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0D9746D8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425038A5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1AD80D49" w14:textId="77777777" w:rsidR="00046871" w:rsidRDefault="00046871">
      <w:pPr>
        <w:rPr>
          <w:rFonts w:ascii="Bierstadt" w:hAnsi="Bierstadt"/>
          <w:sz w:val="24"/>
          <w:szCs w:val="24"/>
        </w:rPr>
      </w:pPr>
    </w:p>
    <w:p w14:paraId="3DD7A4B6" w14:textId="77777777" w:rsidR="00046871" w:rsidRDefault="00046871" w:rsidP="000F232C"/>
    <w:p w14:paraId="155EFD9D" w14:textId="77777777" w:rsidR="000F232C" w:rsidRDefault="000F232C" w:rsidP="000F232C"/>
    <w:p w14:paraId="03E14327" w14:textId="10A2EE7A" w:rsidR="000F232C" w:rsidRPr="000F232C" w:rsidRDefault="000F232C" w:rsidP="000F232C">
      <w:pPr>
        <w:rPr>
          <w:rFonts w:ascii="Bierstadt" w:hAnsi="Bierstadt"/>
          <w:sz w:val="32"/>
          <w:szCs w:val="32"/>
        </w:rPr>
      </w:pPr>
      <w:r w:rsidRPr="000F232C">
        <w:rPr>
          <w:rFonts w:ascii="Bierstadt" w:hAnsi="Bierstadt"/>
          <w:sz w:val="32"/>
          <w:szCs w:val="32"/>
        </w:rPr>
        <w:t>Table of Figures</w:t>
      </w:r>
    </w:p>
    <w:p w14:paraId="0951602F" w14:textId="77777777" w:rsidR="000F232C" w:rsidRDefault="000F232C" w:rsidP="000F232C"/>
    <w:p w14:paraId="7E59588E" w14:textId="7BEDB6AE" w:rsidR="000F232C" w:rsidRDefault="000F232C">
      <w:pPr>
        <w:pStyle w:val="TableofFigures"/>
        <w:tabs>
          <w:tab w:val="right" w:leader="dot" w:pos="9016"/>
        </w:tabs>
        <w:rPr>
          <w:rStyle w:val="Hyperlink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8778448" w:history="1">
        <w:r w:rsidRPr="00B7611A">
          <w:rPr>
            <w:rStyle w:val="Hyperlink"/>
            <w:noProof/>
          </w:rPr>
          <w:t>Figure 1. 10,000 feet overvie</w:t>
        </w:r>
        <w:r w:rsidRPr="00B7611A">
          <w:rPr>
            <w:rStyle w:val="Hyperlink"/>
            <w:noProof/>
          </w:rPr>
          <w:t>w</w:t>
        </w:r>
        <w:r w:rsidRPr="00B7611A">
          <w:rPr>
            <w:rStyle w:val="Hyperlink"/>
            <w:noProof/>
          </w:rPr>
          <w:t xml:space="preserve"> of the use cases of IOCReaper.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BF7D02" w14:textId="77777777" w:rsidR="000F232C" w:rsidRPr="000F232C" w:rsidRDefault="000F232C" w:rsidP="000F232C"/>
    <w:p w14:paraId="44A73CA4" w14:textId="5B6A8988" w:rsidR="000F232C" w:rsidRDefault="000F232C">
      <w:pPr>
        <w:pStyle w:val="TableofFigures"/>
        <w:tabs>
          <w:tab w:val="right" w:leader="dot" w:pos="9016"/>
        </w:tabs>
        <w:rPr>
          <w:rStyle w:val="Hyperlink"/>
          <w:noProof/>
        </w:rPr>
      </w:pPr>
      <w:hyperlink w:anchor="_Toc208778449" w:history="1">
        <w:r w:rsidRPr="00B7611A">
          <w:rPr>
            <w:rStyle w:val="Hyperlink"/>
            <w:noProof/>
          </w:rPr>
          <w:t>Figure 2. Use case diagram to upload and extract IOCs from a document.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5D7D48" w14:textId="77777777" w:rsidR="000F232C" w:rsidRPr="000F232C" w:rsidRDefault="000F232C" w:rsidP="000F232C"/>
    <w:p w14:paraId="5ECE3F8F" w14:textId="09F75F96" w:rsidR="000F232C" w:rsidRDefault="000F232C">
      <w:pPr>
        <w:pStyle w:val="TableofFigures"/>
        <w:tabs>
          <w:tab w:val="right" w:leader="dot" w:pos="9016"/>
        </w:tabs>
        <w:rPr>
          <w:rStyle w:val="Hyperlink"/>
          <w:noProof/>
        </w:rPr>
      </w:pPr>
      <w:hyperlink w:anchor="_Toc208778450" w:history="1">
        <w:r w:rsidRPr="00B7611A">
          <w:rPr>
            <w:rStyle w:val="Hyperlink"/>
            <w:noProof/>
          </w:rPr>
          <w:t>Figure 3. Use case diagram to export extracted IOCs.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786310" w14:textId="77777777" w:rsidR="000F232C" w:rsidRPr="000F232C" w:rsidRDefault="000F232C" w:rsidP="000F232C"/>
    <w:p w14:paraId="296944F1" w14:textId="07FDA97F" w:rsidR="000F232C" w:rsidRDefault="000F232C">
      <w:pPr>
        <w:pStyle w:val="TableofFigures"/>
        <w:tabs>
          <w:tab w:val="right" w:leader="dot" w:pos="9016"/>
        </w:tabs>
        <w:rPr>
          <w:rStyle w:val="Hyperlink"/>
          <w:noProof/>
        </w:rPr>
      </w:pPr>
      <w:hyperlink w:anchor="_Toc208778451" w:history="1">
        <w:r w:rsidRPr="00B7611A">
          <w:rPr>
            <w:rStyle w:val="Hyperlink"/>
            <w:noProof/>
          </w:rPr>
          <w:t>Figure 4. Use case diagram for searching for a specific IOC in the uploaded document.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DFF3C1" w14:textId="77777777" w:rsidR="000F232C" w:rsidRPr="000F232C" w:rsidRDefault="000F232C" w:rsidP="000F232C"/>
    <w:p w14:paraId="46868BEB" w14:textId="515E560C" w:rsidR="000F232C" w:rsidRDefault="000F232C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szCs w:val="24"/>
          <w:lang w:eastAsia="en-IN"/>
        </w:rPr>
      </w:pPr>
      <w:hyperlink w:anchor="_Toc208778452" w:history="1">
        <w:r w:rsidRPr="00B7611A">
          <w:rPr>
            <w:rStyle w:val="Hyperlink"/>
            <w:noProof/>
          </w:rPr>
          <w:t>Figure 5. Use Case Diagram for tagging IOCs by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CA56CF" w14:textId="32B2A351" w:rsidR="000F232C" w:rsidRDefault="000F232C" w:rsidP="000F232C">
      <w:r>
        <w:fldChar w:fldCharType="end"/>
      </w:r>
    </w:p>
    <w:p w14:paraId="6703B956" w14:textId="77777777" w:rsidR="000F232C" w:rsidRDefault="000F232C" w:rsidP="000F232C"/>
    <w:p w14:paraId="7270EDD4" w14:textId="77777777" w:rsidR="000F232C" w:rsidRDefault="000F232C" w:rsidP="000F232C"/>
    <w:p w14:paraId="27D30ECA" w14:textId="77777777" w:rsidR="000F232C" w:rsidRDefault="000F232C" w:rsidP="000F232C"/>
    <w:p w14:paraId="6443CCF8" w14:textId="77777777" w:rsidR="000F232C" w:rsidRDefault="000F232C" w:rsidP="000F232C"/>
    <w:p w14:paraId="66A18318" w14:textId="77777777" w:rsidR="000F232C" w:rsidRDefault="000F232C" w:rsidP="000F232C"/>
    <w:p w14:paraId="72EFE934" w14:textId="77777777" w:rsidR="000F232C" w:rsidRDefault="000F232C" w:rsidP="000F232C"/>
    <w:p w14:paraId="379F8E75" w14:textId="77777777" w:rsidR="000F232C" w:rsidRDefault="000F232C" w:rsidP="000F232C"/>
    <w:p w14:paraId="5E178451" w14:textId="77777777" w:rsidR="000F232C" w:rsidRDefault="000F232C" w:rsidP="000F232C"/>
    <w:p w14:paraId="64277267" w14:textId="77777777" w:rsidR="000F232C" w:rsidRDefault="000F232C" w:rsidP="000F232C"/>
    <w:p w14:paraId="7CA83F58" w14:textId="77777777" w:rsidR="000F232C" w:rsidRDefault="000F232C" w:rsidP="000F232C"/>
    <w:p w14:paraId="6EBACC13" w14:textId="77777777" w:rsidR="000F232C" w:rsidRDefault="000F232C" w:rsidP="000F232C"/>
    <w:p w14:paraId="534CACCC" w14:textId="77777777" w:rsidR="000F232C" w:rsidRDefault="000F232C" w:rsidP="000F232C"/>
    <w:p w14:paraId="46101885" w14:textId="77777777" w:rsidR="000F232C" w:rsidRDefault="000F232C" w:rsidP="000F232C"/>
    <w:p w14:paraId="22761424" w14:textId="77777777" w:rsidR="000F232C" w:rsidRDefault="000F232C" w:rsidP="000F232C"/>
    <w:p w14:paraId="4BA6D841" w14:textId="77777777" w:rsidR="000F232C" w:rsidRDefault="000F232C" w:rsidP="000F232C"/>
    <w:p w14:paraId="05F000F1" w14:textId="77777777" w:rsidR="000F232C" w:rsidRDefault="000F232C" w:rsidP="000F232C"/>
    <w:p w14:paraId="1273DFE9" w14:textId="77777777" w:rsidR="000F232C" w:rsidRDefault="000F232C" w:rsidP="000F232C"/>
    <w:p w14:paraId="7771A84B" w14:textId="77777777" w:rsidR="000F232C" w:rsidRDefault="000F232C" w:rsidP="000F232C"/>
    <w:p w14:paraId="3B88CD60" w14:textId="4EA17F11" w:rsidR="008E6784" w:rsidRPr="00702D0E" w:rsidRDefault="008E6784" w:rsidP="00702D0E">
      <w:pPr>
        <w:pStyle w:val="Heading2"/>
        <w:rPr>
          <w:rFonts w:ascii="Bahnschrift" w:hAnsi="Bahnschrift"/>
          <w:color w:val="auto"/>
        </w:rPr>
      </w:pPr>
      <w:bookmarkStart w:id="1" w:name="_Toc208778816"/>
      <w:r w:rsidRPr="00702D0E">
        <w:rPr>
          <w:rFonts w:ascii="Bahnschrift" w:hAnsi="Bahnschrift"/>
          <w:color w:val="auto"/>
        </w:rPr>
        <w:t>Application Description</w:t>
      </w:r>
      <w:r w:rsidR="00232F77" w:rsidRPr="00702D0E">
        <w:rPr>
          <w:rFonts w:ascii="Bahnschrift" w:hAnsi="Bahnschrift"/>
          <w:color w:val="auto"/>
        </w:rPr>
        <w:t>:-</w:t>
      </w:r>
      <w:bookmarkEnd w:id="1"/>
    </w:p>
    <w:p w14:paraId="7223C0A0" w14:textId="77777777" w:rsidR="00232F77" w:rsidRDefault="00232F77" w:rsidP="00232F77"/>
    <w:p w14:paraId="44460358" w14:textId="4D05A997" w:rsidR="008E6784" w:rsidRDefault="00232F77" w:rsidP="008E6784">
      <w:pPr>
        <w:rPr>
          <w:rFonts w:ascii="Bahnschrift" w:hAnsi="Bahnschrift"/>
          <w:sz w:val="24"/>
        </w:rPr>
      </w:pPr>
      <w:r>
        <w:rPr>
          <w:rFonts w:ascii="Bahnschrift" w:hAnsi="Bahnschrift"/>
          <w:sz w:val="24"/>
        </w:rPr>
        <w:t>The advent of</w:t>
      </w:r>
      <w:r w:rsidR="0022609A">
        <w:rPr>
          <w:rFonts w:ascii="Bahnschrift" w:hAnsi="Bahnschrift"/>
          <w:sz w:val="24"/>
        </w:rPr>
        <w:t xml:space="preserve"> wider adoption of</w:t>
      </w:r>
      <w:r>
        <w:rPr>
          <w:rFonts w:ascii="Bahnschrift" w:hAnsi="Bahnschrift"/>
          <w:sz w:val="24"/>
        </w:rPr>
        <w:t xml:space="preserve"> threat </w:t>
      </w:r>
      <w:r w:rsidR="0022609A">
        <w:rPr>
          <w:rFonts w:ascii="Bahnschrift" w:hAnsi="Bahnschrift"/>
          <w:sz w:val="24"/>
        </w:rPr>
        <w:t>hunting</w:t>
      </w:r>
      <w:r>
        <w:rPr>
          <w:rFonts w:ascii="Bahnschrift" w:hAnsi="Bahnschrift"/>
          <w:sz w:val="24"/>
        </w:rPr>
        <w:t xml:space="preserve"> led detection strategy has </w:t>
      </w:r>
      <w:r w:rsidR="000837E2">
        <w:rPr>
          <w:rFonts w:ascii="Bahnschrift" w:hAnsi="Bahnschrift"/>
          <w:sz w:val="24"/>
        </w:rPr>
        <w:t>led to</w:t>
      </w:r>
      <w:r>
        <w:rPr>
          <w:rFonts w:ascii="Bahnschrift" w:hAnsi="Bahnschrift"/>
          <w:sz w:val="24"/>
        </w:rPr>
        <w:t xml:space="preserve"> a gradual increase by </w:t>
      </w:r>
      <w:r w:rsidR="001F63C7">
        <w:rPr>
          <w:rFonts w:ascii="Bahnschrift" w:hAnsi="Bahnschrift"/>
          <w:sz w:val="24"/>
        </w:rPr>
        <w:t>organisations</w:t>
      </w:r>
      <w:r>
        <w:rPr>
          <w:rFonts w:ascii="Bahnschrift" w:hAnsi="Bahnschrift"/>
          <w:sz w:val="24"/>
        </w:rPr>
        <w:t xml:space="preserve"> in placing greater importance </w:t>
      </w:r>
      <w:r w:rsidR="000837E2">
        <w:rPr>
          <w:rFonts w:ascii="Bahnschrift" w:hAnsi="Bahnschrift"/>
          <w:sz w:val="24"/>
        </w:rPr>
        <w:t>on</w:t>
      </w:r>
      <w:r>
        <w:rPr>
          <w:rFonts w:ascii="Bahnschrift" w:hAnsi="Bahnschrift"/>
          <w:sz w:val="24"/>
        </w:rPr>
        <w:t xml:space="preserve"> crafting detection mechanisms </w:t>
      </w:r>
      <w:r w:rsidR="000837E2">
        <w:rPr>
          <w:rFonts w:ascii="Bahnschrift" w:hAnsi="Bahnschrift"/>
          <w:sz w:val="24"/>
        </w:rPr>
        <w:t>that</w:t>
      </w:r>
      <w:r>
        <w:rPr>
          <w:rFonts w:ascii="Bahnschrift" w:hAnsi="Bahnschrift"/>
          <w:sz w:val="24"/>
        </w:rPr>
        <w:t xml:space="preserve"> </w:t>
      </w:r>
      <w:r w:rsidR="001F63C7">
        <w:rPr>
          <w:rFonts w:ascii="Bahnschrift" w:hAnsi="Bahnschrift"/>
          <w:sz w:val="24"/>
        </w:rPr>
        <w:t>utilise</w:t>
      </w:r>
      <w:r>
        <w:rPr>
          <w:rFonts w:ascii="Bahnschrift" w:hAnsi="Bahnschrift"/>
          <w:sz w:val="24"/>
        </w:rPr>
        <w:t xml:space="preserve"> </w:t>
      </w:r>
      <w:r w:rsidR="0022609A">
        <w:rPr>
          <w:rFonts w:ascii="Bahnschrift" w:hAnsi="Bahnschrift"/>
          <w:sz w:val="24"/>
        </w:rPr>
        <w:t xml:space="preserve">threat </w:t>
      </w:r>
      <w:r>
        <w:rPr>
          <w:rFonts w:ascii="Bahnschrift" w:hAnsi="Bahnschrift"/>
          <w:sz w:val="24"/>
        </w:rPr>
        <w:t xml:space="preserve">intelligence </w:t>
      </w:r>
      <w:r w:rsidR="00CC3FC0">
        <w:rPr>
          <w:rFonts w:ascii="Bahnschrift" w:hAnsi="Bahnschrift"/>
          <w:sz w:val="24"/>
        </w:rPr>
        <w:t>about,</w:t>
      </w:r>
      <w:r>
        <w:rPr>
          <w:rFonts w:ascii="Bahnschrift" w:hAnsi="Bahnschrift"/>
          <w:sz w:val="24"/>
        </w:rPr>
        <w:t xml:space="preserve"> and around cyber threat attacks</w:t>
      </w:r>
      <w:r w:rsidR="000837E2">
        <w:rPr>
          <w:rFonts w:ascii="Bahnschrift" w:hAnsi="Bahnschrift"/>
          <w:sz w:val="24"/>
        </w:rPr>
        <w:t>,</w:t>
      </w:r>
      <w:r w:rsidR="00CC3FC0">
        <w:rPr>
          <w:rFonts w:ascii="Bahnschrift" w:hAnsi="Bahnschrift"/>
          <w:sz w:val="24"/>
        </w:rPr>
        <w:t xml:space="preserve"> colloquially referred to as threat feeds. These threat feeds could contain a variety of information about the attacks, </w:t>
      </w:r>
      <w:r w:rsidR="000837E2">
        <w:rPr>
          <w:rFonts w:ascii="Bahnschrift" w:hAnsi="Bahnschrift"/>
          <w:sz w:val="24"/>
        </w:rPr>
        <w:t xml:space="preserve">which </w:t>
      </w:r>
      <w:r w:rsidR="00CC3FC0">
        <w:rPr>
          <w:rFonts w:ascii="Bahnschrift" w:hAnsi="Bahnschrift"/>
          <w:sz w:val="24"/>
        </w:rPr>
        <w:t>are referred to as indicators of compromise or attack.  C</w:t>
      </w:r>
      <w:r>
        <w:rPr>
          <w:rFonts w:ascii="Bahnschrift" w:hAnsi="Bahnschrift"/>
          <w:sz w:val="24"/>
        </w:rPr>
        <w:t>ollected and collated from various paid and unpaid sources</w:t>
      </w:r>
      <w:r w:rsidR="000837E2">
        <w:rPr>
          <w:rFonts w:ascii="Bahnschrift" w:hAnsi="Bahnschrift"/>
          <w:sz w:val="24"/>
        </w:rPr>
        <w:t>,</w:t>
      </w:r>
      <w:r>
        <w:rPr>
          <w:rFonts w:ascii="Bahnschrift" w:hAnsi="Bahnschrift"/>
          <w:sz w:val="24"/>
        </w:rPr>
        <w:t xml:space="preserve"> </w:t>
      </w:r>
      <w:r w:rsidR="00CC3FC0">
        <w:rPr>
          <w:rFonts w:ascii="Bahnschrift" w:hAnsi="Bahnschrift"/>
          <w:sz w:val="24"/>
        </w:rPr>
        <w:t xml:space="preserve">these indicators are used </w:t>
      </w:r>
      <w:r>
        <w:rPr>
          <w:rFonts w:ascii="Bahnschrift" w:hAnsi="Bahnschrift"/>
          <w:sz w:val="24"/>
        </w:rPr>
        <w:t>either as a source for early indication</w:t>
      </w:r>
      <w:r w:rsidR="00CC3FC0">
        <w:rPr>
          <w:rFonts w:ascii="Bahnschrift" w:hAnsi="Bahnschrift"/>
          <w:sz w:val="24"/>
        </w:rPr>
        <w:t xml:space="preserve"> </w:t>
      </w:r>
      <w:r w:rsidR="000837E2">
        <w:rPr>
          <w:rFonts w:ascii="Bahnschrift" w:hAnsi="Bahnschrift"/>
          <w:sz w:val="24"/>
        </w:rPr>
        <w:t>of</w:t>
      </w:r>
      <w:r w:rsidR="00CC3FC0">
        <w:rPr>
          <w:rFonts w:ascii="Bahnschrift" w:hAnsi="Bahnschrift"/>
          <w:sz w:val="24"/>
        </w:rPr>
        <w:t xml:space="preserve"> the presence of a </w:t>
      </w:r>
      <w:r>
        <w:rPr>
          <w:rFonts w:ascii="Bahnschrift" w:hAnsi="Bahnschrift"/>
          <w:sz w:val="24"/>
        </w:rPr>
        <w:t xml:space="preserve">threat actor or as evidence of a successful intrusion </w:t>
      </w:r>
      <w:r w:rsidR="00F4429F">
        <w:rPr>
          <w:rFonts w:ascii="Bahnschrift" w:hAnsi="Bahnschrift"/>
          <w:sz w:val="24"/>
        </w:rPr>
        <w:t xml:space="preserve">within </w:t>
      </w:r>
      <w:r w:rsidR="00CC3FC0">
        <w:rPr>
          <w:rFonts w:ascii="Bahnschrift" w:hAnsi="Bahnschrift"/>
          <w:sz w:val="24"/>
        </w:rPr>
        <w:t xml:space="preserve">the </w:t>
      </w:r>
      <w:r w:rsidR="001F63C7">
        <w:rPr>
          <w:rFonts w:ascii="Bahnschrift" w:hAnsi="Bahnschrift"/>
          <w:sz w:val="24"/>
        </w:rPr>
        <w:t>organisational</w:t>
      </w:r>
      <w:r w:rsidR="00CC3FC0">
        <w:rPr>
          <w:rFonts w:ascii="Bahnschrift" w:hAnsi="Bahnschrift"/>
          <w:sz w:val="24"/>
        </w:rPr>
        <w:t xml:space="preserve"> </w:t>
      </w:r>
      <w:r w:rsidR="00F4429F">
        <w:rPr>
          <w:rFonts w:ascii="Bahnschrift" w:hAnsi="Bahnschrift"/>
          <w:sz w:val="24"/>
        </w:rPr>
        <w:t>environment</w:t>
      </w:r>
      <w:r w:rsidR="00710B01">
        <w:rPr>
          <w:rFonts w:ascii="Bahnschrift" w:hAnsi="Bahnschrift"/>
          <w:sz w:val="24"/>
        </w:rPr>
        <w:t xml:space="preserve"> </w:t>
      </w:r>
      <w:r w:rsidR="00710B01">
        <w:rPr>
          <w:rFonts w:ascii="Bahnschrift" w:hAnsi="Bahnschrift"/>
          <w:sz w:val="24"/>
        </w:rPr>
        <w:fldChar w:fldCharType="begin"/>
      </w:r>
      <w:r w:rsidR="00710B01">
        <w:rPr>
          <w:rFonts w:ascii="Bahnschrift" w:hAnsi="Bahnschrift"/>
          <w:sz w:val="24"/>
        </w:rPr>
        <w:instrText xml:space="preserve"> ADDIN ZOTERO_ITEM CSL_CITATION {"citationID":"fSWpbuGj","properties":{"formattedCitation":"[1]","plainCitation":"[1]","noteIndex":0},"citationItems":[{"id":3,"uris":["http://zotero.org/users/local/P7mZoGdN/items/LG56HB8Q"],"itemData":{"id":3,"type":"webpage","abstract":"File SANS_D-Basilio-On-The-Hunt-The-Retroactive-Proactive-Hunt-CTI-Indicators.pdf shared using Egnyte","container-title":"Egnyte","title":"SANS_D-Basilio-On-The-Hunt-The-Retroactive-Proactive-Hunt-CTI-Indicators.pdf on Egnyte","URL":"https://sansorg.egnyte.com/dl/MIPJmSEiW0","accessed":{"date-parts":[["2025",9,14]]}}}],"schema":"https://github.com/citation-style-language/schema/raw/master/csl-citation.json"} </w:instrText>
      </w:r>
      <w:r w:rsidR="00710B01">
        <w:rPr>
          <w:rFonts w:ascii="Bahnschrift" w:hAnsi="Bahnschrift"/>
          <w:sz w:val="24"/>
        </w:rPr>
        <w:fldChar w:fldCharType="separate"/>
      </w:r>
      <w:r w:rsidR="00710B01" w:rsidRPr="00710B01">
        <w:rPr>
          <w:rFonts w:ascii="Bahnschrift" w:hAnsi="Bahnschrift"/>
          <w:sz w:val="24"/>
        </w:rPr>
        <w:t>[1]</w:t>
      </w:r>
      <w:r w:rsidR="00710B01">
        <w:rPr>
          <w:rFonts w:ascii="Bahnschrift" w:hAnsi="Bahnschrift"/>
          <w:sz w:val="24"/>
        </w:rPr>
        <w:fldChar w:fldCharType="end"/>
      </w:r>
      <w:r w:rsidR="00F4429F">
        <w:rPr>
          <w:rFonts w:ascii="Bahnschrift" w:hAnsi="Bahnschrift"/>
          <w:sz w:val="24"/>
        </w:rPr>
        <w:t xml:space="preserve"> .</w:t>
      </w:r>
    </w:p>
    <w:p w14:paraId="369DF4CA" w14:textId="6E4F920E" w:rsidR="005A1A24" w:rsidRDefault="00CC3FC0" w:rsidP="008E6784">
      <w:pPr>
        <w:rPr>
          <w:rFonts w:ascii="Bahnschrift" w:hAnsi="Bahnschrift"/>
          <w:sz w:val="24"/>
        </w:rPr>
      </w:pPr>
      <w:r>
        <w:rPr>
          <w:rFonts w:ascii="Bahnschrift" w:hAnsi="Bahnschrift"/>
          <w:sz w:val="24"/>
        </w:rPr>
        <w:t>However,</w:t>
      </w:r>
      <w:r w:rsidR="005A1A24">
        <w:rPr>
          <w:rFonts w:ascii="Bahnschrift" w:hAnsi="Bahnschrift"/>
          <w:sz w:val="24"/>
        </w:rPr>
        <w:t xml:space="preserve"> with the weak adoption of existing threat intelligence sharing mechanisms and </w:t>
      </w:r>
      <w:r w:rsidR="00D90814">
        <w:rPr>
          <w:rFonts w:ascii="Bahnschrift" w:hAnsi="Bahnschrift"/>
          <w:sz w:val="24"/>
        </w:rPr>
        <w:t xml:space="preserve">the </w:t>
      </w:r>
      <w:r w:rsidR="005A1A24">
        <w:rPr>
          <w:rFonts w:ascii="Bahnschrift" w:hAnsi="Bahnschrift"/>
          <w:sz w:val="24"/>
        </w:rPr>
        <w:t xml:space="preserve">limited availability of technical applications </w:t>
      </w:r>
      <w:r w:rsidR="00D90814">
        <w:rPr>
          <w:rFonts w:ascii="Bahnschrift" w:hAnsi="Bahnschrift"/>
          <w:sz w:val="24"/>
        </w:rPr>
        <w:t>that</w:t>
      </w:r>
      <w:r w:rsidR="005A1A24">
        <w:rPr>
          <w:rFonts w:ascii="Bahnschrift" w:hAnsi="Bahnschrift"/>
          <w:sz w:val="24"/>
        </w:rPr>
        <w:t xml:space="preserve"> could assist an </w:t>
      </w:r>
      <w:r w:rsidR="001F63C7">
        <w:rPr>
          <w:rFonts w:ascii="Bahnschrift" w:hAnsi="Bahnschrift"/>
          <w:sz w:val="24"/>
        </w:rPr>
        <w:t>organisation</w:t>
      </w:r>
      <w:r w:rsidR="005A1A24">
        <w:rPr>
          <w:rFonts w:ascii="Bahnschrift" w:hAnsi="Bahnschrift"/>
          <w:sz w:val="24"/>
        </w:rPr>
        <w:t xml:space="preserve"> in processing and </w:t>
      </w:r>
      <w:r w:rsidR="001F63C7">
        <w:rPr>
          <w:rFonts w:ascii="Bahnschrift" w:hAnsi="Bahnschrift"/>
          <w:sz w:val="24"/>
        </w:rPr>
        <w:t>normalising</w:t>
      </w:r>
      <w:r w:rsidR="005A1A24">
        <w:rPr>
          <w:rFonts w:ascii="Bahnschrift" w:hAnsi="Bahnschrift"/>
          <w:sz w:val="24"/>
        </w:rPr>
        <w:t xml:space="preserve"> the threat intel information into an actionable data set feeds into the limited analysis hours an </w:t>
      </w:r>
      <w:r w:rsidR="001F63C7">
        <w:rPr>
          <w:rFonts w:ascii="Bahnschrift" w:hAnsi="Bahnschrift"/>
          <w:sz w:val="24"/>
        </w:rPr>
        <w:t>organisation</w:t>
      </w:r>
      <w:r w:rsidR="005A1A24">
        <w:rPr>
          <w:rFonts w:ascii="Bahnschrift" w:hAnsi="Bahnschrift"/>
          <w:sz w:val="24"/>
        </w:rPr>
        <w:t xml:space="preserve"> has . Thus pointing to an opportunity for design and development of an application which would aid analysts to acc</w:t>
      </w:r>
      <w:r w:rsidR="00702D0E">
        <w:rPr>
          <w:rFonts w:ascii="Bahnschrift" w:hAnsi="Bahnschrift"/>
          <w:sz w:val="24"/>
        </w:rPr>
        <w:t>omplish the above tasks at ease and scale</w:t>
      </w:r>
      <w:r w:rsidR="00710B01">
        <w:rPr>
          <w:rFonts w:ascii="Bahnschrift" w:hAnsi="Bahnschrift"/>
          <w:sz w:val="24"/>
        </w:rPr>
        <w:t xml:space="preserve"> </w:t>
      </w:r>
      <w:r w:rsidR="00710B01">
        <w:rPr>
          <w:rFonts w:ascii="Bahnschrift" w:hAnsi="Bahnschrift"/>
          <w:sz w:val="24"/>
        </w:rPr>
        <w:fldChar w:fldCharType="begin"/>
      </w:r>
      <w:r w:rsidR="00710B01">
        <w:rPr>
          <w:rFonts w:ascii="Bahnschrift" w:hAnsi="Bahnschrift"/>
          <w:sz w:val="24"/>
        </w:rPr>
        <w:instrText xml:space="preserve"> ADDIN ZOTERO_ITEM CSL_CITATION {"citationID":"y4ykly6E","properties":{"formattedCitation":"[2]","plainCitation":"[2]","noteIndex":0},"citationItems":[{"id":7,"uris":["http://zotero.org/users/local/P7mZoGdN/items/RY3JS4KB"],"itemData":{"id":7,"type":"article-journal","abstract":"Cyber Threat Intelligence (CTI) sharing has become a novel weapon in the arsenal of cyber defenders to proactively mitigate increasing cyber attacks. …","container-title":"Computers &amp; Security","DOI":"10.1016/j.cose.2019.101589","ISSN":"0167-4048","language":"en-US","note":"publisher: Elsevier Advanced Technology","page":"101589","source":"www.sciencedirect.com","title":"Cyber threat intelligence sharing: Survey and research directions","title-short":"Cyber threat intelligence sharing","volume":"87","issued":{"date-parts":[["2019",11,1]]}}}],"schema":"https://github.com/citation-style-language/schema/raw/master/csl-citation.json"} </w:instrText>
      </w:r>
      <w:r w:rsidR="00710B01">
        <w:rPr>
          <w:rFonts w:ascii="Bahnschrift" w:hAnsi="Bahnschrift"/>
          <w:sz w:val="24"/>
        </w:rPr>
        <w:fldChar w:fldCharType="separate"/>
      </w:r>
      <w:r w:rsidR="00710B01" w:rsidRPr="00710B01">
        <w:rPr>
          <w:rFonts w:ascii="Bahnschrift" w:hAnsi="Bahnschrift"/>
          <w:sz w:val="24"/>
        </w:rPr>
        <w:t>[2]</w:t>
      </w:r>
      <w:r w:rsidR="00710B01">
        <w:rPr>
          <w:rFonts w:ascii="Bahnschrift" w:hAnsi="Bahnschrift"/>
          <w:sz w:val="24"/>
        </w:rPr>
        <w:fldChar w:fldCharType="end"/>
      </w:r>
      <w:r w:rsidR="00710B01">
        <w:rPr>
          <w:rFonts w:ascii="Bahnschrift" w:hAnsi="Bahnschrift"/>
          <w:sz w:val="24"/>
        </w:rPr>
        <w:t xml:space="preserve"> </w:t>
      </w:r>
      <w:r w:rsidR="00046871">
        <w:rPr>
          <w:rFonts w:ascii="Bahnschrift" w:hAnsi="Bahnschrift"/>
          <w:sz w:val="24"/>
        </w:rPr>
        <w:fldChar w:fldCharType="begin"/>
      </w:r>
      <w:r w:rsidR="00046871">
        <w:rPr>
          <w:rFonts w:ascii="Bahnschrift" w:hAnsi="Bahnschrift"/>
          <w:sz w:val="24"/>
        </w:rPr>
        <w:instrText xml:space="preserve"> ADDIN ZOTERO_ITEM CSL_CITATION {"citationID":"ErF4F9af","properties":{"formattedCitation":"[3]","plainCitation":"[3]","noteIndex":0},"citationItems":[{"id":10,"uris":["http://zotero.org/users/local/P7mZoGdN/items/7N29CJQ3"],"itemData":{"id":10,"type":"document","title":"NIST Special Publication 800-150","URL":"https://nvlpubs.nist.gov/nistpubs/specialpublications/nist.sp.800-150.pdf"}}],"schema":"https://github.com/citation-style-language/schema/raw/master/csl-citation.json"} </w:instrText>
      </w:r>
      <w:r w:rsidR="00046871">
        <w:rPr>
          <w:rFonts w:ascii="Bahnschrift" w:hAnsi="Bahnschrift"/>
          <w:sz w:val="24"/>
        </w:rPr>
        <w:fldChar w:fldCharType="separate"/>
      </w:r>
      <w:r w:rsidR="00046871" w:rsidRPr="00046871">
        <w:rPr>
          <w:rFonts w:ascii="Bahnschrift" w:hAnsi="Bahnschrift"/>
          <w:sz w:val="24"/>
        </w:rPr>
        <w:t>[3]</w:t>
      </w:r>
      <w:r w:rsidR="00046871">
        <w:rPr>
          <w:rFonts w:ascii="Bahnschrift" w:hAnsi="Bahnschrift"/>
          <w:sz w:val="24"/>
        </w:rPr>
        <w:fldChar w:fldCharType="end"/>
      </w:r>
      <w:r w:rsidR="00702D0E">
        <w:rPr>
          <w:rFonts w:ascii="Bahnschrift" w:hAnsi="Bahnschrift"/>
          <w:sz w:val="24"/>
        </w:rPr>
        <w:t>.</w:t>
      </w:r>
    </w:p>
    <w:p w14:paraId="5669166D" w14:textId="0F2480D6" w:rsidR="008E6784" w:rsidRDefault="00702D0E" w:rsidP="00702D0E">
      <w:pPr>
        <w:rPr>
          <w:rFonts w:ascii="Bahnschrift" w:hAnsi="Bahnschrift"/>
          <w:sz w:val="24"/>
        </w:rPr>
      </w:pPr>
      <w:r>
        <w:rPr>
          <w:rFonts w:ascii="Bahnschrift" w:hAnsi="Bahnschrift"/>
          <w:sz w:val="24"/>
        </w:rPr>
        <w:t xml:space="preserve">These are the problem statements that </w:t>
      </w:r>
      <w:r w:rsidRPr="00CE3C38">
        <w:rPr>
          <w:rFonts w:ascii="Bahnschrift" w:hAnsi="Bahnschrift"/>
          <w:b/>
          <w:bCs/>
          <w:i/>
          <w:iCs/>
          <w:sz w:val="24"/>
        </w:rPr>
        <w:t>IOCReaper</w:t>
      </w:r>
      <w:r>
        <w:rPr>
          <w:rFonts w:ascii="Bahnschrift" w:hAnsi="Bahnschrift"/>
          <w:sz w:val="24"/>
        </w:rPr>
        <w:t xml:space="preserve"> is meant to solve</w:t>
      </w:r>
      <w:r w:rsidR="00D90814">
        <w:rPr>
          <w:rFonts w:ascii="Bahnschrift" w:hAnsi="Bahnschrift"/>
          <w:sz w:val="24"/>
        </w:rPr>
        <w:t>,</w:t>
      </w:r>
      <w:r>
        <w:rPr>
          <w:rFonts w:ascii="Bahnschrift" w:hAnsi="Bahnschrift"/>
          <w:sz w:val="24"/>
        </w:rPr>
        <w:t xml:space="preserve"> ultimately aiding analysts to properly capture, transform and actionize threat</w:t>
      </w:r>
      <w:r w:rsidR="00D90814">
        <w:rPr>
          <w:rFonts w:ascii="Bahnschrift" w:hAnsi="Bahnschrift"/>
          <w:sz w:val="24"/>
        </w:rPr>
        <w:t>-</w:t>
      </w:r>
      <w:r>
        <w:rPr>
          <w:rFonts w:ascii="Bahnschrift" w:hAnsi="Bahnschrift"/>
          <w:sz w:val="24"/>
        </w:rPr>
        <w:t>related indicators received from various sources and in different data formats in a quick and flexible manner</w:t>
      </w:r>
      <w:r w:rsidR="00D90814">
        <w:rPr>
          <w:rFonts w:ascii="Bahnschrift" w:hAnsi="Bahnschrift"/>
          <w:sz w:val="24"/>
        </w:rPr>
        <w:t>,</w:t>
      </w:r>
      <w:r>
        <w:rPr>
          <w:rFonts w:ascii="Bahnschrift" w:hAnsi="Bahnschrift"/>
          <w:sz w:val="24"/>
        </w:rPr>
        <w:t xml:space="preserve"> all the while providing a potential for extensibility for additional functionality as and when needed </w:t>
      </w:r>
      <w:r w:rsidR="00710B01">
        <w:rPr>
          <w:rFonts w:ascii="Bahnschrift" w:hAnsi="Bahnschrift"/>
          <w:sz w:val="24"/>
        </w:rPr>
        <w:fldChar w:fldCharType="begin"/>
      </w:r>
      <w:r w:rsidR="00710B01">
        <w:rPr>
          <w:rFonts w:ascii="Bahnschrift" w:hAnsi="Bahnschrift"/>
          <w:sz w:val="24"/>
        </w:rPr>
        <w:instrText xml:space="preserve"> ADDIN ZOTERO_ITEM CSL_CITATION {"citationID":"uHXdHnVd","properties":{"formattedCitation":"[4]","plainCitation":"[4]","noteIndex":0},"citationItems":[{"id":13,"uris":["http://zotero.org/users/local/P7mZoGdN/items/I2C6XQ5F"],"itemData":{"id":13,"type":"post-weblog","abstract":"Every now and then there is a new security report released and with it comes a a wealth  of information about different threat actors offering insight about the attacker’s tactics, techniques and p…","container-title":"Count Upon Security","language":"en","title":"Extract and use Indicators of Compromise from Security Reports","URL":"https://countuponsecurity.com/2017/01/12/extract-and-use-indicators-of-compromise-from-security-reports/","author":[{"family":"Rocha","given":"Luis"}],"accessed":{"date-parts":[["2025",9,14]]},"issued":{"date-parts":[["2017",1,12]]}}}],"schema":"https://github.com/citation-style-language/schema/raw/master/csl-citation.json"} </w:instrText>
      </w:r>
      <w:r w:rsidR="00710B01">
        <w:rPr>
          <w:rFonts w:ascii="Bahnschrift" w:hAnsi="Bahnschrift"/>
          <w:sz w:val="24"/>
        </w:rPr>
        <w:fldChar w:fldCharType="separate"/>
      </w:r>
      <w:r w:rsidR="00710B01" w:rsidRPr="00710B01">
        <w:rPr>
          <w:rFonts w:ascii="Bahnschrift" w:hAnsi="Bahnschrift"/>
          <w:sz w:val="24"/>
        </w:rPr>
        <w:t>[4]</w:t>
      </w:r>
      <w:r w:rsidR="00710B01">
        <w:rPr>
          <w:rFonts w:ascii="Bahnschrift" w:hAnsi="Bahnschrift"/>
          <w:sz w:val="24"/>
        </w:rPr>
        <w:fldChar w:fldCharType="end"/>
      </w:r>
      <w:r>
        <w:rPr>
          <w:rFonts w:ascii="Bahnschrift" w:hAnsi="Bahnschrift"/>
          <w:sz w:val="24"/>
        </w:rPr>
        <w:t>.</w:t>
      </w:r>
    </w:p>
    <w:p w14:paraId="5E0997B9" w14:textId="066F5269" w:rsidR="00702D0E" w:rsidRDefault="00702D0E" w:rsidP="00702D0E">
      <w:pPr>
        <w:rPr>
          <w:rFonts w:ascii="Bahnschrift" w:hAnsi="Bahnschrift"/>
          <w:sz w:val="24"/>
        </w:rPr>
      </w:pPr>
      <w:r>
        <w:rPr>
          <w:rFonts w:ascii="Bahnschrift" w:hAnsi="Bahnschrift"/>
          <w:sz w:val="24"/>
        </w:rPr>
        <w:t>Though extensibility is a value-add feature</w:t>
      </w:r>
      <w:r w:rsidR="00D90814">
        <w:rPr>
          <w:rFonts w:ascii="Bahnschrift" w:hAnsi="Bahnschrift"/>
          <w:sz w:val="24"/>
        </w:rPr>
        <w:t xml:space="preserve">, </w:t>
      </w:r>
      <w:r>
        <w:rPr>
          <w:rFonts w:ascii="Bahnschrift" w:hAnsi="Bahnschrift"/>
          <w:sz w:val="24"/>
        </w:rPr>
        <w:t xml:space="preserve">the primary need for this applications has been centred around 4 core actions highlighted as 4 separate use cases </w:t>
      </w:r>
      <w:r w:rsidR="00D90814">
        <w:rPr>
          <w:rFonts w:ascii="Bahnschrift" w:hAnsi="Bahnschrift"/>
          <w:sz w:val="24"/>
        </w:rPr>
        <w:t>b</w:t>
      </w:r>
      <w:r>
        <w:rPr>
          <w:rFonts w:ascii="Bahnschrift" w:hAnsi="Bahnschrift"/>
          <w:sz w:val="24"/>
        </w:rPr>
        <w:t>elow.</w:t>
      </w:r>
    </w:p>
    <w:p w14:paraId="0EB5813D" w14:textId="77777777" w:rsidR="003160AA" w:rsidRDefault="003160AA" w:rsidP="00702D0E">
      <w:pPr>
        <w:rPr>
          <w:rFonts w:ascii="Bahnschrift" w:hAnsi="Bahnschrift"/>
          <w:sz w:val="24"/>
        </w:rPr>
      </w:pPr>
    </w:p>
    <w:p w14:paraId="23BBA902" w14:textId="77777777" w:rsidR="003160AA" w:rsidRDefault="00CE3C38" w:rsidP="003160AA">
      <w:pPr>
        <w:jc w:val="center"/>
        <w:rPr>
          <w:rFonts w:ascii="Bahnschrift" w:hAnsi="Bahnschrift"/>
          <w:sz w:val="24"/>
        </w:rPr>
      </w:pPr>
      <w:r>
        <w:rPr>
          <w:noProof/>
        </w:rPr>
        <w:lastRenderedPageBreak/>
        <w:drawing>
          <wp:inline distT="0" distB="0" distL="0" distR="0" wp14:anchorId="349E1261" wp14:editId="1153CB86">
            <wp:extent cx="3609975" cy="2466975"/>
            <wp:effectExtent l="0" t="0" r="0" b="0"/>
            <wp:docPr id="145505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610" cy="248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E113" w14:textId="11C8F0BB" w:rsidR="003160AA" w:rsidRDefault="000F232C" w:rsidP="000F232C">
      <w:pPr>
        <w:pStyle w:val="Caption"/>
        <w:jc w:val="center"/>
        <w:rPr>
          <w:rFonts w:ascii="Bahnschrift" w:hAnsi="Bahnschrift"/>
          <w:sz w:val="24"/>
        </w:rPr>
      </w:pPr>
      <w:bookmarkStart w:id="2" w:name="_Toc208778448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</w:t>
      </w:r>
      <w:r w:rsidRPr="00014298">
        <w:t>10,000 feet overview of the use cases of IOCReaper.</w:t>
      </w:r>
      <w:bookmarkEnd w:id="2"/>
    </w:p>
    <w:p w14:paraId="76B42728" w14:textId="77777777" w:rsidR="00702D0E" w:rsidRDefault="00702D0E" w:rsidP="00702D0E">
      <w:pPr>
        <w:rPr>
          <w:rFonts w:ascii="Bahnschrift" w:hAnsi="Bahnschrift"/>
          <w:sz w:val="24"/>
        </w:rPr>
      </w:pPr>
    </w:p>
    <w:p w14:paraId="167D3C09" w14:textId="167D0A9A" w:rsidR="00702D0E" w:rsidRDefault="00702D0E" w:rsidP="00702D0E">
      <w:pPr>
        <w:pStyle w:val="Heading2"/>
        <w:rPr>
          <w:rFonts w:ascii="Bahnschrift" w:hAnsi="Bahnschrift"/>
          <w:color w:val="auto"/>
        </w:rPr>
      </w:pPr>
      <w:bookmarkStart w:id="3" w:name="_Toc208778817"/>
      <w:r w:rsidRPr="00702D0E">
        <w:rPr>
          <w:rFonts w:ascii="Bahnschrift" w:hAnsi="Bahnschrift"/>
          <w:color w:val="auto"/>
        </w:rPr>
        <w:t>Use Cases</w:t>
      </w:r>
      <w:r>
        <w:rPr>
          <w:rFonts w:ascii="Bahnschrift" w:hAnsi="Bahnschrift"/>
          <w:color w:val="auto"/>
        </w:rPr>
        <w:t>:-</w:t>
      </w:r>
      <w:bookmarkEnd w:id="3"/>
      <w:r>
        <w:rPr>
          <w:rFonts w:ascii="Bahnschrift" w:hAnsi="Bahnschrift"/>
          <w:color w:val="auto"/>
        </w:rPr>
        <w:t xml:space="preserve"> </w:t>
      </w:r>
    </w:p>
    <w:p w14:paraId="0B6329E5" w14:textId="77777777" w:rsidR="000F232C" w:rsidRDefault="000F232C" w:rsidP="000F232C"/>
    <w:p w14:paraId="0E6CCE40" w14:textId="361BB8EA" w:rsidR="00BE7B23" w:rsidRPr="00BE7B23" w:rsidRDefault="000F232C" w:rsidP="00BE7B23">
      <w:pPr>
        <w:pStyle w:val="Heading3"/>
      </w:pPr>
      <w:bookmarkStart w:id="4" w:name="_Toc208778818"/>
      <w:r w:rsidRPr="000F232C">
        <w:rPr>
          <w:rFonts w:ascii="Bierstadt" w:hAnsi="Bierstadt"/>
          <w:color w:val="auto"/>
        </w:rPr>
        <w:t>Overview</w:t>
      </w:r>
      <w:r>
        <w:rPr>
          <w:rFonts w:ascii="Bierstadt" w:hAnsi="Bierstadt"/>
          <w:color w:val="auto"/>
        </w:rPr>
        <w:t xml:space="preserve"> :-</w:t>
      </w:r>
      <w:bookmarkEnd w:id="4"/>
      <w:r>
        <w:rPr>
          <w:rFonts w:ascii="Bierstadt" w:hAnsi="Bierstadt"/>
          <w:color w:val="auto"/>
        </w:rPr>
        <w:t xml:space="preserve"> </w:t>
      </w:r>
    </w:p>
    <w:p w14:paraId="1EDED964" w14:textId="4602FAB1" w:rsidR="000F232C" w:rsidRPr="00BE7B23" w:rsidRDefault="000F232C" w:rsidP="00702D0E">
      <w:pPr>
        <w:rPr>
          <w:rFonts w:ascii="Bierstadt" w:hAnsi="Bierstadt"/>
          <w:sz w:val="24"/>
          <w:szCs w:val="24"/>
        </w:rPr>
      </w:pPr>
      <w:r w:rsidRPr="00BE7B23">
        <w:rPr>
          <w:rFonts w:ascii="Bierstadt" w:hAnsi="Bierstadt"/>
          <w:sz w:val="24"/>
          <w:szCs w:val="24"/>
        </w:rPr>
        <w:t xml:space="preserve">The below sections describe 4 main use cases for the web application going into details about the expected users , a breakdown of actions taken to successfully execute the use case and finally several </w:t>
      </w:r>
      <w:r w:rsidR="00BE7B23" w:rsidRPr="00BE7B23">
        <w:rPr>
          <w:rFonts w:ascii="Bierstadt" w:hAnsi="Bierstadt"/>
          <w:sz w:val="24"/>
          <w:szCs w:val="24"/>
        </w:rPr>
        <w:t xml:space="preserve">potential edge error scenarios . </w:t>
      </w:r>
    </w:p>
    <w:p w14:paraId="6492345F" w14:textId="64E38F5E" w:rsidR="00046871" w:rsidRPr="00046871" w:rsidRDefault="00046871" w:rsidP="00702D0E">
      <w:pPr>
        <w:rPr>
          <w:rFonts w:ascii="Bierstadt" w:hAnsi="Bierstadt"/>
        </w:rPr>
      </w:pPr>
      <w:r w:rsidRPr="000F232C">
        <w:rPr>
          <w:rFonts w:ascii="Bierstadt" w:hAnsi="Bierstadt"/>
          <w:sz w:val="24"/>
          <w:szCs w:val="24"/>
        </w:rPr>
        <w:t>These use cases were ideated and designed using the help of AI specifically Perplexity Ai, the use was limited to drafting the rough sketches of the use cases</w:t>
      </w:r>
      <w:r w:rsidRPr="00046871">
        <w:rPr>
          <w:rFonts w:ascii="Bierstadt" w:hAnsi="Bierstadt"/>
        </w:rPr>
        <w:t xml:space="preserve"> .</w:t>
      </w:r>
      <w:r>
        <w:rPr>
          <w:rFonts w:ascii="Bierstadt" w:hAnsi="Bierstadt"/>
        </w:rPr>
        <w:fldChar w:fldCharType="begin"/>
      </w:r>
      <w:r>
        <w:rPr>
          <w:rFonts w:ascii="Bierstadt" w:hAnsi="Bierstadt"/>
        </w:rPr>
        <w:instrText xml:space="preserve"> ADDIN ZOTERO_ITEM CSL_CITATION {"citationID":"QosW5YeE","properties":{"formattedCitation":"[5]","plainCitation":"[5]","noteIndex":0},"citationItems":[{"id":14,"uris":["http://zotero.org/users/local/P7mZoGdN/items/2AGUDGQ2"],"itemData":{"id":14,"type":"software","abstract":"Perplexity AI was used to ideate the application use cases and finetune application deliverables","publisher":"Perplexity","title":"Perplexity AI","URL":"https://www.perplexity.ai/"}}],"schema":"https://github.com/citation-style-language/schema/raw/master/csl-citation.json"} </w:instrText>
      </w:r>
      <w:r>
        <w:rPr>
          <w:rFonts w:ascii="Bierstadt" w:hAnsi="Bierstadt"/>
        </w:rPr>
        <w:fldChar w:fldCharType="separate"/>
      </w:r>
      <w:r w:rsidRPr="00046871">
        <w:rPr>
          <w:rFonts w:ascii="Bierstadt" w:hAnsi="Bierstadt"/>
        </w:rPr>
        <w:t>[5]</w:t>
      </w:r>
      <w:r>
        <w:rPr>
          <w:rFonts w:ascii="Bierstadt" w:hAnsi="Bierstadt"/>
        </w:rPr>
        <w:fldChar w:fldCharType="end"/>
      </w:r>
    </w:p>
    <w:p w14:paraId="1707B14C" w14:textId="77777777" w:rsidR="00702D0E" w:rsidRPr="00AF5361" w:rsidRDefault="00702D0E" w:rsidP="00AF5361">
      <w:pPr>
        <w:pStyle w:val="Heading3"/>
        <w:rPr>
          <w:rFonts w:ascii="Bahnschrift" w:hAnsi="Bahnschrift"/>
          <w:color w:val="auto"/>
        </w:rPr>
      </w:pPr>
      <w:bookmarkStart w:id="5" w:name="_Toc208778819"/>
      <w:r w:rsidRPr="00AF5361">
        <w:rPr>
          <w:rFonts w:ascii="Bahnschrift" w:hAnsi="Bahnschrift"/>
          <w:color w:val="auto"/>
        </w:rPr>
        <w:t>Use Case 1: Upload and Extract IOCs from a Document</w:t>
      </w:r>
      <w:bookmarkEnd w:id="5"/>
    </w:p>
    <w:p w14:paraId="1D298009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17D42E64" w14:textId="77777777" w:rsidR="00AF5361" w:rsidRDefault="00702D0E" w:rsidP="00AF5361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t xml:space="preserve">Actor: </w:t>
      </w:r>
    </w:p>
    <w:p w14:paraId="0F742B7A" w14:textId="77777777" w:rsidR="00D20E1F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30F5CCFF" w14:textId="2E7F8C2A" w:rsidR="00AF5361" w:rsidRDefault="00702D0E" w:rsidP="00CF4FA3">
      <w:pPr>
        <w:pStyle w:val="ListParagraph"/>
        <w:numPr>
          <w:ilvl w:val="1"/>
          <w:numId w:val="7"/>
        </w:numPr>
        <w:rPr>
          <w:rFonts w:ascii="Bahnschrift" w:hAnsi="Bahnschrift"/>
          <w:sz w:val="24"/>
          <w:szCs w:val="24"/>
        </w:rPr>
      </w:pPr>
      <w:bookmarkStart w:id="6" w:name="_Hlk208767646"/>
      <w:r w:rsidRPr="00AF5361">
        <w:rPr>
          <w:rFonts w:ascii="Bahnschrift" w:hAnsi="Bahnschrift"/>
          <w:sz w:val="24"/>
          <w:szCs w:val="24"/>
        </w:rPr>
        <w:t>Security Analyst</w:t>
      </w:r>
      <w:r w:rsidR="008172D1" w:rsidRPr="00AF5361">
        <w:rPr>
          <w:rFonts w:ascii="Bahnschrift" w:hAnsi="Bahnschrift"/>
          <w:sz w:val="24"/>
          <w:szCs w:val="24"/>
        </w:rPr>
        <w:t>s</w:t>
      </w:r>
    </w:p>
    <w:p w14:paraId="5C21A16D" w14:textId="295159FB" w:rsidR="00702D0E" w:rsidRPr="00AF5361" w:rsidRDefault="008172D1" w:rsidP="00CF4FA3">
      <w:pPr>
        <w:pStyle w:val="ListParagraph"/>
        <w:numPr>
          <w:ilvl w:val="1"/>
          <w:numId w:val="7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t xml:space="preserve">Threat Intel Analysts </w:t>
      </w:r>
    </w:p>
    <w:bookmarkEnd w:id="6"/>
    <w:p w14:paraId="113AA95E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12803BAA" w14:textId="06C9ED5A" w:rsidR="00702D0E" w:rsidRPr="00AF5361" w:rsidRDefault="00702D0E" w:rsidP="00AF5361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t xml:space="preserve">Goal: </w:t>
      </w:r>
      <w:r w:rsidR="00AF5361" w:rsidRPr="00AF5361">
        <w:rPr>
          <w:rFonts w:ascii="Bahnschrift" w:hAnsi="Bahnschrift"/>
          <w:sz w:val="24"/>
          <w:szCs w:val="24"/>
        </w:rPr>
        <w:t>Extract IOCs (IP addresses, domains, URLs, hashes) from text copied out of a document or website</w:t>
      </w:r>
      <w:r w:rsidRPr="00AF5361">
        <w:rPr>
          <w:rFonts w:ascii="Bahnschrift" w:hAnsi="Bahnschrift"/>
          <w:sz w:val="24"/>
          <w:szCs w:val="24"/>
        </w:rPr>
        <w:t>.</w:t>
      </w:r>
    </w:p>
    <w:p w14:paraId="5C7DAB4B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097AAE33" w14:textId="42F4290C" w:rsidR="00702D0E" w:rsidRDefault="00702D0E" w:rsidP="00AF5361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t>Success Scenario:</w:t>
      </w:r>
    </w:p>
    <w:p w14:paraId="00FB0F3B" w14:textId="77777777" w:rsidR="00AF5361" w:rsidRPr="00AF5361" w:rsidRDefault="00AF5361" w:rsidP="00AF5361">
      <w:pPr>
        <w:pStyle w:val="ListParagraph"/>
        <w:rPr>
          <w:rFonts w:ascii="Bahnschrift" w:hAnsi="Bahnschrift"/>
          <w:sz w:val="24"/>
          <w:szCs w:val="24"/>
        </w:rPr>
      </w:pPr>
    </w:p>
    <w:p w14:paraId="6551A8AA" w14:textId="6C96B619" w:rsidR="00AF5361" w:rsidRDefault="00AF5361" w:rsidP="00AF5361">
      <w:pPr>
        <w:pStyle w:val="ListParagraph"/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Analysts </w:t>
      </w:r>
      <w:r w:rsidR="006D4F6F">
        <w:rPr>
          <w:rFonts w:ascii="Bahnschrift" w:hAnsi="Bahnschrift"/>
          <w:sz w:val="24"/>
          <w:szCs w:val="24"/>
        </w:rPr>
        <w:t>receive</w:t>
      </w:r>
      <w:r>
        <w:rPr>
          <w:rFonts w:ascii="Bahnschrift" w:hAnsi="Bahnschrift"/>
          <w:sz w:val="24"/>
          <w:szCs w:val="24"/>
        </w:rPr>
        <w:t xml:space="preserve"> threat intelligence from various sources (ISACs, Paid Sources, Open-Source feeds</w:t>
      </w:r>
      <w:r w:rsidR="00D90814">
        <w:rPr>
          <w:rFonts w:ascii="Bahnschrift" w:hAnsi="Bahnschrift"/>
          <w:sz w:val="24"/>
          <w:szCs w:val="24"/>
        </w:rPr>
        <w:t>,</w:t>
      </w:r>
      <w:r>
        <w:rPr>
          <w:rFonts w:ascii="Bahnschrift" w:hAnsi="Bahnschrift"/>
          <w:sz w:val="24"/>
          <w:szCs w:val="24"/>
        </w:rPr>
        <w:t xml:space="preserve"> etc) in the threat intelligence provider`s preferred format.</w:t>
      </w:r>
    </w:p>
    <w:p w14:paraId="0AD7FB1C" w14:textId="50443FD5" w:rsidR="00AF5361" w:rsidRPr="00AF5361" w:rsidRDefault="00AF5361" w:rsidP="00AF5361">
      <w:pPr>
        <w:pStyle w:val="ListParagraph"/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lastRenderedPageBreak/>
        <w:t>Analyst opens the application in a browser.</w:t>
      </w:r>
    </w:p>
    <w:p w14:paraId="301896BF" w14:textId="0F6EAD76" w:rsidR="00AF5361" w:rsidRPr="00AF5361" w:rsidRDefault="00AF5361" w:rsidP="00AF5361">
      <w:pPr>
        <w:pStyle w:val="ListParagraph"/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t xml:space="preserve">Analyst </w:t>
      </w:r>
      <w:r>
        <w:rPr>
          <w:rFonts w:ascii="Bahnschrift" w:hAnsi="Bahnschrift"/>
          <w:sz w:val="24"/>
          <w:szCs w:val="24"/>
        </w:rPr>
        <w:t xml:space="preserve">copies and </w:t>
      </w:r>
      <w:r w:rsidRPr="00AF5361">
        <w:rPr>
          <w:rFonts w:ascii="Bahnschrift" w:hAnsi="Bahnschrift"/>
          <w:sz w:val="24"/>
          <w:szCs w:val="24"/>
        </w:rPr>
        <w:t xml:space="preserve">pastes text from </w:t>
      </w:r>
      <w:r>
        <w:rPr>
          <w:rFonts w:ascii="Bahnschrift" w:hAnsi="Bahnschrift"/>
          <w:sz w:val="24"/>
          <w:szCs w:val="24"/>
        </w:rPr>
        <w:t>the</w:t>
      </w:r>
      <w:r w:rsidRPr="00AF5361">
        <w:rPr>
          <w:rFonts w:ascii="Bahnschrift" w:hAnsi="Bahnschrift"/>
          <w:sz w:val="24"/>
          <w:szCs w:val="24"/>
        </w:rPr>
        <w:t xml:space="preserve"> threat report, PDF, Word file, or website into the provided text box.</w:t>
      </w:r>
    </w:p>
    <w:p w14:paraId="7204D1E3" w14:textId="6CD4DCD6" w:rsidR="00AF5361" w:rsidRPr="00AF5361" w:rsidRDefault="00AF5361" w:rsidP="00AF5361">
      <w:pPr>
        <w:pStyle w:val="ListParagraph"/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t xml:space="preserve">Analyst clicks </w:t>
      </w:r>
      <w:r w:rsidR="001F63C7">
        <w:rPr>
          <w:rFonts w:ascii="Bahnschrift" w:hAnsi="Bahnschrift"/>
          <w:sz w:val="24"/>
          <w:szCs w:val="24"/>
        </w:rPr>
        <w:t xml:space="preserve">the </w:t>
      </w:r>
      <w:r w:rsidRPr="00AF5361">
        <w:rPr>
          <w:rFonts w:ascii="Bahnschrift" w:hAnsi="Bahnschrift"/>
          <w:sz w:val="24"/>
          <w:szCs w:val="24"/>
        </w:rPr>
        <w:t>“Extract IOCs”</w:t>
      </w:r>
      <w:r w:rsidR="00CF4FA3">
        <w:rPr>
          <w:rFonts w:ascii="Bahnschrift" w:hAnsi="Bahnschrift"/>
          <w:sz w:val="24"/>
          <w:szCs w:val="24"/>
        </w:rPr>
        <w:t xml:space="preserve"> button or executes the action</w:t>
      </w:r>
      <w:r w:rsidRPr="00AF5361">
        <w:rPr>
          <w:rFonts w:ascii="Bahnschrift" w:hAnsi="Bahnschrift"/>
          <w:sz w:val="24"/>
          <w:szCs w:val="24"/>
        </w:rPr>
        <w:t>.</w:t>
      </w:r>
    </w:p>
    <w:p w14:paraId="761C3F24" w14:textId="3D28E2F9" w:rsidR="00AF5361" w:rsidRPr="00AF5361" w:rsidRDefault="00AF5361" w:rsidP="00AF5361">
      <w:pPr>
        <w:pStyle w:val="ListParagraph"/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t>System scans the pasted text for</w:t>
      </w:r>
      <w:r w:rsidR="00CF4FA3">
        <w:rPr>
          <w:rFonts w:ascii="Bahnschrift" w:hAnsi="Bahnschrift"/>
          <w:sz w:val="24"/>
          <w:szCs w:val="24"/>
        </w:rPr>
        <w:t xml:space="preserve"> </w:t>
      </w:r>
      <w:r w:rsidR="001F63C7">
        <w:rPr>
          <w:rFonts w:ascii="Bahnschrift" w:hAnsi="Bahnschrift"/>
          <w:sz w:val="24"/>
          <w:szCs w:val="24"/>
        </w:rPr>
        <w:t xml:space="preserve">the </w:t>
      </w:r>
      <w:r w:rsidR="00CF4FA3">
        <w:rPr>
          <w:rFonts w:ascii="Bahnschrift" w:hAnsi="Bahnschrift"/>
          <w:sz w:val="24"/>
          <w:szCs w:val="24"/>
        </w:rPr>
        <w:t>presence of the</w:t>
      </w:r>
      <w:r w:rsidRPr="00AF5361">
        <w:rPr>
          <w:rFonts w:ascii="Bahnschrift" w:hAnsi="Bahnschrift"/>
          <w:sz w:val="24"/>
          <w:szCs w:val="24"/>
        </w:rPr>
        <w:t xml:space="preserve"> IOCs.</w:t>
      </w:r>
    </w:p>
    <w:p w14:paraId="42799D70" w14:textId="3D0B911D" w:rsidR="00702D0E" w:rsidRDefault="00AF5361" w:rsidP="00AF5361">
      <w:pPr>
        <w:pStyle w:val="ListParagraph"/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AF5361">
        <w:rPr>
          <w:rFonts w:ascii="Bahnschrift" w:hAnsi="Bahnschrift"/>
          <w:sz w:val="24"/>
          <w:szCs w:val="24"/>
        </w:rPr>
        <w:t xml:space="preserve">System displays a structured list of the IOCs, </w:t>
      </w:r>
      <w:r w:rsidR="001F63C7">
        <w:rPr>
          <w:rFonts w:ascii="Bahnschrift" w:hAnsi="Bahnschrift"/>
          <w:sz w:val="24"/>
          <w:szCs w:val="24"/>
        </w:rPr>
        <w:t>organised</w:t>
      </w:r>
      <w:r w:rsidRPr="00AF5361">
        <w:rPr>
          <w:rFonts w:ascii="Bahnschrift" w:hAnsi="Bahnschrift"/>
          <w:sz w:val="24"/>
          <w:szCs w:val="24"/>
        </w:rPr>
        <w:t xml:space="preserve"> by type (e.g., IP addresses, domains, URLs, hashes).</w:t>
      </w:r>
    </w:p>
    <w:p w14:paraId="0B3D1149" w14:textId="77777777" w:rsidR="00D20E1F" w:rsidRPr="00AF5361" w:rsidRDefault="00D20E1F" w:rsidP="00D20E1F">
      <w:pPr>
        <w:pStyle w:val="ListParagraph"/>
        <w:ind w:left="1080"/>
        <w:rPr>
          <w:rFonts w:ascii="Bahnschrift" w:hAnsi="Bahnschrift"/>
          <w:sz w:val="24"/>
          <w:szCs w:val="24"/>
        </w:rPr>
      </w:pPr>
    </w:p>
    <w:p w14:paraId="2B090833" w14:textId="5B8B250B" w:rsidR="00CF4FA3" w:rsidRDefault="00702D0E" w:rsidP="00CF4FA3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CF4FA3">
        <w:rPr>
          <w:rFonts w:ascii="Bahnschrift" w:hAnsi="Bahnschrift"/>
          <w:sz w:val="24"/>
          <w:szCs w:val="24"/>
        </w:rPr>
        <w:t xml:space="preserve">Error Cases: </w:t>
      </w:r>
    </w:p>
    <w:p w14:paraId="0F4C17DA" w14:textId="77777777" w:rsidR="00D20E1F" w:rsidRPr="00CF4FA3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43EBDCB8" w14:textId="2CB44419" w:rsidR="00CF4FA3" w:rsidRDefault="00CF4FA3" w:rsidP="00CF4FA3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Text Box Empty due to lack of input text provided by the user, the remediation action in such </w:t>
      </w:r>
      <w:r w:rsidR="001F63C7">
        <w:rPr>
          <w:rFonts w:ascii="Bahnschrift" w:hAnsi="Bahnschrift"/>
          <w:sz w:val="24"/>
          <w:szCs w:val="24"/>
        </w:rPr>
        <w:t xml:space="preserve">a </w:t>
      </w:r>
      <w:r>
        <w:rPr>
          <w:rFonts w:ascii="Bahnschrift" w:hAnsi="Bahnschrift"/>
          <w:sz w:val="24"/>
          <w:szCs w:val="24"/>
        </w:rPr>
        <w:t xml:space="preserve">case is to notify the user either with a </w:t>
      </w:r>
      <w:r w:rsidR="001F63C7">
        <w:rPr>
          <w:rFonts w:ascii="Bahnschrift" w:hAnsi="Bahnschrift"/>
          <w:sz w:val="24"/>
          <w:szCs w:val="24"/>
        </w:rPr>
        <w:t>pop-up</w:t>
      </w:r>
      <w:r>
        <w:rPr>
          <w:rFonts w:ascii="Bahnschrift" w:hAnsi="Bahnschrift"/>
          <w:sz w:val="24"/>
          <w:szCs w:val="24"/>
        </w:rPr>
        <w:t xml:space="preserve"> or notification indicating the lack of text in the input field for any action by the application.</w:t>
      </w:r>
    </w:p>
    <w:p w14:paraId="5504712B" w14:textId="131D3541" w:rsidR="00CF4FA3" w:rsidRDefault="00CF4FA3" w:rsidP="00CF4FA3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 threat intelligence report or site does not contain any text string that matches the known IOC expression format, the remediation action in such </w:t>
      </w:r>
      <w:r w:rsidR="001F63C7">
        <w:rPr>
          <w:rFonts w:ascii="Bahnschrift" w:hAnsi="Bahnschrift"/>
          <w:sz w:val="24"/>
          <w:szCs w:val="24"/>
        </w:rPr>
        <w:t xml:space="preserve">a </w:t>
      </w:r>
      <w:r>
        <w:rPr>
          <w:rFonts w:ascii="Bahnschrift" w:hAnsi="Bahnschrift"/>
          <w:sz w:val="24"/>
          <w:szCs w:val="24"/>
        </w:rPr>
        <w:t>scenario is to notify the user with the information that “No IOCs were identified”.</w:t>
      </w:r>
    </w:p>
    <w:p w14:paraId="0220E5C2" w14:textId="77777777" w:rsidR="000305BE" w:rsidRDefault="000305BE" w:rsidP="000305BE">
      <w:pPr>
        <w:rPr>
          <w:rFonts w:ascii="Bahnschrift" w:hAnsi="Bahnschrift"/>
          <w:sz w:val="24"/>
          <w:szCs w:val="24"/>
        </w:rPr>
      </w:pPr>
    </w:p>
    <w:p w14:paraId="35CE03B5" w14:textId="77777777" w:rsidR="000F232C" w:rsidRDefault="000305BE" w:rsidP="000F232C">
      <w:pPr>
        <w:keepNext/>
        <w:jc w:val="center"/>
      </w:pPr>
      <w:r>
        <w:rPr>
          <w:noProof/>
        </w:rPr>
        <w:drawing>
          <wp:inline distT="0" distB="0" distL="0" distR="0" wp14:anchorId="4A476DEB" wp14:editId="58058180">
            <wp:extent cx="4619625" cy="4048125"/>
            <wp:effectExtent l="0" t="0" r="0" b="0"/>
            <wp:docPr id="85421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500E" w14:textId="7AD24DC8" w:rsidR="000305BE" w:rsidRPr="000305BE" w:rsidRDefault="000F232C" w:rsidP="000F232C">
      <w:pPr>
        <w:pStyle w:val="Caption"/>
        <w:jc w:val="center"/>
        <w:rPr>
          <w:rFonts w:ascii="Bahnschrift" w:hAnsi="Bahnschrift"/>
          <w:sz w:val="24"/>
          <w:szCs w:val="24"/>
        </w:rPr>
      </w:pPr>
      <w:bookmarkStart w:id="7" w:name="_Toc208778449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. </w:t>
      </w:r>
      <w:r w:rsidRPr="008C0893">
        <w:t>Use case diagram to upload and extract IOCs from a document.</w:t>
      </w:r>
      <w:bookmarkEnd w:id="7"/>
    </w:p>
    <w:p w14:paraId="3E4FE663" w14:textId="77777777" w:rsidR="00CF4FA3" w:rsidRPr="00CF4FA3" w:rsidRDefault="00CF4FA3" w:rsidP="00CF4FA3">
      <w:pPr>
        <w:ind w:left="360"/>
        <w:rPr>
          <w:rFonts w:ascii="Bahnschrift" w:hAnsi="Bahnschrift"/>
          <w:sz w:val="24"/>
          <w:szCs w:val="24"/>
        </w:rPr>
      </w:pPr>
    </w:p>
    <w:p w14:paraId="7BFD685B" w14:textId="77777777" w:rsidR="00CE3C38" w:rsidRDefault="00CE3C38" w:rsidP="00CE3C38"/>
    <w:p w14:paraId="57B95363" w14:textId="6603B06C" w:rsidR="00702D0E" w:rsidRPr="00CE3C38" w:rsidRDefault="00702D0E" w:rsidP="00CE3C38">
      <w:pPr>
        <w:pStyle w:val="Heading3"/>
        <w:rPr>
          <w:rFonts w:ascii="Bahnschrift" w:hAnsi="Bahnschrift"/>
          <w:color w:val="auto"/>
        </w:rPr>
      </w:pPr>
      <w:bookmarkStart w:id="8" w:name="_Toc208778820"/>
      <w:r w:rsidRPr="00CE3C38">
        <w:rPr>
          <w:rFonts w:ascii="Bahnschrift" w:hAnsi="Bahnschrift"/>
          <w:color w:val="auto"/>
        </w:rPr>
        <w:lastRenderedPageBreak/>
        <w:t>Use Case 2: Export Extracted IOCs</w:t>
      </w:r>
      <w:bookmarkEnd w:id="8"/>
    </w:p>
    <w:p w14:paraId="7BC0F2AD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342ABE66" w14:textId="70484D05" w:rsidR="00702D0E" w:rsidRDefault="00702D0E" w:rsidP="00D20E1F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CF4FA3">
        <w:rPr>
          <w:rFonts w:ascii="Bahnschrift" w:hAnsi="Bahnschrift"/>
          <w:sz w:val="24"/>
          <w:szCs w:val="24"/>
        </w:rPr>
        <w:t xml:space="preserve">Actor: </w:t>
      </w:r>
    </w:p>
    <w:p w14:paraId="2CD6C77D" w14:textId="77777777" w:rsidR="00D20E1F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026E236C" w14:textId="77777777" w:rsidR="00CF4FA3" w:rsidRPr="00CF4FA3" w:rsidRDefault="00CF4FA3" w:rsidP="00CF4FA3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 w:rsidRPr="00CF4FA3">
        <w:rPr>
          <w:rFonts w:ascii="Bahnschrift" w:hAnsi="Bahnschrift"/>
          <w:sz w:val="24"/>
          <w:szCs w:val="24"/>
        </w:rPr>
        <w:t>Security Analysts</w:t>
      </w:r>
    </w:p>
    <w:p w14:paraId="56518B3F" w14:textId="77777777" w:rsidR="00CF4FA3" w:rsidRPr="00CF4FA3" w:rsidRDefault="00CF4FA3" w:rsidP="00CF4FA3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 w:rsidRPr="00CF4FA3">
        <w:rPr>
          <w:rFonts w:ascii="Bahnschrift" w:hAnsi="Bahnschrift"/>
          <w:sz w:val="24"/>
          <w:szCs w:val="24"/>
        </w:rPr>
        <w:t xml:space="preserve">Threat Intel Analysts </w:t>
      </w:r>
    </w:p>
    <w:p w14:paraId="66D72A17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1A685DB9" w14:textId="77777777" w:rsidR="00D20E1F" w:rsidRDefault="00702D0E" w:rsidP="00BE42AA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BE42AA">
        <w:rPr>
          <w:rFonts w:ascii="Bahnschrift" w:hAnsi="Bahnschrift"/>
          <w:sz w:val="24"/>
          <w:szCs w:val="24"/>
        </w:rPr>
        <w:t>Goal:</w:t>
      </w:r>
      <w:r w:rsidR="005178FD" w:rsidRPr="00BE42AA">
        <w:rPr>
          <w:rFonts w:ascii="Bahnschrift" w:hAnsi="Bahnschrift"/>
          <w:sz w:val="24"/>
          <w:szCs w:val="24"/>
        </w:rPr>
        <w:t xml:space="preserve"> </w:t>
      </w:r>
    </w:p>
    <w:p w14:paraId="5088D6DB" w14:textId="77777777" w:rsidR="00D20E1F" w:rsidRDefault="00D20E1F" w:rsidP="00D20E1F">
      <w:pPr>
        <w:pStyle w:val="ListParagraph"/>
        <w:ind w:left="1080"/>
        <w:rPr>
          <w:rFonts w:ascii="Bahnschrift" w:hAnsi="Bahnschrift"/>
          <w:sz w:val="24"/>
          <w:szCs w:val="24"/>
        </w:rPr>
      </w:pPr>
    </w:p>
    <w:p w14:paraId="6776A8CB" w14:textId="632F97FC" w:rsidR="00702D0E" w:rsidRPr="00BE42AA" w:rsidRDefault="005178FD" w:rsidP="00D20E1F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 w:rsidRPr="00BE42AA">
        <w:rPr>
          <w:rFonts w:ascii="Bahnschrift" w:hAnsi="Bahnschrift"/>
          <w:sz w:val="24"/>
          <w:szCs w:val="24"/>
        </w:rPr>
        <w:t xml:space="preserve">One of the expected </w:t>
      </w:r>
      <w:r w:rsidR="001F63C7">
        <w:rPr>
          <w:rFonts w:ascii="Bahnschrift" w:hAnsi="Bahnschrift"/>
          <w:sz w:val="24"/>
          <w:szCs w:val="24"/>
        </w:rPr>
        <w:t>functionalities</w:t>
      </w:r>
      <w:r w:rsidRPr="00BE42AA">
        <w:rPr>
          <w:rFonts w:ascii="Bahnschrift" w:hAnsi="Bahnschrift"/>
          <w:sz w:val="24"/>
          <w:szCs w:val="24"/>
        </w:rPr>
        <w:t xml:space="preserve"> of this application is the ability to e</w:t>
      </w:r>
      <w:r w:rsidR="00702D0E" w:rsidRPr="00BE42AA">
        <w:rPr>
          <w:rFonts w:ascii="Bahnschrift" w:hAnsi="Bahnschrift"/>
          <w:sz w:val="24"/>
          <w:szCs w:val="24"/>
        </w:rPr>
        <w:t>xport the extracted IOCs</w:t>
      </w:r>
      <w:r w:rsidRPr="00BE42AA">
        <w:rPr>
          <w:rFonts w:ascii="Bahnschrift" w:hAnsi="Bahnschrift"/>
          <w:sz w:val="24"/>
          <w:szCs w:val="24"/>
        </w:rPr>
        <w:t xml:space="preserve"> by converting them into standard data formats</w:t>
      </w:r>
      <w:r w:rsidR="00702D0E" w:rsidRPr="00BE42AA">
        <w:rPr>
          <w:rFonts w:ascii="Bahnschrift" w:hAnsi="Bahnschrift"/>
          <w:sz w:val="24"/>
          <w:szCs w:val="24"/>
        </w:rPr>
        <w:t xml:space="preserve"> for use in external tools.</w:t>
      </w:r>
    </w:p>
    <w:p w14:paraId="6DF78F83" w14:textId="77777777" w:rsidR="00CE3C38" w:rsidRDefault="00CE3C38" w:rsidP="00CE3C38">
      <w:pPr>
        <w:pStyle w:val="ListParagraph"/>
        <w:rPr>
          <w:rFonts w:ascii="Bahnschrift" w:hAnsi="Bahnschrift"/>
          <w:sz w:val="24"/>
          <w:szCs w:val="24"/>
        </w:rPr>
      </w:pPr>
    </w:p>
    <w:p w14:paraId="15D7F352" w14:textId="25EC1BE9" w:rsidR="00702D0E" w:rsidRDefault="00702D0E" w:rsidP="00BE42AA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BE42AA">
        <w:rPr>
          <w:rFonts w:ascii="Bahnschrift" w:hAnsi="Bahnschrift"/>
          <w:sz w:val="24"/>
          <w:szCs w:val="24"/>
        </w:rPr>
        <w:t>Success Scenario:</w:t>
      </w:r>
    </w:p>
    <w:p w14:paraId="60F92E6D" w14:textId="77777777" w:rsidR="00D20E1F" w:rsidRPr="00BE42AA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357B4B6E" w14:textId="33E6825A" w:rsidR="005178FD" w:rsidRDefault="005178FD" w:rsidP="00BE42AA">
      <w:pPr>
        <w:pStyle w:val="ListParagraph"/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 analysts </w:t>
      </w:r>
      <w:r w:rsidR="00D20E1F">
        <w:rPr>
          <w:rFonts w:ascii="Bahnschrift" w:hAnsi="Bahnschrift"/>
          <w:sz w:val="24"/>
          <w:szCs w:val="24"/>
        </w:rPr>
        <w:t>review</w:t>
      </w:r>
      <w:r>
        <w:rPr>
          <w:rFonts w:ascii="Bahnschrift" w:hAnsi="Bahnschrift"/>
          <w:sz w:val="24"/>
          <w:szCs w:val="24"/>
        </w:rPr>
        <w:t xml:space="preserve"> the extracted IOCs.</w:t>
      </w:r>
    </w:p>
    <w:p w14:paraId="0B9F2B84" w14:textId="2D238E70" w:rsidR="00702D0E" w:rsidRDefault="005178FD" w:rsidP="00BE42AA">
      <w:pPr>
        <w:pStyle w:val="ListParagraph"/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Upon identifying the IOCs within the text input</w:t>
      </w:r>
      <w:r w:rsidR="001F63C7">
        <w:rPr>
          <w:rFonts w:ascii="Bahnschrift" w:hAnsi="Bahnschrift"/>
          <w:sz w:val="24"/>
          <w:szCs w:val="24"/>
        </w:rPr>
        <w:t>,</w:t>
      </w:r>
      <w:r>
        <w:rPr>
          <w:rFonts w:ascii="Bahnschrift" w:hAnsi="Bahnschrift"/>
          <w:sz w:val="24"/>
          <w:szCs w:val="24"/>
        </w:rPr>
        <w:t xml:space="preserve"> an analyst would then</w:t>
      </w:r>
      <w:r w:rsidR="00702D0E" w:rsidRPr="005178FD">
        <w:rPr>
          <w:rFonts w:ascii="Bahnschrift" w:hAnsi="Bahnschrift"/>
          <w:sz w:val="24"/>
          <w:szCs w:val="24"/>
        </w:rPr>
        <w:t xml:space="preserve"> export</w:t>
      </w:r>
      <w:r>
        <w:rPr>
          <w:rFonts w:ascii="Bahnschrift" w:hAnsi="Bahnschrift"/>
          <w:sz w:val="24"/>
          <w:szCs w:val="24"/>
        </w:rPr>
        <w:t xml:space="preserve"> these indicators by selecting the export option</w:t>
      </w:r>
      <w:r w:rsidR="00702D0E" w:rsidRPr="005178FD">
        <w:rPr>
          <w:rFonts w:ascii="Bahnschrift" w:hAnsi="Bahnschrift"/>
          <w:sz w:val="24"/>
          <w:szCs w:val="24"/>
        </w:rPr>
        <w:t>.</w:t>
      </w:r>
    </w:p>
    <w:p w14:paraId="24027EED" w14:textId="481C2D10" w:rsidR="005178FD" w:rsidRDefault="006D4F6F" w:rsidP="00BE42AA">
      <w:pPr>
        <w:pStyle w:val="ListParagraph"/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</w:t>
      </w:r>
      <w:r w:rsidR="005178FD">
        <w:rPr>
          <w:rFonts w:ascii="Bahnschrift" w:hAnsi="Bahnschrift"/>
          <w:sz w:val="24"/>
          <w:szCs w:val="24"/>
        </w:rPr>
        <w:t xml:space="preserve"> list of preferred export format options </w:t>
      </w:r>
      <w:r>
        <w:rPr>
          <w:rFonts w:ascii="Bahnschrift" w:hAnsi="Bahnschrift"/>
          <w:sz w:val="24"/>
          <w:szCs w:val="24"/>
        </w:rPr>
        <w:t>is</w:t>
      </w:r>
      <w:r w:rsidR="005178FD">
        <w:rPr>
          <w:rFonts w:ascii="Bahnschrift" w:hAnsi="Bahnschrift"/>
          <w:sz w:val="24"/>
          <w:szCs w:val="24"/>
        </w:rPr>
        <w:t xml:space="preserve"> provided to the analyst.</w:t>
      </w:r>
    </w:p>
    <w:p w14:paraId="52FCC5B0" w14:textId="7BF99880" w:rsidR="005178FD" w:rsidRDefault="005178FD" w:rsidP="00BE42AA">
      <w:pPr>
        <w:pStyle w:val="ListParagraph"/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The IOCs are then exported successfully in the preferred format.</w:t>
      </w:r>
    </w:p>
    <w:p w14:paraId="732C3A83" w14:textId="605C0E74" w:rsidR="005178FD" w:rsidRPr="005178FD" w:rsidRDefault="005178FD" w:rsidP="00BE42AA">
      <w:pPr>
        <w:pStyle w:val="ListParagraph"/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These files are then integrated or </w:t>
      </w:r>
      <w:r w:rsidR="001F63C7">
        <w:rPr>
          <w:rFonts w:ascii="Bahnschrift" w:hAnsi="Bahnschrift"/>
          <w:sz w:val="24"/>
          <w:szCs w:val="24"/>
        </w:rPr>
        <w:t>reused</w:t>
      </w:r>
      <w:r>
        <w:rPr>
          <w:rFonts w:ascii="Bahnschrift" w:hAnsi="Bahnschrift"/>
          <w:sz w:val="24"/>
          <w:szCs w:val="24"/>
        </w:rPr>
        <w:t xml:space="preserve"> by the analysts in their required investigative or analysis procedures.</w:t>
      </w:r>
    </w:p>
    <w:p w14:paraId="1609F91B" w14:textId="77777777" w:rsidR="00CE3C38" w:rsidRDefault="00CE3C38" w:rsidP="00CE3C38">
      <w:pPr>
        <w:pStyle w:val="ListParagraph"/>
        <w:rPr>
          <w:rFonts w:ascii="Bahnschrift" w:hAnsi="Bahnschrift"/>
          <w:sz w:val="24"/>
          <w:szCs w:val="24"/>
        </w:rPr>
      </w:pPr>
    </w:p>
    <w:p w14:paraId="4B67EA6A" w14:textId="4D497493" w:rsidR="00702D0E" w:rsidRDefault="00702D0E" w:rsidP="00BE42AA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BE42AA">
        <w:rPr>
          <w:rFonts w:ascii="Bahnschrift" w:hAnsi="Bahnschrift"/>
          <w:sz w:val="24"/>
          <w:szCs w:val="24"/>
        </w:rPr>
        <w:t xml:space="preserve">Error Cases: </w:t>
      </w:r>
    </w:p>
    <w:p w14:paraId="371BC20C" w14:textId="77777777" w:rsidR="00D20E1F" w:rsidRPr="00BE42AA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28100311" w14:textId="1925E202" w:rsidR="005178FD" w:rsidRDefault="005178FD" w:rsidP="00BE42AA">
      <w:pPr>
        <w:pStyle w:val="ListParagraph"/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 export generation might fail due to various </w:t>
      </w:r>
      <w:r w:rsidR="006D4F6F">
        <w:rPr>
          <w:rFonts w:ascii="Bahnschrift" w:hAnsi="Bahnschrift"/>
          <w:sz w:val="24"/>
          <w:szCs w:val="24"/>
        </w:rPr>
        <w:t>errors</w:t>
      </w:r>
      <w:r>
        <w:rPr>
          <w:rFonts w:ascii="Bahnschrift" w:hAnsi="Bahnschrift"/>
          <w:sz w:val="24"/>
          <w:szCs w:val="24"/>
        </w:rPr>
        <w:t xml:space="preserve">. </w:t>
      </w:r>
      <w:r w:rsidR="001F63C7">
        <w:rPr>
          <w:rFonts w:ascii="Bahnschrift" w:hAnsi="Bahnschrift"/>
          <w:sz w:val="24"/>
          <w:szCs w:val="24"/>
        </w:rPr>
        <w:t>Then</w:t>
      </w:r>
      <w:r>
        <w:rPr>
          <w:rFonts w:ascii="Bahnschrift" w:hAnsi="Bahnschrift"/>
          <w:sz w:val="24"/>
          <w:szCs w:val="24"/>
        </w:rPr>
        <w:t xml:space="preserve"> the analyst is informed about the failure of the action and </w:t>
      </w:r>
      <w:r w:rsidR="001F63C7">
        <w:rPr>
          <w:rFonts w:ascii="Bahnschrift" w:hAnsi="Bahnschrift"/>
          <w:sz w:val="24"/>
          <w:szCs w:val="24"/>
        </w:rPr>
        <w:t xml:space="preserve">is </w:t>
      </w:r>
      <w:r>
        <w:rPr>
          <w:rFonts w:ascii="Bahnschrift" w:hAnsi="Bahnschrift"/>
          <w:sz w:val="24"/>
          <w:szCs w:val="24"/>
        </w:rPr>
        <w:t>suggested to retry the exporting action.</w:t>
      </w:r>
    </w:p>
    <w:p w14:paraId="143BD023" w14:textId="6C0B876E" w:rsidR="005178FD" w:rsidRDefault="005178FD" w:rsidP="00BE42AA">
      <w:pPr>
        <w:pStyle w:val="ListParagraph"/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If an unsupported format is requested to the application , the export action fails with an error message notification about the lack of the requested </w:t>
      </w:r>
      <w:r w:rsidR="006D4F6F">
        <w:rPr>
          <w:rFonts w:ascii="Bahnschrift" w:hAnsi="Bahnschrift"/>
          <w:sz w:val="24"/>
          <w:szCs w:val="24"/>
        </w:rPr>
        <w:t>format,</w:t>
      </w:r>
      <w:r>
        <w:rPr>
          <w:rFonts w:ascii="Bahnschrift" w:hAnsi="Bahnschrift"/>
          <w:sz w:val="24"/>
          <w:szCs w:val="24"/>
        </w:rPr>
        <w:t xml:space="preserve"> and the list of available options </w:t>
      </w:r>
      <w:r w:rsidR="001F63C7">
        <w:rPr>
          <w:rFonts w:ascii="Bahnschrift" w:hAnsi="Bahnschrift"/>
          <w:sz w:val="24"/>
          <w:szCs w:val="24"/>
        </w:rPr>
        <w:t>is</w:t>
      </w:r>
      <w:r>
        <w:rPr>
          <w:rFonts w:ascii="Bahnschrift" w:hAnsi="Bahnschrift"/>
          <w:sz w:val="24"/>
          <w:szCs w:val="24"/>
        </w:rPr>
        <w:t xml:space="preserve"> presented to the analyst.</w:t>
      </w:r>
    </w:p>
    <w:p w14:paraId="7DCDC0B6" w14:textId="17B6B5A2" w:rsidR="005178FD" w:rsidRDefault="00BE42AA" w:rsidP="00BE42AA">
      <w:pPr>
        <w:pStyle w:val="ListParagraph"/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The export action might fail due to network or bandwidth issues</w:t>
      </w:r>
      <w:r w:rsidR="001F63C7">
        <w:rPr>
          <w:rFonts w:ascii="Bahnschrift" w:hAnsi="Bahnschrift"/>
          <w:sz w:val="24"/>
          <w:szCs w:val="24"/>
        </w:rPr>
        <w:t>;</w:t>
      </w:r>
      <w:r>
        <w:rPr>
          <w:rFonts w:ascii="Bahnschrift" w:hAnsi="Bahnschrift"/>
          <w:sz w:val="24"/>
          <w:szCs w:val="24"/>
        </w:rPr>
        <w:t xml:space="preserve"> the analyst is then alerted about this failure and requested to retry the export action.</w:t>
      </w:r>
    </w:p>
    <w:p w14:paraId="079331E7" w14:textId="77777777" w:rsidR="000F232C" w:rsidRDefault="000305BE" w:rsidP="000F232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615550" wp14:editId="0AECDB90">
            <wp:extent cx="4857750" cy="3495675"/>
            <wp:effectExtent l="0" t="0" r="0" b="0"/>
            <wp:docPr id="776789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622" cy="35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32E0" w14:textId="39AECDB4" w:rsidR="000305BE" w:rsidRPr="000305BE" w:rsidRDefault="000F232C" w:rsidP="000F232C">
      <w:pPr>
        <w:pStyle w:val="Caption"/>
        <w:jc w:val="center"/>
        <w:rPr>
          <w:rFonts w:ascii="Bahnschrift" w:hAnsi="Bahnschrift"/>
          <w:sz w:val="24"/>
          <w:szCs w:val="24"/>
        </w:rPr>
      </w:pPr>
      <w:bookmarkStart w:id="9" w:name="_Toc208778450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. </w:t>
      </w:r>
      <w:r w:rsidRPr="004266A4">
        <w:t>Use case diagram to export extracted IOCs.</w:t>
      </w:r>
      <w:bookmarkEnd w:id="9"/>
    </w:p>
    <w:p w14:paraId="6C98CA68" w14:textId="77777777" w:rsidR="00702D0E" w:rsidRDefault="00702D0E" w:rsidP="00702D0E">
      <w:pPr>
        <w:rPr>
          <w:rFonts w:ascii="Bahnschrift" w:hAnsi="Bahnschrift"/>
          <w:sz w:val="24"/>
          <w:szCs w:val="24"/>
        </w:rPr>
      </w:pPr>
    </w:p>
    <w:p w14:paraId="35055331" w14:textId="77777777" w:rsidR="00D20E1F" w:rsidRPr="00702D0E" w:rsidRDefault="00D20E1F" w:rsidP="00702D0E">
      <w:pPr>
        <w:rPr>
          <w:rFonts w:ascii="Bahnschrift" w:hAnsi="Bahnschrift"/>
          <w:sz w:val="24"/>
          <w:szCs w:val="24"/>
        </w:rPr>
      </w:pPr>
    </w:p>
    <w:p w14:paraId="3C99F92F" w14:textId="5762C4C4" w:rsidR="00702D0E" w:rsidRPr="00BE42AA" w:rsidRDefault="00702D0E" w:rsidP="00BE42AA">
      <w:pPr>
        <w:pStyle w:val="Heading3"/>
        <w:rPr>
          <w:rFonts w:ascii="Bahnschrift" w:hAnsi="Bahnschrift"/>
          <w:color w:val="auto"/>
        </w:rPr>
      </w:pPr>
      <w:bookmarkStart w:id="10" w:name="_Toc208778821"/>
      <w:r w:rsidRPr="00BE42AA">
        <w:rPr>
          <w:rFonts w:ascii="Bahnschrift" w:hAnsi="Bahnschrift"/>
          <w:color w:val="auto"/>
        </w:rPr>
        <w:t xml:space="preserve">Use Case 3: Search for a Specific IOC in </w:t>
      </w:r>
      <w:r w:rsidR="001F63C7">
        <w:rPr>
          <w:rFonts w:ascii="Bahnschrift" w:hAnsi="Bahnschrift"/>
          <w:color w:val="auto"/>
        </w:rPr>
        <w:t xml:space="preserve">an </w:t>
      </w:r>
      <w:r w:rsidRPr="00BE42AA">
        <w:rPr>
          <w:rFonts w:ascii="Bahnschrift" w:hAnsi="Bahnschrift"/>
          <w:color w:val="auto"/>
        </w:rPr>
        <w:t>Uploaded Document</w:t>
      </w:r>
      <w:bookmarkEnd w:id="10"/>
    </w:p>
    <w:p w14:paraId="79F94E39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6C3ACBDA" w14:textId="790B36AC" w:rsidR="00702D0E" w:rsidRDefault="00702D0E" w:rsidP="00BE42AA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BE42AA">
        <w:rPr>
          <w:rFonts w:ascii="Bahnschrift" w:hAnsi="Bahnschrift"/>
          <w:sz w:val="24"/>
          <w:szCs w:val="24"/>
        </w:rPr>
        <w:t xml:space="preserve">Actor: </w:t>
      </w:r>
    </w:p>
    <w:p w14:paraId="6BA10F7C" w14:textId="77777777" w:rsidR="00D20E1F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214AFB99" w14:textId="77777777" w:rsidR="00BE42AA" w:rsidRPr="00CF4FA3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 w:rsidRPr="00CF4FA3">
        <w:rPr>
          <w:rFonts w:ascii="Bahnschrift" w:hAnsi="Bahnschrift"/>
          <w:sz w:val="24"/>
          <w:szCs w:val="24"/>
        </w:rPr>
        <w:t>Security Analysts</w:t>
      </w:r>
    </w:p>
    <w:p w14:paraId="6101E8C0" w14:textId="7382ABF3" w:rsidR="00BE42AA" w:rsidRP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 w:rsidRPr="00CF4FA3">
        <w:rPr>
          <w:rFonts w:ascii="Bahnschrift" w:hAnsi="Bahnschrift"/>
          <w:sz w:val="24"/>
          <w:szCs w:val="24"/>
        </w:rPr>
        <w:t xml:space="preserve">Threat Intel Analysts </w:t>
      </w:r>
    </w:p>
    <w:p w14:paraId="26AB60CF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3B3BEA37" w14:textId="77777777" w:rsidR="00D20E1F" w:rsidRDefault="00702D0E" w:rsidP="00BE42AA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BE42AA">
        <w:rPr>
          <w:rFonts w:ascii="Bahnschrift" w:hAnsi="Bahnschrift"/>
          <w:sz w:val="24"/>
          <w:szCs w:val="24"/>
        </w:rPr>
        <w:t xml:space="preserve">Goal: </w:t>
      </w:r>
    </w:p>
    <w:p w14:paraId="05C5FDB9" w14:textId="77777777" w:rsidR="00D20E1F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17ADAD5C" w14:textId="032386E5" w:rsidR="00702D0E" w:rsidRPr="00BE42AA" w:rsidRDefault="00BE42AA" w:rsidP="00D20E1F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To provide an option for the analyst to quickly verify the presence of a particular IOC with the text and find its location</w:t>
      </w:r>
      <w:r w:rsidR="00702D0E" w:rsidRPr="00BE42AA">
        <w:rPr>
          <w:rFonts w:ascii="Bahnschrift" w:hAnsi="Bahnschrift"/>
          <w:sz w:val="24"/>
          <w:szCs w:val="24"/>
        </w:rPr>
        <w:t>.</w:t>
      </w:r>
    </w:p>
    <w:p w14:paraId="7CE052D2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44D64F87" w14:textId="17000CB4" w:rsidR="00702D0E" w:rsidRDefault="00702D0E" w:rsidP="00BE42AA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BE42AA">
        <w:rPr>
          <w:rFonts w:ascii="Bahnschrift" w:hAnsi="Bahnschrift"/>
          <w:sz w:val="24"/>
          <w:szCs w:val="24"/>
        </w:rPr>
        <w:t>Success Scenario:</w:t>
      </w:r>
    </w:p>
    <w:p w14:paraId="6E82BE9C" w14:textId="77777777" w:rsidR="00D20E1F" w:rsidRPr="00BE42AA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6B5FFBF9" w14:textId="12341C4F" w:rsidR="00702D0E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 </w:t>
      </w:r>
      <w:r w:rsidR="001F63C7">
        <w:rPr>
          <w:rFonts w:ascii="Bahnschrift" w:hAnsi="Bahnschrift"/>
          <w:sz w:val="24"/>
          <w:szCs w:val="24"/>
        </w:rPr>
        <w:t>analyst</w:t>
      </w:r>
      <w:r>
        <w:rPr>
          <w:rFonts w:ascii="Bahnschrift" w:hAnsi="Bahnschrift"/>
          <w:sz w:val="24"/>
          <w:szCs w:val="24"/>
        </w:rPr>
        <w:t xml:space="preserve"> selects and indicator, for which they would like to validate the presence of.</w:t>
      </w:r>
    </w:p>
    <w:p w14:paraId="22EC2361" w14:textId="742EB20D" w:rsid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The search interface is opened by the analyst.</w:t>
      </w:r>
    </w:p>
    <w:p w14:paraId="1A3DFBD5" w14:textId="3E719522" w:rsid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The IOC value is entered into the search field.</w:t>
      </w:r>
    </w:p>
    <w:p w14:paraId="3FE647E1" w14:textId="5B9B4908" w:rsid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lastRenderedPageBreak/>
        <w:t xml:space="preserve">The system validates the input format to confirm if it is part of an allowed list of indicator </w:t>
      </w:r>
      <w:r w:rsidR="001F63C7">
        <w:rPr>
          <w:rFonts w:ascii="Bahnschrift" w:hAnsi="Bahnschrift"/>
          <w:sz w:val="24"/>
          <w:szCs w:val="24"/>
        </w:rPr>
        <w:t>types</w:t>
      </w:r>
      <w:r>
        <w:rPr>
          <w:rFonts w:ascii="Bahnschrift" w:hAnsi="Bahnschrift"/>
          <w:sz w:val="24"/>
          <w:szCs w:val="24"/>
        </w:rPr>
        <w:t xml:space="preserve"> to search for.</w:t>
      </w:r>
    </w:p>
    <w:p w14:paraId="08C88C57" w14:textId="0EF3F184" w:rsid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Once validated</w:t>
      </w:r>
      <w:r w:rsidR="001F63C7">
        <w:rPr>
          <w:rFonts w:ascii="Bahnschrift" w:hAnsi="Bahnschrift"/>
          <w:sz w:val="24"/>
          <w:szCs w:val="24"/>
        </w:rPr>
        <w:t>,</w:t>
      </w:r>
      <w:r>
        <w:rPr>
          <w:rFonts w:ascii="Bahnschrift" w:hAnsi="Bahnschrift"/>
          <w:sz w:val="24"/>
          <w:szCs w:val="24"/>
        </w:rPr>
        <w:t xml:space="preserve"> the search action is initiated on the uploaded and processed IOCs.</w:t>
      </w:r>
    </w:p>
    <w:p w14:paraId="0E47F63A" w14:textId="70E88FDE" w:rsid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If a match is identified</w:t>
      </w:r>
      <w:r w:rsidR="001F63C7">
        <w:rPr>
          <w:rFonts w:ascii="Bahnschrift" w:hAnsi="Bahnschrift"/>
          <w:sz w:val="24"/>
          <w:szCs w:val="24"/>
        </w:rPr>
        <w:t>,</w:t>
      </w:r>
      <w:r>
        <w:rPr>
          <w:rFonts w:ascii="Bahnschrift" w:hAnsi="Bahnschrift"/>
          <w:sz w:val="24"/>
          <w:szCs w:val="24"/>
        </w:rPr>
        <w:t xml:space="preserve"> the locations are highlighted within the data.</w:t>
      </w:r>
    </w:p>
    <w:p w14:paraId="0BEA953F" w14:textId="6011D108" w:rsid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If no match is identified</w:t>
      </w:r>
      <w:r w:rsidR="001F63C7">
        <w:rPr>
          <w:rFonts w:ascii="Bahnschrift" w:hAnsi="Bahnschrift"/>
          <w:sz w:val="24"/>
          <w:szCs w:val="24"/>
        </w:rPr>
        <w:t>,</w:t>
      </w:r>
      <w:r>
        <w:rPr>
          <w:rFonts w:ascii="Bahnschrift" w:hAnsi="Bahnschrift"/>
          <w:sz w:val="24"/>
          <w:szCs w:val="24"/>
        </w:rPr>
        <w:t xml:space="preserve"> the same is also notified to the analyst.</w:t>
      </w:r>
    </w:p>
    <w:p w14:paraId="45ADA72D" w14:textId="268CFA1F" w:rsidR="00BE42AA" w:rsidRP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Upon a successful match, t</w:t>
      </w:r>
      <w:r w:rsidRPr="00BE42AA">
        <w:rPr>
          <w:rFonts w:ascii="Bahnschrift" w:hAnsi="Bahnschrift"/>
          <w:sz w:val="24"/>
          <w:szCs w:val="24"/>
        </w:rPr>
        <w:t>he analyst reviews and investigates the highlighted results for response or documentation.</w:t>
      </w:r>
    </w:p>
    <w:p w14:paraId="5C525CE4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4C02F0B8" w14:textId="733BEB82" w:rsidR="00702D0E" w:rsidRDefault="00702D0E" w:rsidP="00BE42AA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BE42AA">
        <w:rPr>
          <w:rFonts w:ascii="Bahnschrift" w:hAnsi="Bahnschrift"/>
          <w:sz w:val="24"/>
          <w:szCs w:val="24"/>
        </w:rPr>
        <w:t xml:space="preserve">Error Cases: </w:t>
      </w:r>
    </w:p>
    <w:p w14:paraId="6637234C" w14:textId="77777777" w:rsidR="00D20E1F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79166A22" w14:textId="66C7B84A" w:rsid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If no IOC is identified, the system should display a no match found message.</w:t>
      </w:r>
    </w:p>
    <w:p w14:paraId="5CD7AB96" w14:textId="7263DB8F" w:rsidR="00BE42AA" w:rsidRDefault="00BE42AA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The input format is either invalid or not from the approved list of patterns</w:t>
      </w:r>
      <w:r w:rsidR="001F63C7">
        <w:rPr>
          <w:rFonts w:ascii="Bahnschrift" w:hAnsi="Bahnschrift"/>
          <w:sz w:val="24"/>
          <w:szCs w:val="24"/>
        </w:rPr>
        <w:t>;</w:t>
      </w:r>
      <w:r>
        <w:rPr>
          <w:rFonts w:ascii="Bahnschrift" w:hAnsi="Bahnschrift"/>
          <w:sz w:val="24"/>
          <w:szCs w:val="24"/>
        </w:rPr>
        <w:t xml:space="preserve"> if identified</w:t>
      </w:r>
      <w:r w:rsidR="001F63C7">
        <w:rPr>
          <w:rFonts w:ascii="Bahnschrift" w:hAnsi="Bahnschrift"/>
          <w:sz w:val="24"/>
          <w:szCs w:val="24"/>
        </w:rPr>
        <w:t>,</w:t>
      </w:r>
      <w:r>
        <w:rPr>
          <w:rFonts w:ascii="Bahnschrift" w:hAnsi="Bahnschrift"/>
          <w:sz w:val="24"/>
          <w:szCs w:val="24"/>
        </w:rPr>
        <w:t xml:space="preserve"> a prompt indicates the analyst correct their input.</w:t>
      </w:r>
    </w:p>
    <w:p w14:paraId="6ED1867C" w14:textId="7BEAE46C" w:rsidR="00BE42AA" w:rsidRPr="00BE42AA" w:rsidRDefault="00576441" w:rsidP="00BE42AA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If the search operation </w:t>
      </w:r>
      <w:r w:rsidR="006D4F6F">
        <w:rPr>
          <w:rFonts w:ascii="Bahnschrift" w:hAnsi="Bahnschrift"/>
          <w:sz w:val="24"/>
          <w:szCs w:val="24"/>
        </w:rPr>
        <w:t>fails,</w:t>
      </w:r>
      <w:r>
        <w:rPr>
          <w:rFonts w:ascii="Bahnschrift" w:hAnsi="Bahnschrift"/>
          <w:sz w:val="24"/>
          <w:szCs w:val="24"/>
        </w:rPr>
        <w:t xml:space="preserve"> then the system informs the analysts and requests them to try the search operation again.</w:t>
      </w:r>
    </w:p>
    <w:p w14:paraId="2065398F" w14:textId="77777777" w:rsidR="000305BE" w:rsidRDefault="000305BE" w:rsidP="00702D0E">
      <w:pPr>
        <w:rPr>
          <w:rFonts w:ascii="Bahnschrift" w:hAnsi="Bahnschrift"/>
          <w:sz w:val="24"/>
          <w:szCs w:val="24"/>
        </w:rPr>
      </w:pPr>
    </w:p>
    <w:p w14:paraId="0C1B69F3" w14:textId="77777777" w:rsidR="000F232C" w:rsidRDefault="000305BE" w:rsidP="000F232C">
      <w:pPr>
        <w:keepNext/>
        <w:jc w:val="center"/>
      </w:pPr>
      <w:r>
        <w:rPr>
          <w:noProof/>
        </w:rPr>
        <w:drawing>
          <wp:inline distT="0" distB="0" distL="0" distR="0" wp14:anchorId="53028455" wp14:editId="55486EF8">
            <wp:extent cx="4762500" cy="3476625"/>
            <wp:effectExtent l="0" t="0" r="0" b="0"/>
            <wp:docPr id="172229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A1E8" w14:textId="1E741C59" w:rsidR="000305BE" w:rsidRDefault="000F232C" w:rsidP="000F232C">
      <w:pPr>
        <w:pStyle w:val="Caption"/>
        <w:jc w:val="center"/>
        <w:rPr>
          <w:rFonts w:ascii="Bahnschrift" w:hAnsi="Bahnschrift"/>
          <w:sz w:val="24"/>
          <w:szCs w:val="24"/>
        </w:rPr>
      </w:pPr>
      <w:bookmarkStart w:id="11" w:name="_Toc208778451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. </w:t>
      </w:r>
      <w:r w:rsidRPr="00804AAB">
        <w:t>Use case diagram for searching for a specific IOC in the uploaded document.</w:t>
      </w:r>
      <w:bookmarkEnd w:id="11"/>
    </w:p>
    <w:p w14:paraId="0746C3AE" w14:textId="77777777" w:rsidR="00CE3C38" w:rsidRDefault="00CE3C38" w:rsidP="00576441">
      <w:pPr>
        <w:pStyle w:val="Heading3"/>
        <w:rPr>
          <w:rFonts w:ascii="Bahnschrift" w:hAnsi="Bahnschrift"/>
          <w:color w:val="auto"/>
        </w:rPr>
      </w:pPr>
    </w:p>
    <w:p w14:paraId="4B4460D5" w14:textId="77777777" w:rsidR="00D20E1F" w:rsidRDefault="00D20E1F" w:rsidP="00D20E1F"/>
    <w:p w14:paraId="71D3B1D4" w14:textId="40CDAD59" w:rsidR="00702D0E" w:rsidRPr="00576441" w:rsidRDefault="00702D0E" w:rsidP="00576441">
      <w:pPr>
        <w:pStyle w:val="Heading3"/>
        <w:rPr>
          <w:rFonts w:ascii="Bahnschrift" w:hAnsi="Bahnschrift"/>
          <w:color w:val="auto"/>
        </w:rPr>
      </w:pPr>
      <w:bookmarkStart w:id="12" w:name="_Toc208778822"/>
      <w:r w:rsidRPr="00576441">
        <w:rPr>
          <w:rFonts w:ascii="Bahnschrift" w:hAnsi="Bahnschrift"/>
          <w:color w:val="auto"/>
        </w:rPr>
        <w:t>Use Case 4: Tag IOCs by Type</w:t>
      </w:r>
      <w:bookmarkEnd w:id="12"/>
    </w:p>
    <w:p w14:paraId="615A0242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629A779F" w14:textId="77777777" w:rsidR="00576441" w:rsidRDefault="00702D0E" w:rsidP="00576441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576441">
        <w:rPr>
          <w:rFonts w:ascii="Bahnschrift" w:hAnsi="Bahnschrift"/>
          <w:sz w:val="24"/>
          <w:szCs w:val="24"/>
        </w:rPr>
        <w:lastRenderedPageBreak/>
        <w:t xml:space="preserve">Actor: </w:t>
      </w:r>
    </w:p>
    <w:p w14:paraId="6DA4EFEC" w14:textId="77777777" w:rsidR="00D20E1F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33066D44" w14:textId="77777777" w:rsid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 w:rsidRPr="00576441">
        <w:rPr>
          <w:rFonts w:ascii="Bahnschrift" w:hAnsi="Bahnschrift"/>
          <w:sz w:val="24"/>
          <w:szCs w:val="24"/>
        </w:rPr>
        <w:t>Security Analysts</w:t>
      </w:r>
    </w:p>
    <w:p w14:paraId="4E5C05C7" w14:textId="25CC8B3D" w:rsidR="00576441" w:rsidRP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 w:rsidRPr="00576441">
        <w:rPr>
          <w:rFonts w:ascii="Bahnschrift" w:hAnsi="Bahnschrift"/>
          <w:sz w:val="24"/>
          <w:szCs w:val="24"/>
        </w:rPr>
        <w:t>Threat Intel Analysts</w:t>
      </w:r>
    </w:p>
    <w:p w14:paraId="7D72D4D5" w14:textId="77777777" w:rsidR="00576441" w:rsidRDefault="00576441" w:rsidP="00702D0E">
      <w:pPr>
        <w:rPr>
          <w:rFonts w:ascii="Bahnschrift" w:hAnsi="Bahnschrift"/>
          <w:sz w:val="24"/>
          <w:szCs w:val="24"/>
        </w:rPr>
      </w:pPr>
    </w:p>
    <w:p w14:paraId="23FE1932" w14:textId="77777777" w:rsidR="00D20E1F" w:rsidRDefault="00702D0E" w:rsidP="00576441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576441">
        <w:rPr>
          <w:rFonts w:ascii="Bahnschrift" w:hAnsi="Bahnschrift"/>
          <w:sz w:val="24"/>
          <w:szCs w:val="24"/>
        </w:rPr>
        <w:t xml:space="preserve">Goal: </w:t>
      </w:r>
    </w:p>
    <w:p w14:paraId="6DE83A2F" w14:textId="77777777" w:rsidR="00D20E1F" w:rsidRDefault="00D20E1F" w:rsidP="00D20E1F">
      <w:pPr>
        <w:pStyle w:val="ListParagraph"/>
        <w:ind w:left="1080"/>
        <w:rPr>
          <w:rFonts w:ascii="Bahnschrift" w:hAnsi="Bahnschrift"/>
          <w:sz w:val="24"/>
          <w:szCs w:val="24"/>
        </w:rPr>
      </w:pPr>
    </w:p>
    <w:p w14:paraId="5D616F49" w14:textId="01FFAC7C" w:rsidR="00702D0E" w:rsidRPr="00576441" w:rsidRDefault="001F63C7" w:rsidP="00D20E1F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Recategorize</w:t>
      </w:r>
      <w:r w:rsidR="00576441">
        <w:rPr>
          <w:rFonts w:ascii="Bahnschrift" w:hAnsi="Bahnschrift"/>
          <w:sz w:val="24"/>
          <w:szCs w:val="24"/>
        </w:rPr>
        <w:t xml:space="preserve"> the extracted IOCs into their predefined types </w:t>
      </w:r>
      <w:r w:rsidR="00576441" w:rsidRPr="00576441">
        <w:rPr>
          <w:rFonts w:ascii="Bahnschrift" w:hAnsi="Bahnschrift"/>
          <w:sz w:val="24"/>
          <w:szCs w:val="24"/>
        </w:rPr>
        <w:t>(IPs, domains, hashes, URLs) for easier navigation and analysis.</w:t>
      </w:r>
      <w:r w:rsidR="00576441">
        <w:rPr>
          <w:rFonts w:ascii="Bahnschrift" w:hAnsi="Bahnschrift"/>
          <w:sz w:val="24"/>
          <w:szCs w:val="24"/>
        </w:rPr>
        <w:t xml:space="preserve"> </w:t>
      </w:r>
    </w:p>
    <w:p w14:paraId="7DF72539" w14:textId="77777777" w:rsidR="00702D0E" w:rsidRPr="00702D0E" w:rsidRDefault="00702D0E" w:rsidP="00702D0E">
      <w:pPr>
        <w:rPr>
          <w:rFonts w:ascii="Bahnschrift" w:hAnsi="Bahnschrift"/>
          <w:sz w:val="24"/>
          <w:szCs w:val="24"/>
        </w:rPr>
      </w:pPr>
    </w:p>
    <w:p w14:paraId="53BF4DD1" w14:textId="5B3B191E" w:rsidR="00702D0E" w:rsidRDefault="00702D0E" w:rsidP="00702D0E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576441">
        <w:rPr>
          <w:rFonts w:ascii="Bahnschrift" w:hAnsi="Bahnschrift"/>
          <w:sz w:val="24"/>
          <w:szCs w:val="24"/>
        </w:rPr>
        <w:t>Success Scenario:</w:t>
      </w:r>
    </w:p>
    <w:p w14:paraId="52950627" w14:textId="77777777" w:rsidR="00D20E1F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6F7B4525" w14:textId="764C340F" w:rsid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Once the IOCs are extracted by the application, they are then analysed individually by the application.</w:t>
      </w:r>
    </w:p>
    <w:p w14:paraId="04A03F34" w14:textId="64762885" w:rsid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Pattern recognition is applied to automatically assign IOC types.</w:t>
      </w:r>
    </w:p>
    <w:p w14:paraId="2B3EA166" w14:textId="25629788" w:rsid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Then IOCs of different types are </w:t>
      </w:r>
      <w:r w:rsidR="001F63C7">
        <w:rPr>
          <w:rFonts w:ascii="Bahnschrift" w:hAnsi="Bahnschrift"/>
          <w:sz w:val="24"/>
          <w:szCs w:val="24"/>
        </w:rPr>
        <w:t>organised</w:t>
      </w:r>
      <w:r>
        <w:rPr>
          <w:rFonts w:ascii="Bahnschrift" w:hAnsi="Bahnschrift"/>
          <w:sz w:val="24"/>
          <w:szCs w:val="24"/>
        </w:rPr>
        <w:t xml:space="preserve"> into separately identified sections, clubbing the indicators of </w:t>
      </w:r>
      <w:r w:rsidR="001F63C7">
        <w:rPr>
          <w:rFonts w:ascii="Bahnschrift" w:hAnsi="Bahnschrift"/>
          <w:sz w:val="24"/>
          <w:szCs w:val="24"/>
        </w:rPr>
        <w:t xml:space="preserve">a </w:t>
      </w:r>
      <w:r>
        <w:rPr>
          <w:rFonts w:ascii="Bahnschrift" w:hAnsi="Bahnschrift"/>
          <w:sz w:val="24"/>
          <w:szCs w:val="24"/>
        </w:rPr>
        <w:t>similar type into one location.</w:t>
      </w:r>
    </w:p>
    <w:p w14:paraId="6AF88A91" w14:textId="525BFD98" w:rsid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Analysts can then navigate to each category to review the sorted IOCs.</w:t>
      </w:r>
    </w:p>
    <w:p w14:paraId="2D401B74" w14:textId="2E1C8B1C" w:rsid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Analysts then can tag or review additional IOCs with custom details as necessary.</w:t>
      </w:r>
    </w:p>
    <w:p w14:paraId="61043C53" w14:textId="77777777" w:rsidR="00576441" w:rsidRPr="00576441" w:rsidRDefault="00576441" w:rsidP="00576441">
      <w:pPr>
        <w:pStyle w:val="ListParagraph"/>
        <w:ind w:left="1080"/>
        <w:rPr>
          <w:rFonts w:ascii="Bahnschrift" w:hAnsi="Bahnschrift"/>
          <w:sz w:val="24"/>
          <w:szCs w:val="24"/>
        </w:rPr>
      </w:pPr>
    </w:p>
    <w:p w14:paraId="49F24BFD" w14:textId="64DBAF9F" w:rsidR="00702D0E" w:rsidRDefault="00702D0E" w:rsidP="00576441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576441">
        <w:rPr>
          <w:rFonts w:ascii="Bahnschrift" w:hAnsi="Bahnschrift"/>
          <w:sz w:val="24"/>
          <w:szCs w:val="24"/>
        </w:rPr>
        <w:t>Error Case:</w:t>
      </w:r>
    </w:p>
    <w:p w14:paraId="0DB37E67" w14:textId="77777777" w:rsidR="00D20E1F" w:rsidRDefault="00D20E1F" w:rsidP="00D20E1F">
      <w:pPr>
        <w:pStyle w:val="ListParagraph"/>
        <w:rPr>
          <w:rFonts w:ascii="Bahnschrift" w:hAnsi="Bahnschrift"/>
          <w:sz w:val="24"/>
          <w:szCs w:val="24"/>
        </w:rPr>
      </w:pPr>
    </w:p>
    <w:p w14:paraId="47BD2194" w14:textId="394EEBE4" w:rsid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 provided text might not have any </w:t>
      </w:r>
      <w:r w:rsidR="00C76509">
        <w:rPr>
          <w:rFonts w:ascii="Bahnschrift" w:hAnsi="Bahnschrift"/>
          <w:sz w:val="24"/>
          <w:szCs w:val="24"/>
        </w:rPr>
        <w:t>indicators;</w:t>
      </w:r>
      <w:r>
        <w:rPr>
          <w:rFonts w:ascii="Bahnschrift" w:hAnsi="Bahnschrift"/>
          <w:sz w:val="24"/>
          <w:szCs w:val="24"/>
        </w:rPr>
        <w:t xml:space="preserve"> in such a scenario</w:t>
      </w:r>
      <w:r w:rsidR="001F63C7">
        <w:rPr>
          <w:rFonts w:ascii="Bahnschrift" w:hAnsi="Bahnschrift"/>
          <w:sz w:val="24"/>
          <w:szCs w:val="24"/>
        </w:rPr>
        <w:t>,</w:t>
      </w:r>
      <w:r>
        <w:rPr>
          <w:rFonts w:ascii="Bahnschrift" w:hAnsi="Bahnschrift"/>
          <w:sz w:val="24"/>
          <w:szCs w:val="24"/>
        </w:rPr>
        <w:t xml:space="preserve"> the application prompts the user that it has not detected any known indicator format and </w:t>
      </w:r>
      <w:r w:rsidR="001F63C7">
        <w:rPr>
          <w:rFonts w:ascii="Bahnschrift" w:hAnsi="Bahnschrift"/>
          <w:sz w:val="24"/>
          <w:szCs w:val="24"/>
        </w:rPr>
        <w:t>suggests</w:t>
      </w:r>
      <w:r>
        <w:rPr>
          <w:rFonts w:ascii="Bahnschrift" w:hAnsi="Bahnschrift"/>
          <w:sz w:val="24"/>
          <w:szCs w:val="24"/>
        </w:rPr>
        <w:t xml:space="preserve"> them to repeat the action.</w:t>
      </w:r>
    </w:p>
    <w:p w14:paraId="7701C031" w14:textId="2EC01596" w:rsidR="00576441" w:rsidRDefault="00576441" w:rsidP="00576441">
      <w:pPr>
        <w:pStyle w:val="ListParagraph"/>
        <w:numPr>
          <w:ilvl w:val="1"/>
          <w:numId w:val="8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 application might </w:t>
      </w:r>
      <w:r w:rsidR="001F63C7">
        <w:rPr>
          <w:rFonts w:ascii="Bahnschrift" w:hAnsi="Bahnschrift"/>
          <w:sz w:val="24"/>
          <w:szCs w:val="24"/>
        </w:rPr>
        <w:t>categorise</w:t>
      </w:r>
      <w:r>
        <w:rPr>
          <w:rFonts w:ascii="Bahnschrift" w:hAnsi="Bahnschrift"/>
          <w:sz w:val="24"/>
          <w:szCs w:val="24"/>
        </w:rPr>
        <w:t xml:space="preserve"> indicator of one type into another type due to </w:t>
      </w:r>
      <w:r w:rsidR="00C76509">
        <w:rPr>
          <w:rFonts w:ascii="Bahnschrift" w:hAnsi="Bahnschrift"/>
          <w:sz w:val="24"/>
          <w:szCs w:val="24"/>
        </w:rPr>
        <w:t xml:space="preserve">matching pattern recognition </w:t>
      </w:r>
      <w:r w:rsidR="00D20E1F">
        <w:rPr>
          <w:rFonts w:ascii="Bahnschrift" w:hAnsi="Bahnschrift"/>
          <w:sz w:val="24"/>
          <w:szCs w:val="24"/>
        </w:rPr>
        <w:t>conditions;</w:t>
      </w:r>
      <w:r w:rsidR="00C76509">
        <w:rPr>
          <w:rFonts w:ascii="Bahnschrift" w:hAnsi="Bahnschrift"/>
          <w:sz w:val="24"/>
          <w:szCs w:val="24"/>
        </w:rPr>
        <w:t xml:space="preserve"> the analysts can manually adjust the tags to </w:t>
      </w:r>
      <w:r w:rsidR="001F63C7">
        <w:rPr>
          <w:rFonts w:ascii="Bahnschrift" w:hAnsi="Bahnschrift"/>
          <w:sz w:val="24"/>
          <w:szCs w:val="24"/>
        </w:rPr>
        <w:t>categorise</w:t>
      </w:r>
      <w:r w:rsidR="00C76509">
        <w:rPr>
          <w:rFonts w:ascii="Bahnschrift" w:hAnsi="Bahnschrift"/>
          <w:sz w:val="24"/>
          <w:szCs w:val="24"/>
        </w:rPr>
        <w:t xml:space="preserve"> the indicator </w:t>
      </w:r>
      <w:r w:rsidR="001F63C7">
        <w:rPr>
          <w:rFonts w:ascii="Bahnschrift" w:hAnsi="Bahnschrift"/>
          <w:sz w:val="24"/>
          <w:szCs w:val="24"/>
        </w:rPr>
        <w:t>into</w:t>
      </w:r>
      <w:r w:rsidR="00C76509">
        <w:rPr>
          <w:rFonts w:ascii="Bahnschrift" w:hAnsi="Bahnschrift"/>
          <w:sz w:val="24"/>
          <w:szCs w:val="24"/>
        </w:rPr>
        <w:t xml:space="preserve"> their desired indicator type.</w:t>
      </w:r>
    </w:p>
    <w:p w14:paraId="17E1A20D" w14:textId="77777777" w:rsidR="00CE3C38" w:rsidRDefault="00CE3C38" w:rsidP="00CE3C38">
      <w:pPr>
        <w:rPr>
          <w:rFonts w:ascii="Bahnschrift" w:hAnsi="Bahnschrift"/>
          <w:sz w:val="24"/>
          <w:szCs w:val="24"/>
        </w:rPr>
      </w:pPr>
    </w:p>
    <w:p w14:paraId="6B1C0196" w14:textId="77777777" w:rsidR="000F232C" w:rsidRDefault="00CE3C38" w:rsidP="000F232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7EDDFB" wp14:editId="6BB41E0D">
            <wp:extent cx="4095750" cy="4781550"/>
            <wp:effectExtent l="0" t="0" r="0" b="0"/>
            <wp:docPr id="538294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0402" w14:textId="01BBFF10" w:rsidR="00CE3C38" w:rsidRPr="00CE3C38" w:rsidRDefault="000F232C" w:rsidP="000F232C">
      <w:pPr>
        <w:pStyle w:val="Caption"/>
        <w:jc w:val="center"/>
        <w:rPr>
          <w:rFonts w:ascii="Bahnschrift" w:hAnsi="Bahnschrift"/>
          <w:sz w:val="24"/>
          <w:szCs w:val="24"/>
        </w:rPr>
      </w:pPr>
      <w:bookmarkStart w:id="13" w:name="_Toc208778452"/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. </w:t>
      </w:r>
      <w:r w:rsidRPr="00C538A6">
        <w:t>Use Case Diagram for tagging IOCs by Type</w:t>
      </w:r>
      <w:bookmarkEnd w:id="13"/>
    </w:p>
    <w:p w14:paraId="77B710D5" w14:textId="77777777" w:rsidR="008E6784" w:rsidRDefault="008E6784" w:rsidP="008E6784">
      <w:pPr>
        <w:rPr>
          <w:rFonts w:ascii="Bahnschrift" w:hAnsi="Bahnschrift"/>
          <w:sz w:val="24"/>
          <w:szCs w:val="24"/>
        </w:rPr>
      </w:pPr>
    </w:p>
    <w:p w14:paraId="3BE528E0" w14:textId="77777777" w:rsidR="006D4F6F" w:rsidRDefault="006D4F6F" w:rsidP="006D4F6F"/>
    <w:p w14:paraId="6D98A785" w14:textId="1A08EB25" w:rsidR="006D4F6F" w:rsidRDefault="006D4F6F" w:rsidP="006D4F6F">
      <w:pPr>
        <w:pStyle w:val="Heading2"/>
        <w:rPr>
          <w:rFonts w:ascii="Bierstadt" w:hAnsi="Bierstadt"/>
          <w:color w:val="auto"/>
        </w:rPr>
      </w:pPr>
      <w:bookmarkStart w:id="14" w:name="_Toc208778823"/>
      <w:r w:rsidRPr="006D4F6F">
        <w:rPr>
          <w:rFonts w:ascii="Bierstadt" w:hAnsi="Bierstadt"/>
          <w:color w:val="auto"/>
        </w:rPr>
        <w:t>References:-</w:t>
      </w:r>
      <w:bookmarkEnd w:id="14"/>
      <w:r w:rsidRPr="006D4F6F">
        <w:rPr>
          <w:rFonts w:ascii="Bierstadt" w:hAnsi="Bierstadt"/>
          <w:color w:val="auto"/>
        </w:rPr>
        <w:t xml:space="preserve"> </w:t>
      </w:r>
    </w:p>
    <w:p w14:paraId="56D14E34" w14:textId="77777777" w:rsidR="006D4F6F" w:rsidRPr="006D4F6F" w:rsidRDefault="006D4F6F" w:rsidP="006D4F6F">
      <w:pPr>
        <w:rPr>
          <w:rFonts w:ascii="Bierstadt" w:hAnsi="Bierstadt"/>
          <w:sz w:val="24"/>
          <w:szCs w:val="24"/>
        </w:rPr>
      </w:pPr>
    </w:p>
    <w:p w14:paraId="0CD6C017" w14:textId="77777777" w:rsidR="00046871" w:rsidRPr="00046871" w:rsidRDefault="006D4F6F" w:rsidP="00046871">
      <w:pPr>
        <w:pStyle w:val="Bibliography"/>
        <w:rPr>
          <w:rFonts w:ascii="Bierstadt" w:hAnsi="Bierstadt"/>
          <w:sz w:val="24"/>
        </w:rPr>
      </w:pPr>
      <w:r w:rsidRPr="006D4F6F">
        <w:rPr>
          <w:rFonts w:ascii="Bierstadt" w:hAnsi="Bierstadt"/>
          <w:sz w:val="24"/>
          <w:szCs w:val="24"/>
        </w:rPr>
        <w:fldChar w:fldCharType="begin"/>
      </w:r>
      <w:r>
        <w:rPr>
          <w:rFonts w:ascii="Bierstadt" w:hAnsi="Bierstadt"/>
          <w:sz w:val="24"/>
          <w:szCs w:val="24"/>
        </w:rPr>
        <w:instrText xml:space="preserve"> ADDIN ZOTERO_BIBL {"uncited":[],"omitted":[],"custom":[]} CSL_BIBLIOGRAPHY </w:instrText>
      </w:r>
      <w:r w:rsidRPr="006D4F6F">
        <w:rPr>
          <w:rFonts w:ascii="Bierstadt" w:hAnsi="Bierstadt"/>
          <w:sz w:val="24"/>
          <w:szCs w:val="24"/>
        </w:rPr>
        <w:fldChar w:fldCharType="separate"/>
      </w:r>
      <w:r w:rsidR="00046871" w:rsidRPr="00046871">
        <w:rPr>
          <w:rFonts w:ascii="Bierstadt" w:hAnsi="Bierstadt"/>
          <w:sz w:val="24"/>
        </w:rPr>
        <w:t>[1]</w:t>
      </w:r>
      <w:r w:rsidR="00046871" w:rsidRPr="00046871">
        <w:rPr>
          <w:rFonts w:ascii="Bierstadt" w:hAnsi="Bierstadt"/>
          <w:sz w:val="24"/>
        </w:rPr>
        <w:tab/>
        <w:t>“SANS_D-Basilio-On-The-Hunt-The-Retroactive-Proactive-Hunt-CTI-Indicators.pdf on Egnyte,” Egnyte. Accessed: Sept. 14, 2025. [Online]. Available: https://sansorg.egnyte.com/dl/MIPJmSEiW0</w:t>
      </w:r>
    </w:p>
    <w:p w14:paraId="2593DFB0" w14:textId="77777777" w:rsidR="00046871" w:rsidRPr="00046871" w:rsidRDefault="00046871" w:rsidP="00046871">
      <w:pPr>
        <w:pStyle w:val="Bibliography"/>
        <w:rPr>
          <w:rFonts w:ascii="Bierstadt" w:hAnsi="Bierstadt"/>
          <w:sz w:val="24"/>
        </w:rPr>
      </w:pPr>
      <w:r w:rsidRPr="00046871">
        <w:rPr>
          <w:rFonts w:ascii="Bierstadt" w:hAnsi="Bierstadt"/>
          <w:sz w:val="24"/>
        </w:rPr>
        <w:t>[2]</w:t>
      </w:r>
      <w:r w:rsidRPr="00046871">
        <w:rPr>
          <w:rFonts w:ascii="Bierstadt" w:hAnsi="Bierstadt"/>
          <w:sz w:val="24"/>
        </w:rPr>
        <w:tab/>
        <w:t xml:space="preserve">“Cyber threat intelligence sharing: Survey and research directions,” </w:t>
      </w:r>
      <w:r w:rsidRPr="00046871">
        <w:rPr>
          <w:rFonts w:ascii="Bierstadt" w:hAnsi="Bierstadt"/>
          <w:i/>
          <w:iCs/>
          <w:sz w:val="24"/>
        </w:rPr>
        <w:t>Computers &amp; Security</w:t>
      </w:r>
      <w:r w:rsidRPr="00046871">
        <w:rPr>
          <w:rFonts w:ascii="Bierstadt" w:hAnsi="Bierstadt"/>
          <w:sz w:val="24"/>
        </w:rPr>
        <w:t>, vol. 87, p. 101589, Nov. 2019, doi: 10.1016/j.cose.2019.101589.</w:t>
      </w:r>
    </w:p>
    <w:p w14:paraId="34F938A8" w14:textId="77777777" w:rsidR="00046871" w:rsidRPr="00046871" w:rsidRDefault="00046871" w:rsidP="00046871">
      <w:pPr>
        <w:pStyle w:val="Bibliography"/>
        <w:rPr>
          <w:rFonts w:ascii="Bierstadt" w:hAnsi="Bierstadt"/>
          <w:sz w:val="24"/>
        </w:rPr>
      </w:pPr>
      <w:r w:rsidRPr="00046871">
        <w:rPr>
          <w:rFonts w:ascii="Bierstadt" w:hAnsi="Bierstadt"/>
          <w:sz w:val="24"/>
        </w:rPr>
        <w:t>[3]</w:t>
      </w:r>
      <w:r w:rsidRPr="00046871">
        <w:rPr>
          <w:rFonts w:ascii="Bierstadt" w:hAnsi="Bierstadt"/>
          <w:sz w:val="24"/>
        </w:rPr>
        <w:tab/>
        <w:t>“NIST Special Publication 800-150.” [Online]. Available: https://nvlpubs.nist.gov/nistpubs/specialpublications/nist.sp.800-150.pdf</w:t>
      </w:r>
    </w:p>
    <w:p w14:paraId="57FF5714" w14:textId="77777777" w:rsidR="00046871" w:rsidRPr="00046871" w:rsidRDefault="00046871" w:rsidP="00046871">
      <w:pPr>
        <w:pStyle w:val="Bibliography"/>
        <w:rPr>
          <w:rFonts w:ascii="Bierstadt" w:hAnsi="Bierstadt"/>
          <w:sz w:val="24"/>
        </w:rPr>
      </w:pPr>
      <w:r w:rsidRPr="00046871">
        <w:rPr>
          <w:rFonts w:ascii="Bierstadt" w:hAnsi="Bierstadt"/>
          <w:sz w:val="24"/>
        </w:rPr>
        <w:t>[4]</w:t>
      </w:r>
      <w:r w:rsidRPr="00046871">
        <w:rPr>
          <w:rFonts w:ascii="Bierstadt" w:hAnsi="Bierstadt"/>
          <w:sz w:val="24"/>
        </w:rPr>
        <w:tab/>
        <w:t>L. Rocha, “Extract and use Indicators of Compromise from Security Reports,” Count Upon Security. Accessed: Sept. 14, 2025. [Online]. Available: https://countuponsecurity.com/2017/01/12/extract-and-use-indicators-of-compromise-from-security-reports/</w:t>
      </w:r>
    </w:p>
    <w:p w14:paraId="79BC7021" w14:textId="77777777" w:rsidR="00046871" w:rsidRPr="00046871" w:rsidRDefault="00046871" w:rsidP="00046871">
      <w:pPr>
        <w:pStyle w:val="Bibliography"/>
        <w:rPr>
          <w:rFonts w:ascii="Bierstadt" w:hAnsi="Bierstadt"/>
          <w:sz w:val="24"/>
        </w:rPr>
      </w:pPr>
      <w:r w:rsidRPr="00046871">
        <w:rPr>
          <w:rFonts w:ascii="Bierstadt" w:hAnsi="Bierstadt"/>
          <w:sz w:val="24"/>
        </w:rPr>
        <w:lastRenderedPageBreak/>
        <w:t>[5]</w:t>
      </w:r>
      <w:r w:rsidRPr="00046871">
        <w:rPr>
          <w:rFonts w:ascii="Bierstadt" w:hAnsi="Bierstadt"/>
          <w:sz w:val="24"/>
        </w:rPr>
        <w:tab/>
      </w:r>
      <w:r w:rsidRPr="00046871">
        <w:rPr>
          <w:rFonts w:ascii="Bierstadt" w:hAnsi="Bierstadt"/>
          <w:i/>
          <w:iCs/>
          <w:sz w:val="24"/>
        </w:rPr>
        <w:t>Perplexity AI</w:t>
      </w:r>
      <w:r w:rsidRPr="00046871">
        <w:rPr>
          <w:rFonts w:ascii="Bierstadt" w:hAnsi="Bierstadt"/>
          <w:sz w:val="24"/>
        </w:rPr>
        <w:t>. Perplexity. [Online]. Available: https://www.perplexity.ai/</w:t>
      </w:r>
    </w:p>
    <w:p w14:paraId="58CF69BA" w14:textId="3907DD41" w:rsidR="00D20E1F" w:rsidRPr="00D20E1F" w:rsidRDefault="006D4F6F" w:rsidP="00D20E1F">
      <w:r w:rsidRPr="006D4F6F">
        <w:rPr>
          <w:rFonts w:ascii="Bierstadt" w:hAnsi="Bierstadt"/>
          <w:sz w:val="24"/>
          <w:szCs w:val="24"/>
        </w:rPr>
        <w:fldChar w:fldCharType="end"/>
      </w:r>
    </w:p>
    <w:sectPr w:rsidR="00D20E1F" w:rsidRPr="00D20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5463"/>
    <w:multiLevelType w:val="hybridMultilevel"/>
    <w:tmpl w:val="57443464"/>
    <w:lvl w:ilvl="0" w:tplc="6BCE24BE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B405A"/>
    <w:multiLevelType w:val="hybridMultilevel"/>
    <w:tmpl w:val="353494BC"/>
    <w:lvl w:ilvl="0" w:tplc="FFFFFFFF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74536"/>
    <w:multiLevelType w:val="hybridMultilevel"/>
    <w:tmpl w:val="4D702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85458"/>
    <w:multiLevelType w:val="hybridMultilevel"/>
    <w:tmpl w:val="3020C79C"/>
    <w:lvl w:ilvl="0" w:tplc="FFFFFFFF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977E1"/>
    <w:multiLevelType w:val="hybridMultilevel"/>
    <w:tmpl w:val="637E394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5B6E51"/>
    <w:multiLevelType w:val="hybridMultilevel"/>
    <w:tmpl w:val="80582672"/>
    <w:lvl w:ilvl="0" w:tplc="A3E619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7633A9"/>
    <w:multiLevelType w:val="hybridMultilevel"/>
    <w:tmpl w:val="395E2916"/>
    <w:lvl w:ilvl="0" w:tplc="A3E619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C446DB"/>
    <w:multiLevelType w:val="hybridMultilevel"/>
    <w:tmpl w:val="1FE4C03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588279A"/>
    <w:multiLevelType w:val="hybridMultilevel"/>
    <w:tmpl w:val="AF2A531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EC13D9"/>
    <w:multiLevelType w:val="hybridMultilevel"/>
    <w:tmpl w:val="6322765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398334">
    <w:abstractNumId w:val="0"/>
  </w:num>
  <w:num w:numId="2" w16cid:durableId="1789004000">
    <w:abstractNumId w:val="2"/>
  </w:num>
  <w:num w:numId="3" w16cid:durableId="1605453423">
    <w:abstractNumId w:val="5"/>
  </w:num>
  <w:num w:numId="4" w16cid:durableId="758328454">
    <w:abstractNumId w:val="6"/>
  </w:num>
  <w:num w:numId="5" w16cid:durableId="843588424">
    <w:abstractNumId w:val="9"/>
  </w:num>
  <w:num w:numId="6" w16cid:durableId="766660167">
    <w:abstractNumId w:val="4"/>
  </w:num>
  <w:num w:numId="7" w16cid:durableId="61414525">
    <w:abstractNumId w:val="3"/>
  </w:num>
  <w:num w:numId="8" w16cid:durableId="127748250">
    <w:abstractNumId w:val="1"/>
  </w:num>
  <w:num w:numId="9" w16cid:durableId="142163254">
    <w:abstractNumId w:val="7"/>
  </w:num>
  <w:num w:numId="10" w16cid:durableId="19855472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F1"/>
    <w:rsid w:val="000305BE"/>
    <w:rsid w:val="00046871"/>
    <w:rsid w:val="000837E2"/>
    <w:rsid w:val="000F232C"/>
    <w:rsid w:val="001A14CC"/>
    <w:rsid w:val="001F63C7"/>
    <w:rsid w:val="0022609A"/>
    <w:rsid w:val="00232F77"/>
    <w:rsid w:val="002614F1"/>
    <w:rsid w:val="003160AA"/>
    <w:rsid w:val="004F7CDE"/>
    <w:rsid w:val="005178FD"/>
    <w:rsid w:val="00576441"/>
    <w:rsid w:val="005A1A24"/>
    <w:rsid w:val="006D4F6F"/>
    <w:rsid w:val="00702D0E"/>
    <w:rsid w:val="00710B01"/>
    <w:rsid w:val="007F5328"/>
    <w:rsid w:val="008172D1"/>
    <w:rsid w:val="008C380F"/>
    <w:rsid w:val="008E6784"/>
    <w:rsid w:val="009A4548"/>
    <w:rsid w:val="00AB642E"/>
    <w:rsid w:val="00AF5361"/>
    <w:rsid w:val="00BE42AA"/>
    <w:rsid w:val="00BE7B23"/>
    <w:rsid w:val="00C76509"/>
    <w:rsid w:val="00CC3FC0"/>
    <w:rsid w:val="00CE3C38"/>
    <w:rsid w:val="00CF4FA3"/>
    <w:rsid w:val="00D20E1F"/>
    <w:rsid w:val="00D90814"/>
    <w:rsid w:val="00EF6A36"/>
    <w:rsid w:val="00F4429F"/>
    <w:rsid w:val="00F9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15244"/>
  <w15:chartTrackingRefBased/>
  <w15:docId w15:val="{CA1A5FE2-1B87-4B64-919D-0D0CFFCF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1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F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FC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6D4F6F"/>
  </w:style>
  <w:style w:type="paragraph" w:styleId="TOCHeading">
    <w:name w:val="TOC Heading"/>
    <w:basedOn w:val="Heading1"/>
    <w:next w:val="Normal"/>
    <w:uiPriority w:val="39"/>
    <w:unhideWhenUsed/>
    <w:qFormat/>
    <w:rsid w:val="00046871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46871"/>
    <w:pPr>
      <w:spacing w:after="100"/>
      <w:ind w:left="220"/>
    </w:pPr>
    <w:rPr>
      <w:rFonts w:eastAsiaTheme="minorEastAsia" w:cs="Times New Roman"/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46871"/>
    <w:pPr>
      <w:spacing w:after="100"/>
    </w:pPr>
    <w:rPr>
      <w:rFonts w:eastAsiaTheme="minorEastAsia" w:cs="Times New Roman"/>
      <w:kern w:val="0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46871"/>
    <w:pPr>
      <w:spacing w:after="100"/>
      <w:ind w:left="440"/>
    </w:pPr>
    <w:rPr>
      <w:rFonts w:eastAsiaTheme="minorEastAsia" w:cs="Times New Roman"/>
      <w:kern w:val="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0F232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F232C"/>
    <w:pPr>
      <w:spacing w:after="0"/>
    </w:pPr>
    <w:rPr>
      <w:rFonts w:ascii="Bierstadt" w:hAnsi="Bierstad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maddipa@umd.edu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per</b:Tag>
    <b:SourceType>Misc</b:SourceType>
    <b:Guid>{748409A3-6058-4009-8C7D-4F9B37C52932}</b:Guid>
    <b:Title>Perplexity AI - For Generating Use Case Ideas and Finetuning the project details</b:Title>
    <b:Author>
      <b:Author>
        <b:NameList>
          <b:Person>
            <b:Last>perplexity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B951CFD-4B4C-40C4-B1FA-96E2D3E25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12</Pages>
  <Words>2194</Words>
  <Characters>11632</Characters>
  <Application>Microsoft Office Word</Application>
  <DocSecurity>0</DocSecurity>
  <Lines>484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 Maddipatla</dc:creator>
  <cp:keywords/>
  <dc:description/>
  <cp:lastModifiedBy>Manudeep Maddipatla</cp:lastModifiedBy>
  <cp:revision>7</cp:revision>
  <dcterms:created xsi:type="dcterms:W3CDTF">2025-09-14T20:32:00Z</dcterms:created>
  <dcterms:modified xsi:type="dcterms:W3CDTF">2025-09-15T01:48:00Z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id="CxvVSQ4w"/&gt;&lt;style id="http://www.zotero.org/styles/ieee" locale="en-US" hasBibliography="1" bibliographyStyleHasBeenSet="1"/&gt;&lt;prefs&gt;&lt;pref name="fieldType" value="Field"/&gt;&lt;/prefs&gt;&lt;/data&gt;</vt:lpwstr>
  </property>
  <property fmtid="{D5CDD505-2E9C-101B-9397-08002B2CF9AE}" pid="3" name="GrammarlyDocumentId">
    <vt:lpwstr>64db035e-6edd-4229-89f7-22fc95df0324</vt:lpwstr>
  </property>
</Properties>
</file>