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2634054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D00AFE">
        <w:rPr>
          <w:rFonts w:cs="Times New Roman"/>
          <w:b/>
          <w:sz w:val="34"/>
          <w:szCs w:val="34"/>
          <w:lang w:val="uk-UA"/>
        </w:rPr>
        <w:t>9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377C3BD9" w14:textId="77777777" w:rsidR="00D00AFE" w:rsidRDefault="00314D7F" w:rsidP="00057552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D00AFE" w:rsidRPr="00D00AFE">
        <w:rPr>
          <w:rFonts w:cs="Times New Roman"/>
          <w:bCs/>
          <w:szCs w:val="26"/>
          <w:lang w:val="uk-UA"/>
        </w:rPr>
        <w:t xml:space="preserve">Переходи, модальні вікна та </w:t>
      </w:r>
      <w:proofErr w:type="spellStart"/>
      <w:r w:rsidR="00D00AFE" w:rsidRPr="00D00AFE">
        <w:rPr>
          <w:rFonts w:cs="Times New Roman"/>
          <w:bCs/>
          <w:szCs w:val="26"/>
          <w:lang w:val="uk-UA"/>
        </w:rPr>
        <w:t>скрол</w:t>
      </w:r>
      <w:proofErr w:type="spellEnd"/>
      <w:r w:rsidR="00D00AFE" w:rsidRPr="00D00AFE">
        <w:rPr>
          <w:rFonts w:cs="Times New Roman"/>
          <w:bCs/>
          <w:szCs w:val="26"/>
          <w:lang w:val="uk-UA"/>
        </w:rPr>
        <w:t xml:space="preserve"> у прототипах </w:t>
      </w:r>
      <w:proofErr w:type="spellStart"/>
      <w:r w:rsidR="00D00AFE" w:rsidRPr="00D00AFE">
        <w:rPr>
          <w:rFonts w:cs="Times New Roman"/>
          <w:bCs/>
          <w:szCs w:val="26"/>
          <w:lang w:val="uk-UA"/>
        </w:rPr>
        <w:t>Figma</w:t>
      </w:r>
      <w:proofErr w:type="spellEnd"/>
    </w:p>
    <w:p w14:paraId="461EE3CE" w14:textId="1C8A051C" w:rsidR="0017146E" w:rsidRPr="00E4300D" w:rsidRDefault="00314D7F" w:rsidP="00D00AFE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D00AFE">
        <w:rPr>
          <w:rFonts w:eastAsia="Times New Roman" w:cs="Times New Roman"/>
          <w:bCs/>
          <w:szCs w:val="26"/>
          <w:lang w:val="uk-UA"/>
        </w:rPr>
        <w:t>н</w:t>
      </w:r>
      <w:r w:rsidR="00D00AFE" w:rsidRPr="00D00AFE">
        <w:rPr>
          <w:rFonts w:eastAsia="Times New Roman" w:cs="Times New Roman"/>
          <w:bCs/>
          <w:szCs w:val="26"/>
          <w:lang w:val="uk-UA"/>
        </w:rPr>
        <w:t>авчитися створювати інтерактивні переходи між екранами, впроваджувати модальні</w:t>
      </w:r>
      <w:r w:rsidR="00D00AFE">
        <w:rPr>
          <w:rFonts w:eastAsia="Times New Roman" w:cs="Times New Roman"/>
          <w:bCs/>
          <w:szCs w:val="26"/>
          <w:lang w:val="uk-UA"/>
        </w:rPr>
        <w:t xml:space="preserve"> </w:t>
      </w:r>
      <w:r w:rsidR="00D00AFE" w:rsidRPr="00D00AFE">
        <w:rPr>
          <w:rFonts w:eastAsia="Times New Roman" w:cs="Times New Roman"/>
          <w:bCs/>
          <w:szCs w:val="26"/>
          <w:lang w:val="uk-UA"/>
        </w:rPr>
        <w:t xml:space="preserve">вікна та використовувати скролінг у прототипах </w:t>
      </w:r>
      <w:proofErr w:type="spellStart"/>
      <w:r w:rsidR="00D00AFE" w:rsidRPr="00D00AFE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D00AFE" w:rsidRPr="00D00AFE">
        <w:rPr>
          <w:rFonts w:eastAsia="Times New Roman" w:cs="Times New Roman"/>
          <w:bCs/>
          <w:szCs w:val="26"/>
          <w:lang w:val="uk-UA"/>
        </w:rPr>
        <w:t xml:space="preserve"> для реалізації реалістичної</w:t>
      </w:r>
      <w:r w:rsidR="00D00AFE">
        <w:rPr>
          <w:rFonts w:eastAsia="Times New Roman" w:cs="Times New Roman"/>
          <w:bCs/>
          <w:szCs w:val="26"/>
          <w:lang w:val="uk-UA"/>
        </w:rPr>
        <w:t xml:space="preserve"> </w:t>
      </w:r>
      <w:r w:rsidR="00D00AFE" w:rsidRPr="00D00AFE">
        <w:rPr>
          <w:rFonts w:eastAsia="Times New Roman" w:cs="Times New Roman"/>
          <w:bCs/>
          <w:szCs w:val="26"/>
          <w:lang w:val="uk-UA"/>
        </w:rPr>
        <w:t>взаємодії.</w:t>
      </w: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D00AFE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44999BA8" w14:textId="77777777" w:rsidR="00D00AFE" w:rsidRPr="00D00AFE" w:rsidRDefault="00D00AFE" w:rsidP="00D00AFE">
      <w:pPr>
        <w:rPr>
          <w:rFonts w:cs="Times New Roman"/>
          <w:szCs w:val="26"/>
          <w:lang w:val="uk-UA"/>
        </w:rPr>
      </w:pPr>
      <w:r w:rsidRPr="00D00AFE">
        <w:rPr>
          <w:rFonts w:cs="Times New Roman"/>
          <w:szCs w:val="26"/>
          <w:lang w:val="uk-UA"/>
        </w:rPr>
        <w:t>1. Створити два екрани (</w:t>
      </w:r>
      <w:proofErr w:type="spellStart"/>
      <w:r w:rsidRPr="00D00AFE">
        <w:rPr>
          <w:rFonts w:cs="Times New Roman"/>
          <w:szCs w:val="26"/>
          <w:lang w:val="uk-UA"/>
        </w:rPr>
        <w:t>Frame</w:t>
      </w:r>
      <w:proofErr w:type="spellEnd"/>
      <w:r w:rsidRPr="00D00AFE">
        <w:rPr>
          <w:rFonts w:cs="Times New Roman"/>
          <w:szCs w:val="26"/>
          <w:lang w:val="uk-UA"/>
        </w:rPr>
        <w:t xml:space="preserve">) із навігацією між ними через </w:t>
      </w:r>
      <w:proofErr w:type="spellStart"/>
      <w:r w:rsidRPr="00D00AFE">
        <w:rPr>
          <w:rFonts w:cs="Times New Roman"/>
          <w:szCs w:val="26"/>
          <w:lang w:val="uk-UA"/>
        </w:rPr>
        <w:t>прототипні</w:t>
      </w:r>
      <w:proofErr w:type="spellEnd"/>
      <w:r w:rsidRPr="00D00AFE">
        <w:rPr>
          <w:rFonts w:cs="Times New Roman"/>
          <w:szCs w:val="26"/>
          <w:lang w:val="uk-UA"/>
        </w:rPr>
        <w:t xml:space="preserve"> переходи.</w:t>
      </w:r>
    </w:p>
    <w:p w14:paraId="53F54B28" w14:textId="77777777" w:rsidR="00D00AFE" w:rsidRPr="00D00AFE" w:rsidRDefault="00D00AFE" w:rsidP="00D00AFE">
      <w:pPr>
        <w:rPr>
          <w:rFonts w:cs="Times New Roman"/>
          <w:szCs w:val="26"/>
          <w:lang w:val="uk-UA"/>
        </w:rPr>
      </w:pPr>
      <w:r w:rsidRPr="00D00AFE">
        <w:rPr>
          <w:rFonts w:cs="Times New Roman"/>
          <w:szCs w:val="26"/>
          <w:lang w:val="uk-UA"/>
        </w:rPr>
        <w:t>2. Реалізувати модальне вікно на другому екрані з напівпрозорим фоном.</w:t>
      </w:r>
    </w:p>
    <w:p w14:paraId="0451102E" w14:textId="77777777" w:rsidR="00D00AFE" w:rsidRPr="00D00AFE" w:rsidRDefault="00D00AFE" w:rsidP="00D00AFE">
      <w:pPr>
        <w:rPr>
          <w:rFonts w:cs="Times New Roman"/>
          <w:szCs w:val="26"/>
          <w:lang w:val="uk-UA"/>
        </w:rPr>
      </w:pPr>
      <w:r w:rsidRPr="00D00AFE">
        <w:rPr>
          <w:rFonts w:cs="Times New Roman"/>
          <w:szCs w:val="26"/>
          <w:lang w:val="uk-UA"/>
        </w:rPr>
        <w:t>3. Налаштувати тип анімації для переходу та спливаючого модального вікна (</w:t>
      </w:r>
      <w:proofErr w:type="spellStart"/>
      <w:r w:rsidRPr="00D00AFE">
        <w:rPr>
          <w:rFonts w:cs="Times New Roman"/>
          <w:szCs w:val="26"/>
          <w:lang w:val="uk-UA"/>
        </w:rPr>
        <w:t>Smart</w:t>
      </w:r>
      <w:proofErr w:type="spellEnd"/>
    </w:p>
    <w:p w14:paraId="34E6759A" w14:textId="77777777" w:rsidR="00D00AFE" w:rsidRPr="00D00AFE" w:rsidRDefault="00D00AFE" w:rsidP="00D00AFE">
      <w:pPr>
        <w:rPr>
          <w:rFonts w:cs="Times New Roman"/>
          <w:szCs w:val="26"/>
          <w:lang w:val="uk-UA"/>
        </w:rPr>
      </w:pPr>
      <w:proofErr w:type="spellStart"/>
      <w:r w:rsidRPr="00D00AFE">
        <w:rPr>
          <w:rFonts w:cs="Times New Roman"/>
          <w:szCs w:val="26"/>
          <w:lang w:val="uk-UA"/>
        </w:rPr>
        <w:t>Animate</w:t>
      </w:r>
      <w:proofErr w:type="spellEnd"/>
      <w:r w:rsidRPr="00D00AFE">
        <w:rPr>
          <w:rFonts w:cs="Times New Roman"/>
          <w:szCs w:val="26"/>
          <w:lang w:val="uk-UA"/>
        </w:rPr>
        <w:t xml:space="preserve">, </w:t>
      </w:r>
      <w:proofErr w:type="spellStart"/>
      <w:r w:rsidRPr="00D00AFE">
        <w:rPr>
          <w:rFonts w:cs="Times New Roman"/>
          <w:szCs w:val="26"/>
          <w:lang w:val="uk-UA"/>
        </w:rPr>
        <w:t>Slide</w:t>
      </w:r>
      <w:proofErr w:type="spellEnd"/>
      <w:r w:rsidRPr="00D00AFE">
        <w:rPr>
          <w:rFonts w:cs="Times New Roman"/>
          <w:szCs w:val="26"/>
          <w:lang w:val="uk-UA"/>
        </w:rPr>
        <w:t xml:space="preserve"> </w:t>
      </w:r>
      <w:proofErr w:type="spellStart"/>
      <w:r w:rsidRPr="00D00AFE">
        <w:rPr>
          <w:rFonts w:cs="Times New Roman"/>
          <w:szCs w:val="26"/>
          <w:lang w:val="uk-UA"/>
        </w:rPr>
        <w:t>In</w:t>
      </w:r>
      <w:proofErr w:type="spellEnd"/>
      <w:r w:rsidRPr="00D00AFE">
        <w:rPr>
          <w:rFonts w:cs="Times New Roman"/>
          <w:szCs w:val="26"/>
          <w:lang w:val="uk-UA"/>
        </w:rPr>
        <w:t>).</w:t>
      </w:r>
    </w:p>
    <w:p w14:paraId="083A53F7" w14:textId="77777777" w:rsidR="00D00AFE" w:rsidRPr="00D00AFE" w:rsidRDefault="00D00AFE" w:rsidP="00D00AFE">
      <w:pPr>
        <w:rPr>
          <w:rFonts w:cs="Times New Roman"/>
          <w:szCs w:val="26"/>
          <w:lang w:val="uk-UA"/>
        </w:rPr>
      </w:pPr>
      <w:r w:rsidRPr="00D00AFE">
        <w:rPr>
          <w:rFonts w:cs="Times New Roman"/>
          <w:szCs w:val="26"/>
          <w:lang w:val="uk-UA"/>
        </w:rPr>
        <w:t>4. Увімкнути вертикальний скролінг для довгого списку на першому екрані.</w:t>
      </w:r>
    </w:p>
    <w:p w14:paraId="4DFED8D5" w14:textId="313E8D15" w:rsidR="00D00AFE" w:rsidRPr="00D00AFE" w:rsidRDefault="00D00AFE" w:rsidP="00D00AFE">
      <w:pPr>
        <w:rPr>
          <w:rFonts w:cs="Times New Roman"/>
          <w:szCs w:val="26"/>
          <w:lang w:val="uk-UA"/>
        </w:rPr>
      </w:pPr>
      <w:r w:rsidRPr="00D00AFE">
        <w:rPr>
          <w:rFonts w:cs="Times New Roman"/>
          <w:szCs w:val="26"/>
          <w:lang w:val="uk-UA"/>
        </w:rPr>
        <w:t>5. Додати інтерактивність у модальному вікні: кнопки «Підтвердити» та</w:t>
      </w:r>
      <w:r>
        <w:rPr>
          <w:rFonts w:cs="Times New Roman"/>
          <w:szCs w:val="26"/>
          <w:lang w:val="uk-UA"/>
        </w:rPr>
        <w:t xml:space="preserve"> </w:t>
      </w:r>
      <w:r w:rsidRPr="00D00AFE">
        <w:rPr>
          <w:rFonts w:cs="Times New Roman"/>
          <w:szCs w:val="26"/>
          <w:lang w:val="uk-UA"/>
        </w:rPr>
        <w:t>«Скасувати»</w:t>
      </w:r>
      <w:r>
        <w:rPr>
          <w:rFonts w:cs="Times New Roman"/>
          <w:szCs w:val="26"/>
          <w:lang w:val="uk-UA"/>
        </w:rPr>
        <w:t xml:space="preserve"> </w:t>
      </w:r>
      <w:r w:rsidRPr="00D00AFE">
        <w:rPr>
          <w:rFonts w:cs="Times New Roman"/>
          <w:szCs w:val="26"/>
          <w:lang w:val="uk-UA"/>
        </w:rPr>
        <w:t>з відповідними діями.</w:t>
      </w:r>
    </w:p>
    <w:p w14:paraId="44D144F0" w14:textId="77777777" w:rsidR="00D00AFE" w:rsidRPr="00D00AFE" w:rsidRDefault="00D00AFE" w:rsidP="00D00AFE">
      <w:pPr>
        <w:rPr>
          <w:rFonts w:cs="Times New Roman"/>
          <w:szCs w:val="26"/>
          <w:lang w:val="uk-UA"/>
        </w:rPr>
      </w:pPr>
      <w:r w:rsidRPr="00D00AFE">
        <w:rPr>
          <w:rFonts w:cs="Times New Roman"/>
          <w:szCs w:val="26"/>
          <w:lang w:val="uk-UA"/>
        </w:rPr>
        <w:t xml:space="preserve">6. Переглянути та протестувати прототип у </w:t>
      </w:r>
      <w:proofErr w:type="spellStart"/>
      <w:r w:rsidRPr="00D00AFE">
        <w:rPr>
          <w:rFonts w:cs="Times New Roman"/>
          <w:szCs w:val="26"/>
          <w:lang w:val="uk-UA"/>
        </w:rPr>
        <w:t>Presentation</w:t>
      </w:r>
      <w:proofErr w:type="spellEnd"/>
      <w:r w:rsidRPr="00D00AFE">
        <w:rPr>
          <w:rFonts w:cs="Times New Roman"/>
          <w:szCs w:val="26"/>
          <w:lang w:val="uk-UA"/>
        </w:rPr>
        <w:t xml:space="preserve"> </w:t>
      </w:r>
      <w:proofErr w:type="spellStart"/>
      <w:r w:rsidRPr="00D00AFE">
        <w:rPr>
          <w:rFonts w:cs="Times New Roman"/>
          <w:szCs w:val="26"/>
          <w:lang w:val="uk-UA"/>
        </w:rPr>
        <w:t>mode</w:t>
      </w:r>
      <w:proofErr w:type="spellEnd"/>
      <w:r w:rsidRPr="00D00AFE">
        <w:rPr>
          <w:rFonts w:cs="Times New Roman"/>
          <w:szCs w:val="26"/>
          <w:lang w:val="uk-UA"/>
        </w:rPr>
        <w:t>.</w:t>
      </w:r>
    </w:p>
    <w:p w14:paraId="35A7D1A1" w14:textId="2B4E71B2" w:rsidR="00057552" w:rsidRDefault="00D00AFE" w:rsidP="00D00AFE">
      <w:pPr>
        <w:rPr>
          <w:rFonts w:cs="Times New Roman"/>
          <w:szCs w:val="26"/>
          <w:lang w:val="uk-UA"/>
        </w:rPr>
      </w:pPr>
      <w:r w:rsidRPr="00D00AFE">
        <w:rPr>
          <w:rFonts w:cs="Times New Roman"/>
          <w:szCs w:val="26"/>
          <w:lang w:val="uk-UA"/>
        </w:rPr>
        <w:t>7. Поділитися інтерактивним посиланням прототипу (</w:t>
      </w:r>
      <w:proofErr w:type="spellStart"/>
      <w:r w:rsidRPr="00D00AFE">
        <w:rPr>
          <w:rFonts w:cs="Times New Roman"/>
          <w:szCs w:val="26"/>
          <w:lang w:val="uk-UA"/>
        </w:rPr>
        <w:t>Share</w:t>
      </w:r>
      <w:proofErr w:type="spellEnd"/>
      <w:r w:rsidRPr="00D00AFE">
        <w:rPr>
          <w:rFonts w:cs="Times New Roman"/>
          <w:szCs w:val="26"/>
          <w:lang w:val="uk-UA"/>
        </w:rPr>
        <w:t xml:space="preserve"> </w:t>
      </w:r>
      <w:proofErr w:type="spellStart"/>
      <w:r w:rsidRPr="00D00AFE">
        <w:rPr>
          <w:rFonts w:cs="Times New Roman"/>
          <w:szCs w:val="26"/>
          <w:lang w:val="uk-UA"/>
        </w:rPr>
        <w:t>Prototype</w:t>
      </w:r>
      <w:proofErr w:type="spellEnd"/>
      <w:r w:rsidRPr="00D00AFE">
        <w:rPr>
          <w:rFonts w:cs="Times New Roman"/>
          <w:szCs w:val="26"/>
          <w:lang w:val="uk-UA"/>
        </w:rPr>
        <w:t>).</w:t>
      </w:r>
    </w:p>
    <w:p w14:paraId="5B995E48" w14:textId="77777777" w:rsidR="00D00AFE" w:rsidRPr="00E4300D" w:rsidRDefault="00D00AFE" w:rsidP="00D00AFE">
      <w:pPr>
        <w:rPr>
          <w:rFonts w:cs="Times New Roman"/>
          <w:szCs w:val="26"/>
          <w:lang w:val="uk-UA"/>
        </w:rPr>
      </w:pPr>
    </w:p>
    <w:p w14:paraId="308CDEE3" w14:textId="56855FF1" w:rsidR="00057552" w:rsidRDefault="00066019" w:rsidP="00066019">
      <w:pPr>
        <w:rPr>
          <w:noProof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D00AFE" w:rsidRPr="00D00AFE">
        <w:rPr>
          <w:rFonts w:cs="Times New Roman"/>
          <w:b/>
          <w:bCs/>
          <w:szCs w:val="26"/>
          <w:lang w:val="uk-UA"/>
        </w:rPr>
        <w:t>Підготовка екранів</w:t>
      </w:r>
    </w:p>
    <w:p w14:paraId="0A5B3E1F" w14:textId="38C612A3" w:rsidR="00D00AFE" w:rsidRPr="00D00AFE" w:rsidRDefault="00AD66F5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21C5CC43" wp14:editId="5E2275DD">
            <wp:extent cx="5940425" cy="2501900"/>
            <wp:effectExtent l="0" t="0" r="3175" b="0"/>
            <wp:docPr id="374130533" name="Рисунок 1" descr="Зображення, що містить текст, знімок екрана, Прямокутник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30533" name="Рисунок 1" descr="Зображення, що містить текст, знімок екрана, Прямокутник, ря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387453D" w14:textId="24AA46B3" w:rsidR="008662DB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D00AFE" w:rsidRPr="00D00AFE">
        <w:rPr>
          <w:rFonts w:cs="Times New Roman"/>
          <w:b/>
          <w:bCs/>
          <w:szCs w:val="26"/>
          <w:lang w:val="uk-UA"/>
        </w:rPr>
        <w:t>Налаштування переходу між екранами</w:t>
      </w:r>
    </w:p>
    <w:p w14:paraId="603D7E7E" w14:textId="48816184" w:rsidR="00D31CDC" w:rsidRDefault="00AD66F5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7A914686" wp14:editId="6FB33190">
            <wp:extent cx="5628858" cy="3559628"/>
            <wp:effectExtent l="0" t="0" r="0" b="3175"/>
            <wp:docPr id="2137758795" name="Рисунок 1" descr="Зображення, що містить текст, знімок екрана, схем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58795" name="Рисунок 1" descr="Зображення, що містить текст, знімок екрана, схема, дизай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817" cy="356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549C" w14:textId="2E53EA87" w:rsidR="00066019" w:rsidRPr="00AD66F5" w:rsidRDefault="00066019" w:rsidP="00066019">
      <w:pPr>
        <w:rPr>
          <w:rFonts w:cs="Times New Roman"/>
          <w:b/>
          <w:bCs/>
          <w:szCs w:val="26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>Крок 3.</w:t>
      </w:r>
      <w:r w:rsidR="008662DB" w:rsidRPr="00AD66F5">
        <w:rPr>
          <w:rFonts w:cs="Times New Roman"/>
          <w:b/>
          <w:bCs/>
          <w:szCs w:val="26"/>
        </w:rPr>
        <w:t xml:space="preserve"> </w:t>
      </w:r>
      <w:proofErr w:type="spellStart"/>
      <w:r w:rsidR="00D00AFE" w:rsidRPr="00AD66F5">
        <w:rPr>
          <w:rFonts w:cs="Times New Roman"/>
          <w:b/>
          <w:bCs/>
          <w:szCs w:val="26"/>
        </w:rPr>
        <w:t>Налаштування</w:t>
      </w:r>
      <w:proofErr w:type="spellEnd"/>
      <w:r w:rsidR="00D00AFE" w:rsidRPr="00AD66F5">
        <w:rPr>
          <w:rFonts w:cs="Times New Roman"/>
          <w:b/>
          <w:bCs/>
          <w:szCs w:val="26"/>
        </w:rPr>
        <w:t xml:space="preserve"> переходу </w:t>
      </w:r>
      <w:proofErr w:type="spellStart"/>
      <w:r w:rsidR="00D00AFE" w:rsidRPr="00AD66F5">
        <w:rPr>
          <w:rFonts w:cs="Times New Roman"/>
          <w:b/>
          <w:bCs/>
          <w:szCs w:val="26"/>
        </w:rPr>
        <w:t>між</w:t>
      </w:r>
      <w:proofErr w:type="spellEnd"/>
      <w:r w:rsidR="00D00AFE" w:rsidRPr="00AD66F5">
        <w:rPr>
          <w:rFonts w:cs="Times New Roman"/>
          <w:b/>
          <w:bCs/>
          <w:szCs w:val="26"/>
        </w:rPr>
        <w:t xml:space="preserve"> </w:t>
      </w:r>
      <w:proofErr w:type="spellStart"/>
      <w:r w:rsidR="00D00AFE" w:rsidRPr="00AD66F5">
        <w:rPr>
          <w:rFonts w:cs="Times New Roman"/>
          <w:b/>
          <w:bCs/>
          <w:szCs w:val="26"/>
        </w:rPr>
        <w:t>екранами</w:t>
      </w:r>
      <w:proofErr w:type="spellEnd"/>
    </w:p>
    <w:p w14:paraId="75993458" w14:textId="5FA4255D" w:rsidR="00802A5B" w:rsidRPr="00AD66F5" w:rsidRDefault="00AD66F5" w:rsidP="00066019">
      <w:pP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373A4EEE" wp14:editId="4125C8D3">
            <wp:extent cx="3711712" cy="2612572"/>
            <wp:effectExtent l="0" t="0" r="3175" b="0"/>
            <wp:docPr id="2028790644" name="Рисунок 1" descr="Зображення, що містить текст, знімок екрана, Шрифт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0644" name="Рисунок 1" descr="Зображення, що містить текст, знімок екрана, Шрифт, дизайн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6921" cy="261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FA14" w14:textId="77777777" w:rsidR="00802A5B" w:rsidRPr="00AD66F5" w:rsidRDefault="00802A5B" w:rsidP="00066019">
      <w:pPr>
        <w:rPr>
          <w:rFonts w:cs="Times New Roman"/>
          <w:szCs w:val="26"/>
        </w:rPr>
      </w:pPr>
    </w:p>
    <w:p w14:paraId="7D53BB77" w14:textId="0F48DBC9" w:rsidR="00C10379" w:rsidRPr="00E4300D" w:rsidRDefault="00066019" w:rsidP="00D73B72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4. </w:t>
      </w:r>
      <w:r w:rsidR="00D00AFE" w:rsidRPr="00D00AFE">
        <w:rPr>
          <w:rFonts w:cs="Times New Roman"/>
          <w:b/>
          <w:bCs/>
          <w:szCs w:val="26"/>
          <w:lang w:val="uk-UA"/>
        </w:rPr>
        <w:t>Налаштування переходу між екранами</w:t>
      </w:r>
    </w:p>
    <w:p w14:paraId="6158EA85" w14:textId="60B9261D" w:rsidR="008662DB" w:rsidRDefault="00AD66F5" w:rsidP="00D73B72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9F8155B" wp14:editId="5F05C93F">
            <wp:extent cx="4714494" cy="3679371"/>
            <wp:effectExtent l="0" t="0" r="0" b="0"/>
            <wp:docPr id="1064783228" name="Рисунок 1" descr="Зображення, що містить текст, знімок екрана, сх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3228" name="Рисунок 1" descr="Зображення, що містить текст, знімок екрана, схем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489" cy="368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081" w14:textId="4590F326" w:rsidR="00E4300D" w:rsidRDefault="00E4300D" w:rsidP="00D73B72">
      <w:pPr>
        <w:rPr>
          <w:noProof/>
          <w:lang w:val="uk-UA"/>
        </w:rPr>
      </w:pPr>
    </w:p>
    <w:p w14:paraId="1CC129FA" w14:textId="3326F77A" w:rsidR="00E4300D" w:rsidRDefault="00E4300D" w:rsidP="00D73B72">
      <w:pPr>
        <w:rPr>
          <w:rFonts w:cs="Times New Roman"/>
          <w:b/>
          <w:bCs/>
          <w:szCs w:val="26"/>
          <w:lang w:val="uk-UA"/>
        </w:rPr>
      </w:pPr>
      <w:r w:rsidRPr="00E4300D">
        <w:rPr>
          <w:rFonts w:cs="Times New Roman"/>
          <w:b/>
          <w:bCs/>
          <w:szCs w:val="26"/>
          <w:lang w:val="uk-UA"/>
        </w:rPr>
        <w:t xml:space="preserve">Крок 5. </w:t>
      </w:r>
      <w:r w:rsidR="00D00AFE" w:rsidRPr="00D00AFE">
        <w:rPr>
          <w:rFonts w:cs="Times New Roman"/>
          <w:b/>
          <w:bCs/>
          <w:szCs w:val="26"/>
          <w:lang w:val="uk-UA"/>
        </w:rPr>
        <w:t>Налаштуванн</w:t>
      </w:r>
      <w:r w:rsidR="00D00AFE">
        <w:rPr>
          <w:rFonts w:cs="Times New Roman"/>
          <w:b/>
          <w:bCs/>
          <w:szCs w:val="26"/>
          <w:lang w:val="uk-UA"/>
        </w:rPr>
        <w:t>я скролінгу</w:t>
      </w:r>
    </w:p>
    <w:p w14:paraId="56D5D94D" w14:textId="7EECBCC8" w:rsidR="00E4300D" w:rsidRDefault="00AD66F5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7BCDFFDB" wp14:editId="7A3CFFA3">
            <wp:extent cx="5940425" cy="1753870"/>
            <wp:effectExtent l="0" t="0" r="3175" b="0"/>
            <wp:docPr id="1820781948" name="Рисунок 1" descr="Зображення, що містить текст, ряд, Графік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1948" name="Рисунок 1" descr="Зображення, що містить текст, ряд, Графік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609B" w14:textId="3CBA3516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  <w:r w:rsidRPr="00E4300D">
        <w:rPr>
          <w:rFonts w:cs="Times New Roman"/>
          <w:b/>
          <w:bCs/>
          <w:szCs w:val="26"/>
          <w:lang w:val="uk-UA"/>
        </w:rPr>
        <w:lastRenderedPageBreak/>
        <w:t xml:space="preserve">Крок 6. </w:t>
      </w:r>
      <w:r w:rsidR="00D00AFE" w:rsidRPr="00D00AFE">
        <w:rPr>
          <w:rFonts w:cs="Times New Roman"/>
          <w:b/>
          <w:bCs/>
          <w:szCs w:val="26"/>
          <w:lang w:val="uk-UA"/>
        </w:rPr>
        <w:t>Інтерактивність модального вікна</w:t>
      </w:r>
    </w:p>
    <w:p w14:paraId="4B83E4F7" w14:textId="69392406" w:rsidR="00AD66F5" w:rsidRDefault="00AD66F5" w:rsidP="00AD66F5">
      <w:pPr>
        <w:rPr>
          <w:rFonts w:cs="Times New Roman"/>
          <w:b/>
          <w:bCs/>
          <w:szCs w:val="26"/>
          <w:lang w:val="uk-UA"/>
        </w:rPr>
      </w:pPr>
      <w:r w:rsidRPr="00AD66F5">
        <w:rPr>
          <w:noProof/>
          <w:u w:val="single"/>
        </w:rPr>
        <w:drawing>
          <wp:inline distT="0" distB="0" distL="0" distR="0" wp14:anchorId="76809B4C" wp14:editId="71DD2903">
            <wp:extent cx="5449060" cy="3334215"/>
            <wp:effectExtent l="0" t="0" r="0" b="0"/>
            <wp:docPr id="54039867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9867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bCs/>
          <w:szCs w:val="26"/>
          <w:lang w:val="uk-UA"/>
        </w:rPr>
        <w:t>_____</w:t>
      </w:r>
    </w:p>
    <w:p w14:paraId="4EA02CA2" w14:textId="7807E068" w:rsidR="00AD66F5" w:rsidRDefault="00AD66F5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6138DDB5" wp14:editId="728D89AF">
            <wp:extent cx="5869770" cy="2057400"/>
            <wp:effectExtent l="0" t="0" r="0" b="0"/>
            <wp:docPr id="451073071" name="Рисунок 1" descr="Зображення, що містить знімок екрана, схема, текс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73071" name="Рисунок 1" descr="Зображення, що містить знімок екрана, схема, текст, ряд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9164" cy="206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F325" w14:textId="77777777" w:rsidR="00661E3B" w:rsidRDefault="00661E3B" w:rsidP="00D73B72">
      <w:pPr>
        <w:rPr>
          <w:rFonts w:cs="Times New Roman"/>
          <w:b/>
          <w:bCs/>
          <w:szCs w:val="26"/>
          <w:lang w:val="uk-UA"/>
        </w:rPr>
      </w:pPr>
    </w:p>
    <w:p w14:paraId="4BF8C3E9" w14:textId="4B601D7A" w:rsidR="00661E3B" w:rsidRDefault="00661E3B" w:rsidP="00D73B72">
      <w:pPr>
        <w:rPr>
          <w:rFonts w:cs="Times New Roman"/>
          <w:b/>
          <w:bCs/>
          <w:szCs w:val="26"/>
          <w:lang w:val="uk-UA"/>
        </w:rPr>
      </w:pPr>
      <w:r w:rsidRPr="00661E3B">
        <w:rPr>
          <w:rFonts w:cs="Times New Roman"/>
          <w:b/>
          <w:bCs/>
          <w:szCs w:val="26"/>
          <w:lang w:val="uk-UA"/>
        </w:rPr>
        <w:t xml:space="preserve">Крок 7. </w:t>
      </w:r>
      <w:r w:rsidR="00D00AFE" w:rsidRPr="00D00AFE">
        <w:rPr>
          <w:rFonts w:cs="Times New Roman"/>
          <w:b/>
          <w:bCs/>
          <w:szCs w:val="26"/>
          <w:lang w:val="uk-UA"/>
        </w:rPr>
        <w:t>Тестування та публікація</w:t>
      </w:r>
    </w:p>
    <w:p w14:paraId="0AF57149" w14:textId="5370700E" w:rsidR="00E4300D" w:rsidRPr="00E4300D" w:rsidRDefault="00AD66F5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6FD69B2B" wp14:editId="45344F68">
            <wp:extent cx="5295900" cy="2565015"/>
            <wp:effectExtent l="0" t="0" r="0" b="6985"/>
            <wp:docPr id="1166177686" name="Рисунок 1" descr="Зображення, що містить текст, програмне забезпечення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77686" name="Рисунок 1" descr="Зображення, що містить текст, програмне забезпечення, знімок екрана, дизайн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843" cy="257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6F5">
        <w:rPr>
          <w:rFonts w:cs="Times New Roman"/>
          <w:szCs w:val="26"/>
          <w:lang w:val="uk-UA"/>
        </w:rPr>
        <w:t>https://www.figma.com/design/1wng7VZKthW2pstMlofGCm/Untitled?node-id=0-1&amp;t=qgeCJm5Dlec7H9i7-1</w:t>
      </w: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952</Words>
  <Characters>543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2025-11-25T03:04:00Z</dcterms:created>
  <dcterms:modified xsi:type="dcterms:W3CDTF">2025-11-25T03:04:00Z</dcterms:modified>
</cp:coreProperties>
</file>