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Avraham já possui uma estrutura e cases que suportam a criação de parcerias de sucesso, incluindo modelos de white label e comissionamento.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72hyix5umpm2" w:id="0"/>
      <w:bookmarkEnd w:id="0"/>
      <w:r w:rsidDel="00000000" w:rsidR="00000000" w:rsidRPr="00000000">
        <w:rPr>
          <w:rtl w:val="0"/>
        </w:rPr>
        <w:t xml:space="preserve">Plano de Canais de Parceria para Avraham Digital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Objetivo do Plano de Parcerias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principal objetivo é escalar o alcance e as vendas da Avraham Digital, aproveitando a carteira de clientes e a autoridade de parceiros estratégicos. Isso permite gerar leads qualificados e receita recorrente sem depender exclusivamente de tráfego pago ou da prospecção direta da equipe principal.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Tipos de Parceiros Ideais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Os parceiros ideais são entidades ou profissionais que já atendem a um público semelhante ao seu Ideal Customer Profile (ICP), mas que não possuem as soluções de IA, automação e contingência que a Avraham oferece.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Agências de Marketing Digital: Buscam diferenciação no mercado e precisam de automação para escalar suas próprias operações ou as de seus clientes. Podem oferecer as soluções da Avraham como um serviço adicional ou white label.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Contadores e Consultores Financeiros: Já têm acesso a empresas com dores operacionais e financeiras, e podem indicar soluções que otimizam custos e processos de vendas.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Coworkings e Espaços de Negócio: Reúnem diversos empresários e startups, sendo pontos estratégicos para indicações e demonstrações.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Fornecedores Complementares: Empresas de pagamento digital, VOIP, hospedagem de sites, ou outras soluções de tecnologia que possam se beneficiar da integração com IA e automação.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Mentores e Instrutores de Negócios Digitais: Como visto no caso "Mentoria Gabriel," podem ser treinados no know-how da Avraham para replicar os resultados para seus próprios alunos/clientes.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Indivíduos/Clientes Satisfeitos: Clientes que já tiveram sucesso com as soluções da Avraham e podem indicar novos negócios, tornando-se parceiros de indicação.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Modelos de Parceria e Remuneração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Avraham Digital já pratica e sugere diversos modelos de remuneração para parceiros, que variam conforme o nível de envolvimento e o tipo de serviço.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Modelo de Comissão por Indicação: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◦ Comissão: O parceiro recebe uma porcentagem sobre o valor de setup e/ou mensalidade (FEE) do cliente que indicar e que fechar contrato. A proposta de parceria com Heitor menciona 15% de comissão no setup e nas 1ª e 3ª parcelas do FEE, com Brenda sugerindo um máximo de 20%. Para Agentes de IA com API Oficial, o parceiro pode receber até 50% do fechamento (setup).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◦ Crédito: Clientes que indicam novos negócios podem ganhar R$ 300 de crédito por cliente fechado.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◦ Bônus Fixo: Pode ser oferecido um bônus fixo por lead qualificado que fechar, além de comissões percentuais.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Modelo White Label / Revenda: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◦ Nesse modelo, o parceiro oferece os serviços da Avraham Digital sob sua própria marca, assumindo o relacionamento direto com o cliente final.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◦ Pre precificação: A Avraham cobra do parceiro um valor (ex: R$ 4.500 setup e R$ 2.500 FEE sem integração; R$ 8.000 setup e R$ 3.500-4.000 FEE com integração), e o parceiro define o preço para seu cliente, retendo a margem.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◦ Benefícios para o parceiro: Replicabilidade, padronização, suporte estratégico da Avraham, e a capacidade de escalar sem aumentar sua própria equipe.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Como os Parceiros se Integram aos Serviços da Avraham Digital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Os parceiros podem oferecer a seus clientes a gama completa de soluções da Avraham Digital, que incluem: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Automações e IA no WhatsApp: Agentes de IA e chatbots para atendimento 24/7, qualificação de leads, integração com CRM e automação de conversas.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Disparos em Massa e Contingência: Campanhas massivas, aquecimento de chips, gestão de contingência para evitar bloqueios.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Criação de Sites e Landing Pages: Páginas otimizadas para conversão.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Gestão de Tráfego Pago: Campanhas de alta performance com foco em ROI.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Lançamentos Digitais e Co-Produção: Suporte e gestão para escalar produtos digitais.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Diagnóstico e Consultoria Estratégica: Análise de operações para identificar gargalos e oportunidades.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Sistemas de Dashboard e Microssistemas: Para análise de performance e KPIs.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 Estratégia de Implementação do Plano de Parcerias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Mapeamento de Potenciais Parceiros: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◦ Identificar agências de marketing, contadores e consultores nas regiões de atuação (Maringá, Cianorte) e online.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◦ Utilizar LinkedIn Sales Navigator, bases de dados e grupos de negócios para construir uma lista qualificada de parceiros.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Abordagem e Proposta de Valor para Parceiros: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◦ Focar na dor do parceiro: Muitos parceiros podem ter clientes com as dores que a Avraham resolve (perda de leads, atendimento lento, falta de escalabilidade, alto custo com tráfego sem ROI).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◦ Demonstrar como a parceria agrega valor: Mostrar como as soluções da Avraham podem ajudar o parceiro a resolver problemas de seus clientes, aumentar seu portfólio de serviços e gerar nova fonte de receita.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◦ Apresentar os modelos de remuneração de forma clara: Explicar as opções de comissão ou white label.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Onboarding e Suporte aos Parceiros: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◦ Treinamento: Oferecer treinamento completo sobre os serviços, como apresentá-los e os playbooks de diagnóstico e vendas.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◦ Material de Apoio: Fornecer apresentações, cases de sucesso (como Guia Médica e Gatti Farma), templates e scripts para que os parceiros possam vender com confiança.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◦ Consultoria Operacional: Oferecer suporte na implementação e na gestão dos projetos para os clientes dos parceiros.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◦ Contratos de Parceria: Formalizar os acordos com cláusulas claras sobre remuneração e responsabilidades, como a Proposta Sogro Heitor menciona para o Heitor.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Integração e Comunicação Contínua: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◦ Garantir que os sistemas (CRM, comunicação) permitam um fluxo fluido de leads e informações entre a Avraham Digital e seus parceiros.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◦ Manter reuniões regulares para alinhamento e otimização da parceria.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6. Benefícios para a Avraham Digital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criação de um canal de parceiros robusto permite à Avraham Digital: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Escalar sem aumentar o time de vendas proporcionalmente: Os parceiros atuam como uma extensão da força de vendas.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Diversificar fontes de receita: Gerar receita recorrente através de comissões ou fees de white label.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Aumentar o alcance de mercado: Atingir novos segmentos e regiões através das redes dos parceiros.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Construir autoridade e prova social: Cada case de sucesso gerado através de um parceiro fortalece a reputação da Avraham.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Guia para Parceiros da Avraham Digital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O que o Parceiro Precisa Saber sobre a Avraham Digital?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Avraham Digital é uma agência focada em transformar negócios por meio da automação, otimização e alavancagem de resultados, utilizando técnicas e estratégias dos maiores players do mercado. Nosso objetivo é aumentar as vendas e o engajamento sem a necessidade de aumentar a equipe de forma proporcional.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Nossos Pilares e Diferenciais: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Resultados: Somos movidos por resultados, entregando experiência, inovação e, acima de tudo, resultados concretos.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Tecnologia e Experiência: Unimos publicidade com tecnologia, criação com conexão e inspiração.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Atendimento Personalizado e Praticidade: Nosso objetivo é impactar clientes com atendimento personalizado, buscar praticidade e reduzir a burocracia.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Branding Sensorial e Magnético: Acreditamos que criar uma marca vai além da identidade visual, buscando gerar valor e estar lado a lado com o cliente.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Expertise em Escala: Automatizamos, otimizamos e escalamos operações com IA, estratégia e performance comercial real.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Nossas Soluções Principais: A Avraham Digital oferece um portfólio completo de serviços que podem ser vendidos pelos parceiros: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Automações &amp; Inteligência Artificial: Agentes de IA e Chatbots inteligentes para atendimento 24/7, qualificação automática de leads, integração com CRM, funis automatizados e gestão de projetos via WhatsApp.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Disparos &amp; Contingência: Campanhas massivas, aquecimento de chips, disparos em massa e contingência ativa para evitar bloqueios.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Criação de Sites &amp; Páginas: Landing pages e sites otimizados para conversão com tecnologia de ponta.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Gestão de Tráfego Pago com ROI: Campanhas de alta performance (Meta Ads, Google Ads) com foco em resultados mensuráveis e dashboards de acompanhamento.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Estratégia &amp; Planejamento: Criação de estratégias de marketing e vendas do começo ao fim.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Diagnóstico Comercial &amp; Estratégico: Análise completa da operação para identificar gargalos e oportunidades.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Lançamentos Digitais &amp; Co-Produções: Suporte e gestão para escalar produtos digitais, incluindo planejamento estratégico e execução completa.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Sistemas de Dashboard e Microssistemas: Para análises de performance de campanhas e integração com KPIs.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Nossos Números e Casos de Sucesso: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+260 Clientes Atendidos e +9.500 Clientes Mentorados.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+10 Milhões Faturados pelos clientes.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Guia Médica: Aumento de 50 a 100 ligações no telefone da empresa, considerado antes impossível.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Gatti Farma - Lipogatti: 3 vendas online no site em 24 horas após ajustes no processo e campanhas.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Heitor – Bingos Online: Aumento da conversão em vendas diretas via WhatsApp, redução de bloqueios e retenção de clientes via disparos segmentados.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Super Cacheta – App de Jogos de Baralho: Operação de disparo massivo sem paralisações e redução de custos com números bloqueados.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Neymar JR ED.Tech – E-commerce Educacional: Escalabilidade no atendimento ao cliente e redução do tempo de resposta.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Projetos White Label e Consultoria para Agências: Parcerias de longo prazo, receita recorrente e escalabilidade para agências sem aumento proporcional de equipe.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 Planos de Comissão e Modelos de Parceria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Avraham Digital oferece diferentes modelos para remunerar seus parceiros, adaptando-se ao nível de envolvimento e tipo de serviço: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Comissão por Indicação: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◦ Crédito: Clientes satisfeitos que indicam novos negócios podem ganhar R$ 300 de crédito por cliente que fechar contrato.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◦ Percentual: O parceiro pode receber uma porcentagem sobre o valor do setup e/ou mensalidade (FEE).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▪ Para Agentes de IA com API Oficial, o parceiro recebe 50% do fechamento (setup).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▪ Em outras parcerias, a comissão pode ser de cerca de 15% no setup e nas 1ª e 3ª parcelas do FEE, com uma sugestão de até 20%.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◦ Os valores de setup para Agentes de IA com API Oficial variam de R$ 6.000 a R$ 10.000, com FEE de R$ 5.500/mês.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Modelo White Label / Revenda: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◦ Nesse modelo, o parceiro oferece os serviços da Avraham Digital sob sua própria marca, gerenciando o relacionamento direto com o cliente final.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◦ A Avraham Digital cobra do parceiro valores como: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▪ Implementação sem integração: R$ 4.500 de setup e R$ 2.500 de FEE mensal.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▪ Com integração: A partir de R$ 8.000 de setup e R$ 3.500 a R$ 4.000 de FEE mensal.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◦ O parceiro define o preço para seu cliente, retendo a margem e se beneficiando da replicabilidade, padronização e suporte estratégico da Avraham.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3. Como o Parceiro Deve Prospectar?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Para prospectar de forma eficaz, o parceiro deve focar em estratégias de social selling e ações de guerrilha, aproveitando canais digitais e locais sem a necessidade de gastos com anúncios.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Canais de Busca e Estratégia: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LinkedIn: Utilize filtros de busca por cargo (CEO, Sócio, Co-fundador, CTO), setor (Tecnologia, Saúde, E-commerce, Marketing), região (comece por Maringá, Cianorte e amplie), e tamanho da empresa (2 a 50 funcionários).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◦ Abordagem: Faça busca ativa, comente em posts de forma inteligente e envie DMs curtas com soluções para dores (ex: "Parabéns pelo case X. Você tem 15 min para ver como automatizar o funil de atendimento?").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Instagram: Busque manualmente por bios, destaques e links de empresas. Verifique links para WhatsApp, atividade de posts e stories com conteúdo comercial.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◦ Abordagem: Envie DMs com solução para dores (ex: "Vi seu post sobre atendimento. Já pensou em automatizar com IA para ganhar produtividade?"). Monitore stories para identificar "queixas".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Grupos de WhatsApp e Telegram/Facebook: Participe de comunidades relevantes ao seu nicho (ex: "E-commerce BR", "Lançadores Brasil", "Empreendedores 10x").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◦ Abordagem: Interaja, ajude sem vender diretamente, e identifique reclamações e dúvidas para salvar contatos. Compartilhe bônus exclusivos e crie grupos silenciosos com acesso VIP a ofertas.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Google: Realize buscas locais por palavras-chave (ex: "Clínica em Maringá com atendimento no WhatsApp") para obter telefone, redes sociais e nome do decisor.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Mundo Real (Ações de Guerrilha): Frequente cafés, coworkings e eventos locais (em Maringá, Cianorte). Ofereça uma demo rápida no celular.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Abordagem e Conteúdo: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Foco na Dor e Transformação: Crie conteúdos diários (vídeos de 30s) que abordem uma dor real e mostrem uma solução prática com prova de resultado.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Webinars Mensais: Faça webinars gratuitos com temas como "Como escalar vendas e atendimento com IA e WhatsApp" para gerar autoridade e agendar demos.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Provas Sociais: Use prints, mini-vídeos e gráficos de resultados reais dos clientes para demonstrar o valor.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Scripts Personalizados: Utilize scripts de abordagem que sondam a dor e convidam para uma conversa rápida, focando na produtividade e automação.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Organização: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Lista Qualificada: Mantenha uma planilha ou CRM (Trello, Notion, Pipefy) para organizar os leads com Nome, Empresa, Segmento, Contatos, Cargo, Cidade, Dor Identificada, Score (1-5) e Status.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Meta Diária: Busque 10 contatos/dia por segmento e realize 5 abordagens personalizadas/dia.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4. Clientes e Perfis que o Parceiro Deve Perseguir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 parceiro deve focar no Perfil de Cliente Ideal (ICP) da Avraham Digital, que são empresas com dores claras em escalabilidade, automação e contingência.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Segmentos Prioritários (CORE):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Tecnologia e Inovação (SaaS, plataformas de IA, startups, apps): Pequenas e médias empresas (R$ 360 mil - R$ 4,8 milhões de faturamento) que buscam escalabilidade e automação. Dependem de tecnologia para vender e atender alto volume de clientes simultâneos.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2. iGaming e BET / Apostas (casas de aposta, apps de jogos online): Pequenas e médias empresas (R$ 1,2 milhões - R$ 4,8 milhões de faturamento) que necessitam de contingência e eficiência. Possuem alto volume de usuários e demandam suporte 24h e segurança digital.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E-commerce e Moda (lojas virtuais): Pequenas empresas (até R$ 1 milhão de faturamento) com foco em conversão e escalabilidade. Sofrem com alto custo de tráfego pago sem ROI previsível e abandono de carrinho, utilizando intensamente o WhatsApp no pré e pós-venda.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 Infoprodutores / Educação / Mentoria: Foco na automação de SAC e vendas, buscando evitar campanhas manuais e ineficientes.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5. Clínicas Médicas (Odonto) / Saúde e Bem-estar: Perdem clientes por baixa conversão no WhatsApp e atendimento engessado.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6. Consultorias: Pequenas e médias empresas (R$ 360 mil - R$ 2 milhões de faturamento) que necessitam de previsibilidade e eficiência.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Características Chave do Cliente Ideal: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Faturamento: De R$ 30 mil a R$ 5 milhões/mês.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Porte: 5 a 100 funcionários, preferencialmente com equipe comercial pequena ou sem estrutura.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Canal Principal: WhatsApp como principal meio de atendimento e vendas.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Digitalização: Média a alta (já utilizam Instagram, CRM, tráfego, checkout).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Tipo de Venda: Ciclo curto a médio, com expectativa de ROI imediato.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Decisor: Donos, sócios, gestores, CEOs, Diretores de Vendas, Gerentes de Marketing e CTOs.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Dores que a Avraham Digital Resolve (e o parceiro deve identificar):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Perda de lead no WhatsApp.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Atendimento lento e não padronizado.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Falta de escalabilidade no comercial e automação entre marketing e vendas.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Canais de comunicação bloqueando contas (contingência).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Campanhas sem retorno (tráfego pago) e baixo controle de operação.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Equipe pequena sobrecarregada.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Quem NÃO queremos (Critérios de Exclusão):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Microempresas ou negócios sem potencial de escala.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Faturamento inferior a R$ 240.000/ano.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Empresas com processos muito burocráticos ou cultura conservadora.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5. Projeções de Ganhos para o Parceiro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As projeções de ganho dependem do modelo de parceria e do volume de negócios fechados: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Comissão por Agente de IA com API Oficial: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◦ Com setups variando de R$ 6.000 a R$ 10.000, o parceiro que recebe 50% do fechamento pode ganhar de R$ 3.000 a R$ 5.000 por contrato apenas no setup.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 Comissão Geral (15-20%):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◦ Considerando um Pacote PRO (setup R$ 3.500) ou IA Essencial (setup R$ 5.500), uma comissão de 20% no setup significaria: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▪ Pacote PRO: R$ 700 no setup + comissão sobre mensalidades.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▪ IA Essencial: R$ 1.100 no setup + comissão sobre mensalidades.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◦ Há também a comissão sobre as mensalidades (1ª e 3ª parcelas do FEE).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Modelo White Label: O potencial de ganho é a margem que o parceiro define sobre os valores cobrados pela Avraham Digital (ex: setup de R$ 4.500, FEE de R$ 2.500 sem integração). Se o parceiro revender por R$ 6.000 de setup e R$ 3.500 de FEE, ele retém R$ 1.500 no setup e R$ 1.000 na mensalidade.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Exemplo de Projeção (Alinhado ao plano de 90 dias): Se um parceiro fechar 5-10 contratos por mês e focar em serviços de maior ticket (como Agente de IA com API Oficial), o potencial de faturamento em comissões de setup é substancial. Por exemplo, 5 contratos de IA (50% do setup) poderiam gerar de R$ 15.000 a R$ 25.000 em um único mês, fora a recorrência das mensalidades.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6. Como Construir uma Carteira de Clientes como Parceiro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Construir uma carteira de clientes exige disciplina, consistência e um foco incansável na entrega de valor.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1. Definição de Pacotes Claros: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◦ A Avraham Digital já oferece 3 pacotes escaláveis que o parceiro pode oferecer: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▪ Start (R$ 1.800): Chatbot + disparo WhatsApp.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▪ Pro (R$ 3.500): IA de atendimento + landing page + disparo básico.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▪ Scale (R$ 5.000+): Microsistemas, dashboards, growth marketing, contingência de chips, disparo ilimitado.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◦ Todos com contrato mínimo de 6 meses e 50% de entrada no fechamento.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2. Execução de Social Selling e Prospecção Ativa: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◦ Siga o ritmo diário de: entrar em 10 grupos de negócios, fazer 10 comentários estratégicos, enviar 5 DMs personalizadas e produzir 1 vídeo de 30s com um caso de sucesso.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◦ Realize visitas semanais a empresas locais (3 por semana) em coworkings e cafés.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◦ Qualificação: Priorize leads que se encaixam no ICP (faturamento, dores, canal de WhatsApp principal) para maximizar a conversão.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3. Geração de Autoridade e Prova Social: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◦ Utilize os cases de sucesso da Avraham Digital (Guia Médica, Gatti Farma, Heitor, etc.) e, ao fechar os primeiros clientes, desenvolva seus próprios cases e depoimentos em vídeo.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◦ Participe de webinars ou crie seus próprios, demonstrando o conhecimento sobre as soluções de IA e automação.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4. Programa de Indicação: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◦ Incentive clientes satisfeitos a indicarem novos negócios, oferecendo o crédito de R$ 300 ou bônus/comissão.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◦ Transforme clientes em parceiros, criando um canal de vendas com links rastreados, se for o caso.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5. Processo de Vendas Estruturado: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◦ Siga um funil comercial claro, com etapas de pré-venda e agendamento, primeira abordagem/qualificação (com mini diagnóstico) e fechamento intensivo (com scripts de urgência e escassez).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◦ Utilize ofertas especiais e gatilhos de escassez para acelerar o fechamento.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◦ Pós-Fechamento e Onboarding: Garanta uma experiência excelente com boas-vindas, onboarding agendado e avaliação de performance para demonstrar o ROI, essencial para retenção.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Construir uma carteira de clientes é como construir um edifício sólido: começa com uma fundação forte (entendimento do negócio e ICP), ergue-se com uma estrutura definida (prospecção e vendas consistentes), e se mantém com acabamentos de qualidade (entrega de valor e suporte), garantindo que cada cliente seja um tijolo bem assentado que contribui para a altura e a estabilidade da sua carteira.</w:t>
      </w:r>
    </w:p>
    <w:sectPr>
      <w:headerReference r:id="rId6" w:type="default"/>
      <w:pgSz w:h="11906" w:w="8391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ExtraBold">
    <w:embedBold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/>
      <w:drawing>
        <wp:anchor allowOverlap="1" behindDoc="0" distB="19050" distT="19050" distL="19050" distR="19050" hidden="0" layoutInCell="1" locked="0" relativeHeight="0" simplePos="0">
          <wp:simplePos x="0" y="0"/>
          <wp:positionH relativeFrom="page">
            <wp:posOffset>1825800</wp:posOffset>
          </wp:positionH>
          <wp:positionV relativeFrom="page">
            <wp:posOffset>205650</wp:posOffset>
          </wp:positionV>
          <wp:extent cx="1674637" cy="516477"/>
          <wp:effectExtent b="0" l="0" r="0" t="0"/>
          <wp:wrapTopAndBottom distB="19050" distT="19050"/>
          <wp:docPr descr="logo preta-fundo branco V.png" id="1" name="image1.png"/>
          <a:graphic>
            <a:graphicData uri="http://schemas.openxmlformats.org/drawingml/2006/picture">
              <pic:pic>
                <pic:nvPicPr>
                  <pic:cNvPr descr="logo preta-fundo branco V.png" id="0" name="image1.png"/>
                  <pic:cNvPicPr preferRelativeResize="0"/>
                </pic:nvPicPr>
                <pic:blipFill>
                  <a:blip r:embed="rId1"/>
                  <a:srcRect b="40706" l="17769" r="15831" t="39765"/>
                  <a:stretch>
                    <a:fillRect/>
                  </a:stretch>
                </pic:blipFill>
                <pic:spPr>
                  <a:xfrm>
                    <a:off x="0" y="0"/>
                    <a:ext cx="1674637" cy="51647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color w:val="434343"/>
        <w:sz w:val="16"/>
        <w:szCs w:val="16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ind w:left="-566.9291338582677" w:right="600" w:firstLine="0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320" w:before="320" w:line="240" w:lineRule="auto"/>
    </w:pPr>
    <w:rPr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09478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99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192.00000000000003" w:lineRule="auto"/>
      <w:ind w:firstLine="5.669291338582677"/>
      <w:jc w:val="center"/>
    </w:pPr>
    <w:rPr>
      <w:rFonts w:ascii="Poppins ExtraBold" w:cs="Poppins ExtraBold" w:eastAsia="Poppins ExtraBold" w:hAnsi="Poppins ExtraBold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PoppinsExtraBold-bold.ttf"/><Relationship Id="rId6" Type="http://schemas.openxmlformats.org/officeDocument/2006/relationships/font" Target="fonts/PoppinsExtra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