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4E" w:rsidRPr="00952F4E" w:rsidRDefault="007437D5" w:rsidP="00952F4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Planejamento Detalhado do Sistema</w:t>
      </w:r>
    </w:p>
    <w:p w:rsidR="00952F4E" w:rsidRPr="00952F4E" w:rsidRDefault="00952F4E" w:rsidP="00952F4E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Objetivo:</w:t>
      </w:r>
    </w:p>
    <w:p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Projeto é atender à demanda observada pelo financiador deste, que consiste em: agilizar/automatizar o processo de reparo de vias locais, estradas, rodovias e calçadas.</w:t>
      </w:r>
    </w:p>
    <w:p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</w:p>
    <w:p w:rsidR="00952F4E" w:rsidRPr="00952F4E" w:rsidRDefault="00952F4E" w:rsidP="00952F4E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Modelo de Ciclo de Vida:</w:t>
      </w:r>
    </w:p>
    <w:p w:rsidR="005973E5" w:rsidRDefault="00952F4E" w:rsidP="005973E5">
      <w:pPr>
        <w:jc w:val="both"/>
        <w:rPr>
          <w:rFonts w:ascii="Arial" w:hAnsi="Arial" w:cs="Arial"/>
          <w:sz w:val="24"/>
          <w:szCs w:val="24"/>
        </w:rPr>
      </w:pPr>
      <w:r w:rsidRPr="005973E5">
        <w:rPr>
          <w:rFonts w:ascii="Arial" w:hAnsi="Arial" w:cs="Arial"/>
          <w:sz w:val="24"/>
          <w:szCs w:val="24"/>
        </w:rPr>
        <w:t>O Projeto, será desenvolvido a partir do Modelo de Desenvolvimento em Cascata.</w:t>
      </w:r>
      <w:r w:rsidR="005973E5">
        <w:rPr>
          <w:rFonts w:ascii="Arial" w:hAnsi="Arial" w:cs="Arial"/>
          <w:sz w:val="24"/>
          <w:szCs w:val="24"/>
        </w:rPr>
        <w:t xml:space="preserve"> Que se subdividirá em: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e Validação de Requisitos;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Inicial do P</w:t>
      </w:r>
      <w:r w:rsidRPr="005973E5">
        <w:rPr>
          <w:rFonts w:ascii="Arial" w:hAnsi="Arial" w:cs="Arial"/>
          <w:sz w:val="24"/>
          <w:szCs w:val="24"/>
        </w:rPr>
        <w:t>rojeto;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Documentação/Esquematização dos Requisitos;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do Plano Detalhado do Sistema;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dos Artefatos referentes à Construção do Software (diagramas);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Prototipação de Interfaces;</w:t>
      </w:r>
    </w:p>
    <w:p w:rsidR="005973E5" w:rsidRDefault="005973E5" w:rsidP="005973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Documentação/atualização dos artefatos;</w:t>
      </w:r>
    </w:p>
    <w:p w:rsidR="005973E5" w:rsidRPr="005973E5" w:rsidRDefault="005973E5" w:rsidP="005973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nenhuma etapa (com exceção da etapa 7, que ocorrerá durante todo o projeto) poderá ser iniciada sem o termino da anterior.</w:t>
      </w:r>
    </w:p>
    <w:p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</w:p>
    <w:p w:rsidR="00626159" w:rsidRPr="00626159" w:rsidRDefault="00626159" w:rsidP="00FC15E6">
      <w:pPr>
        <w:jc w:val="both"/>
        <w:rPr>
          <w:rFonts w:ascii="Arial" w:hAnsi="Arial" w:cs="Arial"/>
          <w:b/>
          <w:sz w:val="28"/>
          <w:szCs w:val="24"/>
        </w:rPr>
      </w:pPr>
      <w:r w:rsidRPr="00626159">
        <w:rPr>
          <w:rFonts w:ascii="Arial" w:hAnsi="Arial" w:cs="Arial"/>
          <w:b/>
          <w:sz w:val="28"/>
          <w:szCs w:val="24"/>
        </w:rPr>
        <w:t>Definição de Escopo do Projeto:</w:t>
      </w:r>
    </w:p>
    <w:p w:rsidR="00FC15E6" w:rsidRDefault="00FC15E6" w:rsidP="00FC15E6">
      <w:p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 xml:space="preserve">O sistema </w:t>
      </w:r>
      <w:r w:rsidR="00626159">
        <w:rPr>
          <w:rFonts w:ascii="Arial" w:hAnsi="Arial" w:cs="Arial"/>
          <w:sz w:val="24"/>
          <w:szCs w:val="24"/>
        </w:rPr>
        <w:t>será</w:t>
      </w:r>
      <w:r w:rsidRPr="00FC15E6">
        <w:rPr>
          <w:rFonts w:ascii="Arial" w:hAnsi="Arial" w:cs="Arial"/>
          <w:sz w:val="24"/>
          <w:szCs w:val="24"/>
        </w:rPr>
        <w:t xml:space="preserve"> composto de dois co</w:t>
      </w:r>
      <w:r>
        <w:rPr>
          <w:rFonts w:ascii="Arial" w:hAnsi="Arial" w:cs="Arial"/>
          <w:sz w:val="24"/>
          <w:szCs w:val="24"/>
        </w:rPr>
        <w:t xml:space="preserve">mponentes. Que são: </w:t>
      </w:r>
    </w:p>
    <w:p w:rsidR="00FC15E6" w:rsidRPr="00FC15E6" w:rsidRDefault="00FC15E6" w:rsidP="00FC15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>O aplicativo mobile, o qual o cidadão</w:t>
      </w:r>
      <w:r w:rsidR="00EA617D">
        <w:rPr>
          <w:rFonts w:ascii="Arial" w:hAnsi="Arial" w:cs="Arial"/>
          <w:sz w:val="24"/>
          <w:szCs w:val="24"/>
        </w:rPr>
        <w:t xml:space="preserve"> terá acesso (e tão somente</w:t>
      </w:r>
      <w:r w:rsidRPr="00FC15E6">
        <w:rPr>
          <w:rFonts w:ascii="Arial" w:hAnsi="Arial" w:cs="Arial"/>
          <w:sz w:val="24"/>
          <w:szCs w:val="24"/>
        </w:rPr>
        <w:t xml:space="preserve"> ele), sendo que papel do mesmo é enviar solicitações de serviço e a</w:t>
      </w:r>
      <w:r w:rsidR="00AA0EE3">
        <w:rPr>
          <w:rFonts w:ascii="Arial" w:hAnsi="Arial" w:cs="Arial"/>
          <w:sz w:val="24"/>
          <w:szCs w:val="24"/>
        </w:rPr>
        <w:t>companhar seu andamento</w:t>
      </w:r>
      <w:r w:rsidRPr="00FC15E6">
        <w:rPr>
          <w:rFonts w:ascii="Arial" w:hAnsi="Arial" w:cs="Arial"/>
          <w:sz w:val="24"/>
          <w:szCs w:val="24"/>
        </w:rPr>
        <w:t xml:space="preserve">; </w:t>
      </w:r>
    </w:p>
    <w:p w:rsidR="00FC15E6" w:rsidRDefault="00FC15E6" w:rsidP="00FC15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 xml:space="preserve">O sistema terá também um sistema web, onde a equipe designada, </w:t>
      </w:r>
      <w:r>
        <w:rPr>
          <w:rFonts w:ascii="Arial" w:hAnsi="Arial" w:cs="Arial"/>
          <w:sz w:val="24"/>
          <w:szCs w:val="24"/>
        </w:rPr>
        <w:t>terá</w:t>
      </w:r>
      <w:r w:rsidRPr="00FC15E6">
        <w:rPr>
          <w:rFonts w:ascii="Arial" w:hAnsi="Arial" w:cs="Arial"/>
          <w:sz w:val="24"/>
          <w:szCs w:val="24"/>
        </w:rPr>
        <w:t xml:space="preserve"> acesso, já nesta parte, o papel do sistema é receber as solicitações, filtrá-las e encaminhá-las ao prestador de serviço credenciado pela prefeitura</w:t>
      </w:r>
      <w:r>
        <w:rPr>
          <w:rFonts w:ascii="Arial" w:hAnsi="Arial" w:cs="Arial"/>
          <w:sz w:val="24"/>
          <w:szCs w:val="24"/>
        </w:rPr>
        <w:t>;</w:t>
      </w:r>
    </w:p>
    <w:p w:rsidR="00FC15E6" w:rsidRDefault="0081424A" w:rsidP="00BB314C">
      <w:pPr>
        <w:pStyle w:val="PargrafodaLista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da empresa prestadora de serviço, o sistema utilizado será web também, porém</w:t>
      </w:r>
      <w:r w:rsidR="00FC15E6">
        <w:rPr>
          <w:rFonts w:ascii="Arial" w:hAnsi="Arial" w:cs="Arial"/>
          <w:sz w:val="24"/>
          <w:szCs w:val="24"/>
        </w:rPr>
        <w:t xml:space="preserve">, mediante </w:t>
      </w:r>
      <w:r w:rsidR="00626159">
        <w:rPr>
          <w:rFonts w:ascii="Arial" w:hAnsi="Arial" w:cs="Arial"/>
          <w:sz w:val="24"/>
          <w:szCs w:val="24"/>
        </w:rPr>
        <w:t>o cadastro e permissão prévios da prefeitura</w:t>
      </w:r>
      <w:r w:rsidR="00222022">
        <w:rPr>
          <w:rFonts w:ascii="Arial" w:hAnsi="Arial" w:cs="Arial"/>
          <w:sz w:val="24"/>
          <w:szCs w:val="24"/>
        </w:rPr>
        <w:t>; no entanto, esta deve também ser capaz de acessar um sistema mobile, mais precisamente, seus funcionários devem ser capazes, após a distribuição de tarefas feita por um coordenador local;</w:t>
      </w:r>
    </w:p>
    <w:p w:rsidR="00952F4E" w:rsidRDefault="00222022" w:rsidP="00952F4E">
      <w:pPr>
        <w:pStyle w:val="PargrafodaLista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Funcionário, esse, q</w:t>
      </w:r>
      <w:r w:rsidRPr="00FC15E6">
        <w:rPr>
          <w:rFonts w:ascii="Arial" w:hAnsi="Arial" w:cs="Arial"/>
          <w:sz w:val="24"/>
          <w:szCs w:val="24"/>
        </w:rPr>
        <w:t>ue também usará uma plataforma móvel para o recebimento do serviço (porém, não a mesma que o cidadão comum terá acesso</w:t>
      </w:r>
      <w:r>
        <w:rPr>
          <w:rFonts w:ascii="Arial" w:hAnsi="Arial" w:cs="Arial"/>
          <w:sz w:val="24"/>
          <w:szCs w:val="24"/>
        </w:rPr>
        <w:t>), com a necessidade de um cadastro feito no sistema local da empresa prestadora de serviço.</w:t>
      </w:r>
    </w:p>
    <w:p w:rsidR="006D6B7B" w:rsidRDefault="00952F4E" w:rsidP="00952F4E">
      <w:pPr>
        <w:jc w:val="both"/>
        <w:rPr>
          <w:rFonts w:ascii="Arial" w:hAnsi="Arial" w:cs="Arial"/>
          <w:sz w:val="24"/>
          <w:szCs w:val="24"/>
        </w:rPr>
      </w:pPr>
      <w:r w:rsidRPr="00952F4E">
        <w:rPr>
          <w:rFonts w:ascii="Arial" w:hAnsi="Arial" w:cs="Arial"/>
          <w:sz w:val="24"/>
          <w:szCs w:val="24"/>
        </w:rPr>
        <w:t xml:space="preserve"> </w:t>
      </w:r>
    </w:p>
    <w:p w:rsidR="006D6B7B" w:rsidRDefault="006D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0267" w:rsidRPr="00952F4E" w:rsidRDefault="00670267" w:rsidP="00670267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lastRenderedPageBreak/>
        <w:t>Recursos Humanos e Não Humanos</w:t>
      </w:r>
      <w:r w:rsidR="00BB314C" w:rsidRPr="00952F4E">
        <w:rPr>
          <w:rFonts w:ascii="Arial" w:hAnsi="Arial" w:cs="Arial"/>
          <w:b/>
          <w:sz w:val="28"/>
          <w:szCs w:val="24"/>
        </w:rPr>
        <w:t>:</w:t>
      </w:r>
    </w:p>
    <w:p w:rsidR="00BB314C" w:rsidRDefault="00B42ED9" w:rsidP="00B42ED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Alocados:</w:t>
      </w:r>
    </w:p>
    <w:tbl>
      <w:tblPr>
        <w:tblStyle w:val="Tabelacomgrade"/>
        <w:tblW w:w="0" w:type="auto"/>
        <w:tblBorders>
          <w:top w:val="single" w:sz="12" w:space="0" w:color="262626" w:themeColor="text1" w:themeTint="D9"/>
          <w:left w:val="none" w:sz="0" w:space="0" w:color="auto"/>
          <w:bottom w:val="single" w:sz="12" w:space="0" w:color="262626" w:themeColor="text1" w:themeTint="D9"/>
          <w:right w:val="none" w:sz="0" w:space="0" w:color="auto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992"/>
        <w:gridCol w:w="9468"/>
      </w:tblGrid>
      <w:tr w:rsidR="00D9052B" w:rsidTr="009538C0">
        <w:trPr>
          <w:trHeight w:val="397"/>
        </w:trPr>
        <w:tc>
          <w:tcPr>
            <w:tcW w:w="992" w:type="dxa"/>
            <w:tcBorders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D9052B" w:rsidRPr="00D9052B" w:rsidRDefault="00D9052B" w:rsidP="00D905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52B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9468" w:type="dxa"/>
            <w:tcBorders>
              <w:lef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D9052B" w:rsidRPr="00D9052B" w:rsidRDefault="00D9052B" w:rsidP="00D905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52B">
              <w:rPr>
                <w:rFonts w:ascii="Arial" w:hAnsi="Arial" w:cs="Arial"/>
                <w:b/>
                <w:sz w:val="24"/>
                <w:szCs w:val="24"/>
              </w:rPr>
              <w:t>Recurso Humano</w:t>
            </w:r>
          </w:p>
        </w:tc>
      </w:tr>
      <w:tr w:rsidR="00D9052B" w:rsidTr="009538C0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9468" w:type="dxa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Affonso Antônio Giesel Lima</w:t>
            </w:r>
          </w:p>
        </w:tc>
      </w:tr>
      <w:tr w:rsidR="00D9052B" w:rsidTr="009538C0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808080" w:themeFill="background1" w:themeFillShade="80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Erick Vinícius Vieira e Souza</w:t>
            </w:r>
          </w:p>
        </w:tc>
      </w:tr>
      <w:tr w:rsidR="00D9052B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9468" w:type="dxa"/>
            <w:vAlign w:val="center"/>
          </w:tcPr>
          <w:p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Rhenan Konrad</w:t>
            </w:r>
          </w:p>
        </w:tc>
      </w:tr>
      <w:tr w:rsidR="00AD1281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7F7F7F" w:themeFill="text1" w:themeFillTint="80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RH004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Higor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André Quintão</w:t>
            </w:r>
          </w:p>
        </w:tc>
      </w:tr>
      <w:tr w:rsidR="00AD1281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RH005</w:t>
            </w:r>
          </w:p>
        </w:tc>
        <w:tc>
          <w:tcPr>
            <w:tcW w:w="9468" w:type="dxa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Manoel Henrique</w:t>
            </w:r>
          </w:p>
        </w:tc>
      </w:tr>
      <w:tr w:rsidR="00AD1281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7F7F7F" w:themeFill="text1" w:themeFillTint="80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RH006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Krieger</w:t>
            </w:r>
            <w:proofErr w:type="spellEnd"/>
          </w:p>
        </w:tc>
      </w:tr>
      <w:tr w:rsidR="00AD1281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RH007</w:t>
            </w:r>
          </w:p>
        </w:tc>
        <w:tc>
          <w:tcPr>
            <w:tcW w:w="9468" w:type="dxa"/>
            <w:vAlign w:val="center"/>
          </w:tcPr>
          <w:p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Benedito Cardoso dos Santos Neto</w:t>
            </w:r>
          </w:p>
        </w:tc>
      </w:tr>
    </w:tbl>
    <w:p w:rsidR="00B95B27" w:rsidRDefault="00B95B27" w:rsidP="00D905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foi-se entendido, em consenso, que todos os recursos humanos empregados têm plena capacidade de desempenhar qualquer uma das atividades previstas no Quadro de Distribuição de Tarefas; Caso não o tenha, dispõe-se de um potencial de aprendizagem para tal.</w:t>
      </w:r>
    </w:p>
    <w:p w:rsidR="00B42ED9" w:rsidRDefault="00B42ED9" w:rsidP="00B42ED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Recursos/ambientes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5"/>
        <w:gridCol w:w="1137"/>
        <w:gridCol w:w="7748"/>
      </w:tblGrid>
      <w:tr w:rsidR="009538C0" w:rsidTr="003A1758">
        <w:trPr>
          <w:trHeight w:val="397"/>
        </w:trPr>
        <w:tc>
          <w:tcPr>
            <w:tcW w:w="1565" w:type="dxa"/>
            <w:tcBorders>
              <w:left w:val="single" w:sz="6" w:space="0" w:color="F2F2F2" w:themeColor="background1" w:themeShade="F2"/>
              <w:bottom w:val="single" w:sz="24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9538C0" w:rsidRDefault="009538C0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8885" w:type="dxa"/>
            <w:gridSpan w:val="2"/>
            <w:tcBorders>
              <w:bottom w:val="single" w:sz="24" w:space="0" w:color="262626" w:themeColor="text1" w:themeTint="D9"/>
              <w:right w:val="single" w:sz="6" w:space="0" w:color="F2F2F2" w:themeColor="background1" w:themeShade="F2"/>
            </w:tcBorders>
          </w:tcPr>
          <w:p w:rsidR="009538C0" w:rsidRDefault="009538C0" w:rsidP="00B25A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ambiente predefinido, todas as atividades serão desempenhadas em domicílio ou onde o recurso humano alocado achar necessário/possível concluí-las.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 w:val="restart"/>
            <w:tcBorders>
              <w:top w:val="single" w:sz="24" w:space="0" w:color="F2F2F2" w:themeColor="background1" w:themeShade="F2"/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Utilizados</w:t>
            </w:r>
          </w:p>
        </w:tc>
        <w:tc>
          <w:tcPr>
            <w:tcW w:w="1137" w:type="dxa"/>
            <w:tcBorders>
              <w:top w:val="single" w:sz="24" w:space="0" w:color="262626" w:themeColor="text1" w:themeTint="D9"/>
              <w:left w:val="single" w:sz="12" w:space="0" w:color="FFFFFF"/>
              <w:bottom w:val="single" w:sz="12" w:space="0" w:color="FFFFFF" w:themeColor="background1"/>
            </w:tcBorders>
            <w:shd w:val="clear" w:color="auto" w:fill="262626" w:themeFill="text1" w:themeFillTint="D9"/>
            <w:vAlign w:val="center"/>
          </w:tcPr>
          <w:p w:rsidR="003A1758" w:rsidRPr="009538C0" w:rsidRDefault="003A1758" w:rsidP="009538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38C0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7748" w:type="dxa"/>
            <w:tcBorders>
              <w:top w:val="single" w:sz="24" w:space="0" w:color="262626" w:themeColor="text1" w:themeTint="D9"/>
              <w:bottom w:val="single" w:sz="12" w:space="0" w:color="000000"/>
              <w:right w:val="single" w:sz="6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3A1758" w:rsidRPr="009538C0" w:rsidRDefault="003A1758" w:rsidP="00B2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38C0">
              <w:rPr>
                <w:rFonts w:ascii="Arial" w:hAnsi="Arial" w:cs="Arial"/>
                <w:b/>
                <w:sz w:val="24"/>
                <w:szCs w:val="24"/>
              </w:rPr>
              <w:t>Identificação Nominal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</w:tc>
        <w:tc>
          <w:tcPr>
            <w:tcW w:w="7748" w:type="dxa"/>
            <w:tcBorders>
              <w:top w:val="single" w:sz="12" w:space="0" w:color="000000"/>
              <w:right w:val="single" w:sz="6" w:space="0" w:color="F2F2F2" w:themeColor="background1" w:themeShade="F2"/>
            </w:tcBorders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Word 2013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RNH002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Power Point 2013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Excel 2013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Astah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Community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7.0.0/846701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RNH005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GitHub.com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OneDrive.live.com</w:t>
            </w:r>
          </w:p>
        </w:tc>
      </w:tr>
      <w:tr w:rsidR="003A1758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RNH007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Balsamiq</w:t>
            </w:r>
            <w:proofErr w:type="spellEnd"/>
          </w:p>
        </w:tc>
      </w:tr>
    </w:tbl>
    <w:p w:rsidR="00BB314C" w:rsidRDefault="00BB314C" w:rsidP="00670267">
      <w:pPr>
        <w:jc w:val="both"/>
        <w:rPr>
          <w:rFonts w:ascii="Arial" w:hAnsi="Arial" w:cs="Arial"/>
          <w:sz w:val="24"/>
          <w:szCs w:val="24"/>
        </w:rPr>
      </w:pPr>
    </w:p>
    <w:p w:rsidR="00D9052B" w:rsidRDefault="00D9052B" w:rsidP="00952F4E">
      <w:pPr>
        <w:rPr>
          <w:rFonts w:ascii="Arial" w:hAnsi="Arial" w:cs="Arial"/>
          <w:b/>
          <w:sz w:val="28"/>
          <w:szCs w:val="24"/>
        </w:rPr>
      </w:pPr>
    </w:p>
    <w:p w:rsidR="00952F4E" w:rsidRDefault="00952F4E" w:rsidP="00952F4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Análise de Riscos:</w:t>
      </w:r>
    </w:p>
    <w:p w:rsidR="00952F4E" w:rsidRPr="00952F4E" w:rsidRDefault="00266CB3" w:rsidP="00571C2C">
      <w:pPr>
        <w:tabs>
          <w:tab w:val="center" w:pos="5233"/>
        </w:tabs>
        <w:jc w:val="both"/>
        <w:rPr>
          <w:rFonts w:ascii="Arial" w:hAnsi="Arial" w:cs="Arial"/>
          <w:color w:val="0070C0"/>
          <w:sz w:val="24"/>
          <w:szCs w:val="24"/>
        </w:rPr>
      </w:pPr>
      <w:hyperlink r:id="rId5" w:history="1">
        <w:r w:rsidRPr="00266CB3">
          <w:rPr>
            <w:rStyle w:val="Hyperlink"/>
            <w:rFonts w:ascii="Arial" w:hAnsi="Arial" w:cs="Arial"/>
            <w:sz w:val="24"/>
            <w:szCs w:val="24"/>
          </w:rPr>
          <w:t>https://github.com/higorquintao/ProcessoSoftwareGrupo5/blob/master/Projeto/Planejamento/Planilha%20de%20Antecipa%C3%A7%C3%A3o%20de%20Riscos%20do%20Projeto.xlsx</w:t>
        </w:r>
      </w:hyperlink>
      <w:r w:rsidR="00571C2C">
        <w:rPr>
          <w:rFonts w:ascii="Arial" w:hAnsi="Arial" w:cs="Arial"/>
          <w:color w:val="0070C0"/>
          <w:sz w:val="24"/>
          <w:szCs w:val="24"/>
        </w:rPr>
        <w:tab/>
      </w:r>
    </w:p>
    <w:p w:rsidR="00952F4E" w:rsidRDefault="00952F4E" w:rsidP="00670267">
      <w:pPr>
        <w:jc w:val="both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670267" w:rsidRPr="00952F4E" w:rsidRDefault="00670267" w:rsidP="00670267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Cronograma</w:t>
      </w:r>
      <w:r w:rsidR="00BB314C" w:rsidRPr="00952F4E">
        <w:rPr>
          <w:rFonts w:ascii="Arial" w:hAnsi="Arial" w:cs="Arial"/>
          <w:b/>
          <w:sz w:val="28"/>
          <w:szCs w:val="24"/>
        </w:rPr>
        <w:t>:</w:t>
      </w:r>
    </w:p>
    <w:p w:rsidR="009538C0" w:rsidRDefault="00266CB3">
      <w:pPr>
        <w:rPr>
          <w:rFonts w:ascii="Arial" w:hAnsi="Arial" w:cs="Arial"/>
          <w:b/>
          <w:sz w:val="28"/>
          <w:szCs w:val="24"/>
        </w:rPr>
      </w:pPr>
      <w:hyperlink r:id="rId6" w:history="1">
        <w:r w:rsidRPr="00266CB3">
          <w:rPr>
            <w:rStyle w:val="Hyperlink"/>
            <w:rFonts w:ascii="Arial" w:hAnsi="Arial" w:cs="Arial"/>
            <w:sz w:val="24"/>
            <w:szCs w:val="24"/>
          </w:rPr>
          <w:t>https://github.com/higorquintao/ProcessoSoftwareGrupo5/tree/master/Projeto/Cronogramas</w:t>
        </w:r>
      </w:hyperlink>
      <w:r w:rsidR="009538C0">
        <w:rPr>
          <w:rFonts w:ascii="Arial" w:hAnsi="Arial" w:cs="Arial"/>
          <w:b/>
          <w:sz w:val="28"/>
          <w:szCs w:val="24"/>
        </w:rPr>
        <w:br w:type="page"/>
      </w:r>
    </w:p>
    <w:p w:rsidR="00EA617D" w:rsidRDefault="00EA617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Quadro de Distribuição de Tarefas</w:t>
      </w:r>
      <w:r w:rsidR="00D9052B">
        <w:rPr>
          <w:rFonts w:ascii="Arial" w:hAnsi="Arial" w:cs="Arial"/>
          <w:b/>
          <w:sz w:val="28"/>
          <w:szCs w:val="24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538C0" w:rsidTr="003A1758">
        <w:trPr>
          <w:trHeight w:val="804"/>
          <w:jc w:val="center"/>
        </w:trPr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Atividade</w:t>
            </w:r>
            <w:r w:rsidR="003A1758">
              <w:rPr>
                <w:rFonts w:ascii="Arial" w:hAnsi="Arial" w:cs="Arial"/>
                <w:b/>
                <w:sz w:val="28"/>
                <w:szCs w:val="24"/>
              </w:rPr>
              <w:t>*</w:t>
            </w:r>
          </w:p>
        </w:tc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Responsável</w:t>
            </w:r>
          </w:p>
        </w:tc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Ferramenta</w:t>
            </w:r>
          </w:p>
        </w:tc>
      </w:tr>
      <w:tr w:rsidR="00EA617D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FFFFF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AT001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  <w:p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  <w:p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A617D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RH004</w:t>
            </w:r>
          </w:p>
          <w:p w:rsidR="007437D5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RH005</w:t>
            </w:r>
          </w:p>
          <w:p w:rsidR="007437D5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RH006</w:t>
            </w:r>
          </w:p>
          <w:p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RH007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  <w:p w:rsidR="00BF5BAF" w:rsidRDefault="00BF5BAF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RHN003</w:t>
            </w:r>
          </w:p>
          <w:p w:rsidR="007437D5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</w:p>
          <w:p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AT004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EA617D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AT005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AT006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AT007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1758">
              <w:rPr>
                <w:rFonts w:ascii="Arial" w:hAnsi="Arial" w:cs="Arial"/>
                <w:color w:val="000000" w:themeColor="text1"/>
                <w:sz w:val="24"/>
                <w:szCs w:val="24"/>
              </w:rPr>
              <w:t>RNH007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AT008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AT009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AT010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</w:t>
            </w:r>
            <w:r w:rsidR="003A1758">
              <w:rPr>
                <w:rFonts w:ascii="Arial" w:hAnsi="Arial" w:cs="Arial"/>
                <w:sz w:val="24"/>
                <w:szCs w:val="24"/>
              </w:rPr>
              <w:t>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9538C0" w:rsidRPr="00001D7F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:rsidR="003A1758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01D7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H007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B0027D" w:rsidRPr="00001D7F" w:rsidTr="00B0027D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0027D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AT001.1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0027D" w:rsidRPr="00D9052B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0027D" w:rsidRPr="00D9052B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B0027D" w:rsidRPr="00001D7F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 RNH006</w:t>
            </w:r>
          </w:p>
        </w:tc>
      </w:tr>
      <w:tr w:rsidR="00B0027D" w:rsidRPr="00001D7F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AT014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RNH005 RNH006</w:t>
            </w:r>
          </w:p>
        </w:tc>
      </w:tr>
      <w:tr w:rsidR="00B0027D" w:rsidRPr="00001D7F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AT015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:rsidR="007437D5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  <w:p w:rsidR="007437D5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B0027D" w:rsidTr="003A1758">
        <w:trPr>
          <w:trHeight w:val="397"/>
          <w:jc w:val="center"/>
        </w:trPr>
        <w:tc>
          <w:tcPr>
            <w:tcW w:w="1984" w:type="dxa"/>
            <w:tcBorders>
              <w:top w:val="single" w:sz="24" w:space="0" w:color="000000" w:themeColor="text1"/>
              <w:bottom w:val="single" w:sz="12" w:space="0" w:color="000000" w:themeColor="text1"/>
              <w:righ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:rsidR="00B0027D" w:rsidRPr="003A1758" w:rsidRDefault="00B0027D" w:rsidP="00B00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1758">
              <w:rPr>
                <w:rFonts w:ascii="Arial" w:hAnsi="Arial" w:cs="Arial"/>
                <w:b/>
                <w:szCs w:val="24"/>
              </w:rPr>
              <w:t>Observação</w:t>
            </w:r>
          </w:p>
        </w:tc>
        <w:tc>
          <w:tcPr>
            <w:tcW w:w="3968" w:type="dxa"/>
            <w:gridSpan w:val="2"/>
            <w:tcBorders>
              <w:top w:val="single" w:sz="24" w:space="0" w:color="000000" w:themeColor="text1"/>
              <w:left w:val="single" w:sz="12" w:space="0" w:color="F2F2F2" w:themeColor="background1" w:themeShade="F2"/>
              <w:bottom w:val="single" w:sz="12" w:space="0" w:color="000000" w:themeColor="text1"/>
            </w:tcBorders>
            <w:shd w:val="clear" w:color="auto" w:fill="E7E6E6" w:themeFill="background2"/>
            <w:vAlign w:val="center"/>
          </w:tcPr>
          <w:p w:rsidR="00B0027D" w:rsidRDefault="00B0027D" w:rsidP="00B002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1758">
              <w:rPr>
                <w:rFonts w:ascii="Arial" w:hAnsi="Arial" w:cs="Arial"/>
                <w:szCs w:val="24"/>
              </w:rPr>
              <w:t>(*): os códigos das atividades, podem s</w:t>
            </w:r>
            <w:r>
              <w:rPr>
                <w:rFonts w:ascii="Arial" w:hAnsi="Arial" w:cs="Arial"/>
                <w:szCs w:val="24"/>
              </w:rPr>
              <w:t>er verificados no documento do C</w:t>
            </w:r>
            <w:r w:rsidRPr="003A1758">
              <w:rPr>
                <w:rFonts w:ascii="Arial" w:hAnsi="Arial" w:cs="Arial"/>
                <w:szCs w:val="24"/>
              </w:rPr>
              <w:t>ronograma.</w:t>
            </w:r>
          </w:p>
        </w:tc>
      </w:tr>
    </w:tbl>
    <w:p w:rsidR="00EA617D" w:rsidRDefault="00EA617D">
      <w:pPr>
        <w:rPr>
          <w:rFonts w:ascii="Arial" w:hAnsi="Arial" w:cs="Arial"/>
          <w:b/>
          <w:sz w:val="28"/>
          <w:szCs w:val="24"/>
        </w:rPr>
      </w:pPr>
    </w:p>
    <w:p w:rsidR="00BB314C" w:rsidRPr="00952F4E" w:rsidRDefault="00BB314C">
      <w:pPr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Aprovação do documento:</w:t>
      </w:r>
    </w:p>
    <w:tbl>
      <w:tblPr>
        <w:tblStyle w:val="Tabelacomgrade"/>
        <w:tblW w:w="10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102"/>
        <w:gridCol w:w="283"/>
        <w:gridCol w:w="5102"/>
      </w:tblGrid>
      <w:tr w:rsidR="00952F4E" w:rsidTr="00571C2C">
        <w:trPr>
          <w:trHeight w:val="949"/>
        </w:trPr>
        <w:tc>
          <w:tcPr>
            <w:tcW w:w="5102" w:type="dxa"/>
            <w:tcBorders>
              <w:bottom w:val="single" w:sz="12" w:space="0" w:color="262626" w:themeColor="text1" w:themeTint="D9"/>
            </w:tcBorders>
            <w:vAlign w:val="bottom"/>
          </w:tcPr>
          <w:p w:rsidR="00952F4E" w:rsidRDefault="00952F4E" w:rsidP="00571C2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952F4E" w:rsidRDefault="00952F4E" w:rsidP="00571C2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5102" w:type="dxa"/>
            <w:tcBorders>
              <w:bottom w:val="single" w:sz="12" w:space="0" w:color="262626" w:themeColor="text1" w:themeTint="D9"/>
            </w:tcBorders>
            <w:vAlign w:val="bottom"/>
          </w:tcPr>
          <w:p w:rsidR="00952F4E" w:rsidRDefault="00952F4E" w:rsidP="00571C2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952F4E" w:rsidTr="00952F4E">
        <w:trPr>
          <w:trHeight w:val="553"/>
        </w:trPr>
        <w:tc>
          <w:tcPr>
            <w:tcW w:w="5102" w:type="dxa"/>
            <w:tcBorders>
              <w:top w:val="single" w:sz="12" w:space="0" w:color="262626" w:themeColor="text1" w:themeTint="D9"/>
            </w:tcBorders>
          </w:tcPr>
          <w:p w:rsidR="00952F4E" w:rsidRPr="00952F4E" w:rsidRDefault="00952F4E" w:rsidP="00952F4E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52F4E">
              <w:rPr>
                <w:rFonts w:ascii="Arial" w:hAnsi="Arial" w:cs="Arial"/>
                <w:szCs w:val="24"/>
              </w:rPr>
              <w:t>Assinatura do Gerente de Projeto</w:t>
            </w:r>
          </w:p>
        </w:tc>
        <w:tc>
          <w:tcPr>
            <w:tcW w:w="283" w:type="dxa"/>
          </w:tcPr>
          <w:p w:rsidR="00952F4E" w:rsidRDefault="00952F4E" w:rsidP="00952F4E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5102" w:type="dxa"/>
            <w:tcBorders>
              <w:top w:val="single" w:sz="12" w:space="0" w:color="262626" w:themeColor="text1" w:themeTint="D9"/>
            </w:tcBorders>
          </w:tcPr>
          <w:p w:rsidR="00952F4E" w:rsidRPr="00952F4E" w:rsidRDefault="00952F4E" w:rsidP="00952F4E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52F4E">
              <w:rPr>
                <w:rFonts w:ascii="Arial" w:hAnsi="Arial" w:cs="Arial"/>
                <w:szCs w:val="24"/>
              </w:rPr>
              <w:t>Assinatura do Financiador</w:t>
            </w:r>
          </w:p>
        </w:tc>
      </w:tr>
    </w:tbl>
    <w:p w:rsidR="005D190A" w:rsidRPr="00FC15E6" w:rsidRDefault="005D190A" w:rsidP="003A1758">
      <w:pPr>
        <w:rPr>
          <w:rFonts w:ascii="Arial" w:hAnsi="Arial" w:cs="Arial"/>
          <w:sz w:val="24"/>
          <w:szCs w:val="24"/>
        </w:rPr>
      </w:pPr>
    </w:p>
    <w:sectPr w:rsidR="005D190A" w:rsidRPr="00FC15E6" w:rsidSect="00FC1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0407"/>
    <w:multiLevelType w:val="hybridMultilevel"/>
    <w:tmpl w:val="4A283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92C"/>
    <w:multiLevelType w:val="hybridMultilevel"/>
    <w:tmpl w:val="E4E277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D9C"/>
    <w:multiLevelType w:val="hybridMultilevel"/>
    <w:tmpl w:val="6D9C8E3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01FE1"/>
    <w:multiLevelType w:val="hybridMultilevel"/>
    <w:tmpl w:val="4712E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E4832"/>
    <w:multiLevelType w:val="hybridMultilevel"/>
    <w:tmpl w:val="C70EF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92647"/>
    <w:multiLevelType w:val="hybridMultilevel"/>
    <w:tmpl w:val="4AA4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039EC"/>
    <w:multiLevelType w:val="hybridMultilevel"/>
    <w:tmpl w:val="4BFEB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B5669"/>
    <w:multiLevelType w:val="hybridMultilevel"/>
    <w:tmpl w:val="01823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E6"/>
    <w:rsid w:val="00001D7F"/>
    <w:rsid w:val="0012424E"/>
    <w:rsid w:val="0020525A"/>
    <w:rsid w:val="00222022"/>
    <w:rsid w:val="00266CB3"/>
    <w:rsid w:val="003A1758"/>
    <w:rsid w:val="004008DD"/>
    <w:rsid w:val="00421FF2"/>
    <w:rsid w:val="0045024D"/>
    <w:rsid w:val="00564EA9"/>
    <w:rsid w:val="00571C2C"/>
    <w:rsid w:val="005973E5"/>
    <w:rsid w:val="005D190A"/>
    <w:rsid w:val="00626159"/>
    <w:rsid w:val="00670267"/>
    <w:rsid w:val="006D6B7B"/>
    <w:rsid w:val="007437D5"/>
    <w:rsid w:val="0081424A"/>
    <w:rsid w:val="00952F4E"/>
    <w:rsid w:val="009538C0"/>
    <w:rsid w:val="00A45FD5"/>
    <w:rsid w:val="00AA0EE3"/>
    <w:rsid w:val="00AD1281"/>
    <w:rsid w:val="00B0027D"/>
    <w:rsid w:val="00B25A52"/>
    <w:rsid w:val="00B42ED9"/>
    <w:rsid w:val="00B84AF3"/>
    <w:rsid w:val="00B95B27"/>
    <w:rsid w:val="00BB314C"/>
    <w:rsid w:val="00BE71C9"/>
    <w:rsid w:val="00BF5342"/>
    <w:rsid w:val="00BF5BAF"/>
    <w:rsid w:val="00D9052B"/>
    <w:rsid w:val="00E03F9C"/>
    <w:rsid w:val="00EA617D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4E7D-134C-4A86-B26F-177F695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5E6"/>
    <w:pPr>
      <w:ind w:left="720"/>
      <w:contextualSpacing/>
    </w:pPr>
  </w:style>
  <w:style w:type="table" w:styleId="Tabelacomgrade">
    <w:name w:val="Table Grid"/>
    <w:basedOn w:val="Tabelanormal"/>
    <w:uiPriority w:val="39"/>
    <w:rsid w:val="00626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6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gorquintao/ProcessoSoftwareGrupo5/tree/master/Projeto/Cronogramas" TargetMode="External"/><Relationship Id="rId5" Type="http://schemas.openxmlformats.org/officeDocument/2006/relationships/hyperlink" Target="https://github.com/higorquintao/ProcessoSoftwareGrupo5/blob/master/Projeto/Planejamento/Planilha%20de%20Antecipa%C3%A7%C3%A3o%20de%20Riscos%20do%20Projeto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Vieira</dc:creator>
  <cp:keywords/>
  <dc:description/>
  <cp:lastModifiedBy>Rhenan Konrad</cp:lastModifiedBy>
  <cp:revision>26</cp:revision>
  <dcterms:created xsi:type="dcterms:W3CDTF">2016-11-05T21:30:00Z</dcterms:created>
  <dcterms:modified xsi:type="dcterms:W3CDTF">2016-11-08T15:26:00Z</dcterms:modified>
</cp:coreProperties>
</file>