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295111" w:displacedByCustomXml="next"/>
    <w:bookmarkStart w:id="1" w:name="_Toc124658930" w:displacedByCustomXml="next"/>
    <w:bookmarkStart w:id="2" w:name="_Toc124658767" w:displacedByCustomXml="next"/>
    <w:bookmarkStart w:id="3" w:name="_Toc124658719" w:displacedByCustomXml="next"/>
    <w:bookmarkStart w:id="4" w:name="_Toc124658299" w:displacedByCustomXml="next"/>
    <w:bookmarkStart w:id="5" w:name="_Toc124657932" w:displacedByCustomXml="next"/>
    <w:sdt>
      <w:sdtPr>
        <w:rPr>
          <w:rFonts w:ascii="Times New Roman" w:hAnsi="Times New Roman" w:cs="Times New Roman"/>
          <w:b/>
          <w:bCs/>
          <w:color w:val="auto"/>
          <w:sz w:val="24"/>
          <w:szCs w:val="24"/>
          <w:u w:val="single"/>
        </w:rPr>
        <w:id w:val="-902672407"/>
        <w:docPartObj>
          <w:docPartGallery w:val="Table of Contents"/>
          <w:docPartUnique/>
        </w:docPartObj>
      </w:sdtPr>
      <w:sdtEndPr>
        <w:rPr>
          <w:rFonts w:eastAsia="Times New Roman"/>
          <w:szCs w:val="20"/>
          <w:u w:val="none"/>
          <w:lang w:val="en-US" w:eastAsia="en-US"/>
        </w:rPr>
      </w:sdtEndPr>
      <w:sdtContent>
        <w:p w14:paraId="7B936191" w14:textId="77AFA1CD" w:rsidR="00B163A2" w:rsidRPr="00D976C5" w:rsidRDefault="00D7277D" w:rsidP="00D7277D">
          <w:pPr>
            <w:pStyle w:val="CabealhodoSumrio"/>
            <w:ind w:left="360"/>
            <w:rPr>
              <w:rFonts w:ascii="Times New Roman" w:hAnsi="Times New Roman" w:cs="Times New Roman"/>
              <w:b/>
              <w:bCs/>
              <w:color w:val="auto"/>
              <w:sz w:val="24"/>
              <w:szCs w:val="24"/>
              <w:u w:val="single"/>
            </w:rPr>
          </w:pPr>
          <w:r w:rsidRPr="00D976C5">
            <w:rPr>
              <w:rFonts w:ascii="Times New Roman" w:hAnsi="Times New Roman" w:cs="Times New Roman"/>
              <w:b/>
              <w:bCs/>
              <w:color w:val="auto"/>
              <w:sz w:val="24"/>
              <w:szCs w:val="24"/>
              <w:u w:val="single"/>
            </w:rPr>
            <w:t>Indice</w:t>
          </w:r>
        </w:p>
        <w:p w14:paraId="778DB48E" w14:textId="757204F6" w:rsidR="00D7277D" w:rsidRDefault="00B163A2">
          <w:pPr>
            <w:pStyle w:val="Sumrio1"/>
            <w:rPr>
              <w:rFonts w:asciiTheme="minorHAnsi" w:eastAsiaTheme="minorEastAsia" w:hAnsiTheme="minorHAnsi" w:cstheme="minorBidi"/>
              <w:sz w:val="22"/>
              <w:szCs w:val="22"/>
              <w:lang w:val="pt-BR" w:eastAsia="pt-BR"/>
            </w:rPr>
          </w:pPr>
          <w:r>
            <w:fldChar w:fldCharType="begin"/>
          </w:r>
          <w:r>
            <w:instrText xml:space="preserve"> TOC \o "1-3" \h \z \u </w:instrText>
          </w:r>
          <w:r>
            <w:fldChar w:fldCharType="separate"/>
          </w:r>
          <w:hyperlink w:anchor="_Toc163236260" w:history="1">
            <w:r w:rsidR="00D7277D" w:rsidRPr="00D976C5">
              <w:rPr>
                <w:rStyle w:val="Hyperlink"/>
                <w:b/>
                <w:bCs/>
                <w:lang w:val="pt-BR"/>
              </w:rPr>
              <w:t>1. Objetivo</w:t>
            </w:r>
            <w:r w:rsidR="00D976C5" w:rsidRPr="00D976C5">
              <w:rPr>
                <w:rStyle w:val="Hyperlink"/>
                <w:b/>
                <w:bCs/>
                <w:lang w:val="pt-BR"/>
              </w:rPr>
              <w:t>.............</w:t>
            </w:r>
            <w:r w:rsidR="00D7277D" w:rsidRPr="00D976C5">
              <w:rPr>
                <w:b/>
                <w:bCs/>
                <w:webHidden/>
              </w:rPr>
              <w:tab/>
            </w:r>
            <w:r w:rsidR="00D7277D">
              <w:rPr>
                <w:webHidden/>
              </w:rPr>
              <w:fldChar w:fldCharType="begin"/>
            </w:r>
            <w:r w:rsidR="00D7277D">
              <w:rPr>
                <w:webHidden/>
              </w:rPr>
              <w:instrText xml:space="preserve"> PAGEREF _Toc163236260 \h </w:instrText>
            </w:r>
            <w:r w:rsidR="00D7277D">
              <w:rPr>
                <w:webHidden/>
              </w:rPr>
            </w:r>
            <w:r w:rsidR="00D7277D">
              <w:rPr>
                <w:webHidden/>
              </w:rPr>
              <w:fldChar w:fldCharType="separate"/>
            </w:r>
            <w:r w:rsidR="00D976C5">
              <w:rPr>
                <w:webHidden/>
              </w:rPr>
              <w:t>2</w:t>
            </w:r>
            <w:r w:rsidR="00D7277D">
              <w:rPr>
                <w:webHidden/>
              </w:rPr>
              <w:fldChar w:fldCharType="end"/>
            </w:r>
          </w:hyperlink>
        </w:p>
        <w:p w14:paraId="1254977C" w14:textId="43EB8FC0"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1" w:history="1">
            <w:r w:rsidRPr="00D7277D">
              <w:rPr>
                <w:rStyle w:val="Hyperlink"/>
                <w:b/>
                <w:bCs/>
                <w:lang w:val="pt-BR"/>
              </w:rPr>
              <w:t>2. Definições e Abreviações</w:t>
            </w:r>
            <w:r w:rsidRPr="00D7277D">
              <w:rPr>
                <w:b/>
                <w:bCs/>
                <w:webHidden/>
              </w:rPr>
              <w:tab/>
            </w:r>
            <w:r w:rsidRPr="00D7277D">
              <w:rPr>
                <w:b/>
                <w:bCs/>
                <w:webHidden/>
              </w:rPr>
              <w:fldChar w:fldCharType="begin"/>
            </w:r>
            <w:r w:rsidRPr="00D7277D">
              <w:rPr>
                <w:b/>
                <w:bCs/>
                <w:webHidden/>
              </w:rPr>
              <w:instrText xml:space="preserve"> PAGEREF _Toc163236261 \h </w:instrText>
            </w:r>
            <w:r w:rsidRPr="00D7277D">
              <w:rPr>
                <w:b/>
                <w:bCs/>
                <w:webHidden/>
              </w:rPr>
            </w:r>
            <w:r w:rsidRPr="00D7277D">
              <w:rPr>
                <w:b/>
                <w:bCs/>
                <w:webHidden/>
              </w:rPr>
              <w:fldChar w:fldCharType="separate"/>
            </w:r>
            <w:r w:rsidR="00D976C5">
              <w:rPr>
                <w:b/>
                <w:bCs/>
                <w:webHidden/>
              </w:rPr>
              <w:t>2</w:t>
            </w:r>
            <w:r w:rsidRPr="00D7277D">
              <w:rPr>
                <w:b/>
                <w:bCs/>
                <w:webHidden/>
              </w:rPr>
              <w:fldChar w:fldCharType="end"/>
            </w:r>
          </w:hyperlink>
        </w:p>
        <w:p w14:paraId="5244391A" w14:textId="1385267D"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2" w:history="1">
            <w:r w:rsidRPr="00D7277D">
              <w:rPr>
                <w:rStyle w:val="Hyperlink"/>
                <w:b/>
                <w:bCs/>
                <w:lang w:val="pt-BR"/>
              </w:rPr>
              <w:t>4. Responsabilidades</w:t>
            </w:r>
            <w:r w:rsidRPr="00D7277D">
              <w:rPr>
                <w:b/>
                <w:bCs/>
                <w:webHidden/>
              </w:rPr>
              <w:tab/>
            </w:r>
            <w:r w:rsidRPr="00D7277D">
              <w:rPr>
                <w:b/>
                <w:bCs/>
                <w:webHidden/>
              </w:rPr>
              <w:fldChar w:fldCharType="begin"/>
            </w:r>
            <w:r w:rsidRPr="00D7277D">
              <w:rPr>
                <w:b/>
                <w:bCs/>
                <w:webHidden/>
              </w:rPr>
              <w:instrText xml:space="preserve"> PAGEREF _Toc163236262 \h </w:instrText>
            </w:r>
            <w:r w:rsidRPr="00D7277D">
              <w:rPr>
                <w:b/>
                <w:bCs/>
                <w:webHidden/>
              </w:rPr>
            </w:r>
            <w:r w:rsidRPr="00D7277D">
              <w:rPr>
                <w:b/>
                <w:bCs/>
                <w:webHidden/>
              </w:rPr>
              <w:fldChar w:fldCharType="separate"/>
            </w:r>
            <w:r w:rsidR="00D976C5">
              <w:rPr>
                <w:b/>
                <w:bCs/>
                <w:webHidden/>
              </w:rPr>
              <w:t>4</w:t>
            </w:r>
            <w:r w:rsidRPr="00D7277D">
              <w:rPr>
                <w:b/>
                <w:bCs/>
                <w:webHidden/>
              </w:rPr>
              <w:fldChar w:fldCharType="end"/>
            </w:r>
          </w:hyperlink>
        </w:p>
        <w:p w14:paraId="1E4F781C" w14:textId="1C04F0F0"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3" w:history="1">
            <w:r w:rsidRPr="00D7277D">
              <w:rPr>
                <w:rStyle w:val="Hyperlink"/>
                <w:b/>
                <w:bCs/>
                <w:lang w:val="pt-BR"/>
              </w:rPr>
              <w:t>5. Procedimento</w:t>
            </w:r>
            <w:r>
              <w:rPr>
                <w:rStyle w:val="Hyperlink"/>
                <w:b/>
                <w:bCs/>
                <w:lang w:val="pt-BR"/>
              </w:rPr>
              <w:t>....</w:t>
            </w:r>
            <w:r w:rsidRPr="00D7277D">
              <w:rPr>
                <w:b/>
                <w:bCs/>
                <w:webHidden/>
              </w:rPr>
              <w:tab/>
            </w:r>
            <w:r w:rsidRPr="00D7277D">
              <w:rPr>
                <w:b/>
                <w:bCs/>
                <w:webHidden/>
              </w:rPr>
              <w:fldChar w:fldCharType="begin"/>
            </w:r>
            <w:r w:rsidRPr="00D7277D">
              <w:rPr>
                <w:b/>
                <w:bCs/>
                <w:webHidden/>
              </w:rPr>
              <w:instrText xml:space="preserve"> PAGEREF _Toc163236263 \h </w:instrText>
            </w:r>
            <w:r w:rsidRPr="00D7277D">
              <w:rPr>
                <w:b/>
                <w:bCs/>
                <w:webHidden/>
              </w:rPr>
            </w:r>
            <w:r w:rsidRPr="00D7277D">
              <w:rPr>
                <w:b/>
                <w:bCs/>
                <w:webHidden/>
              </w:rPr>
              <w:fldChar w:fldCharType="separate"/>
            </w:r>
            <w:r w:rsidR="00D976C5">
              <w:rPr>
                <w:b/>
                <w:bCs/>
                <w:webHidden/>
              </w:rPr>
              <w:t>5</w:t>
            </w:r>
            <w:r w:rsidRPr="00D7277D">
              <w:rPr>
                <w:b/>
                <w:bCs/>
                <w:webHidden/>
              </w:rPr>
              <w:fldChar w:fldCharType="end"/>
            </w:r>
          </w:hyperlink>
        </w:p>
        <w:p w14:paraId="69BF7F98" w14:textId="6E2B4EDF"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4" w:history="1">
            <w:r w:rsidRPr="00D7277D">
              <w:rPr>
                <w:rStyle w:val="Hyperlink"/>
                <w:b/>
                <w:bCs/>
                <w:lang w:val="pt-BR"/>
              </w:rPr>
              <w:t>6. Referências</w:t>
            </w:r>
            <w:r>
              <w:rPr>
                <w:rStyle w:val="Hyperlink"/>
                <w:b/>
                <w:bCs/>
                <w:lang w:val="pt-BR"/>
              </w:rPr>
              <w:t>........</w:t>
            </w:r>
            <w:r w:rsidRPr="00D7277D">
              <w:rPr>
                <w:b/>
                <w:bCs/>
                <w:webHidden/>
              </w:rPr>
              <w:tab/>
            </w:r>
            <w:r w:rsidRPr="00D7277D">
              <w:rPr>
                <w:b/>
                <w:bCs/>
                <w:webHidden/>
              </w:rPr>
              <w:fldChar w:fldCharType="begin"/>
            </w:r>
            <w:r w:rsidRPr="00D7277D">
              <w:rPr>
                <w:b/>
                <w:bCs/>
                <w:webHidden/>
              </w:rPr>
              <w:instrText xml:space="preserve"> PAGEREF _Toc163236264 \h </w:instrText>
            </w:r>
            <w:r w:rsidRPr="00D7277D">
              <w:rPr>
                <w:b/>
                <w:bCs/>
                <w:webHidden/>
              </w:rPr>
            </w:r>
            <w:r w:rsidRPr="00D7277D">
              <w:rPr>
                <w:b/>
                <w:bCs/>
                <w:webHidden/>
              </w:rPr>
              <w:fldChar w:fldCharType="separate"/>
            </w:r>
            <w:r w:rsidR="00D976C5">
              <w:rPr>
                <w:b/>
                <w:bCs/>
                <w:webHidden/>
              </w:rPr>
              <w:t>8</w:t>
            </w:r>
            <w:r w:rsidRPr="00D7277D">
              <w:rPr>
                <w:b/>
                <w:bCs/>
                <w:webHidden/>
              </w:rPr>
              <w:fldChar w:fldCharType="end"/>
            </w:r>
          </w:hyperlink>
        </w:p>
        <w:p w14:paraId="728ED79C" w14:textId="057C19FF"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5" w:history="1">
            <w:r w:rsidRPr="00D7277D">
              <w:rPr>
                <w:rStyle w:val="Hyperlink"/>
                <w:b/>
                <w:bCs/>
                <w:lang w:val="pt-BR"/>
              </w:rPr>
              <w:t>7. Histórico</w:t>
            </w:r>
            <w:r>
              <w:rPr>
                <w:rStyle w:val="Hyperlink"/>
                <w:b/>
                <w:bCs/>
                <w:lang w:val="pt-BR"/>
              </w:rPr>
              <w:t>.............</w:t>
            </w:r>
            <w:r w:rsidRPr="00D7277D">
              <w:rPr>
                <w:b/>
                <w:bCs/>
                <w:webHidden/>
              </w:rPr>
              <w:tab/>
            </w:r>
            <w:r>
              <w:rPr>
                <w:b/>
                <w:bCs/>
                <w:webHidden/>
              </w:rPr>
              <w:t>……..</w:t>
            </w:r>
            <w:r w:rsidRPr="00D7277D">
              <w:rPr>
                <w:b/>
                <w:bCs/>
                <w:webHidden/>
              </w:rPr>
              <w:fldChar w:fldCharType="begin"/>
            </w:r>
            <w:r w:rsidRPr="00D7277D">
              <w:rPr>
                <w:b/>
                <w:bCs/>
                <w:webHidden/>
              </w:rPr>
              <w:instrText xml:space="preserve"> PAGEREF _Toc163236265 \h </w:instrText>
            </w:r>
            <w:r w:rsidRPr="00D7277D">
              <w:rPr>
                <w:b/>
                <w:bCs/>
                <w:webHidden/>
              </w:rPr>
            </w:r>
            <w:r w:rsidRPr="00D7277D">
              <w:rPr>
                <w:b/>
                <w:bCs/>
                <w:webHidden/>
              </w:rPr>
              <w:fldChar w:fldCharType="separate"/>
            </w:r>
            <w:r w:rsidR="00D976C5">
              <w:rPr>
                <w:b/>
                <w:bCs/>
                <w:webHidden/>
              </w:rPr>
              <w:t>8</w:t>
            </w:r>
            <w:r w:rsidRPr="00D7277D">
              <w:rPr>
                <w:b/>
                <w:bCs/>
                <w:webHidden/>
              </w:rPr>
              <w:fldChar w:fldCharType="end"/>
            </w:r>
          </w:hyperlink>
        </w:p>
        <w:p w14:paraId="6CF2835D" w14:textId="1DDABC99" w:rsidR="00D7277D" w:rsidRPr="00D7277D" w:rsidRDefault="00D7277D">
          <w:pPr>
            <w:pStyle w:val="Sumrio1"/>
            <w:rPr>
              <w:rFonts w:asciiTheme="minorHAnsi" w:eastAsiaTheme="minorEastAsia" w:hAnsiTheme="minorHAnsi" w:cstheme="minorBidi"/>
              <w:b/>
              <w:bCs/>
              <w:sz w:val="22"/>
              <w:szCs w:val="22"/>
              <w:lang w:val="pt-BR" w:eastAsia="pt-BR"/>
            </w:rPr>
          </w:pPr>
          <w:hyperlink w:anchor="_Toc163236266" w:history="1">
            <w:r w:rsidRPr="00D7277D">
              <w:rPr>
                <w:rStyle w:val="Hyperlink"/>
                <w:b/>
                <w:bCs/>
                <w:lang w:val="pt-BR"/>
              </w:rPr>
              <w:t>8. Anexos</w:t>
            </w:r>
            <w:r>
              <w:rPr>
                <w:rStyle w:val="Hyperlink"/>
                <w:b/>
                <w:bCs/>
                <w:lang w:val="pt-BR"/>
              </w:rPr>
              <w:t>...............</w:t>
            </w:r>
            <w:r w:rsidRPr="00D7277D">
              <w:rPr>
                <w:b/>
                <w:bCs/>
                <w:webHidden/>
              </w:rPr>
              <w:tab/>
            </w:r>
            <w:r w:rsidRPr="00D7277D">
              <w:rPr>
                <w:b/>
                <w:bCs/>
                <w:webHidden/>
              </w:rPr>
              <w:fldChar w:fldCharType="begin"/>
            </w:r>
            <w:r w:rsidRPr="00D7277D">
              <w:rPr>
                <w:b/>
                <w:bCs/>
                <w:webHidden/>
              </w:rPr>
              <w:instrText xml:space="preserve"> PAGEREF _Toc163236266 \h </w:instrText>
            </w:r>
            <w:r w:rsidRPr="00D7277D">
              <w:rPr>
                <w:b/>
                <w:bCs/>
                <w:webHidden/>
              </w:rPr>
            </w:r>
            <w:r w:rsidRPr="00D7277D">
              <w:rPr>
                <w:b/>
                <w:bCs/>
                <w:webHidden/>
              </w:rPr>
              <w:fldChar w:fldCharType="separate"/>
            </w:r>
            <w:r w:rsidR="00D976C5">
              <w:rPr>
                <w:b/>
                <w:bCs/>
                <w:webHidden/>
              </w:rPr>
              <w:t>8</w:t>
            </w:r>
            <w:r w:rsidRPr="00D7277D">
              <w:rPr>
                <w:b/>
                <w:bCs/>
                <w:webHidden/>
              </w:rPr>
              <w:fldChar w:fldCharType="end"/>
            </w:r>
          </w:hyperlink>
        </w:p>
        <w:p w14:paraId="2EA68531" w14:textId="76DF9709" w:rsidR="00D7277D" w:rsidRPr="00D976C5" w:rsidRDefault="00D7277D">
          <w:pPr>
            <w:pStyle w:val="Sumrio1"/>
            <w:rPr>
              <w:rFonts w:asciiTheme="minorHAnsi" w:eastAsiaTheme="minorEastAsia" w:hAnsiTheme="minorHAnsi" w:cstheme="minorBidi"/>
              <w:b/>
              <w:bCs/>
              <w:sz w:val="22"/>
              <w:szCs w:val="22"/>
              <w:lang w:val="pt-BR" w:eastAsia="pt-BR"/>
            </w:rPr>
          </w:pPr>
          <w:hyperlink w:anchor="_Toc163236267" w:history="1">
            <w:r w:rsidRPr="00D7277D">
              <w:rPr>
                <w:rStyle w:val="Hyperlink"/>
                <w:b/>
                <w:bCs/>
                <w:lang w:val="pt-BR"/>
              </w:rPr>
              <w:t>9. Validação</w:t>
            </w:r>
            <w:r>
              <w:rPr>
                <w:rStyle w:val="Hyperlink"/>
                <w:b/>
                <w:bCs/>
                <w:lang w:val="pt-BR"/>
              </w:rPr>
              <w:t>...........</w:t>
            </w:r>
            <w:r w:rsidRPr="00D7277D">
              <w:rPr>
                <w:b/>
                <w:bCs/>
                <w:webHidden/>
              </w:rPr>
              <w:tab/>
            </w:r>
            <w:r w:rsidRPr="00D7277D">
              <w:rPr>
                <w:b/>
                <w:bCs/>
                <w:webHidden/>
              </w:rPr>
              <w:fldChar w:fldCharType="begin"/>
            </w:r>
            <w:r w:rsidRPr="00D7277D">
              <w:rPr>
                <w:b/>
                <w:bCs/>
                <w:webHidden/>
              </w:rPr>
              <w:instrText xml:space="preserve"> PAGEREF _Toc163236267 \h </w:instrText>
            </w:r>
            <w:r w:rsidRPr="00D7277D">
              <w:rPr>
                <w:b/>
                <w:bCs/>
                <w:webHidden/>
              </w:rPr>
            </w:r>
            <w:r w:rsidRPr="00D7277D">
              <w:rPr>
                <w:b/>
                <w:bCs/>
                <w:webHidden/>
              </w:rPr>
              <w:fldChar w:fldCharType="separate"/>
            </w:r>
            <w:r w:rsidR="00D976C5">
              <w:rPr>
                <w:b/>
                <w:bCs/>
                <w:webHidden/>
              </w:rPr>
              <w:t>8</w:t>
            </w:r>
            <w:r w:rsidRPr="00D7277D">
              <w:rPr>
                <w:b/>
                <w:bCs/>
                <w:webHidden/>
              </w:rPr>
              <w:fldChar w:fldCharType="end"/>
            </w:r>
          </w:hyperlink>
        </w:p>
        <w:p w14:paraId="6012FF72" w14:textId="45506CC3" w:rsidR="00B163A2" w:rsidRDefault="00B163A2">
          <w:r>
            <w:rPr>
              <w:b/>
              <w:bCs/>
            </w:rPr>
            <w:fldChar w:fldCharType="end"/>
          </w:r>
        </w:p>
      </w:sdtContent>
    </w:sdt>
    <w:p w14:paraId="2168EC2E" w14:textId="77777777" w:rsidR="00493C5A" w:rsidRDefault="00493C5A" w:rsidP="00493C5A">
      <w:pPr>
        <w:pStyle w:val="Ttulo1"/>
        <w:numPr>
          <w:ilvl w:val="0"/>
          <w:numId w:val="0"/>
        </w:numPr>
        <w:spacing w:before="0"/>
        <w:ind w:left="2016" w:hanging="2016"/>
        <w:rPr>
          <w:rFonts w:ascii="Arial" w:hAnsi="Arial" w:cs="Arial"/>
          <w:b w:val="0"/>
          <w:sz w:val="20"/>
          <w:lang w:val="pt-BR"/>
        </w:rPr>
      </w:pPr>
    </w:p>
    <w:p w14:paraId="5E24BB47" w14:textId="77777777" w:rsidR="00D976C5" w:rsidRDefault="00D976C5" w:rsidP="00D976C5">
      <w:pPr>
        <w:pStyle w:val="Corpodetexto"/>
        <w:rPr>
          <w:lang w:val="pt-BR"/>
        </w:rPr>
      </w:pPr>
    </w:p>
    <w:p w14:paraId="0162C383" w14:textId="77777777" w:rsidR="00D976C5" w:rsidRDefault="00D976C5" w:rsidP="00D976C5">
      <w:pPr>
        <w:pStyle w:val="Corpodetexto"/>
        <w:rPr>
          <w:lang w:val="pt-BR"/>
        </w:rPr>
      </w:pPr>
    </w:p>
    <w:p w14:paraId="645AC550" w14:textId="77777777" w:rsidR="00D976C5" w:rsidRDefault="00D976C5" w:rsidP="00D976C5">
      <w:pPr>
        <w:pStyle w:val="Corpodetexto"/>
        <w:rPr>
          <w:lang w:val="pt-BR"/>
        </w:rPr>
      </w:pPr>
    </w:p>
    <w:p w14:paraId="638EECD4" w14:textId="77777777" w:rsidR="00D976C5" w:rsidRDefault="00D976C5" w:rsidP="00D976C5">
      <w:pPr>
        <w:pStyle w:val="Corpodetexto"/>
        <w:rPr>
          <w:lang w:val="pt-BR"/>
        </w:rPr>
      </w:pPr>
    </w:p>
    <w:p w14:paraId="615779D4" w14:textId="77777777" w:rsidR="00D976C5" w:rsidRDefault="00D976C5" w:rsidP="00D976C5">
      <w:pPr>
        <w:pStyle w:val="Corpodetexto"/>
        <w:rPr>
          <w:lang w:val="pt-BR"/>
        </w:rPr>
      </w:pPr>
    </w:p>
    <w:p w14:paraId="03D655DA" w14:textId="77777777" w:rsidR="00D976C5" w:rsidRDefault="00D976C5" w:rsidP="00D976C5">
      <w:pPr>
        <w:pStyle w:val="Corpodetexto"/>
        <w:rPr>
          <w:lang w:val="pt-BR"/>
        </w:rPr>
      </w:pPr>
    </w:p>
    <w:p w14:paraId="791470F9" w14:textId="77777777" w:rsidR="00D976C5" w:rsidRDefault="00D976C5" w:rsidP="00D976C5">
      <w:pPr>
        <w:pStyle w:val="Corpodetexto"/>
        <w:rPr>
          <w:lang w:val="pt-BR"/>
        </w:rPr>
      </w:pPr>
    </w:p>
    <w:p w14:paraId="101CBC4A" w14:textId="77777777" w:rsidR="00D976C5" w:rsidRDefault="00D976C5" w:rsidP="00D976C5">
      <w:pPr>
        <w:pStyle w:val="Corpodetexto"/>
        <w:rPr>
          <w:lang w:val="pt-BR"/>
        </w:rPr>
      </w:pPr>
    </w:p>
    <w:p w14:paraId="06F0F453" w14:textId="77777777" w:rsidR="00D976C5" w:rsidRDefault="00D976C5" w:rsidP="00D976C5">
      <w:pPr>
        <w:pStyle w:val="Corpodetexto"/>
        <w:rPr>
          <w:lang w:val="pt-BR"/>
        </w:rPr>
      </w:pPr>
    </w:p>
    <w:p w14:paraId="6B7F51F8" w14:textId="77777777" w:rsidR="00D976C5" w:rsidRDefault="00D976C5" w:rsidP="00D976C5">
      <w:pPr>
        <w:pStyle w:val="Corpodetexto"/>
        <w:rPr>
          <w:lang w:val="pt-BR"/>
        </w:rPr>
      </w:pPr>
    </w:p>
    <w:p w14:paraId="1B711496" w14:textId="77777777" w:rsidR="00D976C5" w:rsidRDefault="00D976C5" w:rsidP="00D976C5">
      <w:pPr>
        <w:pStyle w:val="Corpodetexto"/>
        <w:rPr>
          <w:lang w:val="pt-BR"/>
        </w:rPr>
      </w:pPr>
    </w:p>
    <w:p w14:paraId="0AB2FA4E" w14:textId="77777777" w:rsidR="00D976C5" w:rsidRDefault="00D976C5" w:rsidP="00D976C5">
      <w:pPr>
        <w:pStyle w:val="Corpodetexto"/>
        <w:rPr>
          <w:lang w:val="pt-BR"/>
        </w:rPr>
      </w:pPr>
    </w:p>
    <w:p w14:paraId="3A9E7AF1" w14:textId="77777777" w:rsidR="00D976C5" w:rsidRDefault="00D976C5" w:rsidP="00D976C5">
      <w:pPr>
        <w:pStyle w:val="Corpodetexto"/>
        <w:rPr>
          <w:lang w:val="pt-BR"/>
        </w:rPr>
      </w:pPr>
    </w:p>
    <w:p w14:paraId="358AC525" w14:textId="77777777" w:rsidR="00D976C5" w:rsidRDefault="00D976C5" w:rsidP="00D976C5">
      <w:pPr>
        <w:pStyle w:val="Corpodetexto"/>
        <w:rPr>
          <w:lang w:val="pt-BR"/>
        </w:rPr>
      </w:pPr>
    </w:p>
    <w:p w14:paraId="1977727F" w14:textId="77777777" w:rsidR="00D976C5" w:rsidRDefault="00D976C5" w:rsidP="00D976C5">
      <w:pPr>
        <w:pStyle w:val="Corpodetexto"/>
        <w:rPr>
          <w:lang w:val="pt-BR"/>
        </w:rPr>
      </w:pPr>
    </w:p>
    <w:p w14:paraId="661FE4D9" w14:textId="77777777" w:rsidR="00D976C5" w:rsidRPr="00D976C5" w:rsidRDefault="00D976C5" w:rsidP="00D976C5">
      <w:pPr>
        <w:pStyle w:val="Corpodetexto"/>
        <w:rPr>
          <w:lang w:val="pt-BR"/>
        </w:rPr>
      </w:pPr>
    </w:p>
    <w:p w14:paraId="513975D4" w14:textId="77777777" w:rsidR="00493C5A" w:rsidRPr="00B163A2" w:rsidRDefault="00493C5A" w:rsidP="00493C5A">
      <w:pPr>
        <w:pStyle w:val="Ttulo1"/>
        <w:numPr>
          <w:ilvl w:val="0"/>
          <w:numId w:val="0"/>
        </w:numPr>
        <w:spacing w:before="0"/>
        <w:ind w:left="2016" w:right="-329" w:hanging="2016"/>
        <w:rPr>
          <w:sz w:val="24"/>
          <w:szCs w:val="24"/>
          <w:u w:val="single"/>
          <w:lang w:val="pt-BR"/>
        </w:rPr>
      </w:pPr>
      <w:bookmarkStart w:id="6" w:name="_Toc163236260"/>
      <w:r w:rsidRPr="00B163A2">
        <w:rPr>
          <w:sz w:val="24"/>
          <w:szCs w:val="24"/>
          <w:u w:val="single"/>
          <w:lang w:val="pt-BR"/>
        </w:rPr>
        <w:t>1. Objetivo</w:t>
      </w:r>
      <w:bookmarkEnd w:id="5"/>
      <w:bookmarkEnd w:id="4"/>
      <w:bookmarkEnd w:id="3"/>
      <w:bookmarkEnd w:id="2"/>
      <w:bookmarkEnd w:id="1"/>
      <w:bookmarkEnd w:id="0"/>
      <w:bookmarkEnd w:id="6"/>
    </w:p>
    <w:p w14:paraId="246A2D0B" w14:textId="77777777" w:rsidR="00493C5A" w:rsidRPr="00B163A2" w:rsidRDefault="00493C5A" w:rsidP="00493C5A">
      <w:pPr>
        <w:spacing w:before="0"/>
        <w:ind w:right="-329"/>
        <w:rPr>
          <w:szCs w:val="24"/>
          <w:lang w:val="it-IT"/>
        </w:rPr>
      </w:pPr>
    </w:p>
    <w:p w14:paraId="184ECF79" w14:textId="5B27DB37" w:rsidR="00493C5A" w:rsidRPr="00B163A2" w:rsidRDefault="00493C5A" w:rsidP="00493C5A">
      <w:pPr>
        <w:spacing w:before="0"/>
        <w:ind w:right="-329"/>
        <w:rPr>
          <w:szCs w:val="24"/>
          <w:lang w:val="it-IT"/>
        </w:rPr>
      </w:pPr>
      <w:r w:rsidRPr="00B163A2">
        <w:rPr>
          <w:szCs w:val="24"/>
          <w:lang w:val="it-IT"/>
        </w:rPr>
        <w:t>Descrever diretrizes para geração de backup, arquivamento e restauração dos dados dos sistemas computadorizados considerados GxP, durante o seu ciclo de vida.</w:t>
      </w:r>
    </w:p>
    <w:p w14:paraId="72BC6DBD" w14:textId="77777777" w:rsidR="00493C5A" w:rsidRPr="00B163A2" w:rsidRDefault="00493C5A" w:rsidP="00427261">
      <w:pPr>
        <w:pStyle w:val="Corpodetexto"/>
        <w:spacing w:before="0"/>
        <w:ind w:right="-329"/>
        <w:rPr>
          <w:szCs w:val="24"/>
          <w:lang w:val="it-IT"/>
        </w:rPr>
      </w:pPr>
    </w:p>
    <w:p w14:paraId="41CAE6D8" w14:textId="77777777" w:rsidR="00493C5A" w:rsidRPr="00B163A2" w:rsidRDefault="00493C5A" w:rsidP="00493C5A">
      <w:pPr>
        <w:spacing w:before="0"/>
        <w:ind w:right="-329"/>
        <w:rPr>
          <w:szCs w:val="24"/>
          <w:lang w:val="it-IT"/>
        </w:rPr>
      </w:pPr>
    </w:p>
    <w:p w14:paraId="2006B7A0" w14:textId="615BB2C1" w:rsidR="00493C5A" w:rsidRPr="00B163A2" w:rsidRDefault="00B2766C" w:rsidP="00493C5A">
      <w:pPr>
        <w:pStyle w:val="Ttulo1"/>
        <w:numPr>
          <w:ilvl w:val="0"/>
          <w:numId w:val="0"/>
        </w:numPr>
        <w:spacing w:before="0"/>
        <w:ind w:left="2016" w:right="-329" w:hanging="2016"/>
        <w:rPr>
          <w:sz w:val="24"/>
          <w:szCs w:val="24"/>
          <w:u w:val="single"/>
          <w:lang w:val="pt-BR"/>
        </w:rPr>
      </w:pPr>
      <w:bookmarkStart w:id="7" w:name="_Toc163236261"/>
      <w:r w:rsidRPr="00B163A2">
        <w:rPr>
          <w:sz w:val="24"/>
          <w:szCs w:val="24"/>
          <w:u w:val="single"/>
          <w:lang w:val="pt-BR"/>
        </w:rPr>
        <w:t>2</w:t>
      </w:r>
      <w:r w:rsidR="00493C5A" w:rsidRPr="00B163A2">
        <w:rPr>
          <w:sz w:val="24"/>
          <w:szCs w:val="24"/>
          <w:u w:val="single"/>
          <w:lang w:val="pt-BR"/>
        </w:rPr>
        <w:t>. Definições e Abreviações</w:t>
      </w:r>
      <w:bookmarkEnd w:id="7"/>
    </w:p>
    <w:p w14:paraId="3CBF2FB8" w14:textId="77777777" w:rsidR="00493C5A" w:rsidRPr="00B163A2" w:rsidRDefault="00493C5A" w:rsidP="00493C5A">
      <w:pPr>
        <w:spacing w:before="0"/>
        <w:ind w:right="-329"/>
        <w:rPr>
          <w:szCs w:val="24"/>
          <w:lang w:val="it-IT"/>
        </w:rPr>
      </w:pPr>
    </w:p>
    <w:p w14:paraId="61EC6B66" w14:textId="77777777" w:rsidR="00493C5A" w:rsidRPr="00B163A2" w:rsidRDefault="00493C5A" w:rsidP="00493C5A">
      <w:pPr>
        <w:pStyle w:val="Rodap"/>
        <w:ind w:right="-329"/>
        <w:rPr>
          <w:sz w:val="24"/>
          <w:szCs w:val="24"/>
          <w:lang w:val="it-IT"/>
        </w:rPr>
      </w:pPr>
      <w:r w:rsidRPr="00B163A2">
        <w:rPr>
          <w:b/>
          <w:sz w:val="24"/>
          <w:szCs w:val="24"/>
          <w:lang w:val="it-IT"/>
        </w:rPr>
        <w:t>Backups de software:</w:t>
      </w:r>
      <w:r w:rsidRPr="00B163A2">
        <w:rPr>
          <w:sz w:val="24"/>
          <w:szCs w:val="24"/>
          <w:lang w:val="it-IT"/>
        </w:rPr>
        <w:t xml:space="preserve"> são feitos para garantir que, em caso de falha durante a operação ou falha após uma modificação, a versão mais recente do software validado para permitir a rápida recuperação do sistema.</w:t>
      </w:r>
    </w:p>
    <w:p w14:paraId="45E119DF" w14:textId="77777777" w:rsidR="00493C5A" w:rsidRPr="00B163A2" w:rsidRDefault="00493C5A" w:rsidP="00493C5A">
      <w:pPr>
        <w:pStyle w:val="Rodap"/>
        <w:ind w:right="-329"/>
        <w:rPr>
          <w:sz w:val="24"/>
          <w:szCs w:val="24"/>
          <w:lang w:val="it-IT"/>
        </w:rPr>
      </w:pPr>
      <w:r w:rsidRPr="00B163A2">
        <w:rPr>
          <w:sz w:val="24"/>
          <w:szCs w:val="24"/>
          <w:lang w:val="it-IT"/>
        </w:rPr>
        <w:t>Essas cópias serão feitas antes de liberar o sistema para produção, antes e depois de execução de  uma alteração no software do computador / sistema. Eles serão arquivados e nomeados para identificar a data de realização e nome do equipamento / software. Deve se manter no mínimo duas gerações de cópias, a última gerada e a anterior.</w:t>
      </w:r>
    </w:p>
    <w:p w14:paraId="67AA567A" w14:textId="77777777" w:rsidR="00493C5A" w:rsidRPr="00B163A2" w:rsidRDefault="00493C5A" w:rsidP="00493C5A">
      <w:pPr>
        <w:pStyle w:val="Rodap"/>
        <w:ind w:right="-329"/>
        <w:rPr>
          <w:sz w:val="24"/>
          <w:szCs w:val="24"/>
          <w:lang w:val="it-IT"/>
        </w:rPr>
      </w:pPr>
    </w:p>
    <w:p w14:paraId="0CC477B1" w14:textId="06553FF3" w:rsidR="00493C5A" w:rsidRPr="00B163A2" w:rsidRDefault="00493C5A" w:rsidP="00493C5A">
      <w:pPr>
        <w:pStyle w:val="Rodap"/>
        <w:ind w:right="-329"/>
        <w:rPr>
          <w:sz w:val="24"/>
          <w:szCs w:val="24"/>
          <w:lang w:val="it-IT"/>
        </w:rPr>
      </w:pPr>
      <w:r w:rsidRPr="00B163A2">
        <w:rPr>
          <w:b/>
          <w:sz w:val="24"/>
          <w:szCs w:val="24"/>
          <w:lang w:val="it-IT"/>
        </w:rPr>
        <w:t>Backups de dados:</w:t>
      </w:r>
      <w:r w:rsidRPr="00B163A2">
        <w:rPr>
          <w:sz w:val="24"/>
          <w:szCs w:val="24"/>
          <w:lang w:val="it-IT"/>
        </w:rPr>
        <w:t xml:space="preserve"> cópia de segurança dos d</w:t>
      </w:r>
      <w:r w:rsidR="00427261" w:rsidRPr="00B163A2">
        <w:rPr>
          <w:sz w:val="24"/>
          <w:szCs w:val="24"/>
          <w:lang w:val="it-IT"/>
        </w:rPr>
        <w:t>ad</w:t>
      </w:r>
      <w:r w:rsidRPr="00B163A2">
        <w:rPr>
          <w:sz w:val="24"/>
          <w:szCs w:val="24"/>
          <w:lang w:val="it-IT"/>
        </w:rPr>
        <w:t>os. São criados para garantir que os registros GxP relevantes são mantidos em segurança durante todo o tempo de retenção definido conforme cada atividade específica.</w:t>
      </w:r>
    </w:p>
    <w:p w14:paraId="68306DF5" w14:textId="77777777" w:rsidR="00493C5A" w:rsidRPr="00B163A2" w:rsidRDefault="00493C5A" w:rsidP="00493C5A">
      <w:pPr>
        <w:pStyle w:val="Rodap"/>
        <w:ind w:right="-329"/>
        <w:rPr>
          <w:sz w:val="24"/>
          <w:szCs w:val="24"/>
          <w:lang w:val="it-IT"/>
        </w:rPr>
      </w:pPr>
      <w:r w:rsidRPr="00B163A2">
        <w:rPr>
          <w:sz w:val="24"/>
          <w:szCs w:val="24"/>
          <w:lang w:val="it-IT"/>
        </w:rPr>
        <w:t>Embora os dados sejam geralmente armazenados em sistemas com redundância, um sistema de backup adicional serve para evitar perdas dos dados em caso de desastre.</w:t>
      </w:r>
    </w:p>
    <w:p w14:paraId="24F733BC" w14:textId="77777777" w:rsidR="00493C5A" w:rsidRPr="00B163A2" w:rsidRDefault="00493C5A" w:rsidP="00493C5A">
      <w:pPr>
        <w:pStyle w:val="Rodap"/>
        <w:ind w:right="-329"/>
        <w:rPr>
          <w:sz w:val="24"/>
          <w:szCs w:val="24"/>
          <w:lang w:val="it-IT"/>
        </w:rPr>
      </w:pPr>
      <w:r w:rsidRPr="00B163A2">
        <w:rPr>
          <w:sz w:val="24"/>
          <w:szCs w:val="24"/>
          <w:lang w:val="it-IT"/>
        </w:rPr>
        <w:t>Deve ser definido quais dados são o GxP para fazer os backups. Os dados GxP consideram os dados do lote, a trilha de auditoria associada, o log de alarme, formatos, configurações do usuário e todos os registros relacionados com a qualidade do produto.</w:t>
      </w:r>
    </w:p>
    <w:p w14:paraId="3A888412" w14:textId="77777777" w:rsidR="00493C5A" w:rsidRPr="00B163A2" w:rsidRDefault="00493C5A" w:rsidP="00493C5A">
      <w:pPr>
        <w:autoSpaceDE w:val="0"/>
        <w:autoSpaceDN w:val="0"/>
        <w:adjustRightInd w:val="0"/>
        <w:spacing w:before="0"/>
        <w:ind w:right="-329"/>
        <w:rPr>
          <w:b/>
          <w:bCs/>
          <w:szCs w:val="24"/>
          <w:lang w:val="it-IT" w:eastAsia="pt-BR"/>
        </w:rPr>
      </w:pPr>
    </w:p>
    <w:p w14:paraId="223F790A" w14:textId="4EADFAC6"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Arquivo:</w:t>
      </w:r>
      <w:r w:rsidRPr="00B163A2">
        <w:rPr>
          <w:szCs w:val="24"/>
          <w:lang w:val="pt-BR" w:eastAsia="pt-BR"/>
        </w:rPr>
        <w:t xml:space="preserve"> Uma área ou local seguro designado onde o próprio registro (por exemplo: armário, sala, prédio, sistema computadorizado ou documentos) a longo prazo, tenha retenção permanente de dados completos e metadados relevantes em sua forma final para fins de reconstrução do processo ou atividade.</w:t>
      </w:r>
    </w:p>
    <w:p w14:paraId="78132795" w14:textId="77777777" w:rsidR="00493C5A" w:rsidRPr="00B163A2" w:rsidRDefault="00493C5A" w:rsidP="00493C5A">
      <w:pPr>
        <w:autoSpaceDE w:val="0"/>
        <w:autoSpaceDN w:val="0"/>
        <w:adjustRightInd w:val="0"/>
        <w:spacing w:before="0"/>
        <w:ind w:right="-329"/>
        <w:rPr>
          <w:szCs w:val="24"/>
          <w:lang w:val="pt-BR" w:eastAsia="pt-BR"/>
        </w:rPr>
      </w:pPr>
    </w:p>
    <w:p w14:paraId="11E26CC1" w14:textId="77777777" w:rsidR="00493C5A" w:rsidRPr="00B163A2" w:rsidRDefault="00493C5A" w:rsidP="00493C5A">
      <w:pPr>
        <w:autoSpaceDE w:val="0"/>
        <w:autoSpaceDN w:val="0"/>
        <w:adjustRightInd w:val="0"/>
        <w:spacing w:before="0"/>
        <w:ind w:right="-329"/>
        <w:rPr>
          <w:b/>
          <w:bCs/>
          <w:szCs w:val="24"/>
          <w:lang w:val="pt-BR" w:eastAsia="pt-BR"/>
        </w:rPr>
      </w:pPr>
      <w:r w:rsidRPr="00B163A2">
        <w:rPr>
          <w:b/>
          <w:bCs/>
          <w:szCs w:val="24"/>
          <w:lang w:val="pt-BR" w:eastAsia="pt-BR"/>
        </w:rPr>
        <w:lastRenderedPageBreak/>
        <w:t xml:space="preserve">Backup (cópia de segurança): </w:t>
      </w:r>
      <w:r w:rsidRPr="00B163A2">
        <w:rPr>
          <w:bCs/>
          <w:szCs w:val="24"/>
          <w:lang w:val="pt-BR" w:eastAsia="pt-BR"/>
        </w:rPr>
        <w:t>Uma cópia dos dados atuais, metadados e configurações do sistema mantidos para fins de recuperação de desastres.</w:t>
      </w:r>
    </w:p>
    <w:p w14:paraId="3672D1B3" w14:textId="77777777" w:rsidR="00493C5A" w:rsidRPr="00B163A2" w:rsidRDefault="00493C5A" w:rsidP="00493C5A">
      <w:pPr>
        <w:autoSpaceDE w:val="0"/>
        <w:autoSpaceDN w:val="0"/>
        <w:adjustRightInd w:val="0"/>
        <w:spacing w:before="0"/>
        <w:ind w:right="-329"/>
        <w:rPr>
          <w:bCs/>
          <w:szCs w:val="24"/>
          <w:lang w:val="pt-BR" w:eastAsia="pt-BR"/>
        </w:rPr>
      </w:pPr>
      <w:r w:rsidRPr="00B163A2">
        <w:rPr>
          <w:b/>
          <w:bCs/>
          <w:szCs w:val="24"/>
          <w:lang w:val="pt-BR" w:eastAsia="pt-BR"/>
        </w:rPr>
        <w:t xml:space="preserve">BPD: </w:t>
      </w:r>
      <w:r w:rsidRPr="00B163A2">
        <w:rPr>
          <w:bCs/>
          <w:szCs w:val="24"/>
          <w:lang w:val="pt-BR" w:eastAsia="pt-BR"/>
        </w:rPr>
        <w:t>Boas Práticas de Documentação.</w:t>
      </w:r>
    </w:p>
    <w:p w14:paraId="6DE39299" w14:textId="77777777" w:rsidR="00493C5A" w:rsidRPr="00B163A2" w:rsidRDefault="00493C5A" w:rsidP="00493C5A">
      <w:pPr>
        <w:autoSpaceDE w:val="0"/>
        <w:autoSpaceDN w:val="0"/>
        <w:adjustRightInd w:val="0"/>
        <w:spacing w:before="0"/>
        <w:ind w:right="-329"/>
        <w:rPr>
          <w:bCs/>
          <w:szCs w:val="24"/>
          <w:lang w:val="pt-BR" w:eastAsia="pt-BR"/>
        </w:rPr>
      </w:pPr>
    </w:p>
    <w:p w14:paraId="4E7BD7DD" w14:textId="3F15390C" w:rsidR="00493C5A" w:rsidRPr="00B163A2" w:rsidRDefault="00493C5A" w:rsidP="00493C5A">
      <w:pPr>
        <w:autoSpaceDE w:val="0"/>
        <w:autoSpaceDN w:val="0"/>
        <w:adjustRightInd w:val="0"/>
        <w:spacing w:before="0"/>
        <w:ind w:right="-329"/>
        <w:rPr>
          <w:b/>
          <w:bCs/>
          <w:szCs w:val="24"/>
          <w:lang w:val="pt-BR" w:eastAsia="pt-BR"/>
        </w:rPr>
      </w:pPr>
      <w:r w:rsidRPr="00B163A2">
        <w:rPr>
          <w:b/>
          <w:bCs/>
          <w:szCs w:val="24"/>
          <w:lang w:val="pt-BR" w:eastAsia="pt-BR"/>
        </w:rPr>
        <w:t>Ciclo de Vida dos Dados</w:t>
      </w:r>
      <w:r w:rsidRPr="00B163A2">
        <w:rPr>
          <w:szCs w:val="24"/>
          <w:lang w:val="pt-BR" w:eastAsia="pt-BR"/>
        </w:rPr>
        <w:t>: Abrange todas as fases da vida dos dados (incluindo dados brutos), desde o início geração e gravação através do processamento (incluindo análise, transformação ou migração), uso, dados retenção, arquivo / recuperação e destruição. Veja a imagem abaixo</w:t>
      </w:r>
      <w:r w:rsidR="00427261" w:rsidRPr="00B163A2">
        <w:rPr>
          <w:szCs w:val="24"/>
          <w:lang w:val="pt-BR" w:eastAsia="pt-BR"/>
        </w:rPr>
        <w:t>:</w:t>
      </w:r>
    </w:p>
    <w:p w14:paraId="001522DD" w14:textId="77777777" w:rsidR="00493C5A" w:rsidRPr="00B163A2" w:rsidRDefault="00493C5A" w:rsidP="00493C5A">
      <w:pPr>
        <w:pStyle w:val="Corpodetexto"/>
        <w:ind w:right="-329"/>
        <w:jc w:val="center"/>
        <w:rPr>
          <w:szCs w:val="24"/>
          <w:lang w:eastAsia="pt-BR"/>
        </w:rPr>
      </w:pPr>
      <w:r w:rsidRPr="00B163A2">
        <w:rPr>
          <w:noProof/>
          <w:szCs w:val="24"/>
          <w:lang w:eastAsia="pt-BR"/>
        </w:rPr>
        <w:drawing>
          <wp:inline distT="0" distB="0" distL="0" distR="0" wp14:anchorId="5CAA42D7" wp14:editId="0AD31623">
            <wp:extent cx="3132814" cy="2037393"/>
            <wp:effectExtent l="0" t="0" r="0" b="127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3323" cy="2057234"/>
                    </a:xfrm>
                    <a:prstGeom prst="rect">
                      <a:avLst/>
                    </a:prstGeom>
                    <a:noFill/>
                  </pic:spPr>
                </pic:pic>
              </a:graphicData>
            </a:graphic>
          </wp:inline>
        </w:drawing>
      </w:r>
    </w:p>
    <w:p w14:paraId="45E72923" w14:textId="77777777" w:rsidR="00493C5A" w:rsidRPr="00B163A2" w:rsidRDefault="00493C5A" w:rsidP="00493C5A">
      <w:pPr>
        <w:autoSpaceDE w:val="0"/>
        <w:autoSpaceDN w:val="0"/>
        <w:adjustRightInd w:val="0"/>
        <w:spacing w:before="0"/>
        <w:ind w:right="-329"/>
        <w:rPr>
          <w:b/>
          <w:bCs/>
          <w:szCs w:val="24"/>
          <w:lang w:val="pt-BR" w:eastAsia="pt-BR"/>
        </w:rPr>
      </w:pPr>
    </w:p>
    <w:p w14:paraId="50220E0A" w14:textId="77777777" w:rsidR="00493C5A" w:rsidRPr="00B163A2" w:rsidRDefault="00493C5A" w:rsidP="00493C5A">
      <w:pPr>
        <w:autoSpaceDE w:val="0"/>
        <w:autoSpaceDN w:val="0"/>
        <w:adjustRightInd w:val="0"/>
        <w:spacing w:before="0"/>
        <w:ind w:right="-329"/>
        <w:rPr>
          <w:bCs/>
          <w:szCs w:val="24"/>
          <w:lang w:val="pt-BR" w:eastAsia="pt-BR"/>
        </w:rPr>
      </w:pPr>
      <w:r w:rsidRPr="00B163A2">
        <w:rPr>
          <w:b/>
          <w:bCs/>
          <w:szCs w:val="24"/>
          <w:lang w:val="pt-BR" w:eastAsia="pt-BR"/>
        </w:rPr>
        <w:t>Dados brutos</w:t>
      </w:r>
      <w:r w:rsidRPr="00B163A2">
        <w:rPr>
          <w:bCs/>
          <w:szCs w:val="24"/>
          <w:lang w:val="pt-BR" w:eastAsia="pt-BR"/>
        </w:rPr>
        <w:t>: Registros e documentação originais, mantidos no formato originalmente gerado (ou seja, papel ou eletrônico) ou como uma "cópia fiel". Os dados brutos devem ser registrados simultaneamente e com precisão por meios permanentes.</w:t>
      </w:r>
    </w:p>
    <w:p w14:paraId="45817371" w14:textId="77777777" w:rsidR="00493C5A" w:rsidRPr="00B163A2" w:rsidRDefault="00493C5A" w:rsidP="00493C5A">
      <w:pPr>
        <w:autoSpaceDE w:val="0"/>
        <w:autoSpaceDN w:val="0"/>
        <w:adjustRightInd w:val="0"/>
        <w:spacing w:before="0"/>
        <w:ind w:right="-329"/>
        <w:rPr>
          <w:bCs/>
          <w:szCs w:val="24"/>
          <w:lang w:val="pt-BR" w:eastAsia="pt-BR"/>
        </w:rPr>
      </w:pPr>
    </w:p>
    <w:p w14:paraId="12369FC7" w14:textId="7BC01693" w:rsidR="00493C5A" w:rsidRPr="00B163A2" w:rsidRDefault="00493C5A" w:rsidP="00493C5A">
      <w:pPr>
        <w:autoSpaceDE w:val="0"/>
        <w:autoSpaceDN w:val="0"/>
        <w:adjustRightInd w:val="0"/>
        <w:spacing w:before="0"/>
        <w:ind w:right="-329"/>
        <w:rPr>
          <w:bCs/>
          <w:szCs w:val="24"/>
          <w:lang w:val="pt-BR" w:eastAsia="pt-BR"/>
        </w:rPr>
      </w:pPr>
      <w:r w:rsidRPr="00B163A2">
        <w:rPr>
          <w:b/>
          <w:bCs/>
          <w:szCs w:val="24"/>
          <w:lang w:val="pt-BR" w:eastAsia="pt-BR"/>
        </w:rPr>
        <w:t>BPAD (</w:t>
      </w:r>
      <w:r w:rsidRPr="00B163A2">
        <w:rPr>
          <w:b/>
          <w:bCs/>
          <w:i/>
          <w:szCs w:val="24"/>
          <w:lang w:val="pt-BR" w:eastAsia="pt-BR"/>
        </w:rPr>
        <w:t>GDP</w:t>
      </w:r>
      <w:r w:rsidRPr="00B163A2">
        <w:rPr>
          <w:b/>
          <w:bCs/>
          <w:szCs w:val="24"/>
          <w:lang w:val="pt-BR" w:eastAsia="pt-BR"/>
        </w:rPr>
        <w:t>):</w:t>
      </w:r>
      <w:r w:rsidRPr="00B163A2">
        <w:rPr>
          <w:bCs/>
          <w:szCs w:val="24"/>
          <w:lang w:val="pt-BR" w:eastAsia="pt-BR"/>
        </w:rPr>
        <w:t xml:space="preserve"> Boas Práticas de Distribuição</w:t>
      </w:r>
      <w:r w:rsidR="00FA3D97" w:rsidRPr="00B163A2">
        <w:rPr>
          <w:bCs/>
          <w:szCs w:val="24"/>
          <w:lang w:val="pt-BR" w:eastAsia="pt-BR"/>
        </w:rPr>
        <w:t>.</w:t>
      </w:r>
    </w:p>
    <w:p w14:paraId="549C5415" w14:textId="77777777" w:rsidR="00493C5A" w:rsidRPr="00B163A2" w:rsidRDefault="00493C5A" w:rsidP="00493C5A">
      <w:pPr>
        <w:autoSpaceDE w:val="0"/>
        <w:autoSpaceDN w:val="0"/>
        <w:adjustRightInd w:val="0"/>
        <w:spacing w:before="0"/>
        <w:ind w:right="-329"/>
        <w:rPr>
          <w:bCs/>
          <w:szCs w:val="24"/>
          <w:lang w:val="pt-BR" w:eastAsia="pt-BR"/>
        </w:rPr>
      </w:pPr>
    </w:p>
    <w:p w14:paraId="0C528BB7" w14:textId="7F15D6A3" w:rsidR="00493C5A" w:rsidRPr="00B163A2" w:rsidRDefault="00493C5A" w:rsidP="00493C5A">
      <w:pPr>
        <w:autoSpaceDE w:val="0"/>
        <w:autoSpaceDN w:val="0"/>
        <w:adjustRightInd w:val="0"/>
        <w:spacing w:before="0"/>
        <w:ind w:right="-329"/>
        <w:rPr>
          <w:bCs/>
          <w:szCs w:val="24"/>
          <w:lang w:val="pt-BR" w:eastAsia="pt-BR"/>
        </w:rPr>
      </w:pPr>
      <w:r w:rsidRPr="00B163A2">
        <w:rPr>
          <w:b/>
          <w:bCs/>
          <w:szCs w:val="24"/>
          <w:lang w:val="pt-BR" w:eastAsia="pt-BR"/>
        </w:rPr>
        <w:t>BPF (</w:t>
      </w:r>
      <w:r w:rsidRPr="00B163A2">
        <w:rPr>
          <w:b/>
          <w:bCs/>
          <w:i/>
          <w:szCs w:val="24"/>
          <w:lang w:val="pt-BR" w:eastAsia="pt-BR"/>
        </w:rPr>
        <w:t>GMP</w:t>
      </w:r>
      <w:r w:rsidRPr="00B163A2">
        <w:rPr>
          <w:b/>
          <w:bCs/>
          <w:szCs w:val="24"/>
          <w:lang w:val="pt-BR" w:eastAsia="pt-BR"/>
        </w:rPr>
        <w:t xml:space="preserve">): </w:t>
      </w:r>
      <w:r w:rsidRPr="00B163A2">
        <w:rPr>
          <w:bCs/>
          <w:szCs w:val="24"/>
          <w:lang w:val="pt-BR" w:eastAsia="pt-BR"/>
        </w:rPr>
        <w:t>Boas Práticas de Fabricação.</w:t>
      </w:r>
    </w:p>
    <w:p w14:paraId="376DA334" w14:textId="77777777" w:rsidR="00427261" w:rsidRPr="00B163A2" w:rsidRDefault="00427261" w:rsidP="00427261">
      <w:pPr>
        <w:pStyle w:val="Corpodetexto"/>
        <w:spacing w:before="0"/>
        <w:rPr>
          <w:szCs w:val="24"/>
          <w:lang w:val="pt-BR" w:eastAsia="pt-BR"/>
        </w:rPr>
      </w:pPr>
    </w:p>
    <w:p w14:paraId="55C6960A" w14:textId="77777777"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 xml:space="preserve">Boas Práticas </w:t>
      </w:r>
      <w:proofErr w:type="spellStart"/>
      <w:r w:rsidRPr="00B163A2">
        <w:rPr>
          <w:b/>
          <w:bCs/>
          <w:szCs w:val="24"/>
          <w:lang w:val="pt-BR" w:eastAsia="pt-BR"/>
        </w:rPr>
        <w:t>GxP</w:t>
      </w:r>
      <w:proofErr w:type="spellEnd"/>
      <w:r w:rsidRPr="00B163A2">
        <w:rPr>
          <w:b/>
          <w:bCs/>
          <w:szCs w:val="24"/>
          <w:lang w:val="pt-BR" w:eastAsia="pt-BR"/>
        </w:rPr>
        <w:t>:</w:t>
      </w:r>
      <w:r w:rsidRPr="00B163A2">
        <w:rPr>
          <w:bCs/>
          <w:szCs w:val="24"/>
          <w:lang w:val="pt-BR" w:eastAsia="pt-BR"/>
        </w:rPr>
        <w:t xml:space="preserve"> No contexto deste documento, nos referimos apenas a Manufatura e Distribuição</w:t>
      </w:r>
      <w:r w:rsidRPr="00B163A2">
        <w:rPr>
          <w:szCs w:val="24"/>
          <w:lang w:val="pt-BR" w:eastAsia="pt-BR"/>
        </w:rPr>
        <w:t>.</w:t>
      </w:r>
    </w:p>
    <w:p w14:paraId="3E76DE11" w14:textId="77777777" w:rsidR="00493C5A" w:rsidRPr="00B163A2" w:rsidRDefault="00493C5A" w:rsidP="00493C5A">
      <w:pPr>
        <w:autoSpaceDE w:val="0"/>
        <w:autoSpaceDN w:val="0"/>
        <w:adjustRightInd w:val="0"/>
        <w:spacing w:before="0"/>
        <w:ind w:right="-329"/>
        <w:rPr>
          <w:szCs w:val="24"/>
          <w:lang w:val="pt-BR" w:eastAsia="pt-BR"/>
        </w:rPr>
      </w:pPr>
    </w:p>
    <w:p w14:paraId="7132033F" w14:textId="3F89342D"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Processamento de Dados</w:t>
      </w:r>
      <w:r w:rsidRPr="00B163A2">
        <w:rPr>
          <w:szCs w:val="24"/>
          <w:lang w:val="pt-BR" w:eastAsia="pt-BR"/>
        </w:rPr>
        <w:t xml:space="preserve">: Sequência de operações executadas nos dados para extrair, apresentar ou obter informações em um formato definido. </w:t>
      </w:r>
    </w:p>
    <w:p w14:paraId="0DA381A9" w14:textId="77777777" w:rsidR="00427261" w:rsidRPr="00B163A2" w:rsidRDefault="00427261" w:rsidP="00427261">
      <w:pPr>
        <w:pStyle w:val="Corpodetexto"/>
        <w:spacing w:before="0"/>
        <w:rPr>
          <w:szCs w:val="24"/>
          <w:lang w:val="pt-BR" w:eastAsia="pt-BR"/>
        </w:rPr>
      </w:pPr>
    </w:p>
    <w:p w14:paraId="26B37642" w14:textId="77777777"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Registros Dinâmicos</w:t>
      </w:r>
      <w:r w:rsidRPr="00B163A2">
        <w:rPr>
          <w:b/>
          <w:szCs w:val="24"/>
          <w:lang w:val="pt-BR" w:eastAsia="pt-BR"/>
        </w:rPr>
        <w:t>:</w:t>
      </w:r>
      <w:r w:rsidRPr="00B163A2">
        <w:rPr>
          <w:szCs w:val="24"/>
          <w:lang w:val="pt-BR" w:eastAsia="pt-BR"/>
        </w:rPr>
        <w:t xml:space="preserve"> Como registros eletrônicos, permitem um relacionamento interativo entre o usuário e o conteúdo do registro.</w:t>
      </w:r>
    </w:p>
    <w:p w14:paraId="4DCC8AE2" w14:textId="77777777" w:rsidR="00493C5A" w:rsidRPr="00B163A2" w:rsidRDefault="00493C5A" w:rsidP="00493C5A">
      <w:pPr>
        <w:autoSpaceDE w:val="0"/>
        <w:autoSpaceDN w:val="0"/>
        <w:adjustRightInd w:val="0"/>
        <w:spacing w:before="0"/>
        <w:ind w:right="-329"/>
        <w:rPr>
          <w:szCs w:val="24"/>
          <w:lang w:val="pt-BR" w:eastAsia="pt-BR"/>
        </w:rPr>
      </w:pPr>
    </w:p>
    <w:p w14:paraId="3AF8CFD3" w14:textId="77777777"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Registros Híbridos</w:t>
      </w:r>
      <w:r w:rsidRPr="00B163A2">
        <w:rPr>
          <w:szCs w:val="24"/>
          <w:lang w:val="pt-BR" w:eastAsia="pt-BR"/>
        </w:rPr>
        <w:t>: É uma combinação de registros eletrônicos originais e registros em papel que compreender o conjunto total de registros que devem ser revisados e retidos.</w:t>
      </w:r>
    </w:p>
    <w:p w14:paraId="7649B5AE" w14:textId="77777777" w:rsidR="00493C5A" w:rsidRPr="00B163A2" w:rsidRDefault="00493C5A" w:rsidP="00493C5A">
      <w:pPr>
        <w:autoSpaceDE w:val="0"/>
        <w:autoSpaceDN w:val="0"/>
        <w:adjustRightInd w:val="0"/>
        <w:spacing w:before="0"/>
        <w:ind w:right="-329"/>
        <w:rPr>
          <w:szCs w:val="24"/>
          <w:lang w:val="pt-BR" w:eastAsia="pt-BR"/>
        </w:rPr>
      </w:pPr>
    </w:p>
    <w:p w14:paraId="04CBC0DC" w14:textId="77777777"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Metadados:</w:t>
      </w:r>
      <w:r w:rsidRPr="00B163A2">
        <w:rPr>
          <w:szCs w:val="24"/>
          <w:lang w:val="pt-BR" w:eastAsia="pt-BR"/>
        </w:rPr>
        <w:t xml:space="preserve"> Metadados são dados que descrevem os atributos de outros dados e fornecendo contexto e significado. Normalmente, esses dados descrevem a estrutura, elementos de dados, inter-relacionamentos e outras características dos dados. Também permite que os dados sejam atribuíveis a um indivíduo (ou se automaticamente gerado, à fonte de dados original). Os metadados fazem parte integrante do registro original. Sem metadados, os dados não têm significado. Exemplos: hora, dia, escalas de grandezas.</w:t>
      </w:r>
    </w:p>
    <w:p w14:paraId="17B27A16" w14:textId="77777777" w:rsidR="00493C5A" w:rsidRPr="00B163A2" w:rsidRDefault="00493C5A" w:rsidP="00493C5A">
      <w:pPr>
        <w:autoSpaceDE w:val="0"/>
        <w:autoSpaceDN w:val="0"/>
        <w:adjustRightInd w:val="0"/>
        <w:spacing w:before="0"/>
        <w:ind w:right="-329"/>
        <w:rPr>
          <w:szCs w:val="24"/>
          <w:lang w:val="pt-BR" w:eastAsia="pt-BR"/>
        </w:rPr>
      </w:pPr>
    </w:p>
    <w:p w14:paraId="35026061" w14:textId="77777777" w:rsidR="00493C5A" w:rsidRPr="00B163A2" w:rsidRDefault="00493C5A" w:rsidP="00493C5A">
      <w:pPr>
        <w:autoSpaceDE w:val="0"/>
        <w:autoSpaceDN w:val="0"/>
        <w:adjustRightInd w:val="0"/>
        <w:spacing w:before="0"/>
        <w:ind w:right="-329"/>
        <w:rPr>
          <w:szCs w:val="24"/>
          <w:lang w:val="pt-BR" w:eastAsia="pt-BR"/>
        </w:rPr>
      </w:pPr>
      <w:r w:rsidRPr="00B163A2">
        <w:rPr>
          <w:b/>
          <w:bCs/>
          <w:szCs w:val="24"/>
          <w:lang w:val="pt-BR" w:eastAsia="pt-BR"/>
        </w:rPr>
        <w:t>Registro Original:</w:t>
      </w:r>
      <w:r w:rsidRPr="00B163A2">
        <w:rPr>
          <w:szCs w:val="24"/>
          <w:lang w:val="pt-BR" w:eastAsia="pt-BR"/>
        </w:rPr>
        <w:t xml:space="preserve"> Dados como o arquivo ou formato em que foram gerados originalmente, preservando a integridade (precisão, integridade, conteúdo e significado) do registro, por exemplo registro em papel original de observação manual ou arquivo eletrônico de dados brutos de um sistema computadorizado. Esses dados devem permitir a reconstrução completa das atividades que resultam na geração dos dados.</w:t>
      </w:r>
    </w:p>
    <w:p w14:paraId="37384088" w14:textId="77777777" w:rsidR="00493C5A" w:rsidRPr="00B163A2" w:rsidRDefault="00493C5A" w:rsidP="00493C5A">
      <w:pPr>
        <w:autoSpaceDE w:val="0"/>
        <w:autoSpaceDN w:val="0"/>
        <w:adjustRightInd w:val="0"/>
        <w:spacing w:before="0"/>
        <w:ind w:right="-329"/>
        <w:rPr>
          <w:szCs w:val="24"/>
          <w:lang w:val="pt-BR" w:eastAsia="pt-BR"/>
        </w:rPr>
      </w:pPr>
    </w:p>
    <w:p w14:paraId="04106C57" w14:textId="55B2BCB6"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Dados não Tratados:</w:t>
      </w:r>
      <w:r w:rsidRPr="00B163A2">
        <w:rPr>
          <w:szCs w:val="24"/>
          <w:lang w:val="pt-BR" w:eastAsia="pt-BR"/>
        </w:rPr>
        <w:t xml:space="preserve"> Registros e documentação originais, mantidos no formato em que foram originalmente gerados (ou seja, papel ou eletrônico) ou como uma 'cópia verdadeira'. Os dados brutos devem ser contemporâneos e gravados com precisão por meios permanentes.</w:t>
      </w:r>
    </w:p>
    <w:p w14:paraId="0518EB4C" w14:textId="77777777" w:rsidR="00493C5A" w:rsidRPr="00B163A2" w:rsidRDefault="00493C5A" w:rsidP="00493C5A">
      <w:pPr>
        <w:autoSpaceDE w:val="0"/>
        <w:autoSpaceDN w:val="0"/>
        <w:adjustRightInd w:val="0"/>
        <w:spacing w:before="0"/>
        <w:ind w:right="-329"/>
        <w:rPr>
          <w:szCs w:val="24"/>
          <w:lang w:val="pt-BR" w:eastAsia="pt-BR"/>
        </w:rPr>
      </w:pPr>
    </w:p>
    <w:p w14:paraId="28078419" w14:textId="77777777"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Dados Regulamentados:</w:t>
      </w:r>
      <w:r w:rsidRPr="00B163A2">
        <w:rPr>
          <w:szCs w:val="24"/>
          <w:lang w:val="pt-BR" w:eastAsia="pt-BR"/>
        </w:rPr>
        <w:t xml:space="preserve"> Dados usados para fins </w:t>
      </w:r>
      <w:proofErr w:type="spellStart"/>
      <w:r w:rsidRPr="00B163A2">
        <w:rPr>
          <w:szCs w:val="24"/>
          <w:lang w:val="pt-BR" w:eastAsia="pt-BR"/>
        </w:rPr>
        <w:t>GxP</w:t>
      </w:r>
      <w:proofErr w:type="spellEnd"/>
      <w:r w:rsidRPr="00B163A2">
        <w:rPr>
          <w:szCs w:val="24"/>
          <w:lang w:val="pt-BR" w:eastAsia="pt-BR"/>
        </w:rPr>
        <w:t xml:space="preserve">, exigidos pelos regulamentos </w:t>
      </w:r>
      <w:proofErr w:type="spellStart"/>
      <w:r w:rsidRPr="00B163A2">
        <w:rPr>
          <w:szCs w:val="24"/>
          <w:lang w:val="pt-BR" w:eastAsia="pt-BR"/>
        </w:rPr>
        <w:t>GxP</w:t>
      </w:r>
      <w:proofErr w:type="spellEnd"/>
      <w:r w:rsidRPr="00B163A2">
        <w:rPr>
          <w:szCs w:val="24"/>
          <w:lang w:val="pt-BR" w:eastAsia="pt-BR"/>
        </w:rPr>
        <w:t xml:space="preserve">. No contexto deste. O documento </w:t>
      </w:r>
      <w:proofErr w:type="spellStart"/>
      <w:r w:rsidRPr="00B163A2">
        <w:rPr>
          <w:szCs w:val="24"/>
          <w:lang w:val="pt-BR" w:eastAsia="pt-BR"/>
        </w:rPr>
        <w:t>GxP</w:t>
      </w:r>
      <w:proofErr w:type="spellEnd"/>
      <w:r w:rsidRPr="00B163A2">
        <w:rPr>
          <w:szCs w:val="24"/>
          <w:lang w:val="pt-BR" w:eastAsia="pt-BR"/>
        </w:rPr>
        <w:t xml:space="preserve"> refere-se apenas a Manufatura e Distribuição. (por exemplo, dados que podem ter impacto sobre atributos de qualidade do produto).</w:t>
      </w:r>
    </w:p>
    <w:p w14:paraId="4363837B" w14:textId="77777777" w:rsidR="00493C5A" w:rsidRPr="00B163A2" w:rsidRDefault="00493C5A" w:rsidP="00493C5A">
      <w:pPr>
        <w:autoSpaceDE w:val="0"/>
        <w:autoSpaceDN w:val="0"/>
        <w:adjustRightInd w:val="0"/>
        <w:spacing w:before="0"/>
        <w:ind w:right="-329"/>
        <w:rPr>
          <w:szCs w:val="24"/>
          <w:lang w:val="pt-BR" w:eastAsia="pt-BR"/>
        </w:rPr>
      </w:pPr>
    </w:p>
    <w:p w14:paraId="5BB7DBB3" w14:textId="77777777"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Registro Estático:</w:t>
      </w:r>
      <w:r w:rsidRPr="00B163A2">
        <w:rPr>
          <w:szCs w:val="24"/>
          <w:lang w:val="pt-BR" w:eastAsia="pt-BR"/>
        </w:rPr>
        <w:t xml:space="preserve"> Um registro estático é um documento de dados fixos, como um registro em papel ou uma imagem eletrônica. Exemplos de um registro estático incluem: uma impressão em papel de uma balança ou uma imagem estática criada durante a aquisição de dados.</w:t>
      </w:r>
    </w:p>
    <w:p w14:paraId="37744FF3" w14:textId="77777777" w:rsidR="00493C5A" w:rsidRPr="00B163A2" w:rsidRDefault="00493C5A" w:rsidP="00493C5A">
      <w:pPr>
        <w:autoSpaceDE w:val="0"/>
        <w:autoSpaceDN w:val="0"/>
        <w:adjustRightInd w:val="0"/>
        <w:spacing w:before="0"/>
        <w:ind w:right="-329"/>
        <w:rPr>
          <w:szCs w:val="24"/>
          <w:lang w:val="pt-BR" w:eastAsia="pt-BR"/>
        </w:rPr>
      </w:pPr>
    </w:p>
    <w:p w14:paraId="042BE2AA" w14:textId="77777777"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Cópia Verdadeira:</w:t>
      </w:r>
      <w:r w:rsidRPr="00B163A2">
        <w:rPr>
          <w:szCs w:val="24"/>
          <w:lang w:val="pt-BR" w:eastAsia="pt-BR"/>
        </w:rPr>
        <w:t xml:space="preserve"> Uma cópia exata de um registro original. As cópias verdadeiras podem ser estáticas (por exemplo, um registro ‘fixo’, como papel ou </w:t>
      </w:r>
      <w:proofErr w:type="spellStart"/>
      <w:r w:rsidRPr="00B163A2">
        <w:rPr>
          <w:szCs w:val="24"/>
          <w:lang w:val="pt-BR" w:eastAsia="pt-BR"/>
        </w:rPr>
        <w:t>pdf</w:t>
      </w:r>
      <w:proofErr w:type="spellEnd"/>
      <w:r w:rsidRPr="00B163A2">
        <w:rPr>
          <w:szCs w:val="24"/>
          <w:lang w:val="pt-BR" w:eastAsia="pt-BR"/>
        </w:rPr>
        <w:t>) ou dinâmicas (por exemplo, um registro eletrônico com o qual o usuário / revisor possa interagir).</w:t>
      </w:r>
    </w:p>
    <w:p w14:paraId="22A34EE1" w14:textId="77777777" w:rsidR="00493C5A" w:rsidRPr="00B163A2" w:rsidRDefault="00493C5A" w:rsidP="00493C5A">
      <w:pPr>
        <w:autoSpaceDE w:val="0"/>
        <w:autoSpaceDN w:val="0"/>
        <w:adjustRightInd w:val="0"/>
        <w:spacing w:before="0"/>
        <w:ind w:right="-329"/>
        <w:rPr>
          <w:szCs w:val="24"/>
          <w:lang w:val="pt-BR" w:eastAsia="pt-BR"/>
        </w:rPr>
      </w:pPr>
    </w:p>
    <w:p w14:paraId="6E15CD46" w14:textId="4D625F85" w:rsidR="00493C5A" w:rsidRPr="00B163A2" w:rsidRDefault="00493C5A" w:rsidP="00493C5A">
      <w:pPr>
        <w:autoSpaceDE w:val="0"/>
        <w:autoSpaceDN w:val="0"/>
        <w:adjustRightInd w:val="0"/>
        <w:spacing w:before="0"/>
        <w:ind w:right="-329"/>
        <w:rPr>
          <w:szCs w:val="24"/>
          <w:lang w:val="pt-BR" w:eastAsia="pt-BR"/>
        </w:rPr>
      </w:pPr>
      <w:r w:rsidRPr="00B163A2">
        <w:rPr>
          <w:b/>
          <w:szCs w:val="24"/>
          <w:lang w:val="pt-BR" w:eastAsia="pt-BR"/>
        </w:rPr>
        <w:t>Lista de tarefas:</w:t>
      </w:r>
      <w:r w:rsidRPr="00B163A2">
        <w:rPr>
          <w:szCs w:val="24"/>
          <w:lang w:val="pt-BR" w:eastAsia="pt-BR"/>
        </w:rPr>
        <w:t xml:space="preserve"> Lista de atividades inseridas que serão realizadas no momento da manutenção, seja ela preventiva ou corretiva</w:t>
      </w:r>
    </w:p>
    <w:p w14:paraId="5570F7D4" w14:textId="5C27F85F" w:rsidR="00493C5A" w:rsidRPr="00B163A2" w:rsidRDefault="00493C5A" w:rsidP="00427261">
      <w:pPr>
        <w:autoSpaceDE w:val="0"/>
        <w:autoSpaceDN w:val="0"/>
        <w:adjustRightInd w:val="0"/>
        <w:spacing w:before="0"/>
        <w:ind w:right="-329"/>
        <w:rPr>
          <w:szCs w:val="24"/>
          <w:lang w:val="pt-BR" w:eastAsia="pt-BR"/>
        </w:rPr>
      </w:pPr>
    </w:p>
    <w:p w14:paraId="04704D3A" w14:textId="77777777" w:rsidR="00427261" w:rsidRPr="00B163A2" w:rsidRDefault="00427261" w:rsidP="00427261">
      <w:pPr>
        <w:pStyle w:val="Corpodetexto"/>
        <w:spacing w:before="0"/>
        <w:rPr>
          <w:szCs w:val="24"/>
          <w:lang w:val="pt-BR" w:eastAsia="pt-BR"/>
        </w:rPr>
      </w:pPr>
    </w:p>
    <w:p w14:paraId="69E07487" w14:textId="77777777" w:rsidR="00493C5A" w:rsidRPr="00B163A2" w:rsidRDefault="00493C5A" w:rsidP="00493C5A">
      <w:pPr>
        <w:pStyle w:val="Ttulo1"/>
        <w:numPr>
          <w:ilvl w:val="0"/>
          <w:numId w:val="0"/>
        </w:numPr>
        <w:spacing w:before="0"/>
        <w:ind w:left="2016" w:right="-329" w:hanging="2016"/>
        <w:rPr>
          <w:sz w:val="24"/>
          <w:szCs w:val="24"/>
          <w:u w:val="single"/>
          <w:lang w:val="pt-BR"/>
        </w:rPr>
      </w:pPr>
      <w:bookmarkStart w:id="8" w:name="_Toc163236262"/>
      <w:r w:rsidRPr="00B163A2">
        <w:rPr>
          <w:sz w:val="24"/>
          <w:szCs w:val="24"/>
          <w:u w:val="single"/>
          <w:lang w:val="pt-BR"/>
        </w:rPr>
        <w:t>4. Responsabilidades</w:t>
      </w:r>
      <w:bookmarkEnd w:id="8"/>
    </w:p>
    <w:p w14:paraId="62E34A30" w14:textId="77777777" w:rsidR="00493C5A" w:rsidRPr="00B163A2" w:rsidRDefault="00493C5A" w:rsidP="00493C5A">
      <w:pPr>
        <w:autoSpaceDE w:val="0"/>
        <w:autoSpaceDN w:val="0"/>
        <w:adjustRightInd w:val="0"/>
        <w:spacing w:before="0"/>
        <w:ind w:right="-329"/>
        <w:rPr>
          <w:b/>
          <w:bCs/>
          <w:szCs w:val="24"/>
          <w:lang w:val="pt-BR" w:eastAsia="pt-BR"/>
        </w:rPr>
      </w:pPr>
    </w:p>
    <w:p w14:paraId="17629D11" w14:textId="189E6B17" w:rsidR="00493C5A" w:rsidRPr="00B163A2" w:rsidRDefault="00493C5A" w:rsidP="00EA41B6">
      <w:pPr>
        <w:pStyle w:val="PargrafodaLista"/>
        <w:numPr>
          <w:ilvl w:val="0"/>
          <w:numId w:val="6"/>
        </w:numPr>
        <w:autoSpaceDE w:val="0"/>
        <w:autoSpaceDN w:val="0"/>
        <w:adjustRightInd w:val="0"/>
        <w:spacing w:before="0"/>
        <w:ind w:right="-329"/>
        <w:rPr>
          <w:szCs w:val="24"/>
          <w:lang w:val="pt-BR" w:eastAsia="pt-BR"/>
        </w:rPr>
      </w:pPr>
      <w:r w:rsidRPr="00B163A2">
        <w:rPr>
          <w:szCs w:val="24"/>
          <w:lang w:val="pt-BR" w:eastAsia="pt-BR"/>
        </w:rPr>
        <w:t>Garantir a conformidade com este procedimento nas áreas</w:t>
      </w:r>
      <w:r w:rsidR="00FA3D97" w:rsidRPr="00B163A2">
        <w:rPr>
          <w:szCs w:val="24"/>
          <w:lang w:val="pt-BR" w:eastAsia="pt-BR"/>
        </w:rPr>
        <w:t>.</w:t>
      </w:r>
    </w:p>
    <w:p w14:paraId="3D3046DB" w14:textId="77777777" w:rsidR="00493C5A" w:rsidRPr="00B163A2" w:rsidRDefault="00493C5A" w:rsidP="00493C5A">
      <w:pPr>
        <w:pStyle w:val="PargrafodaLista"/>
        <w:autoSpaceDE w:val="0"/>
        <w:autoSpaceDN w:val="0"/>
        <w:adjustRightInd w:val="0"/>
        <w:spacing w:before="0"/>
        <w:ind w:right="-329"/>
        <w:rPr>
          <w:szCs w:val="24"/>
          <w:lang w:val="pt-BR" w:eastAsia="pt-BR"/>
        </w:rPr>
      </w:pPr>
    </w:p>
    <w:p w14:paraId="275FF59F" w14:textId="77777777" w:rsidR="00493C5A" w:rsidRPr="00B163A2" w:rsidRDefault="00493C5A" w:rsidP="00EA41B6">
      <w:pPr>
        <w:pStyle w:val="Rodap"/>
        <w:numPr>
          <w:ilvl w:val="0"/>
          <w:numId w:val="7"/>
        </w:numPr>
        <w:ind w:right="-329"/>
        <w:rPr>
          <w:sz w:val="24"/>
          <w:szCs w:val="24"/>
          <w:lang w:val="it-IT"/>
        </w:rPr>
      </w:pPr>
      <w:r w:rsidRPr="00B163A2">
        <w:rPr>
          <w:sz w:val="24"/>
          <w:szCs w:val="24"/>
          <w:lang w:val="it-IT"/>
        </w:rPr>
        <w:t>Verificar a conformidade com este procedimento através da validação e manutenção do estado validado dos sistemas informatizados.</w:t>
      </w:r>
    </w:p>
    <w:p w14:paraId="275E9A00" w14:textId="77777777" w:rsidR="00493C5A" w:rsidRPr="00B163A2" w:rsidRDefault="00493C5A" w:rsidP="00EA41B6">
      <w:pPr>
        <w:pStyle w:val="Rodap"/>
        <w:numPr>
          <w:ilvl w:val="0"/>
          <w:numId w:val="7"/>
        </w:numPr>
        <w:ind w:right="-329"/>
        <w:rPr>
          <w:sz w:val="24"/>
          <w:szCs w:val="24"/>
          <w:lang w:val="it-IT"/>
        </w:rPr>
      </w:pPr>
      <w:r w:rsidRPr="00B163A2">
        <w:rPr>
          <w:sz w:val="24"/>
          <w:szCs w:val="24"/>
          <w:lang w:val="it-IT"/>
        </w:rPr>
        <w:t>Avaliar se as falhas apresentadas nos sistemas computadorizados afetam o estado validado.</w:t>
      </w:r>
    </w:p>
    <w:p w14:paraId="7346AD91" w14:textId="77777777" w:rsidR="00493C5A" w:rsidRPr="00B163A2" w:rsidRDefault="00493C5A" w:rsidP="00EA41B6">
      <w:pPr>
        <w:pStyle w:val="Rodap"/>
        <w:numPr>
          <w:ilvl w:val="0"/>
          <w:numId w:val="7"/>
        </w:numPr>
        <w:ind w:right="-329"/>
        <w:rPr>
          <w:sz w:val="24"/>
          <w:szCs w:val="24"/>
          <w:lang w:val="it-IT"/>
        </w:rPr>
      </w:pPr>
      <w:r w:rsidRPr="00B163A2">
        <w:rPr>
          <w:sz w:val="24"/>
          <w:szCs w:val="24"/>
          <w:lang w:val="it-IT"/>
        </w:rPr>
        <w:t>Avaliar se as alterações nos sistemas computadorizados afetam o estado validado do mesmo.</w:t>
      </w:r>
    </w:p>
    <w:p w14:paraId="5E323801" w14:textId="02D620CD" w:rsidR="00493C5A" w:rsidRPr="00B163A2" w:rsidRDefault="00493C5A" w:rsidP="00FA3D97">
      <w:pPr>
        <w:pStyle w:val="Rodap"/>
        <w:numPr>
          <w:ilvl w:val="0"/>
          <w:numId w:val="7"/>
        </w:numPr>
        <w:ind w:right="-329"/>
        <w:rPr>
          <w:sz w:val="24"/>
          <w:szCs w:val="24"/>
          <w:lang w:val="it-IT"/>
        </w:rPr>
      </w:pPr>
      <w:r w:rsidRPr="00B163A2">
        <w:rPr>
          <w:sz w:val="24"/>
          <w:szCs w:val="24"/>
          <w:lang w:val="it-IT"/>
        </w:rPr>
        <w:t>Verificar, após a restauração do sistema computadorizado, se foi afetado o estado validado e estabelecer ações de correção em conjunto com o Dono e o Administrador do Sistema.</w:t>
      </w:r>
    </w:p>
    <w:p w14:paraId="2E400CCE" w14:textId="77777777" w:rsidR="00493C5A" w:rsidRPr="00B163A2" w:rsidRDefault="00493C5A" w:rsidP="00EA41B6">
      <w:pPr>
        <w:pStyle w:val="Rodap"/>
        <w:numPr>
          <w:ilvl w:val="0"/>
          <w:numId w:val="8"/>
        </w:numPr>
        <w:ind w:right="-329"/>
        <w:rPr>
          <w:sz w:val="24"/>
          <w:szCs w:val="24"/>
          <w:lang w:val="it-IT"/>
        </w:rPr>
      </w:pPr>
      <w:r w:rsidRPr="00B163A2">
        <w:rPr>
          <w:sz w:val="24"/>
          <w:szCs w:val="24"/>
          <w:lang w:val="it-IT"/>
        </w:rPr>
        <w:t>Garantir que os sistemas computadorizados operem em conformidade com a validação e procedimentos operacionais atuais, assim como a manutenção do estado validado.</w:t>
      </w:r>
    </w:p>
    <w:p w14:paraId="6A380324" w14:textId="77777777" w:rsidR="00493C5A" w:rsidRPr="00B163A2" w:rsidRDefault="00493C5A" w:rsidP="00EA41B6">
      <w:pPr>
        <w:pStyle w:val="Rodap"/>
        <w:numPr>
          <w:ilvl w:val="0"/>
          <w:numId w:val="8"/>
        </w:numPr>
        <w:ind w:right="-329"/>
        <w:rPr>
          <w:sz w:val="24"/>
          <w:szCs w:val="24"/>
          <w:lang w:val="it-IT"/>
        </w:rPr>
      </w:pPr>
      <w:r w:rsidRPr="00B163A2">
        <w:rPr>
          <w:sz w:val="24"/>
          <w:szCs w:val="24"/>
          <w:lang w:val="it-IT"/>
        </w:rPr>
        <w:t>Relatar falhas no sistema de acordo com o indicado no procedimento de uso de cada equipamento.</w:t>
      </w:r>
    </w:p>
    <w:p w14:paraId="01DD60C9" w14:textId="77777777" w:rsidR="00493C5A" w:rsidRPr="00B163A2" w:rsidRDefault="00493C5A" w:rsidP="00EA41B6">
      <w:pPr>
        <w:pStyle w:val="Rodap"/>
        <w:numPr>
          <w:ilvl w:val="0"/>
          <w:numId w:val="8"/>
        </w:numPr>
        <w:ind w:right="-329"/>
        <w:rPr>
          <w:sz w:val="24"/>
          <w:szCs w:val="24"/>
          <w:lang w:val="it-IT"/>
        </w:rPr>
      </w:pPr>
      <w:r w:rsidRPr="00B163A2">
        <w:rPr>
          <w:sz w:val="24"/>
          <w:szCs w:val="24"/>
          <w:lang w:val="it-IT"/>
        </w:rPr>
        <w:t>Protejer os arquivos de dados GxP gerados durante os processos de desenvolvimento, fabricação, análise, armazenamento, distribuição e comercialização de produtos, quando não é possível fazer backup sejam eles dados brutos, não tratados, regulamentados ou registro estático.</w:t>
      </w:r>
    </w:p>
    <w:p w14:paraId="5C427B88" w14:textId="5A4C61AA" w:rsidR="00493C5A" w:rsidRPr="00B163A2" w:rsidRDefault="00493C5A" w:rsidP="00767E89">
      <w:pPr>
        <w:pStyle w:val="Rodap"/>
        <w:numPr>
          <w:ilvl w:val="0"/>
          <w:numId w:val="8"/>
        </w:numPr>
        <w:ind w:right="-329"/>
        <w:rPr>
          <w:sz w:val="24"/>
          <w:szCs w:val="24"/>
          <w:lang w:val="it-IT"/>
        </w:rPr>
      </w:pPr>
      <w:r w:rsidRPr="00B163A2">
        <w:rPr>
          <w:sz w:val="24"/>
          <w:szCs w:val="24"/>
          <w:lang w:val="it-IT"/>
        </w:rPr>
        <w:lastRenderedPageBreak/>
        <w:t>Verificar, após a restauração do sistema computadorizado, se foi afetado o estado validado e estabelecer ações de correção em conjunto com o Administrador do Sistema e a Validação.</w:t>
      </w:r>
    </w:p>
    <w:p w14:paraId="3305755B" w14:textId="3F4B904C" w:rsidR="00493C5A" w:rsidRPr="00B163A2" w:rsidRDefault="00493C5A" w:rsidP="00EA41B6">
      <w:pPr>
        <w:pStyle w:val="Rodap"/>
        <w:numPr>
          <w:ilvl w:val="0"/>
          <w:numId w:val="9"/>
        </w:numPr>
        <w:ind w:right="-329"/>
        <w:rPr>
          <w:sz w:val="24"/>
          <w:szCs w:val="24"/>
          <w:lang w:val="it-IT"/>
        </w:rPr>
      </w:pPr>
      <w:r w:rsidRPr="00B163A2">
        <w:rPr>
          <w:sz w:val="24"/>
          <w:szCs w:val="24"/>
          <w:lang w:val="it-IT"/>
        </w:rPr>
        <w:t xml:space="preserve">Estabelecer uma programação para a execução de cópias de segurança, de acordo com as capacidade e funcionalidade do sistema informatizado. </w:t>
      </w:r>
    </w:p>
    <w:p w14:paraId="7373F581" w14:textId="50EB8FC5" w:rsidR="00493C5A" w:rsidRPr="00B163A2" w:rsidRDefault="00493C5A" w:rsidP="00EA41B6">
      <w:pPr>
        <w:pStyle w:val="Rodap"/>
        <w:numPr>
          <w:ilvl w:val="0"/>
          <w:numId w:val="9"/>
        </w:numPr>
        <w:ind w:right="-329"/>
        <w:rPr>
          <w:sz w:val="24"/>
          <w:szCs w:val="24"/>
          <w:lang w:val="it-IT"/>
        </w:rPr>
      </w:pPr>
      <w:r w:rsidRPr="00B163A2">
        <w:rPr>
          <w:sz w:val="24"/>
          <w:szCs w:val="24"/>
          <w:lang w:val="it-IT"/>
        </w:rPr>
        <w:t>Garantir a conformidade com a programação para gerar backups de sistemas informatizados.</w:t>
      </w:r>
    </w:p>
    <w:p w14:paraId="429E40B6" w14:textId="77777777" w:rsidR="00493C5A" w:rsidRPr="00B163A2" w:rsidRDefault="00493C5A" w:rsidP="00EA41B6">
      <w:pPr>
        <w:pStyle w:val="Rodap"/>
        <w:numPr>
          <w:ilvl w:val="0"/>
          <w:numId w:val="9"/>
        </w:numPr>
        <w:ind w:right="-329"/>
        <w:rPr>
          <w:sz w:val="24"/>
          <w:szCs w:val="24"/>
          <w:lang w:val="it-IT"/>
        </w:rPr>
      </w:pPr>
      <w:r w:rsidRPr="00B163A2">
        <w:rPr>
          <w:sz w:val="24"/>
          <w:szCs w:val="24"/>
          <w:lang w:val="it-IT"/>
        </w:rPr>
        <w:t>Proteger os backups em conformidade com os requisitos de integridade de dados.</w:t>
      </w:r>
    </w:p>
    <w:p w14:paraId="4C2560DB" w14:textId="77777777" w:rsidR="00493C5A" w:rsidRPr="00B163A2" w:rsidRDefault="00493C5A" w:rsidP="00EA41B6">
      <w:pPr>
        <w:pStyle w:val="Rodap"/>
        <w:numPr>
          <w:ilvl w:val="0"/>
          <w:numId w:val="9"/>
        </w:numPr>
        <w:ind w:right="-329"/>
        <w:rPr>
          <w:sz w:val="24"/>
          <w:szCs w:val="24"/>
          <w:lang w:val="it-IT"/>
        </w:rPr>
      </w:pPr>
      <w:r w:rsidRPr="00B163A2">
        <w:rPr>
          <w:sz w:val="24"/>
          <w:szCs w:val="24"/>
          <w:lang w:val="it-IT"/>
        </w:rPr>
        <w:t>Proteger as licenças e cópias do software em conformidade com os requisitos de integridade de dados, se necessário para restaurar os sistemas.</w:t>
      </w:r>
    </w:p>
    <w:p w14:paraId="51018A20" w14:textId="77777777" w:rsidR="00493C5A" w:rsidRPr="00B163A2" w:rsidRDefault="00493C5A" w:rsidP="00493C5A">
      <w:pPr>
        <w:pStyle w:val="Rodap"/>
        <w:ind w:left="720" w:right="-329"/>
        <w:rPr>
          <w:sz w:val="24"/>
          <w:szCs w:val="24"/>
          <w:lang w:val="it-IT"/>
        </w:rPr>
      </w:pPr>
    </w:p>
    <w:p w14:paraId="431CBBED" w14:textId="77777777" w:rsidR="00493C5A" w:rsidRPr="00B163A2" w:rsidRDefault="00493C5A" w:rsidP="00493C5A">
      <w:pPr>
        <w:pStyle w:val="Rodap"/>
        <w:ind w:left="720" w:right="-329"/>
        <w:rPr>
          <w:sz w:val="24"/>
          <w:szCs w:val="24"/>
          <w:lang w:val="it-IT"/>
        </w:rPr>
      </w:pPr>
    </w:p>
    <w:p w14:paraId="151D5126" w14:textId="77777777" w:rsidR="00493C5A" w:rsidRPr="00B163A2" w:rsidRDefault="00493C5A" w:rsidP="00493C5A">
      <w:pPr>
        <w:pStyle w:val="Ttulo1"/>
        <w:numPr>
          <w:ilvl w:val="0"/>
          <w:numId w:val="0"/>
        </w:numPr>
        <w:spacing w:before="0"/>
        <w:ind w:left="2016" w:right="-329" w:hanging="2016"/>
        <w:rPr>
          <w:sz w:val="24"/>
          <w:szCs w:val="24"/>
          <w:u w:val="single"/>
          <w:lang w:val="pt-BR"/>
        </w:rPr>
      </w:pPr>
      <w:bookmarkStart w:id="9" w:name="_Toc248295113"/>
      <w:bookmarkStart w:id="10" w:name="_Toc163236263"/>
      <w:r w:rsidRPr="00B163A2">
        <w:rPr>
          <w:sz w:val="24"/>
          <w:szCs w:val="24"/>
          <w:u w:val="single"/>
          <w:lang w:val="pt-BR"/>
        </w:rPr>
        <w:t>5. Procedimento</w:t>
      </w:r>
      <w:bookmarkEnd w:id="9"/>
      <w:bookmarkEnd w:id="10"/>
    </w:p>
    <w:p w14:paraId="20BED9B3" w14:textId="77777777" w:rsidR="00493C5A" w:rsidRPr="00B163A2" w:rsidRDefault="00493C5A" w:rsidP="00493C5A">
      <w:pPr>
        <w:spacing w:before="0"/>
        <w:ind w:right="-329"/>
        <w:rPr>
          <w:szCs w:val="24"/>
          <w:lang w:val="it-IT"/>
        </w:rPr>
      </w:pPr>
    </w:p>
    <w:p w14:paraId="54B27906" w14:textId="49CA4A09" w:rsidR="00493C5A" w:rsidRPr="00B163A2" w:rsidRDefault="00493C5A" w:rsidP="00493C5A">
      <w:pPr>
        <w:spacing w:before="0"/>
        <w:ind w:right="-329"/>
        <w:rPr>
          <w:bCs/>
          <w:szCs w:val="24"/>
          <w:lang w:val="pt-BR"/>
        </w:rPr>
      </w:pPr>
      <w:r w:rsidRPr="00B163A2">
        <w:rPr>
          <w:bCs/>
          <w:szCs w:val="24"/>
          <w:lang w:val="pt-BR"/>
        </w:rPr>
        <w:t>5.1 Considerações gerais</w:t>
      </w:r>
    </w:p>
    <w:p w14:paraId="70871D46" w14:textId="77777777" w:rsidR="00E07231" w:rsidRPr="00B163A2" w:rsidRDefault="00E07231" w:rsidP="00E07231">
      <w:pPr>
        <w:pStyle w:val="Corpodetexto"/>
        <w:spacing w:before="0"/>
        <w:rPr>
          <w:szCs w:val="24"/>
          <w:lang w:val="pt-BR"/>
        </w:rPr>
      </w:pPr>
    </w:p>
    <w:p w14:paraId="5DD9C294"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 xml:space="preserve">É necessário fazer backup de todos os dados chamados GxP para garantir sua integridade. </w:t>
      </w:r>
    </w:p>
    <w:p w14:paraId="060A9B16" w14:textId="77777777" w:rsidR="00493C5A" w:rsidRPr="00B163A2" w:rsidRDefault="00493C5A" w:rsidP="00493C5A">
      <w:pPr>
        <w:spacing w:before="0"/>
        <w:ind w:right="-329"/>
        <w:rPr>
          <w:szCs w:val="24"/>
          <w:lang w:val="it-IT"/>
        </w:rPr>
      </w:pPr>
    </w:p>
    <w:p w14:paraId="5FEC3D02"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Todos os registros considerados GxP devem ser protegidos contra danos ou destruição por incêndio, líquidos, pragas, umidade e acesso por pessoal não autorizado.</w:t>
      </w:r>
    </w:p>
    <w:p w14:paraId="04ED6167" w14:textId="77777777" w:rsidR="00493C5A" w:rsidRPr="00B163A2" w:rsidRDefault="00493C5A" w:rsidP="00493C5A">
      <w:pPr>
        <w:pStyle w:val="PargrafodaLista"/>
        <w:spacing w:before="0"/>
        <w:ind w:left="470" w:right="-329"/>
        <w:rPr>
          <w:szCs w:val="24"/>
          <w:lang w:val="it-IT"/>
        </w:rPr>
      </w:pPr>
    </w:p>
    <w:p w14:paraId="21BE6092"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A integridade dos dados deve ser incorporada desde a fase de projeto até o uso do sistema sendo aplicável para registros em papel e eletrônicos.</w:t>
      </w:r>
    </w:p>
    <w:p w14:paraId="1F8B84B4" w14:textId="77777777" w:rsidR="00493C5A" w:rsidRPr="00B163A2" w:rsidRDefault="00493C5A" w:rsidP="00493C5A">
      <w:pPr>
        <w:spacing w:before="0"/>
        <w:ind w:right="-329"/>
        <w:rPr>
          <w:szCs w:val="24"/>
          <w:lang w:val="it-IT"/>
        </w:rPr>
      </w:pPr>
    </w:p>
    <w:p w14:paraId="466EA1B1"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Todos os registros devem ser rastreáveis e acessíveis durante todo o ciclo de vida do sistema.</w:t>
      </w:r>
    </w:p>
    <w:p w14:paraId="1D3DD4E6" w14:textId="077E205C" w:rsidR="00493C5A" w:rsidRPr="00B163A2" w:rsidRDefault="00493C5A" w:rsidP="00493C5A">
      <w:pPr>
        <w:pStyle w:val="Rodap"/>
        <w:ind w:right="-329"/>
        <w:rPr>
          <w:sz w:val="24"/>
          <w:szCs w:val="24"/>
          <w:lang w:val="it-IT"/>
        </w:rPr>
      </w:pPr>
    </w:p>
    <w:p w14:paraId="0CAC0F0A" w14:textId="77777777" w:rsidR="00427261" w:rsidRPr="00B163A2" w:rsidRDefault="00427261" w:rsidP="00493C5A">
      <w:pPr>
        <w:pStyle w:val="Rodap"/>
        <w:ind w:right="-329"/>
        <w:rPr>
          <w:sz w:val="24"/>
          <w:szCs w:val="24"/>
          <w:lang w:val="it-IT"/>
        </w:rPr>
      </w:pPr>
    </w:p>
    <w:p w14:paraId="681D4DF9" w14:textId="77777777" w:rsidR="00493C5A" w:rsidRPr="00B163A2" w:rsidRDefault="00493C5A" w:rsidP="00493C5A">
      <w:pPr>
        <w:spacing w:before="0"/>
        <w:ind w:right="-329"/>
        <w:rPr>
          <w:szCs w:val="24"/>
          <w:lang w:val="it-IT"/>
        </w:rPr>
      </w:pPr>
      <w:r w:rsidRPr="00B163A2">
        <w:rPr>
          <w:bCs/>
          <w:szCs w:val="24"/>
          <w:lang w:val="pt-BR"/>
        </w:rPr>
        <w:t>5.2 Identificação da capacidade e modo de criação do backup do sistema computadorizado</w:t>
      </w:r>
    </w:p>
    <w:p w14:paraId="4745422B" w14:textId="77777777" w:rsidR="00493C5A" w:rsidRPr="00B163A2" w:rsidRDefault="00493C5A" w:rsidP="00493C5A">
      <w:pPr>
        <w:spacing w:before="0"/>
        <w:ind w:right="-329"/>
        <w:rPr>
          <w:b/>
          <w:bCs/>
          <w:szCs w:val="24"/>
          <w:lang w:val="it-IT"/>
        </w:rPr>
      </w:pPr>
    </w:p>
    <w:p w14:paraId="47083700" w14:textId="77777777" w:rsidR="00493C5A" w:rsidRPr="00B163A2" w:rsidRDefault="00493C5A" w:rsidP="00493C5A">
      <w:pPr>
        <w:spacing w:before="0"/>
        <w:ind w:right="-329"/>
        <w:rPr>
          <w:szCs w:val="24"/>
          <w:lang w:val="it-IT"/>
        </w:rPr>
      </w:pPr>
      <w:r w:rsidRPr="00B163A2">
        <w:rPr>
          <w:bCs/>
          <w:szCs w:val="24"/>
          <w:lang w:val="pt-BR"/>
        </w:rPr>
        <w:t>5.2.1 Durante a validação do sistema computadorizado, definir a capacidade de armazenamento do sistema computadorizado e como deve ser gerado o backup.</w:t>
      </w:r>
    </w:p>
    <w:p w14:paraId="2132CA80" w14:textId="77777777" w:rsidR="00493C5A" w:rsidRPr="00B163A2" w:rsidRDefault="00493C5A" w:rsidP="00493C5A">
      <w:pPr>
        <w:spacing w:before="0"/>
        <w:ind w:right="-329"/>
        <w:rPr>
          <w:bCs/>
          <w:szCs w:val="24"/>
          <w:lang w:val="pt-BR"/>
        </w:rPr>
      </w:pPr>
    </w:p>
    <w:p w14:paraId="348F5FA0" w14:textId="77777777" w:rsidR="00493C5A" w:rsidRPr="00B163A2" w:rsidRDefault="00493C5A" w:rsidP="00493C5A">
      <w:pPr>
        <w:spacing w:before="0"/>
        <w:ind w:right="-329"/>
        <w:rPr>
          <w:szCs w:val="24"/>
          <w:lang w:val="it-IT"/>
        </w:rPr>
      </w:pPr>
      <w:r w:rsidRPr="00B163A2">
        <w:rPr>
          <w:bCs/>
          <w:szCs w:val="24"/>
          <w:lang w:val="pt-BR"/>
        </w:rPr>
        <w:t xml:space="preserve">5.2.2 Gerar uma rotina de backup em que a capacidade esteja incluída do sistema computadorizado e como gerar os backups. </w:t>
      </w:r>
    </w:p>
    <w:p w14:paraId="7B544FC5" w14:textId="77777777" w:rsidR="00493C5A" w:rsidRPr="00B163A2" w:rsidRDefault="00493C5A" w:rsidP="00493C5A">
      <w:pPr>
        <w:spacing w:before="0"/>
        <w:ind w:right="-329"/>
        <w:rPr>
          <w:bCs/>
          <w:szCs w:val="24"/>
          <w:lang w:val="it-IT"/>
        </w:rPr>
      </w:pPr>
    </w:p>
    <w:p w14:paraId="6C851FD1" w14:textId="77777777" w:rsidR="00493C5A" w:rsidRPr="00B163A2" w:rsidRDefault="00493C5A" w:rsidP="00493C5A">
      <w:pPr>
        <w:spacing w:before="0"/>
        <w:ind w:right="-329"/>
        <w:rPr>
          <w:szCs w:val="24"/>
          <w:lang w:val="it-IT"/>
        </w:rPr>
      </w:pPr>
      <w:r w:rsidRPr="00B163A2">
        <w:rPr>
          <w:bCs/>
          <w:szCs w:val="24"/>
          <w:lang w:val="pt-BR"/>
        </w:rPr>
        <w:t xml:space="preserve">5.2.3. Incluir, de acordo com o descrito no Anexo 1, a frequência de geração de backup de dados em um programa de geração de cópias de segurança da área correspondente. </w:t>
      </w:r>
      <w:r w:rsidRPr="00B163A2">
        <w:rPr>
          <w:szCs w:val="24"/>
          <w:lang w:val="it-IT"/>
        </w:rPr>
        <w:t xml:space="preserve"> </w:t>
      </w:r>
    </w:p>
    <w:p w14:paraId="4A227A74" w14:textId="77777777" w:rsidR="00493C5A" w:rsidRPr="00B163A2" w:rsidRDefault="00493C5A" w:rsidP="00493C5A">
      <w:pPr>
        <w:spacing w:before="0"/>
        <w:ind w:right="-329"/>
        <w:rPr>
          <w:bCs/>
          <w:szCs w:val="24"/>
          <w:lang w:val="it-IT"/>
        </w:rPr>
      </w:pPr>
    </w:p>
    <w:p w14:paraId="27C092C7" w14:textId="48D66BC8" w:rsidR="00493C5A" w:rsidRPr="00B163A2" w:rsidRDefault="00493C5A" w:rsidP="00493C5A">
      <w:pPr>
        <w:spacing w:before="0"/>
        <w:ind w:right="-329"/>
        <w:rPr>
          <w:szCs w:val="24"/>
          <w:lang w:val="it-IT"/>
        </w:rPr>
      </w:pPr>
      <w:r w:rsidRPr="00B163A2">
        <w:rPr>
          <w:bCs/>
          <w:szCs w:val="24"/>
          <w:lang w:val="pt-BR"/>
        </w:rPr>
        <w:t xml:space="preserve">5.2.4 Deve garantir que exista um procedimento ou rotina com as atividades para gerar cópias de backup de sistemas computadorizados. </w:t>
      </w:r>
    </w:p>
    <w:p w14:paraId="21CB9F95" w14:textId="3FC9AD27" w:rsidR="00493C5A" w:rsidRPr="00B163A2" w:rsidRDefault="00493C5A" w:rsidP="00427261">
      <w:pPr>
        <w:spacing w:before="0"/>
        <w:ind w:right="-329"/>
        <w:rPr>
          <w:bCs/>
          <w:szCs w:val="24"/>
          <w:lang w:val="it-IT"/>
        </w:rPr>
      </w:pPr>
    </w:p>
    <w:p w14:paraId="370485B0" w14:textId="77777777" w:rsidR="00427261" w:rsidRPr="00B163A2" w:rsidRDefault="00427261" w:rsidP="00427261">
      <w:pPr>
        <w:pStyle w:val="Corpodetexto"/>
        <w:spacing w:before="0"/>
        <w:rPr>
          <w:szCs w:val="24"/>
          <w:lang w:val="it-IT"/>
        </w:rPr>
      </w:pPr>
    </w:p>
    <w:p w14:paraId="1BB5CEF4" w14:textId="77777777" w:rsidR="00493C5A" w:rsidRPr="00B163A2" w:rsidRDefault="00493C5A" w:rsidP="00493C5A">
      <w:pPr>
        <w:spacing w:before="0"/>
        <w:ind w:right="-329"/>
        <w:rPr>
          <w:szCs w:val="24"/>
          <w:lang w:val="it-IT"/>
        </w:rPr>
      </w:pPr>
      <w:r w:rsidRPr="00B163A2">
        <w:rPr>
          <w:bCs/>
          <w:szCs w:val="24"/>
          <w:lang w:val="pt-BR"/>
        </w:rPr>
        <w:t>5.3 Geração do programa de backup</w:t>
      </w:r>
      <w:r w:rsidRPr="00B163A2">
        <w:rPr>
          <w:szCs w:val="24"/>
          <w:lang w:val="it-IT"/>
        </w:rPr>
        <w:t xml:space="preserve"> </w:t>
      </w:r>
    </w:p>
    <w:p w14:paraId="28D1267B" w14:textId="77777777" w:rsidR="00493C5A" w:rsidRPr="00B163A2" w:rsidRDefault="00493C5A" w:rsidP="00493C5A">
      <w:pPr>
        <w:spacing w:before="0"/>
        <w:ind w:right="-329"/>
        <w:rPr>
          <w:b/>
          <w:bCs/>
          <w:szCs w:val="24"/>
          <w:lang w:val="it-IT"/>
        </w:rPr>
      </w:pPr>
    </w:p>
    <w:p w14:paraId="7ABE0D3A" w14:textId="2791D393" w:rsidR="00493C5A" w:rsidRPr="00B163A2" w:rsidRDefault="00493C5A" w:rsidP="00493C5A">
      <w:pPr>
        <w:spacing w:before="0"/>
        <w:ind w:right="-329"/>
        <w:rPr>
          <w:bCs/>
          <w:szCs w:val="24"/>
          <w:lang w:val="pt-BR"/>
        </w:rPr>
      </w:pPr>
      <w:r w:rsidRPr="00B163A2">
        <w:rPr>
          <w:bCs/>
          <w:szCs w:val="24"/>
          <w:lang w:val="pt-BR"/>
        </w:rPr>
        <w:t>5.3.1 Gerar uma rotina para a criação de backup e</w:t>
      </w:r>
      <w:r w:rsidR="004D3343" w:rsidRPr="00B163A2">
        <w:rPr>
          <w:bCs/>
          <w:szCs w:val="24"/>
          <w:lang w:val="pt-BR"/>
        </w:rPr>
        <w:t xml:space="preserve"> </w:t>
      </w:r>
      <w:r w:rsidRPr="00B163A2">
        <w:rPr>
          <w:bCs/>
          <w:szCs w:val="24"/>
          <w:lang w:val="pt-BR"/>
        </w:rPr>
        <w:t>que deve incluir pelo menos os seguintes dados:</w:t>
      </w:r>
    </w:p>
    <w:p w14:paraId="680E7463"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Nome do sistema computadorizado;</w:t>
      </w:r>
    </w:p>
    <w:p w14:paraId="7CFD42D0"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lastRenderedPageBreak/>
        <w:t>Localização do sistema computadorizado;</w:t>
      </w:r>
    </w:p>
    <w:p w14:paraId="1AF91E20"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Frequência de geração de backup;</w:t>
      </w:r>
    </w:p>
    <w:p w14:paraId="62056F24"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Método para obter o backup;</w:t>
      </w:r>
    </w:p>
    <w:p w14:paraId="058596CB" w14:textId="77777777" w:rsidR="00493C5A" w:rsidRPr="00B163A2" w:rsidRDefault="00493C5A" w:rsidP="00EA41B6">
      <w:pPr>
        <w:pStyle w:val="PargrafodaLista"/>
        <w:numPr>
          <w:ilvl w:val="0"/>
          <w:numId w:val="5"/>
        </w:numPr>
        <w:spacing w:before="0"/>
        <w:ind w:left="470" w:right="-329" w:hanging="357"/>
        <w:rPr>
          <w:szCs w:val="24"/>
          <w:lang w:val="it-IT"/>
        </w:rPr>
      </w:pPr>
      <w:r w:rsidRPr="00B163A2">
        <w:rPr>
          <w:szCs w:val="24"/>
          <w:lang w:val="it-IT"/>
        </w:rPr>
        <w:t xml:space="preserve">A data em que as cópias de backup devem ser geradas. </w:t>
      </w:r>
    </w:p>
    <w:p w14:paraId="70F68DA2" w14:textId="77777777" w:rsidR="00493C5A" w:rsidRPr="00B163A2" w:rsidRDefault="00493C5A" w:rsidP="00493C5A">
      <w:pPr>
        <w:spacing w:before="0"/>
        <w:ind w:right="-329"/>
        <w:rPr>
          <w:bCs/>
          <w:szCs w:val="24"/>
          <w:lang w:val="it-IT"/>
        </w:rPr>
      </w:pPr>
    </w:p>
    <w:p w14:paraId="6ADA0A84" w14:textId="174F4929" w:rsidR="00493C5A" w:rsidRPr="00B163A2" w:rsidRDefault="00493C5A" w:rsidP="00427261">
      <w:pPr>
        <w:spacing w:before="0"/>
        <w:ind w:right="-329"/>
        <w:rPr>
          <w:bCs/>
          <w:szCs w:val="24"/>
          <w:lang w:val="pt-BR"/>
        </w:rPr>
      </w:pPr>
    </w:p>
    <w:p w14:paraId="49D26B47" w14:textId="77777777" w:rsidR="00493C5A" w:rsidRPr="00B163A2" w:rsidRDefault="00493C5A" w:rsidP="00493C5A">
      <w:pPr>
        <w:spacing w:before="0"/>
        <w:ind w:right="-329"/>
        <w:rPr>
          <w:szCs w:val="24"/>
          <w:lang w:val="it-IT"/>
        </w:rPr>
      </w:pPr>
      <w:r w:rsidRPr="00B163A2">
        <w:rPr>
          <w:bCs/>
          <w:szCs w:val="24"/>
          <w:lang w:val="pt-BR"/>
        </w:rPr>
        <w:t>5.4 Backup de dados através de cópias de segurança</w:t>
      </w:r>
    </w:p>
    <w:p w14:paraId="286A706A" w14:textId="77777777" w:rsidR="00493C5A" w:rsidRPr="00B163A2" w:rsidRDefault="00493C5A" w:rsidP="00493C5A">
      <w:pPr>
        <w:spacing w:before="0"/>
        <w:ind w:right="-329"/>
        <w:rPr>
          <w:b/>
          <w:bCs/>
          <w:szCs w:val="24"/>
          <w:lang w:val="it-IT"/>
        </w:rPr>
      </w:pPr>
    </w:p>
    <w:p w14:paraId="16676262" w14:textId="4CE502E0" w:rsidR="00493C5A" w:rsidRPr="00B163A2" w:rsidRDefault="00493C5A" w:rsidP="00493C5A">
      <w:pPr>
        <w:spacing w:before="0"/>
        <w:ind w:right="-329"/>
        <w:rPr>
          <w:bCs/>
          <w:szCs w:val="24"/>
          <w:lang w:val="pt-BR"/>
        </w:rPr>
      </w:pPr>
      <w:r w:rsidRPr="00B163A2">
        <w:rPr>
          <w:bCs/>
          <w:szCs w:val="24"/>
          <w:lang w:val="pt-BR"/>
        </w:rPr>
        <w:t>5.4.1 Criar o backup, de acordo com a rotina correspondente ao sistema computadorizado</w:t>
      </w:r>
      <w:r w:rsidR="004D3343" w:rsidRPr="00B163A2">
        <w:rPr>
          <w:bCs/>
          <w:szCs w:val="24"/>
          <w:lang w:val="pt-BR"/>
        </w:rPr>
        <w:t>.</w:t>
      </w:r>
    </w:p>
    <w:p w14:paraId="67D8E961" w14:textId="0C12840C" w:rsidR="00427261" w:rsidRPr="00B163A2" w:rsidRDefault="00427261" w:rsidP="00427261">
      <w:pPr>
        <w:pStyle w:val="Corpodetexto"/>
        <w:spacing w:before="0"/>
        <w:rPr>
          <w:szCs w:val="24"/>
          <w:lang w:val="pt-BR"/>
        </w:rPr>
      </w:pPr>
    </w:p>
    <w:p w14:paraId="3D60897D" w14:textId="77777777" w:rsidR="00427261" w:rsidRPr="00B163A2" w:rsidRDefault="00427261" w:rsidP="00427261">
      <w:pPr>
        <w:pStyle w:val="Corpodetexto"/>
        <w:spacing w:before="0"/>
        <w:rPr>
          <w:szCs w:val="24"/>
          <w:lang w:val="pt-BR"/>
        </w:rPr>
      </w:pPr>
    </w:p>
    <w:p w14:paraId="17361535" w14:textId="3B87650A" w:rsidR="00493C5A" w:rsidRPr="00B163A2" w:rsidRDefault="00493C5A" w:rsidP="00493C5A">
      <w:pPr>
        <w:spacing w:before="0"/>
        <w:ind w:right="-329"/>
        <w:rPr>
          <w:bCs/>
          <w:szCs w:val="24"/>
          <w:lang w:val="pt-BR"/>
        </w:rPr>
      </w:pPr>
      <w:r w:rsidRPr="00B163A2">
        <w:rPr>
          <w:bCs/>
          <w:szCs w:val="24"/>
          <w:lang w:val="pt-BR"/>
        </w:rPr>
        <w:t>5.5 Arquivamento dos dados</w:t>
      </w:r>
    </w:p>
    <w:p w14:paraId="543C084C" w14:textId="77777777" w:rsidR="00427261" w:rsidRPr="00B163A2" w:rsidRDefault="00427261" w:rsidP="00427261">
      <w:pPr>
        <w:pStyle w:val="Corpodetexto"/>
        <w:spacing w:before="0"/>
        <w:rPr>
          <w:szCs w:val="24"/>
          <w:lang w:val="pt-BR"/>
        </w:rPr>
      </w:pPr>
    </w:p>
    <w:p w14:paraId="10D8504C" w14:textId="77777777" w:rsidR="00493C5A" w:rsidRPr="00B163A2" w:rsidRDefault="00493C5A" w:rsidP="00493C5A">
      <w:pPr>
        <w:spacing w:before="0"/>
        <w:ind w:right="-329"/>
        <w:rPr>
          <w:szCs w:val="24"/>
          <w:lang w:val="it-IT"/>
        </w:rPr>
      </w:pPr>
      <w:r w:rsidRPr="00B163A2">
        <w:rPr>
          <w:bCs/>
          <w:szCs w:val="24"/>
          <w:lang w:val="pt-BR"/>
        </w:rPr>
        <w:t xml:space="preserve">5.5.1 Extrair os registros e dados movendo-os para um local ou sistema diferente, protegendo-os da capacidade de serem alterados ou removidos. Também pode ser necessário reter aplicativos em arquivo (por exemplo, software e hardware associado) que suportam dados e registros </w:t>
      </w:r>
      <w:proofErr w:type="spellStart"/>
      <w:r w:rsidRPr="00B163A2">
        <w:rPr>
          <w:bCs/>
          <w:szCs w:val="24"/>
          <w:lang w:val="pt-BR"/>
        </w:rPr>
        <w:t>GxP</w:t>
      </w:r>
      <w:proofErr w:type="spellEnd"/>
      <w:r w:rsidRPr="00B163A2">
        <w:rPr>
          <w:bCs/>
          <w:szCs w:val="24"/>
          <w:lang w:val="pt-BR"/>
        </w:rPr>
        <w:t xml:space="preserve">. Os registros arquivados devem ser facilmente recuperáveis para fins comerciais ou regulatórios e alinhados com a legislação. Esta extração deve ser registrada no roteiro de backup correspondente ao sistema computadorizado indicado local no qual </w:t>
      </w:r>
      <w:proofErr w:type="gramStart"/>
      <w:r w:rsidRPr="00B163A2">
        <w:rPr>
          <w:bCs/>
          <w:szCs w:val="24"/>
          <w:lang w:val="pt-BR"/>
        </w:rPr>
        <w:t>o mesmo</w:t>
      </w:r>
      <w:proofErr w:type="gramEnd"/>
      <w:r w:rsidRPr="00B163A2">
        <w:rPr>
          <w:bCs/>
          <w:szCs w:val="24"/>
          <w:lang w:val="pt-BR"/>
        </w:rPr>
        <w:t xml:space="preserve"> está sendo indexado</w:t>
      </w:r>
    </w:p>
    <w:p w14:paraId="558D365F" w14:textId="77777777" w:rsidR="00493C5A" w:rsidRPr="00B163A2" w:rsidRDefault="00493C5A" w:rsidP="00493C5A">
      <w:pPr>
        <w:spacing w:before="0"/>
        <w:ind w:right="-329"/>
        <w:rPr>
          <w:bCs/>
          <w:szCs w:val="24"/>
          <w:lang w:val="it-IT"/>
        </w:rPr>
      </w:pPr>
    </w:p>
    <w:p w14:paraId="256BAE49" w14:textId="08AC2418" w:rsidR="00493C5A" w:rsidRPr="00B163A2" w:rsidRDefault="00493C5A" w:rsidP="00493C5A">
      <w:pPr>
        <w:spacing w:before="0"/>
        <w:ind w:right="-329"/>
        <w:rPr>
          <w:szCs w:val="24"/>
          <w:lang w:val="it-IT"/>
        </w:rPr>
      </w:pPr>
      <w:r w:rsidRPr="00B163A2">
        <w:rPr>
          <w:bCs/>
          <w:szCs w:val="24"/>
          <w:lang w:val="pt-BR"/>
        </w:rPr>
        <w:t xml:space="preserve">5.5.2 O administrador do sistema deve garantir que o local onde a cópia de backup dos registros e dados </w:t>
      </w:r>
      <w:proofErr w:type="spellStart"/>
      <w:r w:rsidRPr="00B163A2">
        <w:rPr>
          <w:bCs/>
          <w:szCs w:val="24"/>
          <w:lang w:val="pt-BR"/>
        </w:rPr>
        <w:t>GxP</w:t>
      </w:r>
      <w:proofErr w:type="spellEnd"/>
      <w:r w:rsidRPr="00B163A2">
        <w:rPr>
          <w:bCs/>
          <w:szCs w:val="24"/>
          <w:lang w:val="pt-BR"/>
        </w:rPr>
        <w:t xml:space="preserve"> são protegidas contra danos intencional ou acidental, durante todo o período de retenção necessário. Devem existir um backup duplicado das informações geradas pelos sistemas para ser usado em caso de perda ou extravio. Ambos os backups devem ser protegidos em locais diferentes, fisicamente ou logicamente, para a segurança destes e um deles será usado apenas se necessário.</w:t>
      </w:r>
    </w:p>
    <w:p w14:paraId="2F09DCD8" w14:textId="77777777" w:rsidR="00493C5A" w:rsidRPr="00B163A2" w:rsidRDefault="00493C5A" w:rsidP="00493C5A">
      <w:pPr>
        <w:spacing w:before="0"/>
        <w:ind w:right="-329"/>
        <w:rPr>
          <w:bCs/>
          <w:szCs w:val="24"/>
          <w:lang w:val="it-IT"/>
        </w:rPr>
      </w:pPr>
    </w:p>
    <w:p w14:paraId="286A1865" w14:textId="4EF16297" w:rsidR="00493C5A" w:rsidRPr="00B163A2" w:rsidRDefault="00493C5A" w:rsidP="00493C5A">
      <w:pPr>
        <w:spacing w:before="0"/>
        <w:ind w:right="-329"/>
        <w:rPr>
          <w:szCs w:val="24"/>
          <w:lang w:val="it-IT"/>
        </w:rPr>
      </w:pPr>
      <w:r w:rsidRPr="00B163A2">
        <w:rPr>
          <w:bCs/>
          <w:szCs w:val="24"/>
          <w:lang w:val="pt-BR"/>
        </w:rPr>
        <w:t>5.5.3 No caso de backups físicos (dispositivos de armazenamento, por exemplo: discos rígidos, pendrive, cartões de memórias) deve estar bloqueado e identificado com o nome da área. Para backups eletrônicos, isso pode ser feito dentro da rede</w:t>
      </w:r>
      <w:r w:rsidR="001C1FFE" w:rsidRPr="00B163A2">
        <w:rPr>
          <w:bCs/>
          <w:szCs w:val="24"/>
          <w:lang w:val="pt-BR"/>
        </w:rPr>
        <w:t xml:space="preserve"> coorporativa</w:t>
      </w:r>
      <w:r w:rsidRPr="00B163A2">
        <w:rPr>
          <w:bCs/>
          <w:szCs w:val="24"/>
          <w:lang w:val="pt-BR"/>
        </w:rPr>
        <w:t xml:space="preserve"> através de uma pasta de arquivo restrita, com acesso apenas a pessoal autorizado.</w:t>
      </w:r>
      <w:r w:rsidRPr="00B163A2">
        <w:rPr>
          <w:szCs w:val="24"/>
          <w:lang w:val="it-IT"/>
        </w:rPr>
        <w:t xml:space="preserve"> </w:t>
      </w:r>
    </w:p>
    <w:p w14:paraId="0936B0F0" w14:textId="77777777" w:rsidR="00493C5A" w:rsidRPr="00B163A2" w:rsidRDefault="00493C5A" w:rsidP="00493C5A">
      <w:pPr>
        <w:spacing w:before="0"/>
        <w:ind w:right="-329"/>
        <w:rPr>
          <w:bCs/>
          <w:szCs w:val="24"/>
          <w:lang w:val="it-IT"/>
        </w:rPr>
      </w:pPr>
    </w:p>
    <w:p w14:paraId="122E9D4A" w14:textId="77777777" w:rsidR="00493C5A" w:rsidRPr="00B163A2" w:rsidRDefault="00493C5A" w:rsidP="00493C5A">
      <w:pPr>
        <w:spacing w:before="0"/>
        <w:ind w:right="-329"/>
        <w:rPr>
          <w:bCs/>
          <w:szCs w:val="24"/>
          <w:lang w:val="pt-BR"/>
        </w:rPr>
      </w:pPr>
      <w:r w:rsidRPr="00B163A2">
        <w:rPr>
          <w:bCs/>
          <w:szCs w:val="24"/>
          <w:lang w:val="pt-BR"/>
        </w:rPr>
        <w:t>5.5.4 Nomear o backup de maneira única: TAG do equipamento, tamanho do backup e data que o backup foi realizado.</w:t>
      </w:r>
    </w:p>
    <w:p w14:paraId="2154D8E8" w14:textId="77777777" w:rsidR="00493C5A" w:rsidRPr="00B163A2" w:rsidRDefault="00493C5A" w:rsidP="00493C5A">
      <w:pPr>
        <w:spacing w:before="0"/>
        <w:ind w:right="-329"/>
        <w:rPr>
          <w:bCs/>
          <w:szCs w:val="24"/>
          <w:lang w:val="it-IT"/>
        </w:rPr>
      </w:pPr>
    </w:p>
    <w:p w14:paraId="4F11F886" w14:textId="1D602BB3" w:rsidR="00493C5A" w:rsidRPr="00B163A2" w:rsidRDefault="00493C5A" w:rsidP="00493C5A">
      <w:pPr>
        <w:spacing w:before="0"/>
        <w:ind w:right="-329"/>
        <w:rPr>
          <w:szCs w:val="24"/>
          <w:lang w:val="it-IT"/>
        </w:rPr>
      </w:pPr>
      <w:r w:rsidRPr="00B163A2">
        <w:rPr>
          <w:bCs/>
          <w:szCs w:val="24"/>
          <w:lang w:val="pt-BR"/>
        </w:rPr>
        <w:t xml:space="preserve">5.5.5 Qualquer processo de backup físico ou eletrônico será documentado e identificado na rotina de backup, presente na rotina de manutenção preventiva </w:t>
      </w:r>
      <w:r w:rsidRPr="00B163A2">
        <w:rPr>
          <w:szCs w:val="24"/>
          <w:lang w:val="it-IT"/>
        </w:rPr>
        <w:t xml:space="preserve">que deve ser preenchido com nome de arquivo, local (nome do disco rígido e pasta), data de geração e tamanho do arquivo. </w:t>
      </w:r>
    </w:p>
    <w:p w14:paraId="7F780804" w14:textId="77777777" w:rsidR="00493C5A" w:rsidRPr="00B163A2" w:rsidRDefault="00493C5A" w:rsidP="00493C5A">
      <w:pPr>
        <w:spacing w:before="0"/>
        <w:ind w:right="-329"/>
        <w:rPr>
          <w:szCs w:val="24"/>
          <w:lang w:val="it-IT"/>
        </w:rPr>
      </w:pPr>
    </w:p>
    <w:p w14:paraId="1B9D2244" w14:textId="3807E29F" w:rsidR="00493C5A" w:rsidRPr="00B163A2" w:rsidRDefault="00493C5A" w:rsidP="00427261">
      <w:pPr>
        <w:spacing w:before="0"/>
        <w:ind w:right="-329"/>
        <w:rPr>
          <w:bCs/>
          <w:szCs w:val="24"/>
          <w:lang w:val="it-IT"/>
        </w:rPr>
      </w:pPr>
      <w:r w:rsidRPr="00B163A2">
        <w:rPr>
          <w:szCs w:val="24"/>
          <w:lang w:val="it-IT"/>
        </w:rPr>
        <w:t>5.5.6 Estas ações devem ser preenchidas no momento da execução da atividade no roteiro de manutenção preventiv</w:t>
      </w:r>
      <w:r w:rsidR="00D37F73" w:rsidRPr="00B163A2">
        <w:rPr>
          <w:szCs w:val="24"/>
          <w:lang w:val="it-IT"/>
        </w:rPr>
        <w:t>a.</w:t>
      </w:r>
    </w:p>
    <w:p w14:paraId="5F2D32FA" w14:textId="77777777" w:rsidR="00427261" w:rsidRPr="00B163A2" w:rsidRDefault="00427261" w:rsidP="00427261">
      <w:pPr>
        <w:pStyle w:val="Corpodetexto"/>
        <w:spacing w:before="0"/>
        <w:rPr>
          <w:szCs w:val="24"/>
          <w:lang w:val="it-IT"/>
        </w:rPr>
      </w:pPr>
    </w:p>
    <w:p w14:paraId="763847FE" w14:textId="77777777" w:rsidR="00493C5A" w:rsidRPr="00B163A2" w:rsidRDefault="00493C5A" w:rsidP="00493C5A">
      <w:pPr>
        <w:spacing w:before="0"/>
        <w:ind w:right="-329"/>
        <w:rPr>
          <w:szCs w:val="24"/>
          <w:lang w:val="it-IT"/>
        </w:rPr>
      </w:pPr>
      <w:r w:rsidRPr="00B163A2">
        <w:rPr>
          <w:bCs/>
          <w:szCs w:val="24"/>
          <w:lang w:val="pt-BR"/>
        </w:rPr>
        <w:t>5.6 Recuperação dos dados</w:t>
      </w:r>
      <w:r w:rsidRPr="00B163A2">
        <w:rPr>
          <w:szCs w:val="24"/>
          <w:lang w:val="it-IT"/>
        </w:rPr>
        <w:t xml:space="preserve"> </w:t>
      </w:r>
    </w:p>
    <w:p w14:paraId="682ECB70" w14:textId="77777777" w:rsidR="00493C5A" w:rsidRPr="00B163A2" w:rsidRDefault="00493C5A" w:rsidP="00493C5A">
      <w:pPr>
        <w:spacing w:before="0"/>
        <w:ind w:right="-329"/>
        <w:rPr>
          <w:b/>
          <w:bCs/>
          <w:szCs w:val="24"/>
          <w:lang w:val="it-IT"/>
        </w:rPr>
      </w:pPr>
    </w:p>
    <w:p w14:paraId="663F84BE" w14:textId="54C347F0" w:rsidR="00493C5A" w:rsidRPr="00B163A2" w:rsidRDefault="00493C5A" w:rsidP="00493C5A">
      <w:pPr>
        <w:spacing w:before="0"/>
        <w:ind w:right="-329"/>
        <w:rPr>
          <w:szCs w:val="24"/>
          <w:lang w:val="it-IT"/>
        </w:rPr>
      </w:pPr>
      <w:r w:rsidRPr="00B163A2">
        <w:rPr>
          <w:bCs/>
          <w:szCs w:val="24"/>
          <w:lang w:val="pt-BR"/>
        </w:rPr>
        <w:t>5.6.1 Abrir um desvio</w:t>
      </w:r>
      <w:r w:rsidR="00D37F73" w:rsidRPr="00B163A2">
        <w:rPr>
          <w:bCs/>
          <w:szCs w:val="24"/>
          <w:lang w:val="pt-BR"/>
        </w:rPr>
        <w:t xml:space="preserve"> </w:t>
      </w:r>
      <w:r w:rsidRPr="00B163A2">
        <w:rPr>
          <w:bCs/>
          <w:szCs w:val="24"/>
          <w:lang w:val="pt-BR"/>
        </w:rPr>
        <w:t>caso seja necessário um processo de recuperação de dados, para avaliar o impacto nos dados e no estado validado.</w:t>
      </w:r>
      <w:r w:rsidRPr="00B163A2">
        <w:rPr>
          <w:szCs w:val="24"/>
          <w:lang w:val="it-IT"/>
        </w:rPr>
        <w:t xml:space="preserve"> </w:t>
      </w:r>
    </w:p>
    <w:p w14:paraId="1DFBDA8A" w14:textId="77777777" w:rsidR="00493C5A" w:rsidRPr="00B163A2" w:rsidRDefault="00493C5A" w:rsidP="00493C5A">
      <w:pPr>
        <w:spacing w:before="0"/>
        <w:ind w:right="-329"/>
        <w:rPr>
          <w:bCs/>
          <w:szCs w:val="24"/>
          <w:lang w:val="pt-BR"/>
        </w:rPr>
      </w:pPr>
    </w:p>
    <w:p w14:paraId="61FBA657" w14:textId="1A139334" w:rsidR="00493C5A" w:rsidRPr="00B163A2" w:rsidRDefault="00493C5A" w:rsidP="00493C5A">
      <w:pPr>
        <w:spacing w:before="0"/>
        <w:ind w:right="-329"/>
        <w:rPr>
          <w:bCs/>
          <w:szCs w:val="24"/>
          <w:lang w:val="pt-BR"/>
        </w:rPr>
      </w:pPr>
      <w:r w:rsidRPr="00B163A2">
        <w:rPr>
          <w:bCs/>
          <w:szCs w:val="24"/>
          <w:lang w:val="pt-BR"/>
        </w:rPr>
        <w:t>5.6.2 Informar à equipe de Validação para validar o processo de recuperação de dados realizado documentar todo o processo através da investigação do desvio</w:t>
      </w:r>
      <w:r w:rsidR="00741AC1" w:rsidRPr="00B163A2">
        <w:rPr>
          <w:bCs/>
          <w:szCs w:val="24"/>
          <w:lang w:val="pt-BR"/>
        </w:rPr>
        <w:t>.</w:t>
      </w:r>
    </w:p>
    <w:p w14:paraId="38CE1871" w14:textId="447402C9" w:rsidR="00427261" w:rsidRPr="00B163A2" w:rsidRDefault="00427261" w:rsidP="00427261">
      <w:pPr>
        <w:pStyle w:val="Corpodetexto"/>
        <w:spacing w:before="0"/>
        <w:rPr>
          <w:szCs w:val="24"/>
          <w:lang w:val="pt-BR"/>
        </w:rPr>
      </w:pPr>
    </w:p>
    <w:p w14:paraId="319BACB7" w14:textId="77777777" w:rsidR="00427261" w:rsidRPr="00B163A2" w:rsidRDefault="00427261" w:rsidP="00427261">
      <w:pPr>
        <w:pStyle w:val="Corpodetexto"/>
        <w:spacing w:before="0"/>
        <w:rPr>
          <w:szCs w:val="24"/>
          <w:lang w:val="pt-BR"/>
        </w:rPr>
      </w:pPr>
    </w:p>
    <w:p w14:paraId="7D835056" w14:textId="77777777" w:rsidR="00493C5A" w:rsidRPr="00B163A2" w:rsidRDefault="00493C5A" w:rsidP="00493C5A">
      <w:pPr>
        <w:spacing w:before="0"/>
        <w:ind w:right="-329"/>
        <w:rPr>
          <w:szCs w:val="24"/>
          <w:lang w:val="it-IT"/>
        </w:rPr>
      </w:pPr>
      <w:bookmarkStart w:id="11" w:name="_Hlk26261009"/>
      <w:r w:rsidRPr="00B163A2">
        <w:rPr>
          <w:bCs/>
          <w:szCs w:val="24"/>
          <w:lang w:val="pt-BR"/>
        </w:rPr>
        <w:t xml:space="preserve">5.7 Fornecimento final de dados e sistemas </w:t>
      </w:r>
      <w:proofErr w:type="spellStart"/>
      <w:r w:rsidRPr="00B163A2">
        <w:rPr>
          <w:bCs/>
          <w:szCs w:val="24"/>
          <w:lang w:val="pt-BR"/>
        </w:rPr>
        <w:t>GxP</w:t>
      </w:r>
      <w:proofErr w:type="spellEnd"/>
      <w:r w:rsidRPr="00B163A2">
        <w:rPr>
          <w:bCs/>
          <w:szCs w:val="24"/>
          <w:lang w:val="pt-BR"/>
        </w:rPr>
        <w:t xml:space="preserve"> (Proprietário do sistema)</w:t>
      </w:r>
      <w:r w:rsidRPr="00B163A2">
        <w:rPr>
          <w:szCs w:val="24"/>
          <w:lang w:val="it-IT"/>
        </w:rPr>
        <w:t xml:space="preserve"> </w:t>
      </w:r>
    </w:p>
    <w:bookmarkEnd w:id="11"/>
    <w:p w14:paraId="31ADE74F" w14:textId="77777777" w:rsidR="00493C5A" w:rsidRPr="00B163A2" w:rsidRDefault="00493C5A" w:rsidP="00493C5A">
      <w:pPr>
        <w:spacing w:before="0"/>
        <w:ind w:right="-329"/>
        <w:rPr>
          <w:b/>
          <w:bCs/>
          <w:szCs w:val="24"/>
          <w:lang w:val="it-IT"/>
        </w:rPr>
      </w:pPr>
    </w:p>
    <w:p w14:paraId="778F831C" w14:textId="7C02FD14" w:rsidR="00493C5A" w:rsidRPr="00B163A2" w:rsidRDefault="00493C5A" w:rsidP="00493C5A">
      <w:pPr>
        <w:spacing w:before="0"/>
        <w:ind w:right="-329"/>
        <w:rPr>
          <w:bCs/>
          <w:szCs w:val="24"/>
          <w:lang w:val="pt-BR"/>
        </w:rPr>
      </w:pPr>
      <w:r w:rsidRPr="00B163A2">
        <w:rPr>
          <w:bCs/>
          <w:szCs w:val="24"/>
          <w:lang w:val="pt-BR"/>
        </w:rPr>
        <w:t xml:space="preserve">5.7.1 O proprietário do sistema deve realizar uma análise de risco para avaliação dos dados que devem ser considerados para realização de backup avaliar o tempo de retenção necessário com base nos requisitos de retenção medidas regulatórias para garantir a integridade dos dados </w:t>
      </w:r>
      <w:proofErr w:type="spellStart"/>
      <w:r w:rsidRPr="00B163A2">
        <w:rPr>
          <w:bCs/>
          <w:szCs w:val="24"/>
          <w:lang w:val="pt-BR"/>
        </w:rPr>
        <w:t>GxP</w:t>
      </w:r>
      <w:proofErr w:type="spellEnd"/>
      <w:r w:rsidRPr="00B163A2">
        <w:rPr>
          <w:bCs/>
          <w:szCs w:val="24"/>
          <w:lang w:val="pt-BR"/>
        </w:rPr>
        <w:t xml:space="preserve">. </w:t>
      </w:r>
    </w:p>
    <w:p w14:paraId="57A5B8F7" w14:textId="4318A6C1" w:rsidR="00493C5A" w:rsidRPr="00B163A2" w:rsidRDefault="00493C5A" w:rsidP="00427261">
      <w:pPr>
        <w:spacing w:before="0"/>
        <w:ind w:right="-329"/>
        <w:rPr>
          <w:bCs/>
          <w:szCs w:val="24"/>
          <w:lang w:val="pt-BR"/>
        </w:rPr>
      </w:pPr>
    </w:p>
    <w:p w14:paraId="23C205F1" w14:textId="77777777" w:rsidR="00427261" w:rsidRPr="00B163A2" w:rsidRDefault="00427261" w:rsidP="00427261">
      <w:pPr>
        <w:pStyle w:val="Corpodetexto"/>
        <w:spacing w:before="0"/>
        <w:rPr>
          <w:szCs w:val="24"/>
          <w:lang w:val="pt-BR"/>
        </w:rPr>
      </w:pPr>
    </w:p>
    <w:p w14:paraId="0BB5B5DF" w14:textId="08D0B55C" w:rsidR="00493C5A" w:rsidRPr="00B163A2" w:rsidRDefault="00493C5A" w:rsidP="00493C5A">
      <w:pPr>
        <w:spacing w:before="0"/>
        <w:ind w:right="-329"/>
        <w:rPr>
          <w:bCs/>
          <w:szCs w:val="24"/>
          <w:lang w:val="pt-BR"/>
        </w:rPr>
      </w:pPr>
      <w:r w:rsidRPr="00B163A2">
        <w:rPr>
          <w:bCs/>
          <w:szCs w:val="24"/>
          <w:lang w:val="pt-BR"/>
        </w:rPr>
        <w:t>5.8 Fluxograma para melhor entendimento do sequencial das tarefas e seu responsável mencionado nos itens anteriores</w:t>
      </w:r>
    </w:p>
    <w:p w14:paraId="550EF331" w14:textId="77777777" w:rsidR="00493C5A" w:rsidRPr="00B163A2" w:rsidRDefault="00493C5A" w:rsidP="00493C5A">
      <w:pPr>
        <w:pStyle w:val="Corpodetexto"/>
        <w:ind w:right="-329"/>
        <w:jc w:val="center"/>
        <w:rPr>
          <w:szCs w:val="24"/>
          <w:lang w:val="pt-BR"/>
        </w:rPr>
      </w:pPr>
      <w:r w:rsidRPr="00B163A2">
        <w:rPr>
          <w:szCs w:val="24"/>
          <w:lang w:val="pt-BR"/>
        </w:rPr>
        <w:lastRenderedPageBreak/>
        <w:t xml:space="preserve"> </w:t>
      </w:r>
      <w:r w:rsidRPr="00B163A2">
        <w:rPr>
          <w:szCs w:val="24"/>
        </w:rPr>
        <w:object w:dxaOrig="6661" w:dyaOrig="9721" w14:anchorId="31E88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479pt" o:ole="">
            <v:imagedata r:id="rId9" o:title=""/>
          </v:shape>
          <o:OLEObject Type="Embed" ProgID="Visio.Drawing.15" ShapeID="_x0000_i1025" DrawAspect="Content" ObjectID="_1773849162" r:id="rId10"/>
        </w:object>
      </w:r>
    </w:p>
    <w:p w14:paraId="39948E12" w14:textId="0F62DC0E" w:rsidR="00493C5A" w:rsidRPr="00B163A2" w:rsidRDefault="00493C5A" w:rsidP="00493C5A">
      <w:pPr>
        <w:spacing w:before="0"/>
        <w:ind w:right="-329"/>
        <w:jc w:val="center"/>
        <w:rPr>
          <w:b/>
          <w:szCs w:val="24"/>
          <w:lang w:val="it-IT"/>
        </w:rPr>
      </w:pPr>
      <w:bookmarkStart w:id="12" w:name="_Toc248295114"/>
      <w:r w:rsidRPr="00B163A2">
        <w:rPr>
          <w:b/>
          <w:bCs/>
          <w:szCs w:val="24"/>
          <w:lang w:val="pt-BR"/>
        </w:rPr>
        <w:t>Fluxograma</w:t>
      </w:r>
      <w:r w:rsidRPr="00B163A2">
        <w:rPr>
          <w:b/>
          <w:szCs w:val="24"/>
          <w:lang w:val="it-IT"/>
        </w:rPr>
        <w:t xml:space="preserve"> 1</w:t>
      </w:r>
    </w:p>
    <w:p w14:paraId="5EA0AC59" w14:textId="5500B310" w:rsidR="00427261" w:rsidRPr="00B163A2" w:rsidRDefault="00427261" w:rsidP="00427261">
      <w:pPr>
        <w:pStyle w:val="Corpodetexto"/>
        <w:rPr>
          <w:szCs w:val="24"/>
          <w:lang w:val="it-IT"/>
        </w:rPr>
      </w:pPr>
    </w:p>
    <w:p w14:paraId="16E259C3" w14:textId="049A455E" w:rsidR="00427261" w:rsidRPr="00B163A2" w:rsidRDefault="00427261" w:rsidP="00427261">
      <w:pPr>
        <w:pStyle w:val="Corpodetexto"/>
        <w:rPr>
          <w:szCs w:val="24"/>
          <w:lang w:val="it-IT"/>
        </w:rPr>
      </w:pPr>
    </w:p>
    <w:p w14:paraId="2D63CB1E" w14:textId="6873F891" w:rsidR="00427261" w:rsidRPr="00B163A2" w:rsidRDefault="00427261" w:rsidP="00427261">
      <w:pPr>
        <w:pStyle w:val="Corpodetexto"/>
        <w:rPr>
          <w:szCs w:val="24"/>
          <w:lang w:val="it-IT"/>
        </w:rPr>
      </w:pPr>
    </w:p>
    <w:p w14:paraId="4413B522" w14:textId="77777777" w:rsidR="00427261" w:rsidRPr="00B163A2" w:rsidRDefault="00427261" w:rsidP="00427261">
      <w:pPr>
        <w:pStyle w:val="Corpodetexto"/>
        <w:rPr>
          <w:szCs w:val="24"/>
          <w:lang w:val="it-IT"/>
        </w:rPr>
      </w:pPr>
    </w:p>
    <w:p w14:paraId="131B1844" w14:textId="77777777" w:rsidR="00493C5A" w:rsidRPr="00B163A2" w:rsidRDefault="00493C5A" w:rsidP="00493C5A">
      <w:pPr>
        <w:pStyle w:val="Ttulo1"/>
        <w:numPr>
          <w:ilvl w:val="0"/>
          <w:numId w:val="0"/>
        </w:numPr>
        <w:spacing w:before="0"/>
        <w:ind w:right="-329"/>
        <w:rPr>
          <w:sz w:val="24"/>
          <w:szCs w:val="24"/>
          <w:u w:val="single"/>
          <w:lang w:val="pt-BR"/>
        </w:rPr>
      </w:pPr>
      <w:bookmarkStart w:id="13" w:name="_Toc163236264"/>
      <w:r w:rsidRPr="00B163A2">
        <w:rPr>
          <w:sz w:val="24"/>
          <w:szCs w:val="24"/>
          <w:u w:val="single"/>
          <w:lang w:val="pt-BR"/>
        </w:rPr>
        <w:t>6. Referências</w:t>
      </w:r>
      <w:bookmarkEnd w:id="12"/>
      <w:bookmarkEnd w:id="13"/>
    </w:p>
    <w:p w14:paraId="117EA65F" w14:textId="77777777" w:rsidR="00493C5A" w:rsidRPr="00B163A2" w:rsidRDefault="00493C5A" w:rsidP="00493C5A">
      <w:pPr>
        <w:spacing w:before="0"/>
        <w:ind w:right="-329"/>
        <w:rPr>
          <w:szCs w:val="24"/>
          <w:lang w:val="it-IT"/>
        </w:rPr>
      </w:pPr>
    </w:p>
    <w:p w14:paraId="5E428D14" w14:textId="77777777" w:rsidR="00B163A2" w:rsidRPr="00B163A2" w:rsidRDefault="00B163A2" w:rsidP="00B163A2">
      <w:pPr>
        <w:pStyle w:val="PargrafodaLista"/>
        <w:numPr>
          <w:ilvl w:val="0"/>
          <w:numId w:val="10"/>
        </w:numPr>
        <w:spacing w:before="0" w:after="200" w:line="276" w:lineRule="auto"/>
        <w:rPr>
          <w:szCs w:val="24"/>
          <w:lang w:val="pt-BR"/>
        </w:rPr>
      </w:pPr>
      <w:r w:rsidRPr="00B163A2">
        <w:rPr>
          <w:b/>
          <w:bCs/>
          <w:szCs w:val="24"/>
          <w:lang w:val="pt-BR"/>
        </w:rPr>
        <w:lastRenderedPageBreak/>
        <w:t>RDC 430 Nº 430/2020 (ANVISA)</w:t>
      </w:r>
      <w:r w:rsidRPr="00B163A2">
        <w:rPr>
          <w:szCs w:val="24"/>
          <w:lang w:val="pt-BR"/>
        </w:rPr>
        <w:t xml:space="preserve"> - </w:t>
      </w:r>
      <w:r w:rsidRPr="00B163A2">
        <w:rPr>
          <w:szCs w:val="24"/>
          <w:shd w:val="clear" w:color="auto" w:fill="FFFFFF"/>
          <w:lang w:val="pt-BR"/>
        </w:rPr>
        <w:t>Dispõe sobre as Boas Práticas de Distribuição, Armazenagem e de Transporte de Medicamentos;</w:t>
      </w:r>
    </w:p>
    <w:p w14:paraId="3A2B1D6B" w14:textId="77777777" w:rsidR="00B163A2" w:rsidRPr="00B163A2" w:rsidRDefault="00B163A2" w:rsidP="00B163A2">
      <w:pPr>
        <w:pStyle w:val="PargrafodaLista"/>
        <w:numPr>
          <w:ilvl w:val="0"/>
          <w:numId w:val="10"/>
        </w:numPr>
        <w:spacing w:before="0" w:after="200" w:line="276" w:lineRule="auto"/>
        <w:rPr>
          <w:szCs w:val="24"/>
          <w:lang w:val="pt-BR"/>
        </w:rPr>
      </w:pPr>
      <w:r w:rsidRPr="00B163A2">
        <w:rPr>
          <w:b/>
          <w:szCs w:val="24"/>
          <w:lang w:val="pt-BR"/>
        </w:rPr>
        <w:t>Guia de Validação de Sistemas Computadorizados nº 33/2020</w:t>
      </w:r>
      <w:r w:rsidRPr="00B163A2">
        <w:rPr>
          <w:szCs w:val="24"/>
          <w:lang w:val="pt-BR"/>
        </w:rPr>
        <w:t>,</w:t>
      </w:r>
      <w:r w:rsidRPr="00B163A2">
        <w:rPr>
          <w:spacing w:val="-47"/>
          <w:szCs w:val="24"/>
          <w:lang w:val="pt-BR"/>
        </w:rPr>
        <w:t xml:space="preserve"> </w:t>
      </w:r>
      <w:r w:rsidRPr="00B163A2">
        <w:rPr>
          <w:szCs w:val="24"/>
          <w:lang w:val="pt-BR"/>
        </w:rPr>
        <w:t xml:space="preserve">1ª Versão ANVISA, </w:t>
      </w:r>
    </w:p>
    <w:p w14:paraId="231473F4" w14:textId="77777777" w:rsidR="00B163A2" w:rsidRPr="00B163A2" w:rsidRDefault="00B163A2" w:rsidP="00B163A2">
      <w:pPr>
        <w:pStyle w:val="PargrafodaLista"/>
        <w:numPr>
          <w:ilvl w:val="0"/>
          <w:numId w:val="10"/>
        </w:numPr>
        <w:spacing w:before="0" w:after="200" w:line="276" w:lineRule="auto"/>
        <w:rPr>
          <w:b/>
          <w:szCs w:val="24"/>
        </w:rPr>
      </w:pPr>
      <w:r w:rsidRPr="00B163A2">
        <w:rPr>
          <w:b/>
          <w:szCs w:val="24"/>
        </w:rPr>
        <w:t>GAMP5, PIC/S, 21 CFR Part 11</w:t>
      </w:r>
    </w:p>
    <w:p w14:paraId="0F4D9ECD" w14:textId="77777777" w:rsidR="00427261" w:rsidRPr="00B163A2" w:rsidRDefault="00427261" w:rsidP="00427261">
      <w:pPr>
        <w:pStyle w:val="Corpodetexto"/>
        <w:spacing w:before="0"/>
        <w:rPr>
          <w:szCs w:val="24"/>
        </w:rPr>
      </w:pPr>
    </w:p>
    <w:p w14:paraId="777E9AEC" w14:textId="77777777" w:rsidR="00493C5A" w:rsidRPr="00B163A2" w:rsidRDefault="00493C5A" w:rsidP="00493C5A">
      <w:pPr>
        <w:pStyle w:val="Ttulo1"/>
        <w:numPr>
          <w:ilvl w:val="0"/>
          <w:numId w:val="0"/>
        </w:numPr>
        <w:spacing w:before="0"/>
        <w:ind w:left="2016" w:right="-329" w:hanging="2016"/>
        <w:rPr>
          <w:sz w:val="24"/>
          <w:szCs w:val="24"/>
          <w:u w:val="single"/>
          <w:lang w:val="pt-BR"/>
        </w:rPr>
      </w:pPr>
      <w:bookmarkStart w:id="14" w:name="_Toc248295115"/>
      <w:bookmarkStart w:id="15" w:name="_Toc163236265"/>
      <w:r w:rsidRPr="00B163A2">
        <w:rPr>
          <w:sz w:val="24"/>
          <w:szCs w:val="24"/>
          <w:u w:val="single"/>
          <w:lang w:val="pt-BR"/>
        </w:rPr>
        <w:t>7. Histórico</w:t>
      </w:r>
      <w:bookmarkEnd w:id="14"/>
      <w:bookmarkEnd w:id="15"/>
    </w:p>
    <w:p w14:paraId="4F0A3E8D" w14:textId="77777777" w:rsidR="00493C5A" w:rsidRPr="00B163A2" w:rsidRDefault="00493C5A" w:rsidP="00493C5A">
      <w:pPr>
        <w:spacing w:before="0"/>
        <w:rPr>
          <w:szCs w:val="24"/>
          <w:lang w:val="it-IT"/>
        </w:rPr>
      </w:pPr>
    </w:p>
    <w:tbl>
      <w:tblPr>
        <w:tblW w:w="55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310"/>
        <w:gridCol w:w="4115"/>
        <w:gridCol w:w="3188"/>
      </w:tblGrid>
      <w:tr w:rsidR="00B163A2" w:rsidRPr="00B163A2" w14:paraId="54929FE1" w14:textId="77777777" w:rsidTr="00D01E83">
        <w:trPr>
          <w:trHeight w:val="264"/>
          <w:jc w:val="center"/>
        </w:trPr>
        <w:tc>
          <w:tcPr>
            <w:tcW w:w="761" w:type="pct"/>
            <w:tcBorders>
              <w:top w:val="single" w:sz="4" w:space="0" w:color="auto"/>
              <w:left w:val="single" w:sz="4" w:space="0" w:color="auto"/>
              <w:bottom w:val="single" w:sz="4" w:space="0" w:color="auto"/>
              <w:right w:val="single" w:sz="4" w:space="0" w:color="auto"/>
            </w:tcBorders>
            <w:shd w:val="clear" w:color="auto" w:fill="E2EFD9"/>
            <w:vAlign w:val="center"/>
          </w:tcPr>
          <w:p w14:paraId="7707D9D3" w14:textId="77777777" w:rsidR="00C054BF" w:rsidRPr="00B163A2" w:rsidRDefault="00C054BF" w:rsidP="00D01E83">
            <w:pPr>
              <w:jc w:val="center"/>
              <w:rPr>
                <w:b/>
                <w:szCs w:val="24"/>
              </w:rPr>
            </w:pPr>
            <w:r w:rsidRPr="00B163A2">
              <w:rPr>
                <w:b/>
                <w:szCs w:val="24"/>
              </w:rPr>
              <w:t>DATA</w:t>
            </w:r>
          </w:p>
        </w:tc>
        <w:tc>
          <w:tcPr>
            <w:tcW w:w="553" w:type="pct"/>
            <w:tcBorders>
              <w:top w:val="single" w:sz="4" w:space="0" w:color="auto"/>
              <w:left w:val="single" w:sz="4" w:space="0" w:color="auto"/>
              <w:bottom w:val="single" w:sz="4" w:space="0" w:color="auto"/>
              <w:right w:val="single" w:sz="4" w:space="0" w:color="auto"/>
            </w:tcBorders>
            <w:shd w:val="clear" w:color="auto" w:fill="E2EFD9"/>
            <w:vAlign w:val="center"/>
          </w:tcPr>
          <w:p w14:paraId="033C76DB" w14:textId="77777777" w:rsidR="00C054BF" w:rsidRPr="00B163A2" w:rsidRDefault="00C054BF" w:rsidP="00D01E83">
            <w:pPr>
              <w:jc w:val="center"/>
              <w:rPr>
                <w:b/>
                <w:szCs w:val="24"/>
              </w:rPr>
            </w:pPr>
            <w:r w:rsidRPr="00B163A2">
              <w:rPr>
                <w:b/>
                <w:szCs w:val="24"/>
              </w:rPr>
              <w:t xml:space="preserve">REVISÃO </w:t>
            </w:r>
          </w:p>
        </w:tc>
        <w:tc>
          <w:tcPr>
            <w:tcW w:w="2073" w:type="pct"/>
            <w:tcBorders>
              <w:top w:val="single" w:sz="4" w:space="0" w:color="auto"/>
              <w:left w:val="single" w:sz="4" w:space="0" w:color="auto"/>
              <w:bottom w:val="single" w:sz="4" w:space="0" w:color="auto"/>
              <w:right w:val="single" w:sz="4" w:space="0" w:color="auto"/>
            </w:tcBorders>
            <w:shd w:val="clear" w:color="auto" w:fill="E2EFD9"/>
            <w:vAlign w:val="center"/>
          </w:tcPr>
          <w:p w14:paraId="41A86522" w14:textId="77777777" w:rsidR="00C054BF" w:rsidRPr="00B163A2" w:rsidRDefault="00C054BF" w:rsidP="00D01E83">
            <w:pPr>
              <w:jc w:val="center"/>
              <w:rPr>
                <w:b/>
                <w:szCs w:val="24"/>
              </w:rPr>
            </w:pPr>
            <w:r w:rsidRPr="00B163A2">
              <w:rPr>
                <w:b/>
                <w:szCs w:val="24"/>
              </w:rPr>
              <w:t>DESCRIÇÃO DA ALTERAÇÃO</w:t>
            </w:r>
          </w:p>
        </w:tc>
        <w:tc>
          <w:tcPr>
            <w:tcW w:w="1613" w:type="pct"/>
            <w:tcBorders>
              <w:top w:val="single" w:sz="4" w:space="0" w:color="auto"/>
              <w:left w:val="single" w:sz="4" w:space="0" w:color="auto"/>
              <w:bottom w:val="single" w:sz="4" w:space="0" w:color="auto"/>
              <w:right w:val="single" w:sz="4" w:space="0" w:color="auto"/>
            </w:tcBorders>
            <w:shd w:val="clear" w:color="auto" w:fill="E2EFD9"/>
            <w:vAlign w:val="center"/>
          </w:tcPr>
          <w:p w14:paraId="743C9E52" w14:textId="77777777" w:rsidR="00C054BF" w:rsidRPr="00B163A2" w:rsidRDefault="00C054BF" w:rsidP="00D01E83">
            <w:pPr>
              <w:jc w:val="center"/>
              <w:rPr>
                <w:b/>
                <w:szCs w:val="24"/>
              </w:rPr>
            </w:pPr>
            <w:r w:rsidRPr="00B163A2">
              <w:rPr>
                <w:b/>
                <w:szCs w:val="24"/>
              </w:rPr>
              <w:t>OBSERVAÇÃO</w:t>
            </w:r>
          </w:p>
        </w:tc>
      </w:tr>
      <w:tr w:rsidR="00B163A2" w:rsidRPr="00B163A2" w14:paraId="31293A45" w14:textId="77777777" w:rsidTr="00D01E83">
        <w:trPr>
          <w:trHeight w:val="256"/>
          <w:jc w:val="center"/>
        </w:trPr>
        <w:tc>
          <w:tcPr>
            <w:tcW w:w="761" w:type="pct"/>
            <w:tcBorders>
              <w:top w:val="single" w:sz="4" w:space="0" w:color="auto"/>
              <w:left w:val="single" w:sz="4" w:space="0" w:color="auto"/>
              <w:bottom w:val="single" w:sz="4" w:space="0" w:color="auto"/>
              <w:right w:val="single" w:sz="4" w:space="0" w:color="auto"/>
            </w:tcBorders>
            <w:vAlign w:val="center"/>
          </w:tcPr>
          <w:p w14:paraId="180C70C1" w14:textId="77777777" w:rsidR="00C054BF" w:rsidRPr="00B163A2" w:rsidRDefault="00C054BF" w:rsidP="00D01E83">
            <w:pPr>
              <w:jc w:val="center"/>
              <w:rPr>
                <w:szCs w:val="24"/>
              </w:rPr>
            </w:pPr>
            <w:r w:rsidRPr="00B163A2">
              <w:rPr>
                <w:szCs w:val="24"/>
              </w:rPr>
              <w:t>05/04/2024</w:t>
            </w:r>
          </w:p>
        </w:tc>
        <w:tc>
          <w:tcPr>
            <w:tcW w:w="553" w:type="pct"/>
            <w:tcBorders>
              <w:top w:val="single" w:sz="4" w:space="0" w:color="auto"/>
              <w:left w:val="single" w:sz="4" w:space="0" w:color="auto"/>
              <w:bottom w:val="single" w:sz="4" w:space="0" w:color="auto"/>
              <w:right w:val="single" w:sz="4" w:space="0" w:color="auto"/>
            </w:tcBorders>
            <w:vAlign w:val="center"/>
          </w:tcPr>
          <w:p w14:paraId="304E52D0" w14:textId="77777777" w:rsidR="00C054BF" w:rsidRPr="00B163A2" w:rsidRDefault="00C054BF" w:rsidP="00D01E83">
            <w:pPr>
              <w:jc w:val="center"/>
              <w:rPr>
                <w:szCs w:val="24"/>
              </w:rPr>
            </w:pPr>
            <w:r w:rsidRPr="00B163A2">
              <w:rPr>
                <w:szCs w:val="24"/>
              </w:rPr>
              <w:t>000</w:t>
            </w:r>
          </w:p>
        </w:tc>
        <w:tc>
          <w:tcPr>
            <w:tcW w:w="2073" w:type="pct"/>
            <w:tcBorders>
              <w:top w:val="single" w:sz="4" w:space="0" w:color="auto"/>
              <w:left w:val="single" w:sz="4" w:space="0" w:color="auto"/>
              <w:bottom w:val="single" w:sz="4" w:space="0" w:color="auto"/>
              <w:right w:val="single" w:sz="4" w:space="0" w:color="auto"/>
            </w:tcBorders>
            <w:vAlign w:val="center"/>
          </w:tcPr>
          <w:p w14:paraId="47CBBFF7" w14:textId="77777777" w:rsidR="00C054BF" w:rsidRPr="00B163A2" w:rsidRDefault="00C054BF" w:rsidP="00D01E83">
            <w:pPr>
              <w:jc w:val="center"/>
              <w:rPr>
                <w:szCs w:val="24"/>
              </w:rPr>
            </w:pPr>
            <w:proofErr w:type="spellStart"/>
            <w:r w:rsidRPr="00B163A2">
              <w:rPr>
                <w:szCs w:val="24"/>
              </w:rPr>
              <w:t>Criação</w:t>
            </w:r>
            <w:proofErr w:type="spellEnd"/>
          </w:p>
        </w:tc>
        <w:tc>
          <w:tcPr>
            <w:tcW w:w="1613" w:type="pct"/>
            <w:tcBorders>
              <w:top w:val="single" w:sz="4" w:space="0" w:color="auto"/>
              <w:left w:val="single" w:sz="4" w:space="0" w:color="auto"/>
              <w:bottom w:val="single" w:sz="4" w:space="0" w:color="auto"/>
              <w:right w:val="single" w:sz="4" w:space="0" w:color="auto"/>
            </w:tcBorders>
          </w:tcPr>
          <w:p w14:paraId="6E904EBA" w14:textId="77777777" w:rsidR="00C054BF" w:rsidRPr="00B163A2" w:rsidRDefault="00C054BF" w:rsidP="00D01E83">
            <w:pPr>
              <w:jc w:val="center"/>
              <w:rPr>
                <w:szCs w:val="24"/>
              </w:rPr>
            </w:pPr>
            <w:r w:rsidRPr="00B163A2">
              <w:rPr>
                <w:szCs w:val="24"/>
              </w:rPr>
              <w:t>N/A</w:t>
            </w:r>
          </w:p>
        </w:tc>
      </w:tr>
    </w:tbl>
    <w:p w14:paraId="1821A312" w14:textId="77777777" w:rsidR="00493C5A" w:rsidRPr="00B163A2" w:rsidRDefault="00493C5A" w:rsidP="00493C5A">
      <w:pPr>
        <w:pStyle w:val="Corpodetexto"/>
        <w:rPr>
          <w:szCs w:val="24"/>
          <w:lang w:eastAsia="pt-BR"/>
        </w:rPr>
      </w:pPr>
    </w:p>
    <w:p w14:paraId="5FCED765" w14:textId="77777777" w:rsidR="00493C5A" w:rsidRPr="00B163A2" w:rsidRDefault="00493C5A" w:rsidP="00493C5A">
      <w:pPr>
        <w:pStyle w:val="Ttulo1"/>
        <w:numPr>
          <w:ilvl w:val="0"/>
          <w:numId w:val="0"/>
        </w:numPr>
        <w:spacing w:before="0"/>
        <w:rPr>
          <w:sz w:val="24"/>
          <w:szCs w:val="24"/>
          <w:u w:val="single"/>
          <w:lang w:val="pt-BR"/>
        </w:rPr>
      </w:pPr>
      <w:bookmarkStart w:id="16" w:name="_Toc248295119"/>
      <w:bookmarkStart w:id="17" w:name="_Toc163236266"/>
      <w:r w:rsidRPr="00B163A2">
        <w:rPr>
          <w:sz w:val="24"/>
          <w:szCs w:val="24"/>
          <w:u w:val="single"/>
          <w:lang w:val="pt-BR"/>
        </w:rPr>
        <w:t>8. Anexos</w:t>
      </w:r>
      <w:bookmarkEnd w:id="16"/>
      <w:bookmarkEnd w:id="17"/>
    </w:p>
    <w:p w14:paraId="1D2A2399" w14:textId="77777777" w:rsidR="00493C5A" w:rsidRPr="00B163A2" w:rsidRDefault="00493C5A" w:rsidP="00493C5A">
      <w:pPr>
        <w:spacing w:before="0"/>
        <w:rPr>
          <w:szCs w:val="24"/>
          <w:lang w:val="it-IT"/>
        </w:rPr>
      </w:pPr>
    </w:p>
    <w:p w14:paraId="6001070D" w14:textId="7B425D4E" w:rsidR="00A901B9" w:rsidRPr="00B163A2" w:rsidRDefault="00225B88" w:rsidP="00225B88">
      <w:pPr>
        <w:pStyle w:val="Corpodetexto"/>
        <w:spacing w:before="0"/>
        <w:jc w:val="left"/>
        <w:rPr>
          <w:szCs w:val="24"/>
          <w:lang w:val="pt-BR"/>
        </w:rPr>
      </w:pPr>
      <w:r w:rsidRPr="00B163A2">
        <w:rPr>
          <w:szCs w:val="24"/>
          <w:lang w:val="pt-BR"/>
        </w:rPr>
        <w:t>Não aplicável.</w:t>
      </w:r>
    </w:p>
    <w:p w14:paraId="0C449361" w14:textId="77777777" w:rsidR="00225B88" w:rsidRPr="00B163A2" w:rsidRDefault="00225B88" w:rsidP="00225B88">
      <w:pPr>
        <w:pStyle w:val="Corpodetexto"/>
        <w:spacing w:before="0"/>
        <w:jc w:val="left"/>
        <w:rPr>
          <w:szCs w:val="24"/>
          <w:lang w:val="pt-BR"/>
        </w:rPr>
      </w:pPr>
    </w:p>
    <w:p w14:paraId="7135EA66" w14:textId="24752828" w:rsidR="00225B88" w:rsidRPr="00B163A2" w:rsidRDefault="00225B88" w:rsidP="00225B88">
      <w:pPr>
        <w:pStyle w:val="Ttulo1"/>
        <w:numPr>
          <w:ilvl w:val="0"/>
          <w:numId w:val="0"/>
        </w:numPr>
        <w:spacing w:before="0"/>
        <w:rPr>
          <w:sz w:val="24"/>
          <w:szCs w:val="24"/>
          <w:u w:val="single"/>
          <w:lang w:val="pt-BR"/>
        </w:rPr>
      </w:pPr>
      <w:bookmarkStart w:id="18" w:name="_Toc163236267"/>
      <w:r w:rsidRPr="00B163A2">
        <w:rPr>
          <w:sz w:val="24"/>
          <w:szCs w:val="24"/>
          <w:u w:val="single"/>
          <w:lang w:val="pt-BR"/>
        </w:rPr>
        <w:t>9</w:t>
      </w:r>
      <w:r w:rsidRPr="00B163A2">
        <w:rPr>
          <w:sz w:val="24"/>
          <w:szCs w:val="24"/>
          <w:u w:val="single"/>
          <w:lang w:val="pt-BR"/>
        </w:rPr>
        <w:t xml:space="preserve">. </w:t>
      </w:r>
      <w:r w:rsidRPr="00B163A2">
        <w:rPr>
          <w:sz w:val="24"/>
          <w:szCs w:val="24"/>
          <w:u w:val="single"/>
          <w:lang w:val="pt-BR"/>
        </w:rPr>
        <w:t>Validação</w:t>
      </w:r>
      <w:bookmarkEnd w:id="18"/>
    </w:p>
    <w:p w14:paraId="6EC0B03C" w14:textId="77777777" w:rsidR="00225B88" w:rsidRPr="00B163A2" w:rsidRDefault="00225B88" w:rsidP="00225B88">
      <w:pPr>
        <w:pStyle w:val="Corpodetexto"/>
        <w:spacing w:before="0"/>
        <w:jc w:val="left"/>
        <w:rPr>
          <w:szCs w:val="24"/>
          <w:lang w:val="pt-BR"/>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2682"/>
        <w:gridCol w:w="2816"/>
        <w:gridCol w:w="2434"/>
      </w:tblGrid>
      <w:tr w:rsidR="00B163A2" w:rsidRPr="00B163A2" w14:paraId="2F5C0ADC" w14:textId="77777777" w:rsidTr="00D01E83">
        <w:trPr>
          <w:trHeight w:val="474"/>
          <w:jc w:val="center"/>
        </w:trPr>
        <w:tc>
          <w:tcPr>
            <w:tcW w:w="2275" w:type="dxa"/>
            <w:shd w:val="clear" w:color="auto" w:fill="auto"/>
            <w:vAlign w:val="center"/>
          </w:tcPr>
          <w:p w14:paraId="0DF436C1" w14:textId="77777777" w:rsidR="00814EFE" w:rsidRPr="00B163A2" w:rsidRDefault="00814EFE" w:rsidP="00D01E83">
            <w:pPr>
              <w:spacing w:before="0"/>
              <w:jc w:val="left"/>
              <w:rPr>
                <w:szCs w:val="24"/>
                <w:lang w:val="pt-BR" w:eastAsia="pt-BR"/>
              </w:rPr>
            </w:pPr>
            <w:r w:rsidRPr="00B163A2">
              <w:rPr>
                <w:b/>
                <w:szCs w:val="24"/>
                <w:lang w:val="pt-BR" w:eastAsia="pt-BR"/>
              </w:rPr>
              <w:t>Elaborado por:</w:t>
            </w:r>
          </w:p>
        </w:tc>
        <w:tc>
          <w:tcPr>
            <w:tcW w:w="2682" w:type="dxa"/>
            <w:shd w:val="clear" w:color="auto" w:fill="auto"/>
          </w:tcPr>
          <w:p w14:paraId="6CE53618" w14:textId="77777777" w:rsidR="00814EFE" w:rsidRPr="00B163A2" w:rsidRDefault="00814EFE" w:rsidP="00D01E83">
            <w:pPr>
              <w:keepLines/>
              <w:widowControl w:val="0"/>
              <w:tabs>
                <w:tab w:val="left" w:pos="0"/>
                <w:tab w:val="left" w:pos="680"/>
                <w:tab w:val="left" w:pos="1021"/>
              </w:tabs>
              <w:spacing w:before="0"/>
              <w:ind w:right="227"/>
              <w:jc w:val="left"/>
              <w:rPr>
                <w:b/>
                <w:snapToGrid w:val="0"/>
                <w:szCs w:val="24"/>
                <w:lang w:val="pt-BR" w:eastAsia="pt-BR"/>
              </w:rPr>
            </w:pPr>
            <w:r w:rsidRPr="00B163A2">
              <w:rPr>
                <w:b/>
                <w:snapToGrid w:val="0"/>
                <w:szCs w:val="24"/>
                <w:lang w:val="pt-BR" w:eastAsia="pt-BR"/>
              </w:rPr>
              <w:t>Tatiana Gonçalves</w:t>
            </w:r>
          </w:p>
          <w:p w14:paraId="30592876" w14:textId="77777777" w:rsidR="00814EFE" w:rsidRPr="00B163A2" w:rsidRDefault="00814EFE" w:rsidP="00D01E83">
            <w:pPr>
              <w:spacing w:before="0"/>
              <w:jc w:val="left"/>
              <w:rPr>
                <w:szCs w:val="24"/>
                <w:lang w:val="pt-BR" w:eastAsia="pt-BR"/>
              </w:rPr>
            </w:pPr>
            <w:r w:rsidRPr="00B163A2">
              <w:rPr>
                <w:szCs w:val="24"/>
                <w:lang w:val="pt-BR" w:eastAsia="pt-BR"/>
              </w:rPr>
              <w:t>Responsável</w:t>
            </w:r>
          </w:p>
        </w:tc>
        <w:tc>
          <w:tcPr>
            <w:tcW w:w="2816" w:type="dxa"/>
            <w:shd w:val="clear" w:color="auto" w:fill="auto"/>
          </w:tcPr>
          <w:p w14:paraId="67720684" w14:textId="77777777" w:rsidR="00814EFE" w:rsidRPr="00B163A2" w:rsidRDefault="00814EFE" w:rsidP="00D01E83">
            <w:pPr>
              <w:spacing w:before="0"/>
              <w:jc w:val="left"/>
              <w:rPr>
                <w:szCs w:val="24"/>
                <w:lang w:val="pt-BR" w:eastAsia="pt-BR"/>
              </w:rPr>
            </w:pPr>
          </w:p>
        </w:tc>
        <w:tc>
          <w:tcPr>
            <w:tcW w:w="2434" w:type="dxa"/>
            <w:shd w:val="clear" w:color="auto" w:fill="auto"/>
            <w:vAlign w:val="center"/>
          </w:tcPr>
          <w:p w14:paraId="1C70D304" w14:textId="77777777" w:rsidR="00814EFE" w:rsidRPr="00B163A2" w:rsidRDefault="00814EFE" w:rsidP="00D01E83">
            <w:pPr>
              <w:spacing w:before="0" w:after="200" w:line="276" w:lineRule="auto"/>
              <w:jc w:val="center"/>
              <w:rPr>
                <w:rFonts w:eastAsia="Calibri"/>
                <w:szCs w:val="24"/>
                <w:highlight w:val="yellow"/>
                <w:lang w:val="pt-BR" w:eastAsia="pt-BR"/>
              </w:rPr>
            </w:pPr>
            <w:r w:rsidRPr="00B163A2">
              <w:rPr>
                <w:rFonts w:eastAsia="Calibri"/>
                <w:szCs w:val="24"/>
                <w:highlight w:val="yellow"/>
                <w:lang w:val="pt-BR" w:eastAsia="pt-BR"/>
              </w:rPr>
              <w:t>05/04/2024</w:t>
            </w:r>
          </w:p>
        </w:tc>
      </w:tr>
      <w:tr w:rsidR="00B163A2" w:rsidRPr="00B163A2" w14:paraId="06BF3A08" w14:textId="77777777" w:rsidTr="00D01E83">
        <w:trPr>
          <w:trHeight w:val="458"/>
          <w:jc w:val="center"/>
        </w:trPr>
        <w:tc>
          <w:tcPr>
            <w:tcW w:w="2275" w:type="dxa"/>
            <w:shd w:val="clear" w:color="auto" w:fill="auto"/>
            <w:vAlign w:val="center"/>
          </w:tcPr>
          <w:p w14:paraId="79195B8E" w14:textId="77777777" w:rsidR="00814EFE" w:rsidRPr="00B163A2" w:rsidRDefault="00814EFE" w:rsidP="00D01E83">
            <w:pPr>
              <w:spacing w:before="0"/>
              <w:jc w:val="left"/>
              <w:rPr>
                <w:szCs w:val="24"/>
                <w:lang w:val="pt-BR" w:eastAsia="pt-BR"/>
              </w:rPr>
            </w:pPr>
            <w:r w:rsidRPr="00B163A2">
              <w:rPr>
                <w:b/>
                <w:szCs w:val="24"/>
                <w:lang w:val="pt-BR" w:eastAsia="pt-BR"/>
              </w:rPr>
              <w:t>Revisado por:</w:t>
            </w:r>
          </w:p>
        </w:tc>
        <w:tc>
          <w:tcPr>
            <w:tcW w:w="2682" w:type="dxa"/>
            <w:shd w:val="clear" w:color="auto" w:fill="auto"/>
            <w:vAlign w:val="center"/>
          </w:tcPr>
          <w:p w14:paraId="5CDA5B48" w14:textId="77777777" w:rsidR="00814EFE" w:rsidRPr="00B163A2" w:rsidRDefault="00814EFE" w:rsidP="00D01E83">
            <w:pPr>
              <w:keepLines/>
              <w:widowControl w:val="0"/>
              <w:tabs>
                <w:tab w:val="left" w:pos="0"/>
                <w:tab w:val="left" w:pos="680"/>
                <w:tab w:val="left" w:pos="1021"/>
              </w:tabs>
              <w:spacing w:before="0"/>
              <w:ind w:right="227"/>
              <w:jc w:val="left"/>
              <w:rPr>
                <w:b/>
                <w:snapToGrid w:val="0"/>
                <w:szCs w:val="24"/>
                <w:lang w:val="pt-BR" w:eastAsia="pt-BR"/>
              </w:rPr>
            </w:pPr>
            <w:r w:rsidRPr="00B163A2">
              <w:rPr>
                <w:b/>
                <w:snapToGrid w:val="0"/>
                <w:szCs w:val="24"/>
                <w:lang w:val="pt-BR" w:eastAsia="pt-BR"/>
              </w:rPr>
              <w:t>XXXXXXXX</w:t>
            </w:r>
          </w:p>
          <w:p w14:paraId="3FECCD5F" w14:textId="77777777" w:rsidR="00814EFE" w:rsidRPr="00B163A2" w:rsidRDefault="00814EFE" w:rsidP="00D01E83">
            <w:pPr>
              <w:keepLines/>
              <w:widowControl w:val="0"/>
              <w:tabs>
                <w:tab w:val="left" w:pos="0"/>
                <w:tab w:val="left" w:pos="680"/>
                <w:tab w:val="left" w:pos="1021"/>
              </w:tabs>
              <w:spacing w:before="0"/>
              <w:ind w:right="227"/>
              <w:jc w:val="left"/>
              <w:rPr>
                <w:snapToGrid w:val="0"/>
                <w:szCs w:val="24"/>
                <w:lang w:val="pt-BR" w:eastAsia="pt-BR"/>
              </w:rPr>
            </w:pPr>
            <w:r w:rsidRPr="00B163A2">
              <w:rPr>
                <w:szCs w:val="24"/>
                <w:lang w:val="pt-BR" w:eastAsia="pt-BR"/>
              </w:rPr>
              <w:t>Coordenador Operacional</w:t>
            </w:r>
          </w:p>
        </w:tc>
        <w:tc>
          <w:tcPr>
            <w:tcW w:w="2816" w:type="dxa"/>
            <w:shd w:val="clear" w:color="auto" w:fill="auto"/>
          </w:tcPr>
          <w:p w14:paraId="7A8F84C8" w14:textId="77777777" w:rsidR="00814EFE" w:rsidRPr="00B163A2" w:rsidRDefault="00814EFE" w:rsidP="00D01E83">
            <w:pPr>
              <w:spacing w:before="0"/>
              <w:jc w:val="left"/>
              <w:rPr>
                <w:szCs w:val="24"/>
                <w:lang w:val="pt-BR" w:eastAsia="pt-BR"/>
              </w:rPr>
            </w:pPr>
          </w:p>
        </w:tc>
        <w:tc>
          <w:tcPr>
            <w:tcW w:w="2434" w:type="dxa"/>
            <w:shd w:val="clear" w:color="auto" w:fill="auto"/>
            <w:vAlign w:val="center"/>
          </w:tcPr>
          <w:p w14:paraId="6EE5F399" w14:textId="77777777" w:rsidR="00814EFE" w:rsidRPr="00B163A2" w:rsidRDefault="00814EFE" w:rsidP="00D01E83">
            <w:pPr>
              <w:spacing w:before="0" w:after="200" w:line="276" w:lineRule="auto"/>
              <w:jc w:val="center"/>
              <w:rPr>
                <w:rFonts w:eastAsia="Calibri"/>
                <w:szCs w:val="24"/>
                <w:highlight w:val="yellow"/>
                <w:lang w:val="pt-BR" w:eastAsia="pt-BR"/>
              </w:rPr>
            </w:pPr>
            <w:proofErr w:type="spellStart"/>
            <w:r w:rsidRPr="00B163A2">
              <w:rPr>
                <w:rFonts w:eastAsia="Calibri"/>
                <w:szCs w:val="24"/>
                <w:highlight w:val="yellow"/>
                <w:lang w:val="pt-BR" w:eastAsia="pt-BR"/>
              </w:rPr>
              <w:t>xx</w:t>
            </w:r>
            <w:proofErr w:type="spellEnd"/>
            <w:r w:rsidRPr="00B163A2">
              <w:rPr>
                <w:rFonts w:eastAsia="Calibri"/>
                <w:szCs w:val="24"/>
                <w:highlight w:val="yellow"/>
                <w:lang w:val="pt-BR" w:eastAsia="pt-BR"/>
              </w:rPr>
              <w:t>/</w:t>
            </w:r>
            <w:proofErr w:type="spellStart"/>
            <w:r w:rsidRPr="00B163A2">
              <w:rPr>
                <w:rFonts w:eastAsia="Calibri"/>
                <w:szCs w:val="24"/>
                <w:highlight w:val="yellow"/>
                <w:lang w:val="pt-BR" w:eastAsia="pt-BR"/>
              </w:rPr>
              <w:t>xx</w:t>
            </w:r>
            <w:proofErr w:type="spellEnd"/>
            <w:r w:rsidRPr="00B163A2">
              <w:rPr>
                <w:rFonts w:eastAsia="Calibri"/>
                <w:szCs w:val="24"/>
                <w:highlight w:val="yellow"/>
                <w:lang w:val="pt-BR" w:eastAsia="pt-BR"/>
              </w:rPr>
              <w:t>/</w:t>
            </w:r>
            <w:proofErr w:type="spellStart"/>
            <w:r w:rsidRPr="00B163A2">
              <w:rPr>
                <w:rFonts w:eastAsia="Calibri"/>
                <w:szCs w:val="24"/>
                <w:highlight w:val="yellow"/>
                <w:lang w:val="pt-BR" w:eastAsia="pt-BR"/>
              </w:rPr>
              <w:t>xxxx</w:t>
            </w:r>
            <w:proofErr w:type="spellEnd"/>
          </w:p>
        </w:tc>
      </w:tr>
      <w:tr w:rsidR="00B163A2" w:rsidRPr="00B163A2" w14:paraId="37E24D98" w14:textId="77777777" w:rsidTr="00D01E83">
        <w:trPr>
          <w:trHeight w:val="474"/>
          <w:jc w:val="center"/>
        </w:trPr>
        <w:tc>
          <w:tcPr>
            <w:tcW w:w="2275" w:type="dxa"/>
            <w:shd w:val="clear" w:color="auto" w:fill="auto"/>
            <w:vAlign w:val="center"/>
          </w:tcPr>
          <w:p w14:paraId="71220BB6" w14:textId="77777777" w:rsidR="00814EFE" w:rsidRPr="00B163A2" w:rsidRDefault="00814EFE" w:rsidP="00D01E83">
            <w:pPr>
              <w:spacing w:before="0"/>
              <w:jc w:val="left"/>
              <w:rPr>
                <w:szCs w:val="24"/>
                <w:lang w:val="pt-BR" w:eastAsia="pt-BR"/>
              </w:rPr>
            </w:pPr>
            <w:r w:rsidRPr="00B163A2">
              <w:rPr>
                <w:b/>
                <w:szCs w:val="24"/>
                <w:lang w:val="pt-BR" w:eastAsia="pt-BR"/>
              </w:rPr>
              <w:t>Aprovado por:</w:t>
            </w:r>
          </w:p>
        </w:tc>
        <w:tc>
          <w:tcPr>
            <w:tcW w:w="2682" w:type="dxa"/>
            <w:shd w:val="clear" w:color="auto" w:fill="auto"/>
            <w:vAlign w:val="center"/>
          </w:tcPr>
          <w:p w14:paraId="422837E8" w14:textId="77777777" w:rsidR="00814EFE" w:rsidRPr="00B163A2" w:rsidRDefault="00814EFE" w:rsidP="00D01E83">
            <w:pPr>
              <w:keepLines/>
              <w:widowControl w:val="0"/>
              <w:tabs>
                <w:tab w:val="left" w:pos="0"/>
                <w:tab w:val="left" w:pos="680"/>
                <w:tab w:val="left" w:pos="1021"/>
              </w:tabs>
              <w:spacing w:before="0"/>
              <w:ind w:right="227"/>
              <w:jc w:val="left"/>
              <w:rPr>
                <w:b/>
                <w:snapToGrid w:val="0"/>
                <w:szCs w:val="24"/>
                <w:lang w:val="pt-BR" w:eastAsia="pt-BR"/>
              </w:rPr>
            </w:pPr>
            <w:r w:rsidRPr="00B163A2">
              <w:rPr>
                <w:b/>
                <w:snapToGrid w:val="0"/>
                <w:szCs w:val="24"/>
                <w:lang w:val="pt-BR" w:eastAsia="pt-BR"/>
              </w:rPr>
              <w:t>XXXXXXX</w:t>
            </w:r>
          </w:p>
          <w:p w14:paraId="1BF5A39D" w14:textId="77777777" w:rsidR="00814EFE" w:rsidRPr="00B163A2" w:rsidRDefault="00814EFE" w:rsidP="00D01E83">
            <w:pPr>
              <w:spacing w:before="0"/>
              <w:jc w:val="left"/>
              <w:rPr>
                <w:szCs w:val="24"/>
                <w:lang w:val="pt-BR" w:eastAsia="pt-BR"/>
              </w:rPr>
            </w:pPr>
            <w:r w:rsidRPr="00B163A2">
              <w:rPr>
                <w:szCs w:val="24"/>
                <w:lang w:val="pt-BR" w:eastAsia="pt-BR"/>
              </w:rPr>
              <w:t>Gerente Operacional</w:t>
            </w:r>
          </w:p>
        </w:tc>
        <w:tc>
          <w:tcPr>
            <w:tcW w:w="2816" w:type="dxa"/>
            <w:shd w:val="clear" w:color="auto" w:fill="auto"/>
          </w:tcPr>
          <w:p w14:paraId="399279D4" w14:textId="77777777" w:rsidR="00814EFE" w:rsidRPr="00B163A2" w:rsidRDefault="00814EFE" w:rsidP="00D01E83">
            <w:pPr>
              <w:spacing w:before="0"/>
              <w:jc w:val="left"/>
              <w:rPr>
                <w:szCs w:val="24"/>
                <w:lang w:val="pt-BR" w:eastAsia="pt-BR"/>
              </w:rPr>
            </w:pPr>
          </w:p>
        </w:tc>
        <w:tc>
          <w:tcPr>
            <w:tcW w:w="2434" w:type="dxa"/>
            <w:shd w:val="clear" w:color="auto" w:fill="auto"/>
            <w:vAlign w:val="center"/>
          </w:tcPr>
          <w:p w14:paraId="435891E8" w14:textId="77777777" w:rsidR="00814EFE" w:rsidRPr="00B163A2" w:rsidRDefault="00814EFE" w:rsidP="00D01E83">
            <w:pPr>
              <w:spacing w:before="0" w:after="200" w:line="276" w:lineRule="auto"/>
              <w:jc w:val="center"/>
              <w:rPr>
                <w:rFonts w:eastAsia="Calibri"/>
                <w:szCs w:val="24"/>
                <w:highlight w:val="yellow"/>
                <w:lang w:val="pt-BR" w:eastAsia="pt-BR"/>
              </w:rPr>
            </w:pPr>
            <w:proofErr w:type="spellStart"/>
            <w:r w:rsidRPr="00B163A2">
              <w:rPr>
                <w:rFonts w:eastAsia="Calibri"/>
                <w:szCs w:val="24"/>
                <w:highlight w:val="yellow"/>
                <w:lang w:val="pt-BR" w:eastAsia="pt-BR"/>
              </w:rPr>
              <w:t>xx</w:t>
            </w:r>
            <w:proofErr w:type="spellEnd"/>
            <w:r w:rsidRPr="00B163A2">
              <w:rPr>
                <w:rFonts w:eastAsia="Calibri"/>
                <w:szCs w:val="24"/>
                <w:highlight w:val="yellow"/>
                <w:lang w:val="pt-BR" w:eastAsia="pt-BR"/>
              </w:rPr>
              <w:t>/</w:t>
            </w:r>
            <w:proofErr w:type="spellStart"/>
            <w:r w:rsidRPr="00B163A2">
              <w:rPr>
                <w:rFonts w:eastAsia="Calibri"/>
                <w:szCs w:val="24"/>
                <w:highlight w:val="yellow"/>
                <w:lang w:val="pt-BR" w:eastAsia="pt-BR"/>
              </w:rPr>
              <w:t>xx</w:t>
            </w:r>
            <w:proofErr w:type="spellEnd"/>
            <w:r w:rsidRPr="00B163A2">
              <w:rPr>
                <w:rFonts w:eastAsia="Calibri"/>
                <w:szCs w:val="24"/>
                <w:highlight w:val="yellow"/>
                <w:lang w:val="pt-BR" w:eastAsia="pt-BR"/>
              </w:rPr>
              <w:t>/</w:t>
            </w:r>
            <w:proofErr w:type="spellStart"/>
            <w:r w:rsidRPr="00B163A2">
              <w:rPr>
                <w:rFonts w:eastAsia="Calibri"/>
                <w:szCs w:val="24"/>
                <w:highlight w:val="yellow"/>
                <w:lang w:val="pt-BR" w:eastAsia="pt-BR"/>
              </w:rPr>
              <w:t>xxxx</w:t>
            </w:r>
            <w:proofErr w:type="spellEnd"/>
          </w:p>
        </w:tc>
      </w:tr>
    </w:tbl>
    <w:p w14:paraId="22E38864" w14:textId="77777777" w:rsidR="00814EFE" w:rsidRPr="00493C5A" w:rsidRDefault="00814EFE" w:rsidP="00225B88">
      <w:pPr>
        <w:pStyle w:val="Corpodetexto"/>
        <w:spacing w:before="0"/>
        <w:jc w:val="left"/>
        <w:rPr>
          <w:rFonts w:ascii="Arial" w:hAnsi="Arial" w:cs="Arial"/>
          <w:sz w:val="20"/>
          <w:lang w:val="pt-BR"/>
        </w:rPr>
      </w:pPr>
    </w:p>
    <w:sectPr w:rsidR="00814EFE" w:rsidRPr="00493C5A" w:rsidSect="00F51EFB">
      <w:headerReference w:type="default" r:id="rId11"/>
      <w:footerReference w:type="even" r:id="rId12"/>
      <w:footerReference w:type="default" r:id="rId13"/>
      <w:headerReference w:type="first" r:id="rId14"/>
      <w:footerReference w:type="first" r:id="rId15"/>
      <w:endnotePr>
        <w:numFmt w:val="decimal"/>
      </w:endnotePr>
      <w:pgSz w:w="11907" w:h="16840" w:code="9"/>
      <w:pgMar w:top="1440" w:right="1440" w:bottom="1474" w:left="1440" w:header="68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B522" w14:textId="77777777" w:rsidR="00465CA6" w:rsidRDefault="00465CA6">
      <w:pPr>
        <w:spacing w:before="0"/>
      </w:pPr>
      <w:r>
        <w:separator/>
      </w:r>
    </w:p>
  </w:endnote>
  <w:endnote w:type="continuationSeparator" w:id="0">
    <w:p w14:paraId="6A9D2729" w14:textId="77777777" w:rsidR="00465CA6" w:rsidRDefault="00465C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Borders>
        <w:top w:val="single" w:sz="4" w:space="0" w:color="auto"/>
      </w:tblBorders>
      <w:tblLayout w:type="fixed"/>
      <w:tblCellMar>
        <w:left w:w="70" w:type="dxa"/>
        <w:right w:w="70" w:type="dxa"/>
      </w:tblCellMar>
      <w:tblLook w:val="0000" w:firstRow="0" w:lastRow="0" w:firstColumn="0" w:lastColumn="0" w:noHBand="0" w:noVBand="0"/>
    </w:tblPr>
    <w:tblGrid>
      <w:gridCol w:w="3575"/>
      <w:gridCol w:w="2375"/>
      <w:gridCol w:w="1975"/>
      <w:gridCol w:w="1575"/>
    </w:tblGrid>
    <w:tr w:rsidR="004E13D3" w14:paraId="724C776A" w14:textId="77777777">
      <w:trPr>
        <w:trHeight w:val="500"/>
      </w:trPr>
      <w:tc>
        <w:tcPr>
          <w:tcW w:w="3575" w:type="dxa"/>
          <w:vAlign w:val="center"/>
        </w:tcPr>
        <w:p w14:paraId="71F2C878" w14:textId="77777777" w:rsidR="004E40DD" w:rsidRDefault="00EF0742">
          <w:pPr>
            <w:pStyle w:val="Rodap"/>
            <w:rPr>
              <w:lang w:val="fr-CH"/>
            </w:rPr>
          </w:pPr>
          <w:r>
            <w:rPr>
              <w:lang w:val="fr-CH"/>
            </w:rPr>
            <w:t>Document No. 090006d180b1ce80v0.2</w:t>
          </w:r>
        </w:p>
        <w:p w14:paraId="0A019257" w14:textId="77777777" w:rsidR="004E40DD" w:rsidRDefault="00EF0742">
          <w:pPr>
            <w:pStyle w:val="Rodap"/>
            <w:jc w:val="left"/>
          </w:pPr>
          <w:r>
            <w:t>Object No. 090006d180b225b9</w:t>
          </w:r>
        </w:p>
      </w:tc>
      <w:tc>
        <w:tcPr>
          <w:tcW w:w="2375" w:type="dxa"/>
          <w:vAlign w:val="center"/>
        </w:tcPr>
        <w:p w14:paraId="7957D910" w14:textId="77777777" w:rsidR="004E40DD" w:rsidRPr="009B24BC" w:rsidRDefault="00EF0742">
          <w:pPr>
            <w:pStyle w:val="Rodap"/>
            <w:jc w:val="right"/>
            <w:rPr>
              <w:lang w:val="pt-BR"/>
            </w:rPr>
          </w:pPr>
          <w:r w:rsidRPr="009B24BC">
            <w:rPr>
              <w:lang w:val="pt-BR"/>
            </w:rPr>
            <w:t>C O N F I D E N T I A L</w:t>
          </w:r>
        </w:p>
      </w:tc>
      <w:tc>
        <w:tcPr>
          <w:tcW w:w="1975" w:type="dxa"/>
          <w:vAlign w:val="center"/>
        </w:tcPr>
        <w:p w14:paraId="3A2F2343" w14:textId="77777777" w:rsidR="004E40DD" w:rsidRDefault="00EF0742">
          <w:pPr>
            <w:pStyle w:val="Rodap"/>
            <w:jc w:val="right"/>
          </w:pPr>
          <w:r>
            <w:fldChar w:fldCharType="begin"/>
          </w:r>
          <w:r>
            <w:instrText xml:space="preserve"> PAGE  \* MERGEFORMAT </w:instrText>
          </w:r>
          <w:r>
            <w:fldChar w:fldCharType="separate"/>
          </w:r>
          <w:r>
            <w:rPr>
              <w:noProof/>
            </w:rPr>
            <w:t>1</w:t>
          </w:r>
          <w:r>
            <w:fldChar w:fldCharType="end"/>
          </w:r>
          <w:r>
            <w:t>/</w:t>
          </w:r>
          <w:r w:rsidR="00BE165E">
            <w:fldChar w:fldCharType="begin"/>
          </w:r>
          <w:r>
            <w:instrText xml:space="preserve"> NUMPAGES  \* MERGEFORMAT </w:instrText>
          </w:r>
          <w:r w:rsidR="00BE165E">
            <w:fldChar w:fldCharType="separate"/>
          </w:r>
          <w:r w:rsidR="00BE165E">
            <w:rPr>
              <w:noProof/>
            </w:rPr>
            <w:t>1</w:t>
          </w:r>
          <w:r w:rsidR="00BE165E">
            <w:rPr>
              <w:noProof/>
            </w:rPr>
            <w:fldChar w:fldCharType="end"/>
          </w:r>
        </w:p>
      </w:tc>
      <w:tc>
        <w:tcPr>
          <w:tcW w:w="1575" w:type="dxa"/>
          <w:vAlign w:val="bottom"/>
        </w:tcPr>
        <w:p w14:paraId="3D68A346" w14:textId="77777777" w:rsidR="004E40DD" w:rsidRDefault="00EF0742">
          <w:pPr>
            <w:pStyle w:val="Rodap"/>
            <w:jc w:val="right"/>
          </w:pPr>
          <w:r>
            <w:rPr>
              <w:noProof/>
              <w:lang w:val="pt-BR" w:eastAsia="pt-BR"/>
            </w:rPr>
            <w:drawing>
              <wp:inline distT="0" distB="0" distL="0" distR="0" wp14:anchorId="5CE1AD50" wp14:editId="58C2AF4D">
                <wp:extent cx="259080" cy="286385"/>
                <wp:effectExtent l="0" t="0" r="0" b="0"/>
                <wp:docPr id="1" name="Imagem 1" descr="SuperM_small_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050" name="Picture 1" descr="SuperM_small_8m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 cy="286385"/>
                        </a:xfrm>
                        <a:prstGeom prst="rect">
                          <a:avLst/>
                        </a:prstGeom>
                        <a:noFill/>
                        <a:ln>
                          <a:noFill/>
                        </a:ln>
                      </pic:spPr>
                    </pic:pic>
                  </a:graphicData>
                </a:graphic>
              </wp:inline>
            </w:drawing>
          </w:r>
        </w:p>
      </w:tc>
    </w:tr>
  </w:tbl>
  <w:p w14:paraId="7A8E062E" w14:textId="77777777" w:rsidR="004E40DD" w:rsidRDefault="004E40DD">
    <w:pPr>
      <w:pStyle w:val="Rodap"/>
      <w:spacing w:line="2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EA40" w14:textId="77777777" w:rsidR="004E40DD" w:rsidRPr="007C2173" w:rsidRDefault="004E40DD">
    <w:pPr>
      <w:pStyle w:val="Rodap"/>
      <w:spacing w:line="24" w:lineRule="auto"/>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Borders>
        <w:top w:val="single" w:sz="4" w:space="0" w:color="auto"/>
      </w:tblBorders>
      <w:tblLayout w:type="fixed"/>
      <w:tblCellMar>
        <w:left w:w="70" w:type="dxa"/>
        <w:right w:w="70" w:type="dxa"/>
      </w:tblCellMar>
      <w:tblLook w:val="0000" w:firstRow="0" w:lastRow="0" w:firstColumn="0" w:lastColumn="0" w:noHBand="0" w:noVBand="0"/>
    </w:tblPr>
    <w:tblGrid>
      <w:gridCol w:w="3575"/>
      <w:gridCol w:w="2375"/>
      <w:gridCol w:w="1975"/>
      <w:gridCol w:w="1575"/>
    </w:tblGrid>
    <w:tr w:rsidR="004E13D3" w14:paraId="113E9AF9" w14:textId="77777777">
      <w:trPr>
        <w:trHeight w:val="500"/>
      </w:trPr>
      <w:tc>
        <w:tcPr>
          <w:tcW w:w="3575" w:type="dxa"/>
          <w:vAlign w:val="center"/>
        </w:tcPr>
        <w:p w14:paraId="6C71A2B3" w14:textId="77777777" w:rsidR="004E40DD" w:rsidRDefault="00EF0742">
          <w:pPr>
            <w:pStyle w:val="Rodap"/>
            <w:rPr>
              <w:lang w:val="fr-CH"/>
            </w:rPr>
          </w:pPr>
          <w:r>
            <w:rPr>
              <w:lang w:val="fr-CH"/>
            </w:rPr>
            <w:t>Document No. 090006d180b1ce80v0.2</w:t>
          </w:r>
        </w:p>
        <w:p w14:paraId="5E7B9267" w14:textId="77777777" w:rsidR="004E40DD" w:rsidRDefault="00EF0742">
          <w:pPr>
            <w:pStyle w:val="Rodap"/>
            <w:jc w:val="left"/>
          </w:pPr>
          <w:r>
            <w:t>Object No. 090006d180b225b9</w:t>
          </w:r>
        </w:p>
      </w:tc>
      <w:tc>
        <w:tcPr>
          <w:tcW w:w="2375" w:type="dxa"/>
          <w:vAlign w:val="center"/>
        </w:tcPr>
        <w:p w14:paraId="45AC707B" w14:textId="77777777" w:rsidR="004E40DD" w:rsidRPr="009B24BC" w:rsidRDefault="00EF0742">
          <w:pPr>
            <w:pStyle w:val="Rodap"/>
            <w:jc w:val="right"/>
            <w:rPr>
              <w:lang w:val="pt-BR"/>
            </w:rPr>
          </w:pPr>
          <w:r w:rsidRPr="009B24BC">
            <w:rPr>
              <w:lang w:val="pt-BR"/>
            </w:rPr>
            <w:t>C O N F I D E N T I A L</w:t>
          </w:r>
        </w:p>
      </w:tc>
      <w:tc>
        <w:tcPr>
          <w:tcW w:w="1975" w:type="dxa"/>
          <w:vAlign w:val="center"/>
        </w:tcPr>
        <w:p w14:paraId="0363EA37" w14:textId="77777777" w:rsidR="004E40DD" w:rsidRDefault="00EF0742">
          <w:pPr>
            <w:pStyle w:val="Rodap"/>
            <w:jc w:val="right"/>
          </w:pPr>
          <w:r>
            <w:fldChar w:fldCharType="begin"/>
          </w:r>
          <w:r>
            <w:instrText xml:space="preserve"> PAGE  \* MERGEFORMAT </w:instrText>
          </w:r>
          <w:r>
            <w:fldChar w:fldCharType="separate"/>
          </w:r>
          <w:r>
            <w:rPr>
              <w:noProof/>
            </w:rPr>
            <w:t>1</w:t>
          </w:r>
          <w:r>
            <w:fldChar w:fldCharType="end"/>
          </w:r>
          <w:r>
            <w:t>/</w:t>
          </w:r>
          <w:r w:rsidR="00BE165E">
            <w:fldChar w:fldCharType="begin"/>
          </w:r>
          <w:r>
            <w:instrText xml:space="preserve"> NUMPAGES  \* MERGEFORMAT </w:instrText>
          </w:r>
          <w:r w:rsidR="00BE165E">
            <w:fldChar w:fldCharType="separate"/>
          </w:r>
          <w:r w:rsidR="00BE165E">
            <w:rPr>
              <w:noProof/>
            </w:rPr>
            <w:t>1</w:t>
          </w:r>
          <w:r w:rsidR="00BE165E">
            <w:rPr>
              <w:noProof/>
            </w:rPr>
            <w:fldChar w:fldCharType="end"/>
          </w:r>
        </w:p>
      </w:tc>
      <w:tc>
        <w:tcPr>
          <w:tcW w:w="1575" w:type="dxa"/>
          <w:vAlign w:val="bottom"/>
        </w:tcPr>
        <w:p w14:paraId="2B1CF70E" w14:textId="77777777" w:rsidR="004E40DD" w:rsidRDefault="00EF0742">
          <w:pPr>
            <w:pStyle w:val="Rodap"/>
            <w:jc w:val="right"/>
          </w:pPr>
          <w:r>
            <w:rPr>
              <w:noProof/>
              <w:lang w:val="pt-BR" w:eastAsia="pt-BR"/>
            </w:rPr>
            <w:drawing>
              <wp:inline distT="0" distB="0" distL="0" distR="0" wp14:anchorId="3FCC03A0" wp14:editId="10B3E51F">
                <wp:extent cx="259080" cy="286385"/>
                <wp:effectExtent l="0" t="0" r="0" b="0"/>
                <wp:docPr id="2" name="Imagem 2" descr="SuperM_small_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92687" name="Picture 2" descr="SuperM_small_8m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 cy="286385"/>
                        </a:xfrm>
                        <a:prstGeom prst="rect">
                          <a:avLst/>
                        </a:prstGeom>
                        <a:noFill/>
                        <a:ln>
                          <a:noFill/>
                        </a:ln>
                      </pic:spPr>
                    </pic:pic>
                  </a:graphicData>
                </a:graphic>
              </wp:inline>
            </w:drawing>
          </w:r>
        </w:p>
      </w:tc>
    </w:tr>
  </w:tbl>
  <w:p w14:paraId="29CBEF7E" w14:textId="77777777" w:rsidR="004E40DD" w:rsidRDefault="004E40DD">
    <w:pPr>
      <w:pStyle w:val="Rodap"/>
      <w:spacing w:line="2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E481" w14:textId="77777777" w:rsidR="00465CA6" w:rsidRDefault="00465CA6">
      <w:pPr>
        <w:spacing w:before="0"/>
      </w:pPr>
      <w:r>
        <w:separator/>
      </w:r>
    </w:p>
  </w:footnote>
  <w:footnote w:type="continuationSeparator" w:id="0">
    <w:p w14:paraId="45F04F09" w14:textId="77777777" w:rsidR="00465CA6" w:rsidRDefault="00465CA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XSpec="center" w:tblpY="-26"/>
      <w:tblW w:w="10456" w:type="dxa"/>
      <w:tblLook w:val="04A0" w:firstRow="1" w:lastRow="0" w:firstColumn="1" w:lastColumn="0" w:noHBand="0" w:noVBand="1"/>
    </w:tblPr>
    <w:tblGrid>
      <w:gridCol w:w="2449"/>
      <w:gridCol w:w="2449"/>
      <w:gridCol w:w="2450"/>
      <w:gridCol w:w="3108"/>
    </w:tblGrid>
    <w:tr w:rsidR="00B4282C" w:rsidRPr="00B4282C" w14:paraId="3E1B1B8F" w14:textId="77777777" w:rsidTr="00B4282C">
      <w:trPr>
        <w:trHeight w:val="286"/>
      </w:trPr>
      <w:tc>
        <w:tcPr>
          <w:tcW w:w="7348" w:type="dxa"/>
          <w:gridSpan w:val="3"/>
          <w:tcBorders>
            <w:bottom w:val="single" w:sz="2" w:space="0" w:color="9BBB59"/>
          </w:tcBorders>
          <w:shd w:val="clear" w:color="auto" w:fill="auto"/>
          <w:vAlign w:val="center"/>
        </w:tcPr>
        <w:p w14:paraId="5C532F82" w14:textId="77777777" w:rsidR="00B4282C" w:rsidRPr="00B4282C" w:rsidRDefault="00B4282C" w:rsidP="00B4282C">
          <w:pPr>
            <w:widowControl w:val="0"/>
            <w:autoSpaceDE w:val="0"/>
            <w:autoSpaceDN w:val="0"/>
            <w:spacing w:before="0"/>
            <w:jc w:val="center"/>
            <w:rPr>
              <w:rFonts w:eastAsia="Verdana"/>
              <w:b/>
              <w:sz w:val="22"/>
              <w:szCs w:val="22"/>
              <w:lang w:val="pt-PT"/>
            </w:rPr>
          </w:pPr>
        </w:p>
      </w:tc>
      <w:tc>
        <w:tcPr>
          <w:tcW w:w="3108" w:type="dxa"/>
          <w:tcBorders>
            <w:bottom w:val="single" w:sz="2" w:space="0" w:color="9BBB59"/>
          </w:tcBorders>
          <w:shd w:val="clear" w:color="auto" w:fill="auto"/>
          <w:vAlign w:val="center"/>
        </w:tcPr>
        <w:p w14:paraId="7E528090" w14:textId="77777777" w:rsidR="00B4282C" w:rsidRPr="00B4282C" w:rsidRDefault="00B4282C" w:rsidP="00B4282C">
          <w:pPr>
            <w:widowControl w:val="0"/>
            <w:autoSpaceDE w:val="0"/>
            <w:autoSpaceDN w:val="0"/>
            <w:spacing w:before="0"/>
            <w:jc w:val="center"/>
            <w:rPr>
              <w:rFonts w:eastAsia="Verdana"/>
              <w:b/>
              <w:sz w:val="22"/>
              <w:szCs w:val="22"/>
              <w:lang w:val="pt-PT"/>
            </w:rPr>
          </w:pPr>
        </w:p>
      </w:tc>
    </w:tr>
    <w:tr w:rsidR="00B4282C" w:rsidRPr="00B4282C" w14:paraId="51672BBA" w14:textId="77777777" w:rsidTr="00B4282C">
      <w:trPr>
        <w:trHeight w:val="286"/>
      </w:trPr>
      <w:tc>
        <w:tcPr>
          <w:tcW w:w="7348" w:type="dxa"/>
          <w:gridSpan w:val="3"/>
          <w:tcBorders>
            <w:top w:val="single" w:sz="2" w:space="0" w:color="9BBB59"/>
            <w:left w:val="single" w:sz="2" w:space="0" w:color="9BBB59"/>
            <w:bottom w:val="single" w:sz="2" w:space="0" w:color="9BBB59"/>
            <w:right w:val="single" w:sz="2" w:space="0" w:color="9BBB59"/>
          </w:tcBorders>
          <w:shd w:val="clear" w:color="auto" w:fill="auto"/>
          <w:vAlign w:val="center"/>
        </w:tcPr>
        <w:p w14:paraId="30FD118B" w14:textId="215408AE" w:rsidR="00B4282C" w:rsidRPr="00B4282C" w:rsidRDefault="00B4282C" w:rsidP="00B4282C">
          <w:pPr>
            <w:widowControl w:val="0"/>
            <w:autoSpaceDE w:val="0"/>
            <w:autoSpaceDN w:val="0"/>
            <w:spacing w:before="0"/>
            <w:jc w:val="center"/>
            <w:rPr>
              <w:rFonts w:eastAsia="Verdana"/>
              <w:b/>
              <w:sz w:val="28"/>
              <w:szCs w:val="28"/>
              <w:lang w:val="pt-PT"/>
            </w:rPr>
          </w:pPr>
          <w:r w:rsidRPr="00B4282C">
            <w:rPr>
              <w:rFonts w:eastAsia="Verdana"/>
              <w:b/>
              <w:sz w:val="28"/>
              <w:szCs w:val="28"/>
              <w:lang w:val="pt-PT"/>
            </w:rPr>
            <w:t xml:space="preserve">POP </w:t>
          </w:r>
          <w:r w:rsidR="009026E9">
            <w:rPr>
              <w:rFonts w:eastAsia="Verdana"/>
              <w:b/>
              <w:sz w:val="28"/>
              <w:szCs w:val="28"/>
              <w:lang w:val="pt-PT"/>
            </w:rPr>
            <w:t>Gerenciamento de Backup e Restauração de dados</w:t>
          </w:r>
        </w:p>
      </w:tc>
      <w:tc>
        <w:tcPr>
          <w:tcW w:w="3108" w:type="dxa"/>
          <w:tcBorders>
            <w:top w:val="single" w:sz="2" w:space="0" w:color="9BBB59"/>
            <w:left w:val="single" w:sz="2" w:space="0" w:color="9BBB59"/>
            <w:bottom w:val="single" w:sz="2" w:space="0" w:color="9BBB59"/>
            <w:right w:val="single" w:sz="2" w:space="0" w:color="9BBB59"/>
          </w:tcBorders>
          <w:shd w:val="clear" w:color="auto" w:fill="auto"/>
          <w:vAlign w:val="center"/>
        </w:tcPr>
        <w:p w14:paraId="7796DE1B" w14:textId="77777777" w:rsidR="00B4282C" w:rsidRPr="00B4282C" w:rsidRDefault="00B4282C" w:rsidP="00B4282C">
          <w:pPr>
            <w:widowControl w:val="0"/>
            <w:autoSpaceDE w:val="0"/>
            <w:autoSpaceDN w:val="0"/>
            <w:spacing w:before="0"/>
            <w:jc w:val="center"/>
            <w:rPr>
              <w:rFonts w:eastAsia="Verdana"/>
              <w:b/>
              <w:sz w:val="22"/>
              <w:szCs w:val="22"/>
              <w:lang w:val="pt-PT"/>
            </w:rPr>
          </w:pPr>
          <w:r w:rsidRPr="00B4282C">
            <w:rPr>
              <w:rFonts w:eastAsia="Verdana"/>
              <w:b/>
              <w:sz w:val="22"/>
              <w:szCs w:val="22"/>
              <w:lang w:val="pt-PT"/>
            </w:rPr>
            <w:t>Código</w:t>
          </w:r>
        </w:p>
        <w:p w14:paraId="71D39F20" w14:textId="77777777" w:rsidR="00B4282C" w:rsidRPr="00B4282C" w:rsidRDefault="00B4282C" w:rsidP="00B4282C">
          <w:pPr>
            <w:widowControl w:val="0"/>
            <w:autoSpaceDE w:val="0"/>
            <w:autoSpaceDN w:val="0"/>
            <w:spacing w:before="0"/>
            <w:jc w:val="center"/>
            <w:rPr>
              <w:rFonts w:eastAsia="Verdana"/>
              <w:sz w:val="22"/>
              <w:szCs w:val="22"/>
              <w:lang w:val="pt-PT"/>
            </w:rPr>
          </w:pPr>
          <w:r w:rsidRPr="00B4282C">
            <w:rPr>
              <w:rFonts w:eastAsia="Verdana"/>
              <w:sz w:val="22"/>
              <w:szCs w:val="22"/>
              <w:highlight w:val="yellow"/>
              <w:lang w:val="pt-PT"/>
            </w:rPr>
            <w:t>POPRPS01</w:t>
          </w:r>
        </w:p>
        <w:p w14:paraId="5E8C8F6D" w14:textId="77777777" w:rsidR="00B4282C" w:rsidRPr="00B4282C" w:rsidRDefault="00B4282C" w:rsidP="00B4282C">
          <w:pPr>
            <w:widowControl w:val="0"/>
            <w:autoSpaceDE w:val="0"/>
            <w:autoSpaceDN w:val="0"/>
            <w:spacing w:before="0"/>
            <w:jc w:val="center"/>
            <w:rPr>
              <w:rFonts w:eastAsia="Verdana"/>
              <w:sz w:val="22"/>
              <w:szCs w:val="22"/>
              <w:lang w:val="pt-PT"/>
            </w:rPr>
          </w:pPr>
        </w:p>
      </w:tc>
    </w:tr>
    <w:tr w:rsidR="00B4282C" w:rsidRPr="00B4282C" w14:paraId="434B7EB3" w14:textId="77777777" w:rsidTr="00B4282C">
      <w:trPr>
        <w:trHeight w:val="245"/>
      </w:trPr>
      <w:tc>
        <w:tcPr>
          <w:tcW w:w="2449" w:type="dxa"/>
          <w:tcBorders>
            <w:top w:val="single" w:sz="2" w:space="0" w:color="9BBB59"/>
            <w:left w:val="single" w:sz="2" w:space="0" w:color="9BBB59"/>
            <w:bottom w:val="single" w:sz="2" w:space="0" w:color="9BBB59"/>
            <w:right w:val="single" w:sz="2" w:space="0" w:color="9BBB59"/>
          </w:tcBorders>
          <w:shd w:val="clear" w:color="auto" w:fill="auto"/>
          <w:vAlign w:val="center"/>
        </w:tcPr>
        <w:p w14:paraId="7E056452" w14:textId="77777777" w:rsidR="00B4282C" w:rsidRPr="00B4282C" w:rsidRDefault="00B4282C" w:rsidP="00B4282C">
          <w:pPr>
            <w:widowControl w:val="0"/>
            <w:autoSpaceDE w:val="0"/>
            <w:autoSpaceDN w:val="0"/>
            <w:spacing w:before="0"/>
            <w:jc w:val="center"/>
            <w:rPr>
              <w:rFonts w:eastAsia="Verdana"/>
              <w:b/>
              <w:sz w:val="22"/>
              <w:szCs w:val="22"/>
              <w:lang w:val="pt-PT"/>
            </w:rPr>
          </w:pPr>
          <w:r w:rsidRPr="00B4282C">
            <w:rPr>
              <w:rFonts w:eastAsia="Verdana"/>
              <w:b/>
              <w:sz w:val="22"/>
              <w:szCs w:val="22"/>
              <w:lang w:val="pt-PT"/>
            </w:rPr>
            <w:t>Revisão</w:t>
          </w:r>
        </w:p>
        <w:p w14:paraId="2FE69141" w14:textId="77777777" w:rsidR="00B4282C" w:rsidRPr="00B4282C" w:rsidRDefault="00B4282C" w:rsidP="00B4282C">
          <w:pPr>
            <w:widowControl w:val="0"/>
            <w:autoSpaceDE w:val="0"/>
            <w:autoSpaceDN w:val="0"/>
            <w:spacing w:before="0"/>
            <w:jc w:val="center"/>
            <w:rPr>
              <w:rFonts w:eastAsia="Verdana"/>
              <w:sz w:val="22"/>
              <w:szCs w:val="22"/>
              <w:lang w:val="pt-PT"/>
            </w:rPr>
          </w:pPr>
          <w:r w:rsidRPr="00B4282C">
            <w:rPr>
              <w:rFonts w:eastAsia="Verdana"/>
              <w:sz w:val="22"/>
              <w:szCs w:val="22"/>
              <w:lang w:val="pt-PT"/>
            </w:rPr>
            <w:t>0.0</w:t>
          </w:r>
        </w:p>
      </w:tc>
      <w:tc>
        <w:tcPr>
          <w:tcW w:w="2449" w:type="dxa"/>
          <w:tcBorders>
            <w:top w:val="single" w:sz="2" w:space="0" w:color="9BBB59"/>
            <w:left w:val="single" w:sz="2" w:space="0" w:color="9BBB59"/>
            <w:bottom w:val="single" w:sz="2" w:space="0" w:color="9BBB59"/>
            <w:right w:val="single" w:sz="2" w:space="0" w:color="9BBB59"/>
          </w:tcBorders>
          <w:shd w:val="clear" w:color="auto" w:fill="auto"/>
          <w:vAlign w:val="center"/>
        </w:tcPr>
        <w:p w14:paraId="3B5F4102" w14:textId="77777777" w:rsidR="00B4282C" w:rsidRPr="00B4282C" w:rsidRDefault="00B4282C" w:rsidP="00B4282C">
          <w:pPr>
            <w:widowControl w:val="0"/>
            <w:autoSpaceDE w:val="0"/>
            <w:autoSpaceDN w:val="0"/>
            <w:spacing w:before="0"/>
            <w:jc w:val="center"/>
            <w:rPr>
              <w:rFonts w:eastAsia="Verdana"/>
              <w:b/>
              <w:sz w:val="22"/>
              <w:szCs w:val="22"/>
              <w:lang w:val="pt-PT"/>
            </w:rPr>
          </w:pPr>
          <w:r w:rsidRPr="00B4282C">
            <w:rPr>
              <w:rFonts w:eastAsia="Verdana"/>
              <w:b/>
              <w:sz w:val="22"/>
              <w:szCs w:val="22"/>
              <w:lang w:val="pt-PT"/>
            </w:rPr>
            <w:t>Data Revisão</w:t>
          </w:r>
        </w:p>
        <w:p w14:paraId="504DADC3" w14:textId="569B5423" w:rsidR="00B4282C" w:rsidRPr="00B4282C" w:rsidRDefault="00B4282C" w:rsidP="00B4282C">
          <w:pPr>
            <w:widowControl w:val="0"/>
            <w:autoSpaceDE w:val="0"/>
            <w:autoSpaceDN w:val="0"/>
            <w:spacing w:before="0"/>
            <w:jc w:val="center"/>
            <w:rPr>
              <w:rFonts w:eastAsia="Verdana"/>
              <w:sz w:val="22"/>
              <w:szCs w:val="22"/>
              <w:lang w:val="pt-PT"/>
            </w:rPr>
          </w:pPr>
          <w:r w:rsidRPr="00B4282C">
            <w:rPr>
              <w:rFonts w:eastAsia="Verdana"/>
              <w:sz w:val="22"/>
              <w:szCs w:val="22"/>
              <w:lang w:val="pt-PT"/>
            </w:rPr>
            <w:t>0</w:t>
          </w:r>
          <w:r w:rsidR="00DC5F41">
            <w:rPr>
              <w:rFonts w:eastAsia="Verdana"/>
              <w:sz w:val="22"/>
              <w:szCs w:val="22"/>
              <w:lang w:val="pt-PT"/>
            </w:rPr>
            <w:t>5</w:t>
          </w:r>
          <w:r w:rsidRPr="00B4282C">
            <w:rPr>
              <w:rFonts w:eastAsia="Verdana"/>
              <w:sz w:val="22"/>
              <w:szCs w:val="22"/>
              <w:lang w:val="pt-PT"/>
            </w:rPr>
            <w:t>.0</w:t>
          </w:r>
          <w:r w:rsidR="00DC5F41">
            <w:rPr>
              <w:rFonts w:eastAsia="Verdana"/>
              <w:sz w:val="22"/>
              <w:szCs w:val="22"/>
              <w:lang w:val="pt-PT"/>
            </w:rPr>
            <w:t>4</w:t>
          </w:r>
          <w:r w:rsidRPr="00B4282C">
            <w:rPr>
              <w:rFonts w:eastAsia="Verdana"/>
              <w:sz w:val="22"/>
              <w:szCs w:val="22"/>
              <w:lang w:val="pt-PT"/>
            </w:rPr>
            <w:t>.2024</w:t>
          </w:r>
        </w:p>
      </w:tc>
      <w:tc>
        <w:tcPr>
          <w:tcW w:w="2450" w:type="dxa"/>
          <w:tcBorders>
            <w:top w:val="single" w:sz="2" w:space="0" w:color="9BBB59"/>
            <w:left w:val="single" w:sz="2" w:space="0" w:color="9BBB59"/>
            <w:bottom w:val="single" w:sz="2" w:space="0" w:color="9BBB59"/>
            <w:right w:val="single" w:sz="2" w:space="0" w:color="9BBB59"/>
          </w:tcBorders>
          <w:shd w:val="clear" w:color="auto" w:fill="auto"/>
          <w:vAlign w:val="center"/>
        </w:tcPr>
        <w:p w14:paraId="4F0FE8FB" w14:textId="77777777" w:rsidR="00B4282C" w:rsidRPr="00B4282C" w:rsidRDefault="00B4282C" w:rsidP="00B4282C">
          <w:pPr>
            <w:widowControl w:val="0"/>
            <w:autoSpaceDE w:val="0"/>
            <w:autoSpaceDN w:val="0"/>
            <w:spacing w:before="0"/>
            <w:jc w:val="center"/>
            <w:rPr>
              <w:rFonts w:eastAsia="Verdana"/>
              <w:b/>
              <w:sz w:val="22"/>
              <w:szCs w:val="22"/>
              <w:lang w:val="pt-PT"/>
            </w:rPr>
          </w:pPr>
          <w:r w:rsidRPr="00B4282C">
            <w:rPr>
              <w:rFonts w:eastAsia="Verdana"/>
              <w:b/>
              <w:sz w:val="22"/>
              <w:szCs w:val="22"/>
              <w:lang w:val="pt-PT"/>
            </w:rPr>
            <w:t>Data de Emissão:</w:t>
          </w:r>
        </w:p>
        <w:p w14:paraId="3069C88A" w14:textId="2069DA07" w:rsidR="00B4282C" w:rsidRPr="00B4282C" w:rsidRDefault="00B4282C" w:rsidP="00B4282C">
          <w:pPr>
            <w:widowControl w:val="0"/>
            <w:autoSpaceDE w:val="0"/>
            <w:autoSpaceDN w:val="0"/>
            <w:spacing w:before="0"/>
            <w:jc w:val="center"/>
            <w:rPr>
              <w:rFonts w:eastAsia="Verdana"/>
              <w:sz w:val="22"/>
              <w:szCs w:val="22"/>
              <w:lang w:val="pt-PT"/>
            </w:rPr>
          </w:pPr>
          <w:r w:rsidRPr="00B4282C">
            <w:rPr>
              <w:rFonts w:eastAsia="Verdana"/>
              <w:sz w:val="22"/>
              <w:szCs w:val="22"/>
              <w:lang w:val="pt-PT"/>
            </w:rPr>
            <w:t>0</w:t>
          </w:r>
          <w:r w:rsidR="00DC5F41">
            <w:rPr>
              <w:rFonts w:eastAsia="Verdana"/>
              <w:sz w:val="22"/>
              <w:szCs w:val="22"/>
              <w:lang w:val="pt-PT"/>
            </w:rPr>
            <w:t>5</w:t>
          </w:r>
          <w:r w:rsidRPr="00B4282C">
            <w:rPr>
              <w:rFonts w:eastAsia="Verdana"/>
              <w:sz w:val="22"/>
              <w:szCs w:val="22"/>
              <w:lang w:val="pt-PT"/>
            </w:rPr>
            <w:t>.0</w:t>
          </w:r>
          <w:r w:rsidR="00DC5F41">
            <w:rPr>
              <w:rFonts w:eastAsia="Verdana"/>
              <w:sz w:val="22"/>
              <w:szCs w:val="22"/>
              <w:lang w:val="pt-PT"/>
            </w:rPr>
            <w:t>4</w:t>
          </w:r>
          <w:r w:rsidRPr="00B4282C">
            <w:rPr>
              <w:rFonts w:eastAsia="Verdana"/>
              <w:sz w:val="22"/>
              <w:szCs w:val="22"/>
              <w:lang w:val="pt-PT"/>
            </w:rPr>
            <w:t>.2024</w:t>
          </w:r>
        </w:p>
      </w:tc>
      <w:tc>
        <w:tcPr>
          <w:tcW w:w="3108" w:type="dxa"/>
          <w:tcBorders>
            <w:top w:val="single" w:sz="2" w:space="0" w:color="9BBB59"/>
            <w:left w:val="single" w:sz="2" w:space="0" w:color="9BBB59"/>
            <w:bottom w:val="single" w:sz="2" w:space="0" w:color="9BBB59"/>
            <w:right w:val="single" w:sz="2" w:space="0" w:color="9BBB59"/>
          </w:tcBorders>
          <w:shd w:val="clear" w:color="auto" w:fill="auto"/>
          <w:vAlign w:val="center"/>
        </w:tcPr>
        <w:p w14:paraId="653F2A6D" w14:textId="46B5ADFA" w:rsidR="00B4282C" w:rsidRPr="00B4282C" w:rsidRDefault="00B4282C" w:rsidP="00B4282C">
          <w:pPr>
            <w:widowControl w:val="0"/>
            <w:autoSpaceDE w:val="0"/>
            <w:autoSpaceDN w:val="0"/>
            <w:spacing w:before="0"/>
            <w:jc w:val="center"/>
            <w:rPr>
              <w:rFonts w:eastAsia="Verdana"/>
              <w:b/>
              <w:sz w:val="22"/>
              <w:szCs w:val="22"/>
              <w:lang w:val="pt-PT"/>
            </w:rPr>
          </w:pPr>
          <w:r w:rsidRPr="00B4282C">
            <w:rPr>
              <w:rFonts w:eastAsia="Verdana"/>
              <w:b/>
              <w:sz w:val="22"/>
              <w:szCs w:val="22"/>
              <w:lang w:val="pt-PT"/>
            </w:rPr>
            <w:t xml:space="preserve">Página: </w:t>
          </w:r>
          <w:r w:rsidRPr="00B4282C">
            <w:rPr>
              <w:rFonts w:eastAsia="Verdana"/>
              <w:b/>
              <w:sz w:val="22"/>
              <w:szCs w:val="22"/>
              <w:lang w:val="pt-PT"/>
            </w:rPr>
            <w:fldChar w:fldCharType="begin"/>
          </w:r>
          <w:r w:rsidRPr="00B4282C">
            <w:rPr>
              <w:rFonts w:eastAsia="Verdana"/>
              <w:b/>
              <w:sz w:val="22"/>
              <w:szCs w:val="22"/>
              <w:lang w:val="pt-PT"/>
            </w:rPr>
            <w:instrText>PAGE   \* MERGEFORMAT</w:instrText>
          </w:r>
          <w:r w:rsidRPr="00B4282C">
            <w:rPr>
              <w:rFonts w:eastAsia="Verdana"/>
              <w:b/>
              <w:sz w:val="22"/>
              <w:szCs w:val="22"/>
              <w:lang w:val="pt-PT"/>
            </w:rPr>
            <w:fldChar w:fldCharType="separate"/>
          </w:r>
          <w:r w:rsidRPr="00B4282C">
            <w:rPr>
              <w:rFonts w:eastAsia="Verdana"/>
              <w:b/>
              <w:noProof/>
              <w:sz w:val="22"/>
              <w:szCs w:val="22"/>
              <w:lang w:val="pt-BR"/>
            </w:rPr>
            <w:t>19</w:t>
          </w:r>
          <w:r w:rsidRPr="00B4282C">
            <w:rPr>
              <w:rFonts w:eastAsia="Verdana"/>
              <w:b/>
              <w:sz w:val="22"/>
              <w:szCs w:val="22"/>
              <w:lang w:val="pt-PT"/>
            </w:rPr>
            <w:fldChar w:fldCharType="end"/>
          </w:r>
          <w:r w:rsidRPr="00B4282C">
            <w:rPr>
              <w:rFonts w:eastAsia="Verdana"/>
              <w:b/>
              <w:sz w:val="22"/>
              <w:szCs w:val="22"/>
              <w:lang w:val="pt-PT"/>
            </w:rPr>
            <w:t>/</w:t>
          </w:r>
          <w:r w:rsidR="009026E9">
            <w:rPr>
              <w:rFonts w:eastAsia="Verdana"/>
              <w:b/>
              <w:sz w:val="22"/>
              <w:szCs w:val="22"/>
              <w:lang w:val="pt-PT"/>
            </w:rPr>
            <w:t>8</w:t>
          </w:r>
        </w:p>
      </w:tc>
    </w:tr>
  </w:tbl>
  <w:p w14:paraId="37701D4B" w14:textId="57A52773" w:rsidR="009A45A9" w:rsidRPr="009A45A9" w:rsidRDefault="00DC5F41" w:rsidP="009A45A9">
    <w:pPr>
      <w:pStyle w:val="Cabealho"/>
      <w:rPr>
        <w:lang w:val="it-IT"/>
      </w:rPr>
    </w:pPr>
    <w:r>
      <w:rPr>
        <w:noProof/>
        <w:lang w:val="it-IT"/>
      </w:rPr>
      <w:drawing>
        <wp:anchor distT="0" distB="0" distL="114300" distR="114300" simplePos="0" relativeHeight="251658240" behindDoc="0" locked="0" layoutInCell="1" allowOverlap="1" wp14:anchorId="2AAD4FF8" wp14:editId="5F75330A">
          <wp:simplePos x="0" y="0"/>
          <wp:positionH relativeFrom="column">
            <wp:posOffset>-416560</wp:posOffset>
          </wp:positionH>
          <wp:positionV relativeFrom="paragraph">
            <wp:posOffset>-260985</wp:posOffset>
          </wp:positionV>
          <wp:extent cx="1318260" cy="42481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260" cy="4248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3572" w14:textId="77777777" w:rsidR="004E40DD" w:rsidRDefault="00EF0742">
    <w:pPr>
      <w:pStyle w:val="Cabealho"/>
      <w:pBdr>
        <w:bottom w:val="single" w:sz="4" w:space="6" w:color="auto"/>
      </w:pBdr>
      <w:tabs>
        <w:tab w:val="left" w:pos="2268"/>
      </w:tabs>
      <w:rPr>
        <w:lang w:val="fr-CH"/>
      </w:rPr>
    </w:pPr>
    <w:r>
      <w:rPr>
        <w:lang w:val="fr-CH"/>
      </w:rPr>
      <w:t>@Identifier</w:t>
    </w:r>
    <w:r>
      <w:rPr>
        <w:lang w:val="fr-CH"/>
      </w:rPr>
      <w:tab/>
      <w:t xml:space="preserve">@Short </w:t>
    </w:r>
    <w:proofErr w:type="spellStart"/>
    <w:r>
      <w:rPr>
        <w:lang w:val="fr-CH"/>
      </w:rPr>
      <w:t>title</w:t>
    </w:r>
    <w:proofErr w:type="spellEnd"/>
  </w:p>
  <w:p w14:paraId="6AF938CB" w14:textId="77777777" w:rsidR="004E40DD" w:rsidRDefault="00EF0742">
    <w:pPr>
      <w:pStyle w:val="Cabealho"/>
      <w:pBdr>
        <w:bottom w:val="single" w:sz="4" w:space="6" w:color="auto"/>
      </w:pBdr>
      <w:tabs>
        <w:tab w:val="left" w:pos="2268"/>
      </w:tabs>
      <w:rPr>
        <w:lang w:val="fr-CH"/>
      </w:rPr>
    </w:pPr>
    <w:r>
      <w:rPr>
        <w:lang w:val="fr-CH"/>
      </w:rPr>
      <w:t xml:space="preserve">@Any </w:t>
    </w:r>
    <w:proofErr w:type="spellStart"/>
    <w:r>
      <w:rPr>
        <w:lang w:val="fr-CH"/>
      </w:rPr>
      <w:t>Attribute</w:t>
    </w:r>
    <w:proofErr w:type="spellEnd"/>
  </w:p>
  <w:p w14:paraId="7604B08A" w14:textId="77777777" w:rsidR="004E40DD" w:rsidRDefault="00EF0742">
    <w:pPr>
      <w:pStyle w:val="Cabealho"/>
      <w:pBdr>
        <w:bottom w:val="single" w:sz="4" w:space="6" w:color="auto"/>
      </w:pBdr>
      <w:tabs>
        <w:tab w:val="left" w:pos="2268"/>
      </w:tabs>
    </w:pPr>
    <w:r>
      <w:t>@Any Attribute</w:t>
    </w:r>
  </w:p>
  <w:p w14:paraId="2CF59472" w14:textId="77777777" w:rsidR="004E40DD" w:rsidRDefault="004E40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542"/>
    <w:multiLevelType w:val="hybridMultilevel"/>
    <w:tmpl w:val="3DA8D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1">
    <w:nsid w:val="24323AEA"/>
    <w:multiLevelType w:val="hybridMultilevel"/>
    <w:tmpl w:val="65D4EA38"/>
    <w:lvl w:ilvl="0" w:tplc="0A7A5E98">
      <w:start w:val="1"/>
      <w:numFmt w:val="bullet"/>
      <w:pStyle w:val="List1withbullet"/>
      <w:lvlText w:val=""/>
      <w:lvlJc w:val="left"/>
      <w:pPr>
        <w:tabs>
          <w:tab w:val="num" w:pos="283"/>
        </w:tabs>
        <w:ind w:left="283" w:hanging="283"/>
      </w:pPr>
      <w:rPr>
        <w:rFonts w:ascii="Symbol" w:hAnsi="Symbol" w:hint="default"/>
        <w:sz w:val="24"/>
      </w:rPr>
    </w:lvl>
    <w:lvl w:ilvl="1" w:tplc="5D364D8E">
      <w:start w:val="1"/>
      <w:numFmt w:val="bullet"/>
      <w:lvlText w:val="o"/>
      <w:lvlJc w:val="left"/>
      <w:pPr>
        <w:tabs>
          <w:tab w:val="num" w:pos="1440"/>
        </w:tabs>
        <w:ind w:left="1440" w:hanging="360"/>
      </w:pPr>
      <w:rPr>
        <w:rFonts w:ascii="Courier New" w:hAnsi="Courier New" w:hint="default"/>
      </w:rPr>
    </w:lvl>
    <w:lvl w:ilvl="2" w:tplc="B08694F8">
      <w:start w:val="1"/>
      <w:numFmt w:val="bullet"/>
      <w:lvlText w:val=""/>
      <w:lvlJc w:val="left"/>
      <w:pPr>
        <w:tabs>
          <w:tab w:val="num" w:pos="2160"/>
        </w:tabs>
        <w:ind w:left="2160" w:hanging="360"/>
      </w:pPr>
      <w:rPr>
        <w:rFonts w:ascii="Wingdings" w:hAnsi="Wingdings" w:hint="default"/>
      </w:rPr>
    </w:lvl>
    <w:lvl w:ilvl="3" w:tplc="60DAF98E">
      <w:start w:val="1"/>
      <w:numFmt w:val="bullet"/>
      <w:lvlText w:val=""/>
      <w:lvlJc w:val="left"/>
      <w:pPr>
        <w:tabs>
          <w:tab w:val="num" w:pos="2880"/>
        </w:tabs>
        <w:ind w:left="2880" w:hanging="360"/>
      </w:pPr>
      <w:rPr>
        <w:rFonts w:ascii="Symbol" w:hAnsi="Symbol" w:hint="default"/>
      </w:rPr>
    </w:lvl>
    <w:lvl w:ilvl="4" w:tplc="5040162E" w:tentative="1">
      <w:start w:val="1"/>
      <w:numFmt w:val="bullet"/>
      <w:lvlText w:val="o"/>
      <w:lvlJc w:val="left"/>
      <w:pPr>
        <w:tabs>
          <w:tab w:val="num" w:pos="3600"/>
        </w:tabs>
        <w:ind w:left="3600" w:hanging="360"/>
      </w:pPr>
      <w:rPr>
        <w:rFonts w:ascii="Courier New" w:hAnsi="Courier New" w:hint="default"/>
      </w:rPr>
    </w:lvl>
    <w:lvl w:ilvl="5" w:tplc="6A801756" w:tentative="1">
      <w:start w:val="1"/>
      <w:numFmt w:val="bullet"/>
      <w:lvlText w:val=""/>
      <w:lvlJc w:val="left"/>
      <w:pPr>
        <w:tabs>
          <w:tab w:val="num" w:pos="4320"/>
        </w:tabs>
        <w:ind w:left="4320" w:hanging="360"/>
      </w:pPr>
      <w:rPr>
        <w:rFonts w:ascii="Wingdings" w:hAnsi="Wingdings" w:hint="default"/>
      </w:rPr>
    </w:lvl>
    <w:lvl w:ilvl="6" w:tplc="B832CBC2" w:tentative="1">
      <w:start w:val="1"/>
      <w:numFmt w:val="bullet"/>
      <w:lvlText w:val=""/>
      <w:lvlJc w:val="left"/>
      <w:pPr>
        <w:tabs>
          <w:tab w:val="num" w:pos="5040"/>
        </w:tabs>
        <w:ind w:left="5040" w:hanging="360"/>
      </w:pPr>
      <w:rPr>
        <w:rFonts w:ascii="Symbol" w:hAnsi="Symbol" w:hint="default"/>
      </w:rPr>
    </w:lvl>
    <w:lvl w:ilvl="7" w:tplc="57607950" w:tentative="1">
      <w:start w:val="1"/>
      <w:numFmt w:val="bullet"/>
      <w:lvlText w:val="o"/>
      <w:lvlJc w:val="left"/>
      <w:pPr>
        <w:tabs>
          <w:tab w:val="num" w:pos="5760"/>
        </w:tabs>
        <w:ind w:left="5760" w:hanging="360"/>
      </w:pPr>
      <w:rPr>
        <w:rFonts w:ascii="Courier New" w:hAnsi="Courier New" w:hint="default"/>
      </w:rPr>
    </w:lvl>
    <w:lvl w:ilvl="8" w:tplc="571C1E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A26888"/>
    <w:multiLevelType w:val="hybridMultilevel"/>
    <w:tmpl w:val="4A587E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45130E"/>
    <w:multiLevelType w:val="hybridMultilevel"/>
    <w:tmpl w:val="41DA95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F57AEB"/>
    <w:multiLevelType w:val="hybridMultilevel"/>
    <w:tmpl w:val="C39A6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7E1D89"/>
    <w:multiLevelType w:val="hybridMultilevel"/>
    <w:tmpl w:val="4B54449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1">
    <w:nsid w:val="4AC76D83"/>
    <w:multiLevelType w:val="hybridMultilevel"/>
    <w:tmpl w:val="0A2EF0A0"/>
    <w:lvl w:ilvl="0" w:tplc="4A3C56F4">
      <w:start w:val="1"/>
      <w:numFmt w:val="bullet"/>
      <w:pStyle w:val="List2withbullet"/>
      <w:lvlText w:val=""/>
      <w:lvlJc w:val="left"/>
      <w:pPr>
        <w:tabs>
          <w:tab w:val="num" w:pos="576"/>
        </w:tabs>
        <w:ind w:left="576" w:hanging="292"/>
      </w:pPr>
      <w:rPr>
        <w:rFonts w:ascii="Symbol" w:hAnsi="Symbol" w:hint="default"/>
        <w:sz w:val="24"/>
      </w:rPr>
    </w:lvl>
    <w:lvl w:ilvl="1" w:tplc="6AAE14B4" w:tentative="1">
      <w:start w:val="1"/>
      <w:numFmt w:val="bullet"/>
      <w:lvlText w:val="o"/>
      <w:lvlJc w:val="left"/>
      <w:pPr>
        <w:tabs>
          <w:tab w:val="num" w:pos="1440"/>
        </w:tabs>
        <w:ind w:left="1440" w:hanging="360"/>
      </w:pPr>
      <w:rPr>
        <w:rFonts w:ascii="Courier New" w:hAnsi="Courier New" w:hint="default"/>
      </w:rPr>
    </w:lvl>
    <w:lvl w:ilvl="2" w:tplc="B0DC6962" w:tentative="1">
      <w:start w:val="1"/>
      <w:numFmt w:val="bullet"/>
      <w:lvlText w:val=""/>
      <w:lvlJc w:val="left"/>
      <w:pPr>
        <w:tabs>
          <w:tab w:val="num" w:pos="2160"/>
        </w:tabs>
        <w:ind w:left="2160" w:hanging="360"/>
      </w:pPr>
      <w:rPr>
        <w:rFonts w:ascii="Wingdings" w:hAnsi="Wingdings" w:hint="default"/>
      </w:rPr>
    </w:lvl>
    <w:lvl w:ilvl="3" w:tplc="38AEF7D2" w:tentative="1">
      <w:start w:val="1"/>
      <w:numFmt w:val="bullet"/>
      <w:lvlText w:val=""/>
      <w:lvlJc w:val="left"/>
      <w:pPr>
        <w:tabs>
          <w:tab w:val="num" w:pos="2880"/>
        </w:tabs>
        <w:ind w:left="2880" w:hanging="360"/>
      </w:pPr>
      <w:rPr>
        <w:rFonts w:ascii="Symbol" w:hAnsi="Symbol" w:hint="default"/>
      </w:rPr>
    </w:lvl>
    <w:lvl w:ilvl="4" w:tplc="CDD4F340" w:tentative="1">
      <w:start w:val="1"/>
      <w:numFmt w:val="bullet"/>
      <w:lvlText w:val="o"/>
      <w:lvlJc w:val="left"/>
      <w:pPr>
        <w:tabs>
          <w:tab w:val="num" w:pos="3600"/>
        </w:tabs>
        <w:ind w:left="3600" w:hanging="360"/>
      </w:pPr>
      <w:rPr>
        <w:rFonts w:ascii="Courier New" w:hAnsi="Courier New" w:hint="default"/>
      </w:rPr>
    </w:lvl>
    <w:lvl w:ilvl="5" w:tplc="72DE4D74" w:tentative="1">
      <w:start w:val="1"/>
      <w:numFmt w:val="bullet"/>
      <w:lvlText w:val=""/>
      <w:lvlJc w:val="left"/>
      <w:pPr>
        <w:tabs>
          <w:tab w:val="num" w:pos="4320"/>
        </w:tabs>
        <w:ind w:left="4320" w:hanging="360"/>
      </w:pPr>
      <w:rPr>
        <w:rFonts w:ascii="Wingdings" w:hAnsi="Wingdings" w:hint="default"/>
      </w:rPr>
    </w:lvl>
    <w:lvl w:ilvl="6" w:tplc="CDFA6F5C" w:tentative="1">
      <w:start w:val="1"/>
      <w:numFmt w:val="bullet"/>
      <w:lvlText w:val=""/>
      <w:lvlJc w:val="left"/>
      <w:pPr>
        <w:tabs>
          <w:tab w:val="num" w:pos="5040"/>
        </w:tabs>
        <w:ind w:left="5040" w:hanging="360"/>
      </w:pPr>
      <w:rPr>
        <w:rFonts w:ascii="Symbol" w:hAnsi="Symbol" w:hint="default"/>
      </w:rPr>
    </w:lvl>
    <w:lvl w:ilvl="7" w:tplc="AE70A332" w:tentative="1">
      <w:start w:val="1"/>
      <w:numFmt w:val="bullet"/>
      <w:lvlText w:val="o"/>
      <w:lvlJc w:val="left"/>
      <w:pPr>
        <w:tabs>
          <w:tab w:val="num" w:pos="5760"/>
        </w:tabs>
        <w:ind w:left="5760" w:hanging="360"/>
      </w:pPr>
      <w:rPr>
        <w:rFonts w:ascii="Courier New" w:hAnsi="Courier New" w:hint="default"/>
      </w:rPr>
    </w:lvl>
    <w:lvl w:ilvl="8" w:tplc="1E9CB1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9279AE"/>
    <w:multiLevelType w:val="hybridMultilevel"/>
    <w:tmpl w:val="C0E21A9E"/>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8" w15:restartNumberingAfterBreak="1">
    <w:nsid w:val="740D628F"/>
    <w:multiLevelType w:val="multilevel"/>
    <w:tmpl w:val="1BF4B95C"/>
    <w:lvl w:ilvl="0">
      <w:start w:val="1"/>
      <w:numFmt w:val="decimal"/>
      <w:pStyle w:val="Ttulo1"/>
      <w:lvlText w:val="%1"/>
      <w:lvlJc w:val="left"/>
      <w:pPr>
        <w:tabs>
          <w:tab w:val="num" w:pos="2016"/>
        </w:tabs>
        <w:ind w:left="2016" w:hanging="2016"/>
      </w:pPr>
      <w:rPr>
        <w:rFonts w:hint="default"/>
      </w:rPr>
    </w:lvl>
    <w:lvl w:ilvl="1">
      <w:start w:val="1"/>
      <w:numFmt w:val="decimal"/>
      <w:pStyle w:val="Ttulo2"/>
      <w:lvlText w:val="%1.%2"/>
      <w:lvlJc w:val="left"/>
      <w:pPr>
        <w:tabs>
          <w:tab w:val="num" w:pos="2016"/>
        </w:tabs>
        <w:ind w:left="2016" w:hanging="2016"/>
      </w:pPr>
      <w:rPr>
        <w:rFonts w:hint="default"/>
      </w:rPr>
    </w:lvl>
    <w:lvl w:ilvl="2">
      <w:start w:val="1"/>
      <w:numFmt w:val="decimal"/>
      <w:pStyle w:val="Ttulo3"/>
      <w:lvlText w:val="%1.%2.%3"/>
      <w:lvlJc w:val="left"/>
      <w:pPr>
        <w:tabs>
          <w:tab w:val="num" w:pos="2016"/>
        </w:tabs>
        <w:ind w:left="2016" w:hanging="2016"/>
      </w:pPr>
      <w:rPr>
        <w:rFonts w:hint="default"/>
        <w:lang w:val="en-GB"/>
      </w:rPr>
    </w:lvl>
    <w:lvl w:ilvl="3">
      <w:start w:val="1"/>
      <w:numFmt w:val="decimal"/>
      <w:pStyle w:val="Ttulo4"/>
      <w:lvlText w:val="%1.%2.%3.%4"/>
      <w:lvlJc w:val="left"/>
      <w:pPr>
        <w:tabs>
          <w:tab w:val="num" w:pos="2016"/>
        </w:tabs>
        <w:ind w:left="2016" w:hanging="2016"/>
      </w:pPr>
      <w:rPr>
        <w:rFonts w:hint="default"/>
      </w:rPr>
    </w:lvl>
    <w:lvl w:ilvl="4">
      <w:start w:val="1"/>
      <w:numFmt w:val="decimal"/>
      <w:pStyle w:val="Ttulo5"/>
      <w:lvlText w:val="%1.%2.%3.%4.%5"/>
      <w:lvlJc w:val="left"/>
      <w:pPr>
        <w:tabs>
          <w:tab w:val="num" w:pos="2016"/>
        </w:tabs>
        <w:ind w:left="2016" w:hanging="2016"/>
      </w:pPr>
      <w:rPr>
        <w:rFonts w:hint="default"/>
      </w:rPr>
    </w:lvl>
    <w:lvl w:ilvl="5">
      <w:start w:val="1"/>
      <w:numFmt w:val="decimal"/>
      <w:pStyle w:val="Ttulo6"/>
      <w:lvlText w:val="%1.%2.%3.%4.%5.%6"/>
      <w:lvlJc w:val="left"/>
      <w:pPr>
        <w:tabs>
          <w:tab w:val="num" w:pos="2016"/>
        </w:tabs>
        <w:ind w:left="2016" w:hanging="2016"/>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1">
    <w:nsid w:val="76172563"/>
    <w:multiLevelType w:val="singleLevel"/>
    <w:tmpl w:val="2C96E392"/>
    <w:lvl w:ilvl="0">
      <w:start w:val="1"/>
      <w:numFmt w:val="bullet"/>
      <w:pStyle w:val="Tablelist"/>
      <w:lvlText w:val=""/>
      <w:lvlJc w:val="left"/>
      <w:pPr>
        <w:tabs>
          <w:tab w:val="num" w:pos="288"/>
        </w:tabs>
        <w:ind w:left="284" w:hanging="284"/>
      </w:pPr>
      <w:rPr>
        <w:rFonts w:ascii="Symbol" w:hAnsi="Symbol" w:hint="default"/>
      </w:rPr>
    </w:lvl>
  </w:abstractNum>
  <w:abstractNum w:abstractNumId="10" w15:restartNumberingAfterBreak="0">
    <w:nsid w:val="7DCE2958"/>
    <w:multiLevelType w:val="hybridMultilevel"/>
    <w:tmpl w:val="C1FED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36733025">
    <w:abstractNumId w:val="9"/>
  </w:num>
  <w:num w:numId="2" w16cid:durableId="158233246">
    <w:abstractNumId w:val="1"/>
  </w:num>
  <w:num w:numId="3" w16cid:durableId="512840292">
    <w:abstractNumId w:val="6"/>
  </w:num>
  <w:num w:numId="4" w16cid:durableId="842474522">
    <w:abstractNumId w:val="8"/>
  </w:num>
  <w:num w:numId="5" w16cid:durableId="602079592">
    <w:abstractNumId w:val="7"/>
  </w:num>
  <w:num w:numId="6" w16cid:durableId="1124537490">
    <w:abstractNumId w:val="4"/>
  </w:num>
  <w:num w:numId="7" w16cid:durableId="1564562374">
    <w:abstractNumId w:val="3"/>
  </w:num>
  <w:num w:numId="8" w16cid:durableId="884171879">
    <w:abstractNumId w:val="5"/>
  </w:num>
  <w:num w:numId="9" w16cid:durableId="1066337682">
    <w:abstractNumId w:val="10"/>
  </w:num>
  <w:num w:numId="10" w16cid:durableId="1452239791">
    <w:abstractNumId w:val="0"/>
  </w:num>
  <w:num w:numId="11" w16cid:durableId="131768223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4F"/>
    <w:rsid w:val="0000321A"/>
    <w:rsid w:val="0002720F"/>
    <w:rsid w:val="000426F6"/>
    <w:rsid w:val="000B761A"/>
    <w:rsid w:val="000C61C2"/>
    <w:rsid w:val="00115E40"/>
    <w:rsid w:val="00155B4F"/>
    <w:rsid w:val="00176743"/>
    <w:rsid w:val="001A20C0"/>
    <w:rsid w:val="001C1FFE"/>
    <w:rsid w:val="001D6C51"/>
    <w:rsid w:val="001E49FD"/>
    <w:rsid w:val="001E4A81"/>
    <w:rsid w:val="001E7D18"/>
    <w:rsid w:val="00213222"/>
    <w:rsid w:val="00225B88"/>
    <w:rsid w:val="00227AE3"/>
    <w:rsid w:val="002A66E0"/>
    <w:rsid w:val="002E0148"/>
    <w:rsid w:val="002E7482"/>
    <w:rsid w:val="00315D39"/>
    <w:rsid w:val="00321029"/>
    <w:rsid w:val="00374F7A"/>
    <w:rsid w:val="00396F1C"/>
    <w:rsid w:val="003E452E"/>
    <w:rsid w:val="003E4629"/>
    <w:rsid w:val="00427261"/>
    <w:rsid w:val="00445319"/>
    <w:rsid w:val="00446AFE"/>
    <w:rsid w:val="00463AFA"/>
    <w:rsid w:val="00465CA6"/>
    <w:rsid w:val="00493C5A"/>
    <w:rsid w:val="004D3343"/>
    <w:rsid w:val="004E13D3"/>
    <w:rsid w:val="004E40DD"/>
    <w:rsid w:val="0050134B"/>
    <w:rsid w:val="0053710E"/>
    <w:rsid w:val="005413D0"/>
    <w:rsid w:val="0057122F"/>
    <w:rsid w:val="005A712E"/>
    <w:rsid w:val="005A750E"/>
    <w:rsid w:val="005D2809"/>
    <w:rsid w:val="005E05B0"/>
    <w:rsid w:val="00603C58"/>
    <w:rsid w:val="0061305E"/>
    <w:rsid w:val="00636E21"/>
    <w:rsid w:val="006518D8"/>
    <w:rsid w:val="00692A0C"/>
    <w:rsid w:val="006A204F"/>
    <w:rsid w:val="006E31D1"/>
    <w:rsid w:val="0071159D"/>
    <w:rsid w:val="00723533"/>
    <w:rsid w:val="0073675E"/>
    <w:rsid w:val="00741AC1"/>
    <w:rsid w:val="00767E89"/>
    <w:rsid w:val="00770FFE"/>
    <w:rsid w:val="00775511"/>
    <w:rsid w:val="007C2173"/>
    <w:rsid w:val="007E3324"/>
    <w:rsid w:val="007F2549"/>
    <w:rsid w:val="007F2F59"/>
    <w:rsid w:val="007F60EC"/>
    <w:rsid w:val="00814EFE"/>
    <w:rsid w:val="008479B7"/>
    <w:rsid w:val="00852F54"/>
    <w:rsid w:val="00855599"/>
    <w:rsid w:val="00866B48"/>
    <w:rsid w:val="00877BA2"/>
    <w:rsid w:val="009026E9"/>
    <w:rsid w:val="00926E06"/>
    <w:rsid w:val="009341FD"/>
    <w:rsid w:val="00982D8B"/>
    <w:rsid w:val="009A45A9"/>
    <w:rsid w:val="009B24BC"/>
    <w:rsid w:val="009F7822"/>
    <w:rsid w:val="00A05472"/>
    <w:rsid w:val="00A10497"/>
    <w:rsid w:val="00A1572A"/>
    <w:rsid w:val="00A66264"/>
    <w:rsid w:val="00A762DB"/>
    <w:rsid w:val="00A770C8"/>
    <w:rsid w:val="00A849C0"/>
    <w:rsid w:val="00A901B9"/>
    <w:rsid w:val="00AC3C3C"/>
    <w:rsid w:val="00AD3A9E"/>
    <w:rsid w:val="00AE2F77"/>
    <w:rsid w:val="00B03569"/>
    <w:rsid w:val="00B163A2"/>
    <w:rsid w:val="00B2766C"/>
    <w:rsid w:val="00B3719D"/>
    <w:rsid w:val="00B4282C"/>
    <w:rsid w:val="00B44FDD"/>
    <w:rsid w:val="00B45608"/>
    <w:rsid w:val="00B92DE4"/>
    <w:rsid w:val="00BE165E"/>
    <w:rsid w:val="00C054BF"/>
    <w:rsid w:val="00C27A9E"/>
    <w:rsid w:val="00C432B9"/>
    <w:rsid w:val="00C6755F"/>
    <w:rsid w:val="00C9057D"/>
    <w:rsid w:val="00CE14A3"/>
    <w:rsid w:val="00CE4ABC"/>
    <w:rsid w:val="00D03480"/>
    <w:rsid w:val="00D23096"/>
    <w:rsid w:val="00D37F73"/>
    <w:rsid w:val="00D64E89"/>
    <w:rsid w:val="00D7277D"/>
    <w:rsid w:val="00D976C5"/>
    <w:rsid w:val="00DC5F41"/>
    <w:rsid w:val="00DE5377"/>
    <w:rsid w:val="00E07231"/>
    <w:rsid w:val="00E54B04"/>
    <w:rsid w:val="00E7278B"/>
    <w:rsid w:val="00E840B4"/>
    <w:rsid w:val="00E8734F"/>
    <w:rsid w:val="00EA41B6"/>
    <w:rsid w:val="00EE067C"/>
    <w:rsid w:val="00EF0742"/>
    <w:rsid w:val="00F06E90"/>
    <w:rsid w:val="00F13E99"/>
    <w:rsid w:val="00F51EFB"/>
    <w:rsid w:val="00F52D14"/>
    <w:rsid w:val="00F806A4"/>
    <w:rsid w:val="00F931DF"/>
    <w:rsid w:val="00FA3D97"/>
    <w:rsid w:val="00FB6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F34554"/>
  <w15:docId w15:val="{7DB91B11-9E96-43D9-8E44-15817A04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aliases w:val="Do not use"/>
    <w:next w:val="Corpodetexto"/>
    <w:qFormat/>
    <w:rsid w:val="005E05B0"/>
    <w:pPr>
      <w:spacing w:before="240"/>
      <w:jc w:val="both"/>
    </w:pPr>
    <w:rPr>
      <w:sz w:val="24"/>
      <w:lang w:val="en-US" w:eastAsia="en-US"/>
    </w:rPr>
  </w:style>
  <w:style w:type="paragraph" w:styleId="Ttulo1">
    <w:name w:val="heading 1"/>
    <w:basedOn w:val="Corpodetexto"/>
    <w:next w:val="Corpodetexto"/>
    <w:qFormat/>
    <w:rsid w:val="005E05B0"/>
    <w:pPr>
      <w:keepNext/>
      <w:keepLines/>
      <w:numPr>
        <w:numId w:val="4"/>
      </w:numPr>
      <w:outlineLvl w:val="0"/>
    </w:pPr>
    <w:rPr>
      <w:b/>
      <w:sz w:val="28"/>
    </w:rPr>
  </w:style>
  <w:style w:type="paragraph" w:styleId="Ttulo2">
    <w:name w:val="heading 2"/>
    <w:basedOn w:val="Ttulo1"/>
    <w:next w:val="Corpodetexto"/>
    <w:qFormat/>
    <w:rsid w:val="005E05B0"/>
    <w:pPr>
      <w:numPr>
        <w:ilvl w:val="1"/>
      </w:numPr>
      <w:outlineLvl w:val="1"/>
    </w:pPr>
  </w:style>
  <w:style w:type="paragraph" w:styleId="Ttulo3">
    <w:name w:val="heading 3"/>
    <w:basedOn w:val="Ttulo1"/>
    <w:next w:val="Corpodetexto"/>
    <w:qFormat/>
    <w:rsid w:val="005E05B0"/>
    <w:pPr>
      <w:numPr>
        <w:ilvl w:val="2"/>
      </w:numPr>
      <w:outlineLvl w:val="2"/>
    </w:pPr>
  </w:style>
  <w:style w:type="paragraph" w:styleId="Ttulo4">
    <w:name w:val="heading 4"/>
    <w:basedOn w:val="Ttulo1"/>
    <w:next w:val="Corpodetexto"/>
    <w:qFormat/>
    <w:rsid w:val="005E05B0"/>
    <w:pPr>
      <w:numPr>
        <w:ilvl w:val="3"/>
      </w:numPr>
      <w:outlineLvl w:val="3"/>
    </w:pPr>
  </w:style>
  <w:style w:type="paragraph" w:styleId="Ttulo5">
    <w:name w:val="heading 5"/>
    <w:basedOn w:val="Ttulo1"/>
    <w:next w:val="Corpodetexto"/>
    <w:qFormat/>
    <w:rsid w:val="005E05B0"/>
    <w:pPr>
      <w:numPr>
        <w:ilvl w:val="4"/>
      </w:numPr>
      <w:outlineLvl w:val="4"/>
    </w:pPr>
  </w:style>
  <w:style w:type="paragraph" w:styleId="Ttulo6">
    <w:name w:val="heading 6"/>
    <w:basedOn w:val="Ttulo1"/>
    <w:next w:val="Corpodetexto"/>
    <w:qFormat/>
    <w:rsid w:val="005E05B0"/>
    <w:pPr>
      <w:numPr>
        <w:ilvl w:val="5"/>
      </w:numPr>
      <w:outlineLvl w:val="5"/>
    </w:pPr>
  </w:style>
  <w:style w:type="paragraph" w:styleId="Ttulo7">
    <w:name w:val="heading 7"/>
    <w:aliases w:val="not allowed"/>
    <w:basedOn w:val="Normal"/>
    <w:next w:val="Normal"/>
    <w:qFormat/>
    <w:rsid w:val="005E05B0"/>
    <w:pPr>
      <w:numPr>
        <w:ilvl w:val="6"/>
        <w:numId w:val="4"/>
      </w:numPr>
      <w:spacing w:before="0"/>
      <w:outlineLvl w:val="6"/>
    </w:pPr>
    <w:rPr>
      <w:rFonts w:ascii="Symbol" w:hAnsi="Symbol"/>
      <w:color w:val="00FF00"/>
    </w:rPr>
  </w:style>
  <w:style w:type="paragraph" w:styleId="Ttulo8">
    <w:name w:val="heading 8"/>
    <w:aliases w:val="do not use"/>
    <w:basedOn w:val="Normal"/>
    <w:next w:val="Normal"/>
    <w:qFormat/>
    <w:rsid w:val="005E05B0"/>
    <w:pPr>
      <w:numPr>
        <w:ilvl w:val="7"/>
        <w:numId w:val="4"/>
      </w:numPr>
      <w:spacing w:before="0"/>
      <w:outlineLvl w:val="7"/>
    </w:pPr>
    <w:rPr>
      <w:rFonts w:ascii="Symbol" w:hAnsi="Symbol"/>
      <w:color w:val="00FF00"/>
    </w:rPr>
  </w:style>
  <w:style w:type="paragraph" w:styleId="Ttulo9">
    <w:name w:val="heading 9"/>
    <w:aliases w:val="Bibliography only"/>
    <w:basedOn w:val="Corpodetexto"/>
    <w:qFormat/>
    <w:rsid w:val="005E05B0"/>
    <w:pPr>
      <w:spacing w:before="12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5E05B0"/>
  </w:style>
  <w:style w:type="paragraph" w:styleId="Cabealho">
    <w:name w:val="header"/>
    <w:basedOn w:val="Corpodetexto"/>
    <w:rsid w:val="005E05B0"/>
    <w:pPr>
      <w:tabs>
        <w:tab w:val="left" w:pos="2304"/>
      </w:tabs>
      <w:spacing w:before="0"/>
    </w:pPr>
    <w:rPr>
      <w:b/>
      <w:sz w:val="22"/>
    </w:rPr>
  </w:style>
  <w:style w:type="paragraph" w:customStyle="1" w:styleId="Heading1unnumbered">
    <w:name w:val="Heading 1 unnumbered"/>
    <w:basedOn w:val="Ttulo1"/>
    <w:next w:val="Corpodetexto"/>
    <w:rsid w:val="005E05B0"/>
    <w:pPr>
      <w:numPr>
        <w:numId w:val="0"/>
      </w:numPr>
    </w:pPr>
  </w:style>
  <w:style w:type="paragraph" w:customStyle="1" w:styleId="List1withbullet">
    <w:name w:val="List 1 with bullet"/>
    <w:basedOn w:val="Corpodetexto"/>
    <w:next w:val="List1withoutbullet"/>
    <w:rsid w:val="005E05B0"/>
    <w:pPr>
      <w:numPr>
        <w:numId w:val="2"/>
      </w:numPr>
      <w:spacing w:before="120"/>
      <w:ind w:left="288" w:hanging="288"/>
    </w:pPr>
  </w:style>
  <w:style w:type="paragraph" w:customStyle="1" w:styleId="List1withoutbullet">
    <w:name w:val="List 1 without bullet"/>
    <w:basedOn w:val="Corpodetexto"/>
    <w:next w:val="Corpodetexto"/>
    <w:rsid w:val="005E05B0"/>
    <w:pPr>
      <w:tabs>
        <w:tab w:val="left" w:pos="284"/>
      </w:tabs>
      <w:spacing w:before="120"/>
      <w:ind w:left="284"/>
    </w:pPr>
  </w:style>
  <w:style w:type="paragraph" w:customStyle="1" w:styleId="Bodytext-keepwithnext">
    <w:name w:val="Body text - keep with next"/>
    <w:basedOn w:val="Corpodetexto"/>
    <w:next w:val="Corpodetexto"/>
    <w:rsid w:val="005E05B0"/>
    <w:pPr>
      <w:keepNext/>
    </w:pPr>
  </w:style>
  <w:style w:type="paragraph" w:styleId="Legenda">
    <w:name w:val="caption"/>
    <w:basedOn w:val="Corpodetexto"/>
    <w:next w:val="Corpodetexto"/>
    <w:qFormat/>
    <w:rsid w:val="005E05B0"/>
    <w:pPr>
      <w:keepNext/>
      <w:keepLines/>
      <w:tabs>
        <w:tab w:val="left" w:pos="2016"/>
      </w:tabs>
      <w:spacing w:after="240"/>
      <w:ind w:left="2016" w:hanging="2016"/>
    </w:pPr>
    <w:rPr>
      <w:b/>
    </w:rPr>
  </w:style>
  <w:style w:type="paragraph" w:styleId="Rodap">
    <w:name w:val="footer"/>
    <w:basedOn w:val="Corpodetexto"/>
    <w:rsid w:val="005E05B0"/>
    <w:pPr>
      <w:keepLines/>
      <w:spacing w:before="0"/>
    </w:pPr>
    <w:rPr>
      <w:sz w:val="18"/>
    </w:rPr>
  </w:style>
  <w:style w:type="paragraph" w:customStyle="1" w:styleId="Tabletext">
    <w:name w:val="Table text"/>
    <w:basedOn w:val="Corpodetexto"/>
    <w:rsid w:val="005E05B0"/>
    <w:pPr>
      <w:keepLines/>
      <w:spacing w:before="40" w:after="40"/>
      <w:jc w:val="left"/>
    </w:pPr>
    <w:rPr>
      <w:rFonts w:ascii="Arial" w:hAnsi="Arial"/>
      <w:sz w:val="18"/>
    </w:rPr>
  </w:style>
  <w:style w:type="paragraph" w:customStyle="1" w:styleId="Tablefootnote">
    <w:name w:val="Table footnote"/>
    <w:basedOn w:val="Tabletext"/>
    <w:next w:val="Corpodetexto"/>
    <w:rsid w:val="005E05B0"/>
  </w:style>
  <w:style w:type="character" w:customStyle="1" w:styleId="aComments">
    <w:name w:val="a_Comments"/>
    <w:basedOn w:val="Fontepargpadro"/>
    <w:semiHidden/>
    <w:rsid w:val="005E05B0"/>
    <w:rPr>
      <w:rFonts w:ascii="Arial" w:hAnsi="Arial"/>
      <w:i/>
      <w:color w:val="FF0000"/>
      <w:sz w:val="24"/>
    </w:rPr>
  </w:style>
  <w:style w:type="paragraph" w:customStyle="1" w:styleId="Tableheading">
    <w:name w:val="Table heading"/>
    <w:basedOn w:val="Tabletext"/>
    <w:rsid w:val="005E05B0"/>
    <w:pPr>
      <w:keepNext/>
      <w:spacing w:before="80" w:after="80"/>
      <w:jc w:val="center"/>
    </w:pPr>
    <w:rPr>
      <w:b/>
    </w:rPr>
  </w:style>
  <w:style w:type="paragraph" w:customStyle="1" w:styleId="Tablelist">
    <w:name w:val="Table list"/>
    <w:basedOn w:val="Tabletext"/>
    <w:rsid w:val="005E05B0"/>
    <w:pPr>
      <w:numPr>
        <w:numId w:val="1"/>
      </w:numPr>
    </w:pPr>
  </w:style>
  <w:style w:type="paragraph" w:styleId="Sumrio1">
    <w:name w:val="toc 1"/>
    <w:basedOn w:val="Corpodetexto"/>
    <w:next w:val="Corpodetexto"/>
    <w:uiPriority w:val="39"/>
    <w:rsid w:val="005E05B0"/>
    <w:pPr>
      <w:tabs>
        <w:tab w:val="left" w:pos="1872"/>
        <w:tab w:val="right" w:leader="dot" w:pos="8640"/>
      </w:tabs>
      <w:spacing w:before="120"/>
      <w:ind w:left="1872" w:right="1080" w:hanging="1872"/>
      <w:jc w:val="left"/>
    </w:pPr>
    <w:rPr>
      <w:noProof/>
    </w:rPr>
  </w:style>
  <w:style w:type="paragraph" w:styleId="Ttulo">
    <w:name w:val="Title"/>
    <w:basedOn w:val="Corpodetexto"/>
    <w:next w:val="Corpodetexto"/>
    <w:qFormat/>
    <w:rsid w:val="005E05B0"/>
    <w:pPr>
      <w:keepLines/>
      <w:spacing w:before="0" w:after="480"/>
      <w:jc w:val="center"/>
    </w:pPr>
    <w:rPr>
      <w:b/>
      <w:sz w:val="36"/>
    </w:rPr>
  </w:style>
  <w:style w:type="table" w:styleId="Tabelacomgrade">
    <w:name w:val="Table Grid"/>
    <w:basedOn w:val="Tabelanormal"/>
    <w:rsid w:val="00E8734F"/>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withoutbullet">
    <w:name w:val="List 2 without bullet"/>
    <w:basedOn w:val="List1withoutbullet"/>
    <w:next w:val="Corpodetexto"/>
    <w:rsid w:val="005E05B0"/>
    <w:pPr>
      <w:tabs>
        <w:tab w:val="clear" w:pos="284"/>
        <w:tab w:val="left" w:pos="576"/>
      </w:tabs>
      <w:ind w:left="576"/>
    </w:pPr>
  </w:style>
  <w:style w:type="paragraph" w:styleId="Sumrio2">
    <w:name w:val="toc 2"/>
    <w:basedOn w:val="Sumrio1"/>
    <w:next w:val="Corpodetexto"/>
    <w:semiHidden/>
    <w:rsid w:val="005E05B0"/>
  </w:style>
  <w:style w:type="paragraph" w:styleId="Sumrio3">
    <w:name w:val="toc 3"/>
    <w:basedOn w:val="Sumrio1"/>
    <w:next w:val="Corpodetexto"/>
    <w:semiHidden/>
    <w:rsid w:val="005E05B0"/>
  </w:style>
  <w:style w:type="paragraph" w:styleId="Sumrio4">
    <w:name w:val="toc 4"/>
    <w:basedOn w:val="Sumrio1"/>
    <w:next w:val="Corpodetexto"/>
    <w:semiHidden/>
    <w:rsid w:val="005E05B0"/>
  </w:style>
  <w:style w:type="paragraph" w:styleId="Sumrio5">
    <w:name w:val="toc 5"/>
    <w:basedOn w:val="Sumrio1"/>
    <w:next w:val="Corpodetexto"/>
    <w:semiHidden/>
    <w:rsid w:val="005E05B0"/>
  </w:style>
  <w:style w:type="paragraph" w:styleId="Sumrio6">
    <w:name w:val="toc 6"/>
    <w:basedOn w:val="Sumrio1"/>
    <w:next w:val="Corpodetexto"/>
    <w:semiHidden/>
    <w:rsid w:val="005E05B0"/>
  </w:style>
  <w:style w:type="paragraph" w:styleId="Sumrio7">
    <w:name w:val="toc 7"/>
    <w:basedOn w:val="Normal"/>
    <w:next w:val="Normal"/>
    <w:semiHidden/>
    <w:rsid w:val="005E05B0"/>
    <w:pPr>
      <w:ind w:left="1440"/>
    </w:pPr>
    <w:rPr>
      <w:rFonts w:ascii="Symbol" w:hAnsi="Symbol"/>
      <w:color w:val="00FF00"/>
    </w:rPr>
  </w:style>
  <w:style w:type="paragraph" w:styleId="Sumrio8">
    <w:name w:val="toc 8"/>
    <w:basedOn w:val="Normal"/>
    <w:next w:val="Normal"/>
    <w:semiHidden/>
    <w:rsid w:val="005E05B0"/>
    <w:pPr>
      <w:ind w:left="1680"/>
    </w:pPr>
    <w:rPr>
      <w:rFonts w:ascii="Symbol" w:hAnsi="Symbol"/>
      <w:color w:val="00FF00"/>
    </w:rPr>
  </w:style>
  <w:style w:type="paragraph" w:styleId="Sumrio9">
    <w:name w:val="toc 9"/>
    <w:basedOn w:val="Normal"/>
    <w:next w:val="Normal"/>
    <w:semiHidden/>
    <w:rsid w:val="005E05B0"/>
    <w:pPr>
      <w:ind w:left="1920"/>
    </w:pPr>
    <w:rPr>
      <w:rFonts w:ascii="Symbol" w:hAnsi="Symbol"/>
      <w:color w:val="00FF00"/>
    </w:rPr>
  </w:style>
  <w:style w:type="paragraph" w:customStyle="1" w:styleId="List2withbullet">
    <w:name w:val="List 2 with bullet"/>
    <w:basedOn w:val="List1withbullet"/>
    <w:next w:val="List2withoutbullet"/>
    <w:rsid w:val="005E05B0"/>
    <w:pPr>
      <w:numPr>
        <w:numId w:val="3"/>
      </w:numPr>
    </w:pPr>
  </w:style>
  <w:style w:type="paragraph" w:styleId="Corpodetexto2">
    <w:name w:val="Body Text 2"/>
    <w:basedOn w:val="Normal"/>
    <w:link w:val="Corpodetexto2Char"/>
    <w:rsid w:val="009A45A9"/>
    <w:pPr>
      <w:spacing w:after="120" w:line="480" w:lineRule="auto"/>
    </w:pPr>
  </w:style>
  <w:style w:type="character" w:styleId="Hyperlink">
    <w:name w:val="Hyperlink"/>
    <w:basedOn w:val="Fontepargpadro"/>
    <w:uiPriority w:val="99"/>
    <w:rsid w:val="005E05B0"/>
    <w:rPr>
      <w:color w:val="0000FF"/>
      <w:u w:val="none"/>
    </w:rPr>
  </w:style>
  <w:style w:type="paragraph" w:styleId="ndicedeilustraes">
    <w:name w:val="table of figures"/>
    <w:basedOn w:val="Sumrio1"/>
    <w:next w:val="Corpodetexto"/>
    <w:rsid w:val="005E05B0"/>
  </w:style>
  <w:style w:type="paragraph" w:styleId="MapadoDocumento">
    <w:name w:val="Document Map"/>
    <w:basedOn w:val="Normal"/>
    <w:semiHidden/>
    <w:rsid w:val="005E05B0"/>
    <w:pPr>
      <w:shd w:val="clear" w:color="auto" w:fill="000080"/>
    </w:pPr>
    <w:rPr>
      <w:rFonts w:ascii="Tahoma" w:hAnsi="Tahoma" w:cs="Tahoma"/>
      <w:sz w:val="20"/>
    </w:rPr>
  </w:style>
  <w:style w:type="character" w:styleId="HiperlinkVisitado">
    <w:name w:val="FollowedHyperlink"/>
    <w:basedOn w:val="Fontepargpadro"/>
    <w:rsid w:val="005E05B0"/>
    <w:rPr>
      <w:color w:val="0000FF"/>
      <w:u w:val="none"/>
    </w:rPr>
  </w:style>
  <w:style w:type="paragraph" w:styleId="Textodenotadefim">
    <w:name w:val="endnote text"/>
    <w:basedOn w:val="Corpodetexto"/>
    <w:semiHidden/>
    <w:rsid w:val="005E05B0"/>
  </w:style>
  <w:style w:type="character" w:styleId="Refdenotadefim">
    <w:name w:val="endnote reference"/>
    <w:basedOn w:val="Fontepargpadro"/>
    <w:semiHidden/>
    <w:rsid w:val="005E05B0"/>
    <w:rPr>
      <w:color w:val="auto"/>
      <w:vertAlign w:val="superscript"/>
    </w:rPr>
  </w:style>
  <w:style w:type="character" w:customStyle="1" w:styleId="BodyTextChar">
    <w:name w:val="Body Text Char"/>
    <w:basedOn w:val="Fontepargpadro"/>
    <w:rsid w:val="005E05B0"/>
    <w:rPr>
      <w:sz w:val="24"/>
      <w:lang w:val="en-US" w:eastAsia="en-US" w:bidi="ar-SA"/>
    </w:rPr>
  </w:style>
  <w:style w:type="character" w:customStyle="1" w:styleId="Corpodetexto2Char">
    <w:name w:val="Corpo de texto 2 Char"/>
    <w:basedOn w:val="Fontepargpadro"/>
    <w:link w:val="Corpodetexto2"/>
    <w:rsid w:val="009A45A9"/>
    <w:rPr>
      <w:sz w:val="24"/>
      <w:lang w:val="en-US" w:eastAsia="en-US"/>
    </w:rPr>
  </w:style>
  <w:style w:type="paragraph" w:styleId="Textodebalo">
    <w:name w:val="Balloon Text"/>
    <w:basedOn w:val="Normal"/>
    <w:link w:val="TextodebaloChar"/>
    <w:rsid w:val="009B24BC"/>
    <w:pPr>
      <w:spacing w:before="0"/>
    </w:pPr>
    <w:rPr>
      <w:rFonts w:ascii="Tahoma" w:hAnsi="Tahoma" w:cs="Tahoma"/>
      <w:sz w:val="16"/>
      <w:szCs w:val="16"/>
    </w:rPr>
  </w:style>
  <w:style w:type="character" w:customStyle="1" w:styleId="TextodebaloChar">
    <w:name w:val="Texto de balão Char"/>
    <w:basedOn w:val="Fontepargpadro"/>
    <w:link w:val="Textodebalo"/>
    <w:rsid w:val="009B24BC"/>
    <w:rPr>
      <w:rFonts w:ascii="Tahoma" w:hAnsi="Tahoma" w:cs="Tahoma"/>
      <w:sz w:val="16"/>
      <w:szCs w:val="16"/>
      <w:lang w:val="en-US" w:eastAsia="en-US"/>
    </w:rPr>
  </w:style>
  <w:style w:type="table" w:customStyle="1" w:styleId="TableGrid">
    <w:name w:val="TableGrid"/>
    <w:rsid w:val="0021322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PargrafodaLista">
    <w:name w:val="List Paragraph"/>
    <w:basedOn w:val="Normal"/>
    <w:uiPriority w:val="34"/>
    <w:qFormat/>
    <w:rsid w:val="00493C5A"/>
    <w:pPr>
      <w:ind w:left="720"/>
      <w:contextualSpacing/>
    </w:pPr>
  </w:style>
  <w:style w:type="character" w:styleId="Refdecomentrio">
    <w:name w:val="annotation reference"/>
    <w:basedOn w:val="Fontepargpadro"/>
    <w:semiHidden/>
    <w:unhideWhenUsed/>
    <w:rsid w:val="00493C5A"/>
    <w:rPr>
      <w:sz w:val="16"/>
      <w:szCs w:val="16"/>
    </w:rPr>
  </w:style>
  <w:style w:type="paragraph" w:styleId="Textodecomentrio">
    <w:name w:val="annotation text"/>
    <w:basedOn w:val="Normal"/>
    <w:link w:val="TextodecomentrioChar"/>
    <w:semiHidden/>
    <w:unhideWhenUsed/>
    <w:rsid w:val="00493C5A"/>
    <w:rPr>
      <w:sz w:val="20"/>
    </w:rPr>
  </w:style>
  <w:style w:type="character" w:customStyle="1" w:styleId="TextodecomentrioChar">
    <w:name w:val="Texto de comentário Char"/>
    <w:basedOn w:val="Fontepargpadro"/>
    <w:link w:val="Textodecomentrio"/>
    <w:semiHidden/>
    <w:rsid w:val="00493C5A"/>
    <w:rPr>
      <w:lang w:val="en-US" w:eastAsia="en-US"/>
    </w:rPr>
  </w:style>
  <w:style w:type="paragraph" w:styleId="CabealhodoSumrio">
    <w:name w:val="TOC Heading"/>
    <w:basedOn w:val="Ttulo1"/>
    <w:next w:val="Normal"/>
    <w:uiPriority w:val="39"/>
    <w:unhideWhenUsed/>
    <w:qFormat/>
    <w:rsid w:val="00B163A2"/>
    <w:pPr>
      <w:numPr>
        <w:numId w:val="0"/>
      </w:numPr>
      <w:spacing w:line="259" w:lineRule="auto"/>
      <w:jc w:val="left"/>
      <w:outlineLvl w:val="9"/>
    </w:pPr>
    <w:rPr>
      <w:rFonts w:asciiTheme="majorHAnsi" w:eastAsiaTheme="majorEastAsia" w:hAnsiTheme="majorHAnsi" w:cstheme="majorBidi"/>
      <w:b w:val="0"/>
      <w:color w:val="2E74B5"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51303">
      <w:bodyDiv w:val="1"/>
      <w:marLeft w:val="0"/>
      <w:marRight w:val="0"/>
      <w:marTop w:val="0"/>
      <w:marBottom w:val="0"/>
      <w:divBdr>
        <w:top w:val="none" w:sz="0" w:space="0" w:color="auto"/>
        <w:left w:val="none" w:sz="0" w:space="0" w:color="auto"/>
        <w:bottom w:val="none" w:sz="0" w:space="0" w:color="auto"/>
        <w:right w:val="none" w:sz="0" w:space="0" w:color="auto"/>
      </w:divBdr>
      <w:divsChild>
        <w:div w:id="1534265542">
          <w:marLeft w:val="0"/>
          <w:marRight w:val="0"/>
          <w:marTop w:val="0"/>
          <w:marBottom w:val="0"/>
          <w:divBdr>
            <w:top w:val="none" w:sz="0" w:space="0" w:color="auto"/>
            <w:left w:val="none" w:sz="0" w:space="0" w:color="auto"/>
            <w:bottom w:val="none" w:sz="0" w:space="0" w:color="auto"/>
            <w:right w:val="none" w:sz="0" w:space="0" w:color="auto"/>
          </w:divBdr>
          <w:divsChild>
            <w:div w:id="678387187">
              <w:marLeft w:val="0"/>
              <w:marRight w:val="0"/>
              <w:marTop w:val="0"/>
              <w:marBottom w:val="0"/>
              <w:divBdr>
                <w:top w:val="none" w:sz="0" w:space="0" w:color="auto"/>
                <w:left w:val="none" w:sz="0" w:space="0" w:color="auto"/>
                <w:bottom w:val="none" w:sz="0" w:space="0" w:color="auto"/>
                <w:right w:val="none" w:sz="0" w:space="0" w:color="auto"/>
              </w:divBdr>
              <w:divsChild>
                <w:div w:id="1884438093">
                  <w:marLeft w:val="0"/>
                  <w:marRight w:val="0"/>
                  <w:marTop w:val="0"/>
                  <w:marBottom w:val="0"/>
                  <w:divBdr>
                    <w:top w:val="none" w:sz="0" w:space="0" w:color="auto"/>
                    <w:left w:val="none" w:sz="0" w:space="0" w:color="auto"/>
                    <w:bottom w:val="none" w:sz="0" w:space="0" w:color="auto"/>
                    <w:right w:val="none" w:sz="0" w:space="0" w:color="auto"/>
                  </w:divBdr>
                  <w:divsChild>
                    <w:div w:id="201986519">
                      <w:marLeft w:val="0"/>
                      <w:marRight w:val="0"/>
                      <w:marTop w:val="0"/>
                      <w:marBottom w:val="0"/>
                      <w:divBdr>
                        <w:top w:val="none" w:sz="0" w:space="0" w:color="auto"/>
                        <w:left w:val="none" w:sz="0" w:space="0" w:color="auto"/>
                        <w:bottom w:val="none" w:sz="0" w:space="0" w:color="auto"/>
                        <w:right w:val="none" w:sz="0" w:space="0" w:color="auto"/>
                      </w:divBdr>
                      <w:divsChild>
                        <w:div w:id="167140158">
                          <w:marLeft w:val="0"/>
                          <w:marRight w:val="0"/>
                          <w:marTop w:val="0"/>
                          <w:marBottom w:val="0"/>
                          <w:divBdr>
                            <w:top w:val="none" w:sz="0" w:space="0" w:color="auto"/>
                            <w:left w:val="none" w:sz="0" w:space="0" w:color="auto"/>
                            <w:bottom w:val="none" w:sz="0" w:space="0" w:color="auto"/>
                            <w:right w:val="none" w:sz="0" w:space="0" w:color="auto"/>
                          </w:divBdr>
                          <w:divsChild>
                            <w:div w:id="58795808">
                              <w:marLeft w:val="0"/>
                              <w:marRight w:val="300"/>
                              <w:marTop w:val="180"/>
                              <w:marBottom w:val="0"/>
                              <w:divBdr>
                                <w:top w:val="none" w:sz="0" w:space="0" w:color="auto"/>
                                <w:left w:val="none" w:sz="0" w:space="0" w:color="auto"/>
                                <w:bottom w:val="none" w:sz="0" w:space="0" w:color="auto"/>
                                <w:right w:val="none" w:sz="0" w:space="0" w:color="auto"/>
                              </w:divBdr>
                              <w:divsChild>
                                <w:div w:id="1213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836042">
          <w:marLeft w:val="0"/>
          <w:marRight w:val="0"/>
          <w:marTop w:val="0"/>
          <w:marBottom w:val="0"/>
          <w:divBdr>
            <w:top w:val="none" w:sz="0" w:space="0" w:color="auto"/>
            <w:left w:val="none" w:sz="0" w:space="0" w:color="auto"/>
            <w:bottom w:val="none" w:sz="0" w:space="0" w:color="auto"/>
            <w:right w:val="none" w:sz="0" w:space="0" w:color="auto"/>
          </w:divBdr>
          <w:divsChild>
            <w:div w:id="1974363354">
              <w:marLeft w:val="0"/>
              <w:marRight w:val="0"/>
              <w:marTop w:val="0"/>
              <w:marBottom w:val="0"/>
              <w:divBdr>
                <w:top w:val="none" w:sz="0" w:space="0" w:color="auto"/>
                <w:left w:val="none" w:sz="0" w:space="0" w:color="auto"/>
                <w:bottom w:val="none" w:sz="0" w:space="0" w:color="auto"/>
                <w:right w:val="none" w:sz="0" w:space="0" w:color="auto"/>
              </w:divBdr>
              <w:divsChild>
                <w:div w:id="1931304392">
                  <w:marLeft w:val="0"/>
                  <w:marRight w:val="0"/>
                  <w:marTop w:val="0"/>
                  <w:marBottom w:val="0"/>
                  <w:divBdr>
                    <w:top w:val="none" w:sz="0" w:space="0" w:color="auto"/>
                    <w:left w:val="none" w:sz="0" w:space="0" w:color="auto"/>
                    <w:bottom w:val="none" w:sz="0" w:space="0" w:color="auto"/>
                    <w:right w:val="none" w:sz="0" w:space="0" w:color="auto"/>
                  </w:divBdr>
                  <w:divsChild>
                    <w:div w:id="1558199160">
                      <w:marLeft w:val="0"/>
                      <w:marRight w:val="0"/>
                      <w:marTop w:val="0"/>
                      <w:marBottom w:val="0"/>
                      <w:divBdr>
                        <w:top w:val="none" w:sz="0" w:space="0" w:color="auto"/>
                        <w:left w:val="none" w:sz="0" w:space="0" w:color="auto"/>
                        <w:bottom w:val="none" w:sz="0" w:space="0" w:color="auto"/>
                        <w:right w:val="none" w:sz="0" w:space="0" w:color="auto"/>
                      </w:divBdr>
                      <w:divsChild>
                        <w:div w:id="5773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06979-0571-41BF-A9B9-69D9F418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1786</Words>
  <Characters>10777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Roberta NAPOLEONI</dc:creator>
  <cp:lastModifiedBy>Higor Rodrigues</cp:lastModifiedBy>
  <cp:revision>20</cp:revision>
  <cp:lastPrinted>2011-02-11T17:53:00Z</cp:lastPrinted>
  <dcterms:created xsi:type="dcterms:W3CDTF">2024-03-26T11:41:00Z</dcterms:created>
  <dcterms:modified xsi:type="dcterms:W3CDTF">2024-04-05T22:06:00Z</dcterms:modified>
</cp:coreProperties>
</file>