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629" w:rsidRPr="007D1629" w:rsidRDefault="007D1629" w:rsidP="007D16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162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10 методов убеждения собеседника </w:t>
      </w:r>
    </w:p>
    <w:p w:rsidR="007D1629" w:rsidRPr="007D1629" w:rsidRDefault="007D1629" w:rsidP="007D162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629">
        <w:rPr>
          <w:rFonts w:ascii="Times New Roman" w:eastAsia="Times New Roman" w:hAnsi="Times New Roman" w:cs="Times New Roman"/>
          <w:sz w:val="24"/>
          <w:szCs w:val="24"/>
        </w:rPr>
        <w:t>• Первое правило: правило Гомера</w:t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  <w:t>Очередность приводимых аргументов влияет на их убедительность. Наиболее убедителен следующий порядок аргументов: сильные — средние — один самый сильный.</w:t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  <w:t>Из этого правила следует, что слабыми аргументами лучше не пользоваться: выявив их в процессе подготовки, не пользуйтесь ими для убеждения. Они принесут вред, а не пользу.</w:t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  <w:t>Действительно, собеседник уделяет больше внимания слабостям в ваших аргументах. Поэтому важно не ошибиться. Не количество аргументов решает исход дела, а их надежность.</w:t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  <w:t>Следует отметить одно очень важное обстоятельство. Один и тот же аргумент для разных людей может быть и сильным, и слабым. Поэтому сила (слабость) аргументов должны определяться с точки зрения собеседника.</w:t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  <w:t>• Второе правило: правило Сократа</w:t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  <w:t>Для получения положительного решения по важному для вас вопросу поставьте его на третье место, предпослав ему два коротких, простых для собеседника вопроса, на которые он без затруднения ответит вам «да».</w:t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  <w:t>2400 лет существует это правило, оно проверено сотней поколений образованных людей. Оно живо, потому что верно.</w:t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  <w:t>И только сравнительно недавно были выяснены глубокие — физиологические (!) — причины, объясняющие эффективность данного приема.</w:t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  <w:t>Установлено, что, когда человек говорит или слышит «нет», в его кровь поступают гормоны норадреналина, настраивающие его на борьбу. И наоборот, слово «да» приводит к выделению «гормонов удовольствия» (эндорфинов).</w:t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  <w:t>Получив две порции «гормонов удовольствия», собеседник расслабляется, настраивается благожелательно, ему психологически легче сказать «да», чем «нет».</w:t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  <w:t>Одной порции эндорфинов не всегда достаточно, чтобы перебороть плохое расположение духа, в котором может пребывать собеседник. Кроме того, человеку невозможно мгновенно перестроиться с одного настроения на другое, надо дать ему и больше времени, и больше «гормонов удовольствия», чтобы обеспечить этот процесс.</w:t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  <w:t>Предваряющие вопросы должны быть короткими, чтобы не утомлять собеседника, не отнимать у него много времени.</w:t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  <w:t>• Третье правило: убедительность аргументов в значительной степени зависит от имиджа и статуса убеждающего</w:t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  <w:t>Одно дело, когда убеждающий — человек авторитетный, уважаемый, другое — когда незначительный, не принимаемый всерьез.</w:t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  <w:t xml:space="preserve">Высокое должностное или социальное положение, выдающиеся успехи в какой-либо </w:t>
      </w:r>
      <w:r w:rsidRPr="007D1629">
        <w:rPr>
          <w:rFonts w:ascii="Times New Roman" w:eastAsia="Times New Roman" w:hAnsi="Times New Roman" w:cs="Times New Roman"/>
          <w:sz w:val="24"/>
          <w:szCs w:val="24"/>
        </w:rPr>
        <w:lastRenderedPageBreak/>
        <w:t>сфере деятельности, образованность, признание заслуг окружающими, высокие личные качества поднимают статус человека, а вместе с ним — и вес его аргументов. Поддержка уважаемого лица также повышает убедительность. (Фактически правилом 3 пользуются те, кто просит уважаемого человека «замолвить за себя словечко». Или ссылаются на мнение всеми уважаемого человека, цитируют его в подтверждение своих доводов.)</w:t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  <w:t>Используя третье правило, создатели рекламных роликов про лекарства, биодобавки и средства гигиены привлекают врачей, косметологов; для рекламы спортивных товаров — знаменитых спортсменов и т.д.</w:t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  <w:t>Чтобы применять правило 3, следует иметь в виду некоторые факты и обстоятельства, свидетельствующие о различиях в восприятии статусов в зависимости от ситуации.</w:t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  <w:t>Например, социологические опросы, проведенные в преддверии выборов депутатского корпуса, показали, что избиратели отдают предпочтение (при прочих равных условиях) мужчинам, а не женщинам; среднему возрасту, а не молодым и пожилым.</w:t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  <w:t>Наоборот, в судебных заседаниях по бракоразводным делам статус женщины воспринимается судьями в целом как более высокий (вследствие сложившегося стереотипа, что такие пороки, как пьянство, рукоприкладство, неверность, эгоизм, присущи в большей степени мужьям).</w:t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  <w:t>• Четвертое правило: не принижайте статус</w:t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  <w:t>Любое проявление неуважения, пренебрежения к собеседнику принижает его статус и вызывает, как правило, негативную реакцию. Один из мэтров рекламы выразился так: «Не думайте, что потребитель рекламы глупее вас».</w:t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  <w:t>• Пятое правило: к аргументам приятного нам собеседника мы относимся снисходительно, а к аргументам неприятного — с предубеждением</w:t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</w:r>
      <w:r w:rsidRPr="007D1629">
        <w:rPr>
          <w:rFonts w:ascii="Times New Roman" w:eastAsia="Times New Roman" w:hAnsi="Times New Roman" w:cs="Times New Roman"/>
          <w:sz w:val="24"/>
          <w:szCs w:val="24"/>
        </w:rPr>
        <w:br/>
        <w:t xml:space="preserve">Механизм действия этого правила такой же, как и правила Сократа: приятный собесед </w:t>
      </w:r>
    </w:p>
    <w:p w:rsidR="00913976" w:rsidRDefault="00913976"/>
    <w:sectPr w:rsidR="00913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8"/>
  <w:characterSpacingControl w:val="doNotCompress"/>
  <w:compat>
    <w:useFELayout/>
  </w:compat>
  <w:rsids>
    <w:rsidRoot w:val="007D1629"/>
    <w:rsid w:val="007D1629"/>
    <w:rsid w:val="00913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D16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D162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0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0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66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Altraim</dc:creator>
  <cp:keywords/>
  <dc:description/>
  <cp:lastModifiedBy>Altraim</cp:lastModifiedBy>
  <cp:revision>3</cp:revision>
  <dcterms:created xsi:type="dcterms:W3CDTF">2016-05-01T18:47:00Z</dcterms:created>
  <dcterms:modified xsi:type="dcterms:W3CDTF">2016-05-01T18:47:00Z</dcterms:modified>
</cp:coreProperties>
</file>