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815A" w14:textId="45C8D9DD" w:rsidR="005124B5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본질식별자를 주식별자로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사용하기에 적합하지 않은 경우 인조식별자를 고려</w:t>
      </w:r>
      <w:r>
        <w:rPr>
          <w:szCs w:val="20"/>
        </w:rPr>
        <w:br/>
      </w:r>
      <w:r>
        <w:rPr>
          <w:rFonts w:hint="eastAsia"/>
          <w:szCs w:val="20"/>
        </w:rPr>
        <w:t xml:space="preserve">본질식별자에 해당하는 속성 값이 변경되거나 </w:t>
      </w:r>
      <w:r>
        <w:rPr>
          <w:szCs w:val="20"/>
        </w:rPr>
        <w:t>NULL</w:t>
      </w:r>
      <w:r>
        <w:rPr>
          <w:rFonts w:hint="eastAsia"/>
          <w:szCs w:val="20"/>
        </w:rPr>
        <w:t>을 허용하는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또는 발생규칙이 변경될 가능성이 있다면 임의의 인조식별자를 생성</w:t>
      </w:r>
    </w:p>
    <w:p w14:paraId="46C13EB4" w14:textId="10525CFD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 w:rsidRPr="00DF6BD9">
        <w:rPr>
          <w:rFonts w:hint="eastAsia"/>
          <w:szCs w:val="20"/>
        </w:rPr>
        <w:t>I</w:t>
      </w:r>
      <w:r w:rsidRPr="00DF6BD9">
        <w:rPr>
          <w:szCs w:val="20"/>
        </w:rPr>
        <w:t>NSERT</w:t>
      </w:r>
      <w:r w:rsidRPr="00DF6BD9">
        <w:rPr>
          <w:rFonts w:hint="eastAsia"/>
          <w:szCs w:val="20"/>
        </w:rPr>
        <w:t>문 실행 시,</w:t>
      </w:r>
      <w:r w:rsidRPr="00DF6BD9">
        <w:rPr>
          <w:szCs w:val="20"/>
        </w:rPr>
        <w:t xml:space="preserve"> </w:t>
      </w:r>
      <w:r w:rsidRPr="00DF6BD9">
        <w:rPr>
          <w:rFonts w:hint="eastAsia"/>
          <w:szCs w:val="20"/>
        </w:rPr>
        <w:t>칼럼에 지정된 데이터 유형과 다른 유형의 데이터를 입력하면 내부적으로 묵시적 형 변환 발생</w:t>
      </w:r>
      <w:r w:rsidRPr="00DF6BD9">
        <w:rPr>
          <w:szCs w:val="20"/>
        </w:rPr>
        <w:t>.</w:t>
      </w:r>
      <w:r>
        <w:rPr>
          <w:szCs w:val="20"/>
        </w:rPr>
        <w:br/>
        <w:t xml:space="preserve">ex) VACHAR(4)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12.34</w:t>
      </w:r>
      <w:r>
        <w:rPr>
          <w:rFonts w:hint="eastAsia"/>
          <w:szCs w:val="20"/>
        </w:rPr>
        <w:t>를 입력하려고 하면 묵시적 형 변환 시도 후 오류 발생</w:t>
      </w:r>
      <w:r>
        <w:rPr>
          <w:szCs w:val="20"/>
        </w:rPr>
        <w:t xml:space="preserve"> NUMBER(4) </w:t>
      </w:r>
      <w:r>
        <w:rPr>
          <w:rFonts w:hint="eastAsia"/>
          <w:szCs w:val="20"/>
        </w:rPr>
        <w:t xml:space="preserve">칼럼에 </w:t>
      </w:r>
      <w:r>
        <w:rPr>
          <w:szCs w:val="20"/>
        </w:rPr>
        <w:t>1234.5</w:t>
      </w:r>
      <w:r>
        <w:rPr>
          <w:rFonts w:hint="eastAsia"/>
          <w:szCs w:val="20"/>
        </w:rPr>
        <w:t xml:space="preserve">를 입력하려고 하면 묵시적 형 변환 시도 후 </w:t>
      </w:r>
      <w:r>
        <w:rPr>
          <w:szCs w:val="20"/>
        </w:rPr>
        <w:t>1235</w:t>
      </w:r>
      <w:r>
        <w:rPr>
          <w:rFonts w:hint="eastAsia"/>
          <w:szCs w:val="20"/>
        </w:rPr>
        <w:t>로 반올림 처리</w:t>
      </w:r>
    </w:p>
    <w:p w14:paraId="45DB24AD" w14:textId="2A0939E8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>‘1000’, NULL, ‘0’</w:t>
      </w:r>
      <w:r>
        <w:rPr>
          <w:rFonts w:hint="eastAsia"/>
          <w:szCs w:val="20"/>
        </w:rPr>
        <w:t xml:space="preserve">을 합성 연산자로 연결하면 문자 </w:t>
      </w:r>
      <w:r>
        <w:rPr>
          <w:szCs w:val="20"/>
        </w:rPr>
        <w:t>‘10000’</w:t>
      </w:r>
      <w:r>
        <w:rPr>
          <w:rFonts w:hint="eastAsia"/>
          <w:szCs w:val="20"/>
        </w:rPr>
        <w:t xml:space="preserve">이 됨 이후에 </w:t>
      </w:r>
      <w:r>
        <w:rPr>
          <w:szCs w:val="20"/>
        </w:rPr>
        <w:t>‘10000’ – 100</w:t>
      </w:r>
      <w:r>
        <w:rPr>
          <w:rFonts w:hint="eastAsia"/>
          <w:szCs w:val="20"/>
        </w:rPr>
        <w:t xml:space="preserve">을 수행하면 묵시적 형 변환을 통해 </w:t>
      </w:r>
      <w:r>
        <w:rPr>
          <w:szCs w:val="20"/>
        </w:rPr>
        <w:t xml:space="preserve">9900 </w:t>
      </w:r>
      <w:r>
        <w:rPr>
          <w:rFonts w:hint="eastAsia"/>
          <w:szCs w:val="20"/>
        </w:rPr>
        <w:t>반환</w:t>
      </w:r>
    </w:p>
    <w:p w14:paraId="62FF6B1F" w14:textId="3BEB4D11" w:rsidR="00DF6BD9" w:rsidRDefault="00DF6BD9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proofErr w:type="gramStart"/>
      <w:r>
        <w:rPr>
          <w:szCs w:val="20"/>
        </w:rPr>
        <w:t>CEIL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입력된 인자 값보다 크거나 같은 정수 값 반환</w:t>
      </w:r>
      <w:r>
        <w:rPr>
          <w:szCs w:val="20"/>
        </w:rPr>
        <w:br/>
        <w:t xml:space="preserve">FLOOR : </w:t>
      </w:r>
      <w:r>
        <w:rPr>
          <w:rFonts w:hint="eastAsia"/>
          <w:szCs w:val="20"/>
        </w:rPr>
        <w:t>입력된 인자 값보다 작거나 같은 정수 값 반환</w:t>
      </w:r>
      <w:r>
        <w:rPr>
          <w:szCs w:val="20"/>
        </w:rPr>
        <w:br/>
        <w:t xml:space="preserve">SIGN : </w:t>
      </w:r>
      <w:r>
        <w:rPr>
          <w:rFonts w:hint="eastAsia"/>
          <w:szCs w:val="20"/>
        </w:rPr>
        <w:t xml:space="preserve">입력된 인자 값이 양수면 </w:t>
      </w:r>
      <w:r>
        <w:rPr>
          <w:szCs w:val="20"/>
        </w:rPr>
        <w:t>1,</w:t>
      </w:r>
      <w:r>
        <w:rPr>
          <w:rFonts w:hint="eastAsia"/>
          <w:szCs w:val="20"/>
        </w:rPr>
        <w:t xml:space="preserve"> 음수면 </w:t>
      </w:r>
      <w:r>
        <w:rPr>
          <w:szCs w:val="20"/>
        </w:rPr>
        <w:t>-1, 0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반환</w:t>
      </w:r>
    </w:p>
    <w:p w14:paraId="6E1A3CDE" w14:textId="40D0B3AC" w:rsidR="00DF6BD9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szCs w:val="20"/>
        </w:rPr>
        <w:t xml:space="preserve">ANY </w:t>
      </w:r>
      <w:r>
        <w:rPr>
          <w:rFonts w:hint="eastAsia"/>
          <w:szCs w:val="20"/>
        </w:rPr>
        <w:t>조건은 서브 쿼리 결과의 일부,</w:t>
      </w:r>
      <w:r>
        <w:rPr>
          <w:szCs w:val="20"/>
        </w:rPr>
        <w:t xml:space="preserve"> ALL </w:t>
      </w:r>
      <w:r>
        <w:rPr>
          <w:rFonts w:hint="eastAsia"/>
          <w:szCs w:val="20"/>
        </w:rPr>
        <w:t>조건은 서브 쿼리 결과의 전체를 비교하여 조건에 만족하는 행 반환</w:t>
      </w:r>
    </w:p>
    <w:p w14:paraId="35D15043" w14:textId="1432E3C2" w:rsidR="00B458E1" w:rsidRDefault="00B458E1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윈도우 함수에서 </w:t>
      </w:r>
      <w:r>
        <w:rPr>
          <w:szCs w:val="20"/>
        </w:rPr>
        <w:t>LAST_VALUE</w:t>
      </w:r>
      <w:r>
        <w:rPr>
          <w:rFonts w:hint="eastAsia"/>
          <w:szCs w:val="20"/>
        </w:rPr>
        <w:t>는 윈도우 끝 행의 칼럼 값을 반환.</w:t>
      </w:r>
      <w:r>
        <w:rPr>
          <w:szCs w:val="20"/>
        </w:rPr>
        <w:t xml:space="preserve"> IGNORE 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ULLS </w:t>
      </w:r>
      <w:r>
        <w:rPr>
          <w:rFonts w:hint="eastAsia"/>
          <w:szCs w:val="20"/>
        </w:rPr>
        <w:t xml:space="preserve">키워드를 기술하면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>무시</w:t>
      </w:r>
    </w:p>
    <w:p w14:paraId="7B4EBE75" w14:textId="52F6285D" w:rsidR="00B458E1" w:rsidRDefault="00075B52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윈도우절 기본 형식</w:t>
      </w:r>
      <w:r>
        <w:rPr>
          <w:szCs w:val="20"/>
        </w:rPr>
        <w:br/>
      </w:r>
      <w:r>
        <w:rPr>
          <w:rFonts w:hint="eastAsia"/>
          <w:szCs w:val="20"/>
        </w:rPr>
        <w:t>B</w:t>
      </w:r>
      <w:r>
        <w:rPr>
          <w:szCs w:val="20"/>
        </w:rPr>
        <w:t xml:space="preserve">ETWEEN </w:t>
      </w:r>
      <w:proofErr w:type="gramStart"/>
      <w:r>
        <w:rPr>
          <w:rFonts w:hint="eastAsia"/>
          <w:szCs w:val="20"/>
        </w:rPr>
        <w:t xml:space="preserve">있음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</w:t>
      </w:r>
      <w:r w:rsidRPr="00574EF6">
        <w:rPr>
          <w:b/>
          <w:bCs/>
          <w:szCs w:val="20"/>
        </w:rPr>
        <w:t>BETWEEN</w:t>
      </w:r>
      <w:r>
        <w:rPr>
          <w:szCs w:val="20"/>
        </w:rPr>
        <w:t xml:space="preserve">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PRECEDING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FOLLOWING</w:t>
      </w:r>
      <w:r w:rsidR="00574EF6">
        <w:rPr>
          <w:szCs w:val="20"/>
        </w:rPr>
        <w:t xml:space="preserve"> </w:t>
      </w:r>
      <w:r w:rsidR="00574EF6" w:rsidRPr="00574EF6">
        <w:rPr>
          <w:b/>
          <w:bCs/>
          <w:szCs w:val="20"/>
        </w:rPr>
        <w:t>AND</w:t>
      </w:r>
      <w:r w:rsidR="00574EF6">
        <w:rPr>
          <w:szCs w:val="20"/>
        </w:rPr>
        <w:t xml:space="preserve"> UNBOUNDED FOLLOWING | CURRENT ROW | </w:t>
      </w:r>
      <w:proofErr w:type="spellStart"/>
      <w:r w:rsidR="00574EF6">
        <w:rPr>
          <w:rFonts w:hint="eastAsia"/>
          <w:szCs w:val="20"/>
        </w:rPr>
        <w:t>상수값</w:t>
      </w:r>
      <w:proofErr w:type="spellEnd"/>
      <w:r w:rsidR="00574EF6">
        <w:rPr>
          <w:rFonts w:hint="eastAsia"/>
          <w:szCs w:val="20"/>
        </w:rPr>
        <w:t xml:space="preserve"> </w:t>
      </w:r>
      <w:r w:rsidR="00574EF6">
        <w:rPr>
          <w:szCs w:val="20"/>
        </w:rPr>
        <w:t xml:space="preserve">PRECEDING </w:t>
      </w:r>
      <w:r w:rsidR="00574EF6">
        <w:rPr>
          <w:rFonts w:hint="eastAsia"/>
          <w:szCs w:val="20"/>
        </w:rPr>
        <w:t xml:space="preserve">또는 </w:t>
      </w:r>
      <w:r w:rsidR="00574EF6">
        <w:rPr>
          <w:szCs w:val="20"/>
        </w:rPr>
        <w:t>FOLLOWING</w:t>
      </w:r>
      <w:r>
        <w:rPr>
          <w:szCs w:val="20"/>
        </w:rPr>
        <w:br/>
        <w:t xml:space="preserve">BETWEEN </w:t>
      </w:r>
      <w:r>
        <w:rPr>
          <w:rFonts w:hint="eastAsia"/>
          <w:szCs w:val="20"/>
        </w:rPr>
        <w:t xml:space="preserve">없음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OWS | RANGE UNBOUNDED PRECEDING | CURRENT ROW | </w:t>
      </w:r>
      <w:proofErr w:type="spellStart"/>
      <w:r>
        <w:rPr>
          <w:rFonts w:hint="eastAsia"/>
          <w:szCs w:val="20"/>
        </w:rPr>
        <w:t>상수값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PRECEDING</w:t>
      </w:r>
    </w:p>
    <w:p w14:paraId="02562980" w14:textId="36F91A73" w:rsidR="00574EF6" w:rsidRPr="00FE2E76" w:rsidRDefault="00574EF6" w:rsidP="0028797A">
      <w:pPr>
        <w:pStyle w:val="a3"/>
        <w:numPr>
          <w:ilvl w:val="0"/>
          <w:numId w:val="34"/>
        </w:numPr>
        <w:spacing w:after="0"/>
        <w:ind w:leftChars="0"/>
        <w:rPr>
          <w:szCs w:val="20"/>
        </w:rPr>
      </w:pPr>
    </w:p>
    <w:sectPr w:rsidR="00574EF6" w:rsidRPr="00FE2E76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8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5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1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4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2"/>
  </w:num>
  <w:num w:numId="2" w16cid:durableId="609049275">
    <w:abstractNumId w:val="20"/>
  </w:num>
  <w:num w:numId="3" w16cid:durableId="204098835">
    <w:abstractNumId w:val="33"/>
  </w:num>
  <w:num w:numId="4" w16cid:durableId="1515027456">
    <w:abstractNumId w:val="23"/>
  </w:num>
  <w:num w:numId="5" w16cid:durableId="339894814">
    <w:abstractNumId w:val="29"/>
  </w:num>
  <w:num w:numId="6" w16cid:durableId="1488983125">
    <w:abstractNumId w:val="14"/>
  </w:num>
  <w:num w:numId="7" w16cid:durableId="1308781040">
    <w:abstractNumId w:val="24"/>
  </w:num>
  <w:num w:numId="8" w16cid:durableId="351030314">
    <w:abstractNumId w:val="1"/>
  </w:num>
  <w:num w:numId="9" w16cid:durableId="1314021952">
    <w:abstractNumId w:val="9"/>
  </w:num>
  <w:num w:numId="10" w16cid:durableId="102186450">
    <w:abstractNumId w:val="21"/>
  </w:num>
  <w:num w:numId="11" w16cid:durableId="414984472">
    <w:abstractNumId w:val="12"/>
  </w:num>
  <w:num w:numId="12" w16cid:durableId="1063332059">
    <w:abstractNumId w:val="31"/>
  </w:num>
  <w:num w:numId="13" w16cid:durableId="556284297">
    <w:abstractNumId w:val="18"/>
  </w:num>
  <w:num w:numId="14" w16cid:durableId="495263798">
    <w:abstractNumId w:val="28"/>
  </w:num>
  <w:num w:numId="15" w16cid:durableId="1070543786">
    <w:abstractNumId w:val="25"/>
  </w:num>
  <w:num w:numId="16" w16cid:durableId="455370007">
    <w:abstractNumId w:val="10"/>
  </w:num>
  <w:num w:numId="17" w16cid:durableId="214704464">
    <w:abstractNumId w:val="8"/>
  </w:num>
  <w:num w:numId="18" w16cid:durableId="1923446824">
    <w:abstractNumId w:val="7"/>
  </w:num>
  <w:num w:numId="19" w16cid:durableId="2059426464">
    <w:abstractNumId w:val="16"/>
  </w:num>
  <w:num w:numId="20" w16cid:durableId="1516337532">
    <w:abstractNumId w:val="32"/>
  </w:num>
  <w:num w:numId="21" w16cid:durableId="1111508470">
    <w:abstractNumId w:val="0"/>
  </w:num>
  <w:num w:numId="22" w16cid:durableId="1773164204">
    <w:abstractNumId w:val="30"/>
  </w:num>
  <w:num w:numId="23" w16cid:durableId="248269088">
    <w:abstractNumId w:val="26"/>
  </w:num>
  <w:num w:numId="24" w16cid:durableId="1026102304">
    <w:abstractNumId w:val="11"/>
  </w:num>
  <w:num w:numId="25" w16cid:durableId="1141270230">
    <w:abstractNumId w:val="27"/>
  </w:num>
  <w:num w:numId="26" w16cid:durableId="388110325">
    <w:abstractNumId w:val="5"/>
  </w:num>
  <w:num w:numId="27" w16cid:durableId="1622227870">
    <w:abstractNumId w:val="13"/>
  </w:num>
  <w:num w:numId="28" w16cid:durableId="1195800984">
    <w:abstractNumId w:val="3"/>
  </w:num>
  <w:num w:numId="29" w16cid:durableId="1244608417">
    <w:abstractNumId w:val="17"/>
  </w:num>
  <w:num w:numId="30" w16cid:durableId="1175999853">
    <w:abstractNumId w:val="4"/>
  </w:num>
  <w:num w:numId="31" w16cid:durableId="1020929492">
    <w:abstractNumId w:val="15"/>
  </w:num>
  <w:num w:numId="32" w16cid:durableId="899560247">
    <w:abstractNumId w:val="19"/>
  </w:num>
  <w:num w:numId="33" w16cid:durableId="94642960">
    <w:abstractNumId w:val="2"/>
  </w:num>
  <w:num w:numId="34" w16cid:durableId="1990019489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F08DC"/>
    <w:rsid w:val="002F2CF8"/>
    <w:rsid w:val="003035BA"/>
    <w:rsid w:val="0030717F"/>
    <w:rsid w:val="00313C1C"/>
    <w:rsid w:val="003211FB"/>
    <w:rsid w:val="00323A8F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6E6B"/>
    <w:rsid w:val="006D4ED8"/>
    <w:rsid w:val="006D74A9"/>
    <w:rsid w:val="006E3CB9"/>
    <w:rsid w:val="006F16C2"/>
    <w:rsid w:val="006F3DF4"/>
    <w:rsid w:val="006F46A0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525</cp:revision>
  <dcterms:created xsi:type="dcterms:W3CDTF">2023-08-02T11:12:00Z</dcterms:created>
  <dcterms:modified xsi:type="dcterms:W3CDTF">2023-09-02T13:09:00Z</dcterms:modified>
</cp:coreProperties>
</file>