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C82FE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0839FBCE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высшего образования</w:t>
      </w:r>
    </w:p>
    <w:p w14:paraId="337DC3C9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«Казанский национальный исследовательский технологический университет»</w:t>
      </w:r>
    </w:p>
    <w:p w14:paraId="7ACCC777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1D0D0B15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автоматизированных систем сбора и обработки информации</w:t>
      </w:r>
    </w:p>
    <w:p w14:paraId="186ED902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F87D3ED" w14:textId="77777777" w:rsidR="00B00089" w:rsidRPr="00B00089" w:rsidRDefault="00B00089" w:rsidP="00B00089">
      <w:pPr>
        <w:tabs>
          <w:tab w:val="num" w:pos="0"/>
        </w:tabs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8DA1FC3" w14:textId="77777777" w:rsidR="00B00089" w:rsidRPr="00B00089" w:rsidRDefault="00B00089" w:rsidP="00B00089">
      <w:pPr>
        <w:tabs>
          <w:tab w:val="num" w:pos="0"/>
        </w:tabs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3014EA2" w14:textId="77777777" w:rsidR="00B00089" w:rsidRPr="00B00089" w:rsidRDefault="00B00089" w:rsidP="00B00089">
      <w:pPr>
        <w:tabs>
          <w:tab w:val="num" w:pos="0"/>
        </w:tabs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432920B" w14:textId="77777777" w:rsidR="00B00089" w:rsidRPr="00B00089" w:rsidRDefault="00B00089" w:rsidP="00B00089">
      <w:pPr>
        <w:tabs>
          <w:tab w:val="num" w:pos="0"/>
        </w:tabs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31966C4" w14:textId="77777777" w:rsidR="00B00089" w:rsidRPr="00B00089" w:rsidRDefault="00B00089" w:rsidP="00B00089">
      <w:pPr>
        <w:tabs>
          <w:tab w:val="num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0008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ОТЧЕТ</w:t>
      </w:r>
    </w:p>
    <w:p w14:paraId="308864F1" w14:textId="596FE361" w:rsidR="00B00089" w:rsidRPr="00B00089" w:rsidRDefault="00B00089" w:rsidP="00B00089">
      <w:pPr>
        <w:tabs>
          <w:tab w:val="num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0008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по </w:t>
      </w:r>
      <w:r w:rsidR="00A964E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лабораторной</w:t>
      </w:r>
      <w:r w:rsidRPr="00B0008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работе №3</w:t>
      </w:r>
      <w:r w:rsidR="00A964E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_1</w:t>
      </w:r>
    </w:p>
    <w:p w14:paraId="7B952F37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 «Искусственный интеллект в профессиональной сфере»</w:t>
      </w:r>
    </w:p>
    <w:p w14:paraId="25413DA1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на тему </w:t>
      </w:r>
    </w:p>
    <w:p w14:paraId="52E60BA6" w14:textId="02D4DC78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</w:t>
      </w:r>
      <w:r w:rsidR="00F361B4" w:rsidRPr="00F361B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Знакомство с принципами работы нейронной сети</w:t>
      </w:r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14:paraId="5E59C80E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355C9861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C4E8C2B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C6419AD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739C356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E078AA5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25E8B99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01E3424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C30E76" w14:textId="77777777" w:rsidR="00B00089" w:rsidRPr="00B00089" w:rsidRDefault="00B00089" w:rsidP="00B0008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30EA659" w14:textId="77777777" w:rsidR="00B00089" w:rsidRPr="00B00089" w:rsidRDefault="00B00089" w:rsidP="00B00089">
      <w:pPr>
        <w:spacing w:after="0" w:line="240" w:lineRule="auto"/>
        <w:ind w:firstLine="567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Исполнитель:</w:t>
      </w:r>
    </w:p>
    <w:p w14:paraId="14108A3D" w14:textId="77777777" w:rsidR="00B00089" w:rsidRPr="00B00089" w:rsidRDefault="00B00089" w:rsidP="00B00089">
      <w:pPr>
        <w:spacing w:after="0" w:line="240" w:lineRule="auto"/>
        <w:ind w:firstLine="567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студент группы 841-81</w:t>
      </w:r>
    </w:p>
    <w:p w14:paraId="5993FAD5" w14:textId="77777777" w:rsidR="00B00089" w:rsidRPr="00B00089" w:rsidRDefault="00B00089" w:rsidP="00B00089">
      <w:pPr>
        <w:spacing w:after="0" w:line="240" w:lineRule="auto"/>
        <w:ind w:firstLine="567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Юдин Егор Александрович</w:t>
      </w:r>
    </w:p>
    <w:p w14:paraId="1D0AB1D2" w14:textId="77777777" w:rsidR="00B00089" w:rsidRPr="00B00089" w:rsidRDefault="00B00089" w:rsidP="00B00089">
      <w:pPr>
        <w:spacing w:after="0" w:line="240" w:lineRule="auto"/>
        <w:ind w:firstLine="567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Проверил:</w:t>
      </w:r>
    </w:p>
    <w:p w14:paraId="3E54831B" w14:textId="77777777" w:rsidR="00B00089" w:rsidRPr="00B00089" w:rsidRDefault="00B00089" w:rsidP="00B00089">
      <w:pPr>
        <w:spacing w:after="0" w:line="240" w:lineRule="auto"/>
        <w:ind w:firstLine="567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Старший преподаватель кафедры</w:t>
      </w:r>
    </w:p>
    <w:p w14:paraId="4B367707" w14:textId="77777777" w:rsidR="00B00089" w:rsidRPr="00B00089" w:rsidRDefault="00B00089" w:rsidP="00B00089">
      <w:pPr>
        <w:spacing w:after="0" w:line="240" w:lineRule="auto"/>
        <w:ind w:firstLine="567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АССОИ </w:t>
      </w:r>
      <w:proofErr w:type="spellStart"/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Байтимиров</w:t>
      </w:r>
      <w:proofErr w:type="spellEnd"/>
      <w:r w:rsidRPr="00B00089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А.Д</w:t>
      </w:r>
    </w:p>
    <w:p w14:paraId="038127AE" w14:textId="77777777" w:rsidR="00B00089" w:rsidRPr="00B00089" w:rsidRDefault="00B00089" w:rsidP="00B00089">
      <w:pPr>
        <w:spacing w:after="0" w:line="240" w:lineRule="auto"/>
        <w:ind w:firstLine="567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CDBF36A" w14:textId="77777777" w:rsidR="00B00089" w:rsidRPr="00B00089" w:rsidRDefault="00B00089" w:rsidP="00B00089">
      <w:pPr>
        <w:spacing w:after="0" w:line="240" w:lineRule="auto"/>
        <w:ind w:firstLine="56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D15DBA2" w14:textId="77777777" w:rsidR="00B00089" w:rsidRPr="00B00089" w:rsidRDefault="00B00089" w:rsidP="00B00089">
      <w:pPr>
        <w:spacing w:after="0" w:line="240" w:lineRule="auto"/>
        <w:ind w:firstLine="56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A97C38B" w14:textId="77777777" w:rsidR="00B00089" w:rsidRPr="00B00089" w:rsidRDefault="00B00089" w:rsidP="00B00089">
      <w:pPr>
        <w:spacing w:after="0" w:line="240" w:lineRule="auto"/>
        <w:ind w:firstLine="56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B35A8B4" w14:textId="77777777" w:rsidR="00B00089" w:rsidRPr="00B00089" w:rsidRDefault="00B00089" w:rsidP="00B00089">
      <w:pPr>
        <w:spacing w:after="0" w:line="240" w:lineRule="auto"/>
        <w:ind w:firstLine="56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495C8F2" w14:textId="77777777" w:rsidR="00B00089" w:rsidRPr="00B00089" w:rsidRDefault="00B00089" w:rsidP="00B00089">
      <w:pPr>
        <w:spacing w:after="0" w:line="240" w:lineRule="auto"/>
        <w:ind w:firstLine="56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4AD7A9" w14:textId="77777777" w:rsidR="00B00089" w:rsidRPr="00B00089" w:rsidRDefault="00B00089" w:rsidP="00B00089">
      <w:pPr>
        <w:spacing w:after="0" w:line="240" w:lineRule="auto"/>
        <w:ind w:firstLine="56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F404FE0" w14:textId="77777777" w:rsidR="00B00089" w:rsidRPr="00B00089" w:rsidRDefault="00B00089" w:rsidP="00B00089">
      <w:pPr>
        <w:spacing w:after="0" w:line="240" w:lineRule="auto"/>
        <w:ind w:firstLine="56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1452A48" w14:textId="77777777" w:rsidR="00B00089" w:rsidRPr="00B00089" w:rsidRDefault="00B00089" w:rsidP="00B00089">
      <w:pPr>
        <w:spacing w:after="0" w:line="240" w:lineRule="auto"/>
        <w:ind w:firstLine="56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73C0D5" w14:textId="77777777" w:rsidR="00B00089" w:rsidRPr="00B00089" w:rsidRDefault="00B00089" w:rsidP="00B0008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0008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КАЗАНЬ, 2026</w:t>
      </w:r>
    </w:p>
    <w:p w14:paraId="64B97974" w14:textId="77777777" w:rsidR="00B00089" w:rsidRPr="00B00089" w:rsidRDefault="00B00089" w:rsidP="00B0008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77708F4" w14:textId="4C9F2A3E" w:rsidR="00B00089" w:rsidRPr="00B00089" w:rsidRDefault="00B00089" w:rsidP="00B00089">
      <w:pPr>
        <w:rPr>
          <w:rFonts w:ascii="Times New Roman" w:hAnsi="Times New Roman" w:cs="Times New Roman"/>
        </w:rPr>
      </w:pPr>
    </w:p>
    <w:p w14:paraId="11246FCE" w14:textId="3DE1FF2A" w:rsidR="00B00089" w:rsidRPr="00B00089" w:rsidRDefault="00B00089" w:rsidP="00B00089">
      <w:pPr>
        <w:rPr>
          <w:rFonts w:ascii="Times New Roman" w:hAnsi="Times New Roman" w:cs="Times New Roman"/>
        </w:rPr>
      </w:pPr>
    </w:p>
    <w:p w14:paraId="2206B31E" w14:textId="76125CF6" w:rsidR="00B00089" w:rsidRPr="00B00089" w:rsidRDefault="00B00089" w:rsidP="00B00089">
      <w:pPr>
        <w:rPr>
          <w:rFonts w:ascii="Times New Roman" w:hAnsi="Times New Roman" w:cs="Times New Roman"/>
        </w:rPr>
      </w:pPr>
    </w:p>
    <w:p w14:paraId="39854C1E" w14:textId="49C5F363" w:rsidR="00B00089" w:rsidRPr="00B00089" w:rsidRDefault="00B00089" w:rsidP="00B00089">
      <w:pPr>
        <w:rPr>
          <w:rFonts w:ascii="Times New Roman" w:hAnsi="Times New Roman" w:cs="Times New Roman"/>
        </w:rPr>
      </w:pPr>
    </w:p>
    <w:p w14:paraId="4A170AA9" w14:textId="77777777" w:rsidR="00B00089" w:rsidRPr="00B00089" w:rsidRDefault="00B00089" w:rsidP="00B00089">
      <w:pPr>
        <w:rPr>
          <w:rFonts w:ascii="Times New Roman" w:hAnsi="Times New Roman" w:cs="Times New Roman"/>
        </w:rPr>
      </w:pPr>
    </w:p>
    <w:p w14:paraId="739AC42C" w14:textId="77777777" w:rsid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22A1B18B" w14:textId="16025A0A" w:rsidR="00B00089" w:rsidRPr="00B00089" w:rsidRDefault="00B00089" w:rsidP="00B000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0089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B0008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00089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B000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24DAAB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Получить базовые и практические знания о структуре нейронных сетей, принципах их функционирования и обучении, а также исследовать влияние архитектуры сети и функций активации на качество решения задачи классификации.</w:t>
      </w:r>
    </w:p>
    <w:p w14:paraId="10E59C4E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53AA0911" w14:textId="77777777" w:rsidR="00B00089" w:rsidRPr="00B00089" w:rsidRDefault="00B00089" w:rsidP="00B000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008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3D2ABBE0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 xml:space="preserve">Изучить принципы построения искусственных нейронных сетей, реализовать несколько конфигураций сети в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Playground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>, провести серию экспериментов с различными параметрами (структура, функция активации, скорость обучения) и проанализировать полученные результаты.</w:t>
      </w:r>
    </w:p>
    <w:p w14:paraId="2B764D07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7475D869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Описание процесса реализации нейронной сети</w:t>
      </w:r>
    </w:p>
    <w:p w14:paraId="67FC304C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50D5D310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использовалась интерактивная среда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Playground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>, которая позволяет визуально настраивать архитектуру нейронной сети и наблюдать процесс её обучения в реальном времени. В качестве исследуемой задачи была выбрана задача бинарной классификации.</w:t>
      </w:r>
    </w:p>
    <w:p w14:paraId="360EE587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74884847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 xml:space="preserve">На первом этапе был выбран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Exclusive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 xml:space="preserve"> OR (XOR). Данный набор данных является классическим примером задачи, которая не может быть решена с использованием линейной модели, поскольку классы не разделимы одной прямой линией. Это делает его удобным для демонстрации необходимости использования многослойных нейронных сетей.</w:t>
      </w:r>
    </w:p>
    <w:p w14:paraId="2B49BCA3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46D681F8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 xml:space="preserve">Далее была построена нейронная сеть, состоящая только из входного и выходного слоя, без скрытых слоев. После запуска обучения стало очевидно, </w:t>
      </w:r>
      <w:r w:rsidRPr="00B00089">
        <w:rPr>
          <w:rFonts w:ascii="Times New Roman" w:hAnsi="Times New Roman" w:cs="Times New Roman"/>
          <w:sz w:val="28"/>
          <w:szCs w:val="28"/>
        </w:rPr>
        <w:lastRenderedPageBreak/>
        <w:t>что сеть не способна корректно классифицировать данные. Граница разделения оставалась линейной, и ошибка обучения практически не уменьшалась. Это подтверждает теоретическое утверждение о том, что однослойный перцептрон не способен решать нелинейно разделимые задачи.</w:t>
      </w:r>
    </w:p>
    <w:p w14:paraId="2E44EF3F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259B09CC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На следующем этапе архитектура сети была усложнена: добавлены два скрытых слоя, каждый из которых содержал по два нейрона. Такое усложнение позволило сети формировать более сложные разделяющие поверхности.</w:t>
      </w:r>
    </w:p>
    <w:p w14:paraId="47D39CA5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1C2D2F00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Изначально в качестве функции активации была выбрана линейная функция. Несмотря на наличие скрытых слоев, результат обучения не улучшился. Это связано с тем, что композиция линейных функций остаётся линейной, и сеть по-прежнему не могла аппроксимировать нелинейную зависимость.</w:t>
      </w:r>
    </w:p>
    <w:p w14:paraId="0C70CA4D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5E0DA165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После этого функция активации была заменена на сигмоидальную. В процессе обучения стало видно, что сеть начала формировать нелинейную границу разделения и постепенно снижать ошибку. В результате сеть успешно справилась с задачей классификации. Это объясняется тем, что сигмоидальная функция вводит нелинейность, необходимую для решения подобных задач.</w:t>
      </w:r>
    </w:p>
    <w:p w14:paraId="4BF58D16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26326653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 xml:space="preserve">На следующем этапе была протестирована функция активации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 xml:space="preserve">. Обучение происходило быстрее, а результат также оказался корректным. Граница разделения формировалась чётко, и сеть демонстрировала устойчивую сходимость. Использование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 xml:space="preserve"> позволило избежать проблемы насыщения градиента, характерной для сигмоидальной функции.</w:t>
      </w:r>
    </w:p>
    <w:p w14:paraId="768C561D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00D0A02F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 xml:space="preserve">Дополнительно были проведены эксперименты с другими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датасетами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>, представленными в среде, что позволило убедиться в том, что выбор архитектуры и параметров сети должен зависеть от структуры данных и сложности задачи.</w:t>
      </w:r>
    </w:p>
    <w:p w14:paraId="5E9DD21C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67926E5D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Описание влияния параметров нейронной сети</w:t>
      </w:r>
    </w:p>
    <w:p w14:paraId="77A0C431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6D9386E8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lastRenderedPageBreak/>
        <w:t>Количество скрытых слоев и нейронов:</w:t>
      </w:r>
    </w:p>
    <w:p w14:paraId="4FAB5CE7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Увеличение числа скрытых слоев и нейронов напрямую влияет на выразительную способность модели. Простые архитектуры подходят только для линейных или слабо нелинейных зависимостей. Для сложных задач требуется более глубокая сеть. Однако чрезмерное увеличение параметров может привести к переобучению и увеличению времени обучения.</w:t>
      </w:r>
    </w:p>
    <w:p w14:paraId="7C17F609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3E46BB98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Функция активации:</w:t>
      </w:r>
    </w:p>
    <w:p w14:paraId="3A9787AB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 xml:space="preserve">Функция активации является ключевым элементом нейронной сети. Линейная функция не позволяет сети обучаться сложным зависимостям. Сигмоидальная функция обеспечивает гладкую нелинейность, но может приводить к замедлению обучения из-за эффекта затухания градиента.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 xml:space="preserve"> является более эффективной в большинстве случаев, так как обеспечивает быструю сходимость и простоту вычислений.</w:t>
      </w:r>
    </w:p>
    <w:p w14:paraId="623C6F9B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439267E6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Скорость обучения (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>):</w:t>
      </w:r>
    </w:p>
    <w:p w14:paraId="62A8AD2E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Данный параметр определяет шаг изменения весов на каждой итерации. При слишком большом значении обучение становится нестабильным, возможны скачки и расходимость. При слишком малом значении процесс обучения становится слишком медленным. В ходе экспериментов значение 0.1 показало хороший баланс.</w:t>
      </w:r>
    </w:p>
    <w:p w14:paraId="7C08BA9D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75EC115E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Размер и структура данных:</w:t>
      </w:r>
    </w:p>
    <w:p w14:paraId="7C63388F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 xml:space="preserve">Даже при одинаковой архитектуре сети разные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датасеты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 xml:space="preserve"> требуют различных настроек. Более сложные распределения требуют увеличения числа нейронов и слоев.</w:t>
      </w:r>
    </w:p>
    <w:p w14:paraId="057DB812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430B303A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Начальные веса:</w:t>
      </w:r>
    </w:p>
    <w:p w14:paraId="1F4608EC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Случайная инициализация весов влияет на начальный этап обучения. В некоторых случаях сеть может сходиться быстрее или медленнее в зависимости от начальных условий.</w:t>
      </w:r>
    </w:p>
    <w:p w14:paraId="5CD11622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5C4AEC5E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Аргументация выбора параметров нейронной сети</w:t>
      </w:r>
    </w:p>
    <w:p w14:paraId="415AC012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518737EC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lastRenderedPageBreak/>
        <w:t>Для решения задачи XOR была выбрана архитектура с двумя скрытыми слоями по два нейрона, так как она является минимально достаточной для моделирования нелинейной зависимости.</w:t>
      </w:r>
    </w:p>
    <w:p w14:paraId="4B793A37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04BB35E3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 xml:space="preserve">Использование сигмоидальной функции активации оправдано её способностью моделировать вероятностные зависимости. Однако для повышения эффективности была также использована функция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>, которая показала лучшую скорость обучения.</w:t>
      </w:r>
    </w:p>
    <w:p w14:paraId="1D0EFA24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629F0527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Скорость обучения 0.1 выбрана как компромиссное значение, обеспечивающее достаточно быструю сходимость без потери устойчивости.</w:t>
      </w:r>
    </w:p>
    <w:p w14:paraId="09958D5A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495C638D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Отказ от линейной функции активации обусловлен её неспособностью решать задачи с нелинейной структурой данных.</w:t>
      </w:r>
    </w:p>
    <w:p w14:paraId="7863F85A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2E3B969F" w14:textId="77777777" w:rsidR="00B00089" w:rsidRPr="00AA222D" w:rsidRDefault="00B00089" w:rsidP="00B000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222D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3F0E2A67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1D7D86B0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как теоретические, так и практические аспекты построения нейронных сетей.</w:t>
      </w:r>
    </w:p>
    <w:p w14:paraId="73A4DC89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16AD625E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Было установлено, что:</w:t>
      </w:r>
    </w:p>
    <w:p w14:paraId="14A36786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247336C0" w14:textId="44823A39" w:rsid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архитектура нейронной сети напрямую влияет на её способность решать задачу;</w:t>
      </w:r>
    </w:p>
    <w:p w14:paraId="2CDF3CDC" w14:textId="4E4F8F72" w:rsid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B00089">
        <w:rPr>
          <w:rFonts w:ascii="Times New Roman" w:hAnsi="Times New Roman" w:cs="Times New Roman"/>
          <w:sz w:val="28"/>
          <w:szCs w:val="28"/>
        </w:rPr>
        <w:t>аличие скрытых слоев является необходимым условием для работы с нелинейными данными;</w:t>
      </w:r>
    </w:p>
    <w:p w14:paraId="703B112D" w14:textId="250ED9CB" w:rsid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выбор функции активации критически важен для успешного обучения;</w:t>
      </w:r>
    </w:p>
    <w:p w14:paraId="0E935074" w14:textId="77777777" w:rsid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параметры обучения, такие как скорость обучения, существенно влияют на результат;</w:t>
      </w:r>
    </w:p>
    <w:p w14:paraId="014E4745" w14:textId="361995C4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нейронная сеть требует подбора параметров в зависимости от конкретной задачи.</w:t>
      </w:r>
    </w:p>
    <w:p w14:paraId="3310CAE7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2644D989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lastRenderedPageBreak/>
        <w:t>Практическая часть позволила наглядно увидеть процесс формирования разделяющей поверхности и изменения весов в процессе обучения. Это способствует более глубокому пониманию принципов работы нейронных сетей.</w:t>
      </w:r>
    </w:p>
    <w:p w14:paraId="3A5A250A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2F4BBEAC" w14:textId="77777777" w:rsidR="00B00089" w:rsidRPr="00B00089" w:rsidRDefault="00B00089" w:rsidP="00B000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0089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7DE99F7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01C5452B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1. Нейрон — это базовый вычислительный элемент нейронной сети, который принимает входные сигналы, взвешивает их, суммирует и пропускает через функцию активации для получения выходного значения.</w:t>
      </w:r>
    </w:p>
    <w:p w14:paraId="07FB2B16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49B0A1C4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2. Нейрон состоит из входных сигналов, весов, сумматора, функции активации и выходного значения. Его работа заключается в преобразовании входной информации в выходную с учетом обученных параметров.</w:t>
      </w:r>
    </w:p>
    <w:p w14:paraId="183AC492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2193E092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3. Сходство заключается в наличии входов, обработки и передачи сигнала. Различие состоит в природе сигналов и механизмах функционирования: биологические нейроны работают с химическими и электрическими импульсами, а искусственные — с математическими функциями.</w:t>
      </w:r>
    </w:p>
    <w:p w14:paraId="411AF81D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42AD376B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4. Обучение — это процесс настройки весов нейронной сети на основе обучающей выборки с целью минимизации функции потерь.</w:t>
      </w:r>
    </w:p>
    <w:p w14:paraId="0A33D745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01D62BEA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5. Основные типы слоев: входной слой, скрытые слои и выходной слой. Каждый из них выполняет свою функцию в процессе обработки данных.</w:t>
      </w:r>
    </w:p>
    <w:p w14:paraId="105F6C2E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37C5CEB8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 xml:space="preserve">6. Функция активации — это математическая функция, которая применяется к выходу нейрона и определяет, будет ли сигнал передан дальше. Существуют линейные и нелинейные функции, такие как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0089">
        <w:rPr>
          <w:rFonts w:ascii="Times New Roman" w:hAnsi="Times New Roman" w:cs="Times New Roman"/>
          <w:sz w:val="28"/>
          <w:szCs w:val="28"/>
        </w:rPr>
        <w:t>tanh</w:t>
      </w:r>
      <w:proofErr w:type="spellEnd"/>
      <w:r w:rsidRPr="00B00089">
        <w:rPr>
          <w:rFonts w:ascii="Times New Roman" w:hAnsi="Times New Roman" w:cs="Times New Roman"/>
          <w:sz w:val="28"/>
          <w:szCs w:val="28"/>
        </w:rPr>
        <w:t>.</w:t>
      </w:r>
    </w:p>
    <w:p w14:paraId="3A98478E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7EFDDCD6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 xml:space="preserve">7. Скрытые слои — это промежуточные уровни обработки данных. Ограничений по их количеству нет, однако увеличение глубины сети требует </w:t>
      </w:r>
      <w:r w:rsidRPr="00B00089">
        <w:rPr>
          <w:rFonts w:ascii="Times New Roman" w:hAnsi="Times New Roman" w:cs="Times New Roman"/>
          <w:sz w:val="28"/>
          <w:szCs w:val="28"/>
        </w:rPr>
        <w:lastRenderedPageBreak/>
        <w:t>больше вычислительных ресурсов и данных. Структура сети подбирается экспериментально.</w:t>
      </w:r>
    </w:p>
    <w:p w14:paraId="6C0DFE2B" w14:textId="77777777" w:rsidR="00B00089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</w:p>
    <w:p w14:paraId="059BDBF2" w14:textId="6FDC9E58" w:rsidR="004401AE" w:rsidRPr="00B00089" w:rsidRDefault="00B00089" w:rsidP="00B00089">
      <w:pPr>
        <w:rPr>
          <w:rFonts w:ascii="Times New Roman" w:hAnsi="Times New Roman" w:cs="Times New Roman"/>
          <w:sz w:val="28"/>
          <w:szCs w:val="28"/>
        </w:rPr>
      </w:pPr>
      <w:r w:rsidRPr="00B00089">
        <w:rPr>
          <w:rFonts w:ascii="Times New Roman" w:hAnsi="Times New Roman" w:cs="Times New Roman"/>
          <w:sz w:val="28"/>
          <w:szCs w:val="28"/>
        </w:rPr>
        <w:t>8. В процессе выполнения лабораторной работы были получены навыки построения нейронных сетей, настройки параметров обучения, анализа поведения модели и интерпретации результатов.</w:t>
      </w:r>
    </w:p>
    <w:sectPr w:rsidR="004401AE" w:rsidRPr="00B00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49"/>
    <w:rsid w:val="000F1669"/>
    <w:rsid w:val="003B72BE"/>
    <w:rsid w:val="004401AE"/>
    <w:rsid w:val="00501D49"/>
    <w:rsid w:val="00A964E3"/>
    <w:rsid w:val="00AA222D"/>
    <w:rsid w:val="00B00089"/>
    <w:rsid w:val="00F3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E421F"/>
  <w15:chartTrackingRefBased/>
  <w15:docId w15:val="{33877C17-AAE5-435F-832A-702099E7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1192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Егш</dc:creator>
  <cp:keywords/>
  <dc:description/>
  <cp:lastModifiedBy>Егш</cp:lastModifiedBy>
  <cp:revision>6</cp:revision>
  <dcterms:created xsi:type="dcterms:W3CDTF">2026-03-26T09:06:00Z</dcterms:created>
  <dcterms:modified xsi:type="dcterms:W3CDTF">2026-03-26T09:13:00Z</dcterms:modified>
</cp:coreProperties>
</file>