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tyles+xml" PartName="/word/style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bottom w:color="000000" w:space="1" w:sz="12" w:val="single"/>
        </w:pBdr>
        <w:bidi w:val="1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28" style="position:absolute;left:0;text-align:left;margin-left:0.0pt;margin-top:-18.0pt;width:414pt;height:27pt;z-index:251657728" fillcolor="gray" type="#_x0000_t202">
            <v:textbox style="mso-next-textbox:#_x0000_s1028">
              <w:txbxContent>
                <w:p w:rsidR="00815B13" w:rsidDel="00000000" w:rsidP="003F02C3" w:rsidRDefault="00815B13" w:rsidRPr="00000000">
                  <w:pPr>
                    <w:jc w:val="center"/>
                    <w:rPr>
                      <w:rFonts w:ascii="Arial" w:cs="Aharoni" w:hAnsi="Arial"/>
                      <w:b w:val="1"/>
                      <w:bCs w:val="1"/>
                      <w:sz w:val="42"/>
                      <w:szCs w:val="42"/>
                    </w:rPr>
                  </w:pPr>
                  <w:r w:rsidDel="00000000" w:rsidR="00000000" w:rsidRPr="00000000">
                    <w:rPr>
                      <w:rFonts w:ascii="Arial" w:cs="Aharoni" w:hAnsi="Arial" w:hint="cs"/>
                      <w:b w:val="1"/>
                      <w:bCs w:val="1"/>
                      <w:sz w:val="42"/>
                      <w:szCs w:val="42"/>
                      <w:rtl w:val="1"/>
                    </w:rPr>
                    <w:t>דו"ח בדיקת תרגיל</w:t>
                  </w:r>
                </w:p>
              </w:txbxContent>
            </v:textbox>
            <w10:wrap/>
          </v:shape>
        </w:pict>
      </w:r>
    </w:p>
    <w:p w:rsidR="00000000" w:rsidDel="00000000" w:rsidP="00000000" w:rsidRDefault="00000000" w:rsidRPr="00000000">
      <w:pPr>
        <w:pBdr>
          <w:bottom w:color="000000" w:space="1" w:sz="12" w:val="single"/>
        </w:pBdr>
        <w:bidi w:val="1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12" w:val="single"/>
        </w:pBdr>
        <w:bidi w:val="1"/>
        <w:contextualSpacing w:val="0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1"/>
        </w:rPr>
        <w:t xml:space="preserve">תכנות</w:t>
      </w: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1"/>
        </w:rPr>
        <w:t xml:space="preserve">מונחה</w:t>
      </w: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1"/>
        </w:rPr>
        <w:t xml:space="preserve">עצמים</w:t>
      </w: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1"/>
        </w:rPr>
        <w:t xml:space="preserve">בסביבת</w:t>
      </w: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1"/>
        </w:rPr>
        <w:t xml:space="preserve">דוט</w:t>
      </w: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1"/>
        </w:rPr>
        <w:t xml:space="preserve">נט</w:t>
      </w: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1"/>
        </w:rPr>
        <w:t xml:space="preserve">ושפת</w:t>
      </w: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 | 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תרגיל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מס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'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4139.0" w:type="dxa"/>
        <w:jc w:val="center"/>
        <w:tblBorders>
          <w:insideH w:color="000000" w:space="0" w:sz="12" w:val="single"/>
        </w:tblBorders>
        <w:tblLayout w:type="fixed"/>
        <w:tblLook w:val="0000"/>
      </w:tblPr>
      <w:tblGrid>
        <w:gridCol w:w="1803"/>
        <w:gridCol w:w="2336"/>
        <w:tblGridChange w:id="0">
          <w:tblGrid>
            <w:gridCol w:w="1803"/>
            <w:gridCol w:w="2336"/>
          </w:tblGrid>
        </w:tblGridChange>
      </w:tblGrid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מספר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הזהות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שם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ומשפחה</w:t>
            </w:r>
          </w:p>
        </w:tc>
      </w:tr>
    </w:tbl>
    <w:p w:rsidR="00000000" w:rsidDel="00000000" w:rsidP="00000000" w:rsidRDefault="00000000" w:rsidRPr="00000000">
      <w:pPr>
        <w:pBdr/>
        <w:bidi w:val="1"/>
        <w:contextualSpacing w:val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4139.0" w:type="dxa"/>
        <w:jc w:val="center"/>
        <w:tblBorders>
          <w:insideH w:color="000000" w:space="0" w:sz="12" w:val="single"/>
        </w:tblBorders>
        <w:tblLayout w:type="fixed"/>
        <w:tblLook w:val="0000"/>
      </w:tblPr>
      <w:tblGrid>
        <w:gridCol w:w="1803"/>
        <w:gridCol w:w="2336"/>
        <w:tblGridChange w:id="0">
          <w:tblGrid>
            <w:gridCol w:w="1803"/>
            <w:gridCol w:w="2336"/>
          </w:tblGrid>
        </w:tblGridChange>
      </w:tblGrid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מספר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הזהות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שם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ומשפחה</w:t>
            </w:r>
          </w:p>
        </w:tc>
      </w:tr>
    </w:tbl>
    <w:p w:rsidR="00000000" w:rsidDel="00000000" w:rsidP="00000000" w:rsidRDefault="00000000" w:rsidRPr="00000000">
      <w:pPr>
        <w:pBdr/>
        <w:bidi w:val="1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1323.0" w:type="dxa"/>
        <w:jc w:val="center"/>
        <w:tblBorders>
          <w:insideH w:color="000000" w:space="0" w:sz="12" w:val="single"/>
        </w:tblBorders>
        <w:tblLayout w:type="fixed"/>
        <w:tblLook w:val="0000"/>
      </w:tblPr>
      <w:tblGrid>
        <w:gridCol w:w="1323"/>
        <w:tblGridChange w:id="0">
          <w:tblGrid>
            <w:gridCol w:w="1323"/>
          </w:tblGrid>
        </w:tblGridChange>
      </w:tblGrid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ציון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סופי</w:t>
            </w:r>
          </w:p>
        </w:tc>
      </w:tr>
    </w:tbl>
    <w:p w:rsidR="00000000" w:rsidDel="00000000" w:rsidP="00000000" w:rsidRDefault="00000000" w:rsidRPr="00000000">
      <w:pPr>
        <w:pBdr/>
        <w:bidi w:val="1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852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21"/>
        <w:gridCol w:w="2077"/>
        <w:gridCol w:w="1477"/>
        <w:gridCol w:w="2447"/>
        <w:tblGridChange w:id="0">
          <w:tblGrid>
            <w:gridCol w:w="2521"/>
            <w:gridCol w:w="2077"/>
            <w:gridCol w:w="1477"/>
            <w:gridCol w:w="2447"/>
          </w:tblGrid>
        </w:tblGridChange>
      </w:tblGrid>
      <w:tr>
        <w:trPr>
          <w:trHeight w:val="500" w:hRule="atLeast"/>
        </w:trPr>
        <w:tc>
          <w:tcPr>
            <w:tcBorders>
              <w:bottom w:color="000000" w:space="0" w:sz="4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סעיף</w:t>
            </w:r>
          </w:p>
        </w:tc>
        <w:tc>
          <w:tcPr>
            <w:tcBorders>
              <w:bottom w:color="000000" w:space="0" w:sz="4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אחוז</w:t>
            </w:r>
          </w:p>
        </w:tc>
        <w:tc>
          <w:tcPr>
            <w:tcBorders>
              <w:bottom w:color="000000" w:space="0" w:sz="4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ציון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ניקוד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יחסי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פונקציונאליות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המערכת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40%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עיצוב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המערכת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35%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סטנדרטים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וסגנון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כתיבה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10%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שימוש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בטכנולוגיות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.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Net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10%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נהלים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והוראות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הגשה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5%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1"/>
              </w:rPr>
              <w:t xml:space="preserve">ציון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1"/>
              </w:rPr>
              <w:t xml:space="preserve">סופי</w:t>
            </w:r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bidi w:val="1"/>
        <w:contextualSpacing w:val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852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2"/>
        <w:tblGridChange w:id="0">
          <w:tblGrid>
            <w:gridCol w:w="852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bidi w:val="1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שימו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לב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כי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ציון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התרגיל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משוכלל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בהתאם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לסעיפים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שונים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עם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u w:val="single"/>
                <w:rtl w:val="1"/>
              </w:rPr>
              <w:t xml:space="preserve">משקלים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u w:val="single"/>
                <w:rtl w:val="1"/>
              </w:rPr>
              <w:t xml:space="preserve">שונים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בכל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מקרה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בו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הורדו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נקודות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תוכלו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למצוא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הסברים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לכך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בתוך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הקוד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עצמו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שהוחזר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לכם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יש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לחפש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בקוד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הטקסט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6600"/>
                <w:sz w:val="18"/>
                <w:szCs w:val="18"/>
                <w:rtl w:val="0"/>
              </w:rPr>
              <w:t xml:space="preserve">$G$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-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אלו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הערות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הקשורות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לתרגיל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שימו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לב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כי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עבור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סעיף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בדו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ח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זה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גם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קיים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מפתח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מתאים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להערה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בקוד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אותו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תוכלו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למצוא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בגוף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ההערה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כמו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בהערה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מצויינות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כמה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נקודות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ירדו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u w:val="single"/>
                <w:rtl w:val="1"/>
              </w:rPr>
              <w:t xml:space="preserve">מתוך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u w:val="single"/>
                <w:rtl w:val="1"/>
              </w:rPr>
              <w:t xml:space="preserve">אותו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u w:val="single"/>
                <w:rtl w:val="1"/>
              </w:rPr>
              <w:t xml:space="preserve">סעיף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pBdr>
          <w:bottom w:color="000000" w:space="1" w:sz="12" w:val="single"/>
        </w:pBdr>
        <w:bidi w:val="1"/>
        <w:contextualSpacing w:val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12" w:val="single"/>
        </w:pBdr>
        <w:bidi w:val="1"/>
        <w:contextualSpacing w:val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פונקציונאליות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המערכת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מרכיב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הציון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: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סעיף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הינו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מרכיב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הבודק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מימושה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המלא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הפונקציונאליות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הנדרשת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בתרגיל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contextualSpacing w:val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מצופה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בסעיף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:</w:t>
      </w:r>
    </w:p>
    <w:p w:rsidR="00000000" w:rsidDel="00000000" w:rsidP="00000000" w:rsidRDefault="00000000" w:rsidRPr="00000000">
      <w:pPr>
        <w:pBdr/>
        <w:bidi w:val="1"/>
        <w:contextualSpacing w:val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שבוצעה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הפונקציונאליות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הנדרשת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שמופיעה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בדף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התרגיל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להלן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סעיפים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נבדקו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במרכיב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contextualSpacing w:val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הערות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למרכיב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הציון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בתרגיל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:</w:t>
      </w:r>
    </w:p>
    <w:tbl>
      <w:tblPr>
        <w:tblStyle w:val="Table6"/>
        <w:bidiVisual w:val="1"/>
        <w:tblW w:w="8330.0" w:type="dxa"/>
        <w:jc w:val="left"/>
        <w:tblInd w:w="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9"/>
        <w:gridCol w:w="5103"/>
        <w:gridCol w:w="1189"/>
        <w:gridCol w:w="1329"/>
        <w:tblGridChange w:id="0">
          <w:tblGrid>
            <w:gridCol w:w="709"/>
            <w:gridCol w:w="5103"/>
            <w:gridCol w:w="1189"/>
            <w:gridCol w:w="1329"/>
          </w:tblGrid>
        </w:tblGridChange>
      </w:tblGrid>
      <w:tr>
        <w:trPr>
          <w:trHeight w:val="280" w:hRule="atLeast"/>
        </w:trPr>
        <w:tc>
          <w:tcPr>
            <w:tcBorders>
              <w:bottom w:color="000000" w:space="0" w:sz="4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1"/>
              </w:rPr>
              <w:t xml:space="preserve">מס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1"/>
              </w:rPr>
              <w:t xml:space="preserve">ד</w:t>
            </w:r>
          </w:p>
        </w:tc>
        <w:tc>
          <w:tcPr>
            <w:tcBorders>
              <w:bottom w:color="000000" w:space="0" w:sz="4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1"/>
              </w:rPr>
              <w:t xml:space="preserve">תיאור</w:t>
            </w:r>
          </w:p>
        </w:tc>
        <w:tc>
          <w:tcPr>
            <w:tcBorders>
              <w:bottom w:color="000000" w:space="0" w:sz="4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1"/>
              </w:rPr>
              <w:t xml:space="preserve">מפתח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1"/>
              </w:rPr>
              <w:t xml:space="preserve">בקוד</w:t>
            </w:r>
          </w:p>
        </w:tc>
        <w:tc>
          <w:tcPr>
            <w:tcBorders>
              <w:bottom w:color="000000" w:space="0" w:sz="4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1"/>
              </w:rPr>
              <w:t xml:space="preserve">עובד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1"/>
              </w:rPr>
              <w:t xml:space="preserve"> /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1"/>
              </w:rPr>
              <w:t xml:space="preserve">עובד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התוכנית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רצה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SFN-001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ניתן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להכניס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רכב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לתיקון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המערכת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תשאל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המשתמש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איזה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סוג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רכב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ברצונו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להכניס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ותקבל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ממנו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מאפייניו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בהתאם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SFN-002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המערכת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תבדוק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הקלט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ותודיע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למשתמש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במידה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והקלט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אינו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חוקי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SFN-003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ניתן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יהיה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להדפיס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רשימת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מספרי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רישוי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נוכחית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עם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אפשרות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לסינון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לפי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המצב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שלו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במוסך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SFN-004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ניתן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לשנות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מצב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רכב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במוסך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SFN-005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ניתן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לנפח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אוויר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בגלגלים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רכב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SFN-006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ניתן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לתדלק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רכב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שמונע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ע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י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דלק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SFN-007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ניתן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להטעין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רכב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חשמלי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SFN-008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ניתן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להדפיס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נתונים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מלאים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רכב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SFN-009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הגשת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מסמך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נלווה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עם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תיאור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המחלקות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SFN-010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התוכנית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מאפשרת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הכנסה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סוגי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רכבים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שונים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כנדרש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SFN-011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מומשה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מחלקת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ValueOutOfRangeException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כנדרש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SFN-012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</w:tbl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12" w:val="single"/>
        </w:pBdr>
        <w:bidi w:val="1"/>
        <w:contextualSpacing w:val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עיצוב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המערכת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מרכיב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הציון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: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סעיף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הינו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מרכיב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הבודק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עיצובה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הכולל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אילו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מחלקות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הוגדרו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פעילותן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המחלקות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היכולות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מחלקה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הקשר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מחלקה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למשניה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ועקרונות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התכנות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מונחה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האובייקטים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contextualSpacing w:val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מצופה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בסעיף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: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בתרגיל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הושם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דגש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בחלוקת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התוכנית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למחלקות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הגיונית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ושקולה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ולפי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המתבקש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בפיתוח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מונחה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עצמים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במחלקות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חלוקה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הישויות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בתוכנית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חלוקה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וסידור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המתודות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והפונקציות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המחלקות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כמצופה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בפיתוח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2736"/>
        </w:tabs>
        <w:bidi w:val="1"/>
        <w:contextualSpacing w:val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pBdr/>
        <w:bidi w:val="1"/>
        <w:contextualSpacing w:val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הערות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למרכיב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הציון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בתרגיל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:</w:t>
      </w:r>
    </w:p>
    <w:p w:rsidR="00000000" w:rsidDel="00000000" w:rsidP="00000000" w:rsidRDefault="00000000" w:rsidRPr="00000000">
      <w:pPr>
        <w:pBdr/>
        <w:bidi w:val="1"/>
        <w:contextualSpacing w:val="0"/>
        <w:rPr>
          <w:rFonts w:ascii="Arial" w:cs="Arial" w:eastAsia="Arial" w:hAnsi="Arial"/>
          <w:color w:val="1f497d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1"/>
        <w:tblW w:w="8357.0" w:type="dxa"/>
        <w:jc w:val="left"/>
        <w:tblInd w:w="32.999999999999986" w:type="dxa"/>
        <w:tblLayout w:type="fixed"/>
        <w:tblLook w:val="0400"/>
      </w:tblPr>
      <w:tblGrid>
        <w:gridCol w:w="816"/>
        <w:gridCol w:w="5189"/>
        <w:gridCol w:w="1134"/>
        <w:gridCol w:w="1218"/>
        <w:tblGridChange w:id="0">
          <w:tblGrid>
            <w:gridCol w:w="816"/>
            <w:gridCol w:w="5189"/>
            <w:gridCol w:w="1134"/>
            <w:gridCol w:w="1218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1"/>
              </w:rPr>
              <w:t xml:space="preserve">מס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1"/>
              </w:rPr>
              <w:t xml:space="preserve">ד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808080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1"/>
              </w:rPr>
              <w:t xml:space="preserve">תיאור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808080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1"/>
              </w:rPr>
              <w:t xml:space="preserve">מפתח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1"/>
              </w:rPr>
              <w:t xml:space="preserve">בקוד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808080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1"/>
              </w:rPr>
              <w:t xml:space="preserve">בוצע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1"/>
              </w:rPr>
              <w:t xml:space="preserve">כנדרש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חלוקה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נכונה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למחלקות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ונעשה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שימוש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בפולימורפיזם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כנדרש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DSN-001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בוצעה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חלוקה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נכונה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לפרויקטים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DSN-002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המחלקה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ות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המייצגות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כלי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רכב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אינן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מתקשרות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עם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המשתמש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DSN-003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הוספת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שדות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במחלקות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Data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Members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)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נעשתה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כנדרש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DSN-004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שימוש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במאפיינים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Properties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)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כנדרש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DSN-005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שימוש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נכון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בהכמסה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Encapsulation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).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DSN-006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חלוקה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טובה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למתודות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DSN-007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אין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יותר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מדיי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לוגיקה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מרוכזת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ב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–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Constructor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DSN-008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בוצעה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חלוקה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לקבצים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כנדרש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DSN-009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נעשה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שימוש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בחריגות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כנדרש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DSN-010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יצירת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האובייקטים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הופרדה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לרכיב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נפרד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כנדרש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DSN-011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אחר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שים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לב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להערות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בקוד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DSN-999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</w:tbl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12" w:val="single"/>
        </w:pBdr>
        <w:bidi w:val="1"/>
        <w:contextualSpacing w:val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סטנדרטים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וסגנון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כתיבה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מרכיב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הציון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: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סעיף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הינו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מרכיב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הבודק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עמידותו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הקוד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הנכתב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בתקני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הכתיבה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נקבעו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לקורס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התקנים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לכתיבת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הקוד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במסמך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המתאים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הקורס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contextualSpacing w:val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הערות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למרכיב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הציון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בתרגיל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:</w:t>
      </w:r>
    </w:p>
    <w:p w:rsidR="00000000" w:rsidDel="00000000" w:rsidP="00000000" w:rsidRDefault="00000000" w:rsidRPr="00000000">
      <w:pPr>
        <w:pBdr/>
        <w:bidi w:val="1"/>
        <w:contextualSpacing w:val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1"/>
        <w:tblW w:w="8364.0" w:type="dxa"/>
        <w:jc w:val="left"/>
        <w:tblInd w:w="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9"/>
        <w:gridCol w:w="5386"/>
        <w:gridCol w:w="1134"/>
        <w:gridCol w:w="1135"/>
        <w:tblGridChange w:id="0">
          <w:tblGrid>
            <w:gridCol w:w="709"/>
            <w:gridCol w:w="5386"/>
            <w:gridCol w:w="1134"/>
            <w:gridCol w:w="1135"/>
          </w:tblGrid>
        </w:tblGridChange>
      </w:tblGrid>
      <w:tr>
        <w:trPr>
          <w:trHeight w:val="280" w:hRule="atLeast"/>
        </w:trPr>
        <w:tc>
          <w:tcPr>
            <w:tcBorders>
              <w:bottom w:color="000000" w:space="0" w:sz="4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1"/>
              </w:rPr>
              <w:t xml:space="preserve">מס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1"/>
              </w:rPr>
              <w:t xml:space="preserve">ד</w:t>
            </w:r>
          </w:p>
        </w:tc>
        <w:tc>
          <w:tcPr>
            <w:tcBorders>
              <w:bottom w:color="000000" w:space="0" w:sz="4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1"/>
              </w:rPr>
              <w:t xml:space="preserve">תיאור</w:t>
            </w:r>
          </w:p>
        </w:tc>
        <w:tc>
          <w:tcPr>
            <w:tcBorders>
              <w:bottom w:color="000000" w:space="0" w:sz="4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1"/>
              </w:rPr>
              <w:t xml:space="preserve">מפתח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1"/>
              </w:rPr>
              <w:t xml:space="preserve">בקוד</w:t>
            </w:r>
          </w:p>
        </w:tc>
        <w:tc>
          <w:tcPr>
            <w:tcBorders>
              <w:bottom w:color="000000" w:space="0" w:sz="4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1"/>
              </w:rPr>
              <w:t xml:space="preserve">בוצע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1"/>
              </w:rPr>
              <w:t xml:space="preserve">כנדרש</w:t>
            </w:r>
          </w:p>
        </w:tc>
      </w:tr>
      <w:tr>
        <w:trPr>
          <w:trHeight w:val="280" w:hRule="atLeast"/>
        </w:trPr>
        <w:tc>
          <w:tcPr>
            <w:gridSpan w:val="4"/>
            <w:shd w:fill="c0c0c0"/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1"/>
              </w:rPr>
              <w:t xml:space="preserve">שמות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1"/>
              </w:rPr>
              <w:t xml:space="preserve">משתנים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שמות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המשתנים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הנם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משמעותיים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ומובנים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CSS-000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שמות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המשתנים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הרגילים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ניתנים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ע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פ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הנדרש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camelCased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).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CSS-001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שמות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שדות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המחלקה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ניתנים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ע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פ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הנדרש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_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PascalCased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).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CSS-002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שמות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הקבועים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readonly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)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ניתנים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ע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פ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הנדרש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CSS-003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שמות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המשתנים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הסטטיים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)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ניתנים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ע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פ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הנדרש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CSS-004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80" w:hRule="atLeast"/>
        </w:trPr>
        <w:tc>
          <w:tcPr>
            <w:gridSpan w:val="4"/>
            <w:shd w:fill="c0c0c0"/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1"/>
              </w:rPr>
              <w:t xml:space="preserve">מבנים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מבני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–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נרשמים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כנדרש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CSS-005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נשמרת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שורת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רווח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אחרי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ו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–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CSS-006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נשמר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תו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רווח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אחרי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;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בלולאת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CSS-007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נשמרת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שורת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רווח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אחרי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לולאת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CSS-008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נשמר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תו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רווח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לאחר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סימן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פסיק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בפרמטרים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לפונקציה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CSS-009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80" w:hRule="atLeast"/>
        </w:trPr>
        <w:tc>
          <w:tcPr>
            <w:gridSpan w:val="4"/>
            <w:shd w:fill="c0c0c0"/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1"/>
              </w:rPr>
              <w:t xml:space="preserve">פעולות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1"/>
              </w:rPr>
              <w:t xml:space="preserve">מאפיינים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1"/>
              </w:rPr>
              <w:t xml:space="preserve">ואינדקסים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שמות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הפונקציות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private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נקראים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כנדרש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CSS-010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שמות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הפונקציות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נקראים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כנדרש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CSS-011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שמות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המאפיינים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נקראים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כנדרש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CSS-012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80" w:hRule="atLeast"/>
        </w:trPr>
        <w:tc>
          <w:tcPr>
            <w:gridSpan w:val="4"/>
            <w:shd w:fill="c0c0c0"/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1"/>
              </w:rPr>
              <w:t xml:space="preserve">פרמטרים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שמות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פרמטרי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–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נקראים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כנדרש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CSS-013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שמות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פרמטרי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–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נקראים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כנדרש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CSS-014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שמות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פרמטרי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–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InOut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נקראים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כנדרש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CSS-015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80" w:hRule="atLeast"/>
        </w:trPr>
        <w:tc>
          <w:tcPr>
            <w:gridSpan w:val="4"/>
            <w:shd w:fill="c0c0c0"/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1"/>
              </w:rPr>
              <w:t xml:space="preserve">מחלקות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שמות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המחלקות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נקראים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כנדרש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CSS-016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חברי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המחלקה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נקראים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כנדרש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CSS-017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80" w:hRule="atLeast"/>
        </w:trPr>
        <w:tc>
          <w:tcPr>
            <w:gridSpan w:val="4"/>
            <w:shd w:fill="c0c0c0"/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1"/>
              </w:rPr>
              <w:t xml:space="preserve">אינומרציות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1"/>
              </w:rPr>
              <w:t xml:space="preserve"> -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enums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השתמש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באינומרציות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enum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)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היכן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שצריך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CSS-018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שמות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האינומרציות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enum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)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נקראים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כנדרש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CSS-019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איברי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האינומרציה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enum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)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נקראים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כנדרש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CSS-020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80" w:hRule="atLeast"/>
        </w:trPr>
        <w:tc>
          <w:tcPr>
            <w:gridSpan w:val="4"/>
            <w:shd w:fill="c0c0c0"/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1"/>
              </w:rPr>
              <w:t xml:space="preserve">סידור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1"/>
              </w:rPr>
              <w:t xml:space="preserve">הקוד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1"/>
              </w:rPr>
              <w:t xml:space="preserve">  -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Layout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נשמרים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רווחים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לאחר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סימנים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CSS-025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בפתיחת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בלוק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חדש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וכינון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נשמר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רווח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TAB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CSS-026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נשמרות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שורות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רווח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כנדרש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CSS-027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אין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יותר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מהוראת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אחת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במתודה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CSS-028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אין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שכפול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קוד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CSS-029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999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אחר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שים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לב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להערות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בקוד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CSS-999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</w:tbl>
    <w:p w:rsidR="00000000" w:rsidDel="00000000" w:rsidP="00000000" w:rsidRDefault="00000000" w:rsidRPr="00000000">
      <w:pPr>
        <w:pBdr/>
        <w:bidi w:val="1"/>
        <w:contextualSpacing w:val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12" w:val="single"/>
        </w:pBdr>
        <w:bidi w:val="1"/>
        <w:contextualSpacing w:val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בטכנולוגיות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 .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מרכיב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הציון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: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סעיף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מציג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והיעיל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בטכנולוגיות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.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Net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הקיימות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לצורך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מימוש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פונקציונאליות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נדרשת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contextualSpacing w:val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הערות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למרכיב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הציון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בתרגיל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:</w:t>
      </w:r>
    </w:p>
    <w:p w:rsidR="00000000" w:rsidDel="00000000" w:rsidP="00000000" w:rsidRDefault="00000000" w:rsidRPr="00000000">
      <w:pPr>
        <w:pBdr/>
        <w:bidi w:val="1"/>
        <w:contextualSpacing w:val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1"/>
        <w:tblW w:w="8364.0" w:type="dxa"/>
        <w:jc w:val="left"/>
        <w:tblInd w:w="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9"/>
        <w:gridCol w:w="5386"/>
        <w:gridCol w:w="1134"/>
        <w:gridCol w:w="1135"/>
        <w:tblGridChange w:id="0">
          <w:tblGrid>
            <w:gridCol w:w="709"/>
            <w:gridCol w:w="5386"/>
            <w:gridCol w:w="1134"/>
            <w:gridCol w:w="1135"/>
          </w:tblGrid>
        </w:tblGridChange>
      </w:tblGrid>
      <w:tr>
        <w:trPr>
          <w:trHeight w:val="280" w:hRule="atLeast"/>
        </w:trPr>
        <w:tc>
          <w:tcPr>
            <w:shd w:fill="808080"/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1"/>
              </w:rPr>
              <w:t xml:space="preserve">מס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1"/>
              </w:rPr>
              <w:t xml:space="preserve">ד</w:t>
            </w:r>
          </w:p>
        </w:tc>
        <w:tc>
          <w:tcPr>
            <w:shd w:fill="808080"/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1"/>
              </w:rPr>
              <w:t xml:space="preserve">תיאור</w:t>
            </w:r>
          </w:p>
        </w:tc>
        <w:tc>
          <w:tcPr>
            <w:shd w:fill="808080"/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1"/>
              </w:rPr>
              <w:t xml:space="preserve">מפתח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1"/>
              </w:rPr>
              <w:t xml:space="preserve">בקוד</w:t>
            </w:r>
          </w:p>
        </w:tc>
        <w:tc>
          <w:tcPr>
            <w:shd w:fill="808080"/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1"/>
              </w:rPr>
              <w:t xml:space="preserve">בוצע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1"/>
              </w:rPr>
              <w:t xml:space="preserve">כנדרש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שימוש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ב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Format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היכן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שנדרש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NTT-001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שימוש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ב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TryParse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מנת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לבדוק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קלט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NTT-002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שימוש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נכון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ב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Exceptions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NTT-003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שימוש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במתודות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היכן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שצריך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NTT-004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נעשה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שימוש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נכון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ב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Properties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NTT-005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נעשה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שימוש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ב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Indexer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כהלכה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NTT-006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trike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sz w:val="18"/>
                <w:szCs w:val="18"/>
                <w:rtl w:val="1"/>
              </w:rPr>
              <w:t xml:space="preserve">נעשה</w:t>
            </w:r>
            <w:r w:rsidDel="00000000" w:rsidR="00000000" w:rsidRPr="00000000">
              <w:rPr>
                <w:rFonts w:ascii="Arial" w:cs="Arial" w:eastAsia="Arial" w:hAnsi="Arial"/>
                <w:strike w:val="1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trike w:val="1"/>
                <w:sz w:val="18"/>
                <w:szCs w:val="18"/>
                <w:rtl w:val="1"/>
              </w:rPr>
              <w:t xml:space="preserve">שימוש</w:t>
            </w:r>
            <w:r w:rsidDel="00000000" w:rsidR="00000000" w:rsidRPr="00000000">
              <w:rPr>
                <w:rFonts w:ascii="Arial" w:cs="Arial" w:eastAsia="Arial" w:hAnsi="Arial"/>
                <w:strike w:val="1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trike w:val="1"/>
                <w:sz w:val="18"/>
                <w:szCs w:val="18"/>
                <w:rtl w:val="1"/>
              </w:rPr>
              <w:t xml:space="preserve">ב</w:t>
            </w:r>
            <w:r w:rsidDel="00000000" w:rsidR="00000000" w:rsidRPr="00000000">
              <w:rPr>
                <w:rFonts w:ascii="Arial" w:cs="Arial" w:eastAsia="Arial" w:hAnsi="Arial"/>
                <w:strike w:val="1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trike w:val="1"/>
                <w:sz w:val="18"/>
                <w:szCs w:val="18"/>
                <w:rtl w:val="0"/>
              </w:rPr>
              <w:t xml:space="preserve">XML</w:t>
            </w:r>
            <w:r w:rsidDel="00000000" w:rsidR="00000000" w:rsidRPr="00000000">
              <w:rPr>
                <w:rFonts w:ascii="Arial" w:cs="Arial" w:eastAsia="Arial" w:hAnsi="Arial"/>
                <w:strike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trike w:val="1"/>
                <w:sz w:val="18"/>
                <w:szCs w:val="18"/>
                <w:rtl w:val="0"/>
              </w:rPr>
              <w:t xml:space="preserve">Documentation</w:t>
            </w:r>
            <w:r w:rsidDel="00000000" w:rsidR="00000000" w:rsidRPr="00000000">
              <w:rPr>
                <w:rFonts w:ascii="Arial" w:cs="Arial" w:eastAsia="Arial" w:hAnsi="Arial"/>
                <w:strike w:val="1"/>
                <w:sz w:val="18"/>
                <w:szCs w:val="18"/>
                <w:rtl w:val="1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NTT-007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שימוש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תקין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ביכולות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השפה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הערה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כללית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ראה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הערות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בקוד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NTT-999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</w:tbl>
    <w:p w:rsidR="00000000" w:rsidDel="00000000" w:rsidP="00000000" w:rsidRDefault="00000000" w:rsidRPr="00000000">
      <w:pPr>
        <w:pBdr/>
        <w:bidi w:val="1"/>
        <w:contextualSpacing w:val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12" w:val="single"/>
        </w:pBdr>
        <w:bidi w:val="1"/>
        <w:contextualSpacing w:val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נהלים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והוראות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הגשה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הערות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למרכיב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הציון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בתרגיל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1"/>
        </w:rPr>
        <w:t xml:space="preserve">:</w:t>
      </w:r>
    </w:p>
    <w:p w:rsidR="00000000" w:rsidDel="00000000" w:rsidP="00000000" w:rsidRDefault="00000000" w:rsidRPr="00000000">
      <w:pPr>
        <w:pBdr/>
        <w:bidi w:val="1"/>
        <w:contextualSpacing w:val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1"/>
        <w:tblW w:w="8364.0" w:type="dxa"/>
        <w:jc w:val="left"/>
        <w:tblInd w:w="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9"/>
        <w:gridCol w:w="5386"/>
        <w:gridCol w:w="1134"/>
        <w:gridCol w:w="1135"/>
        <w:tblGridChange w:id="0">
          <w:tblGrid>
            <w:gridCol w:w="709"/>
            <w:gridCol w:w="5386"/>
            <w:gridCol w:w="1134"/>
            <w:gridCol w:w="1135"/>
          </w:tblGrid>
        </w:tblGridChange>
      </w:tblGrid>
      <w:tr>
        <w:trPr>
          <w:trHeight w:val="280" w:hRule="atLeast"/>
        </w:trPr>
        <w:tc>
          <w:tcPr>
            <w:shd w:fill="808080"/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1"/>
              </w:rPr>
              <w:t xml:space="preserve">מס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1"/>
              </w:rPr>
              <w:t xml:space="preserve">ד</w:t>
            </w:r>
          </w:p>
        </w:tc>
        <w:tc>
          <w:tcPr>
            <w:shd w:fill="808080"/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1"/>
              </w:rPr>
              <w:t xml:space="preserve">תיאור</w:t>
            </w:r>
          </w:p>
        </w:tc>
        <w:tc>
          <w:tcPr>
            <w:shd w:fill="808080"/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1"/>
              </w:rPr>
              <w:t xml:space="preserve">מפתח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1"/>
              </w:rPr>
              <w:t xml:space="preserve">בקוד</w:t>
            </w:r>
          </w:p>
        </w:tc>
        <w:tc>
          <w:tcPr>
            <w:shd w:fill="808080"/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1"/>
              </w:rPr>
              <w:t xml:space="preserve">בוצע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1"/>
              </w:rPr>
              <w:t xml:space="preserve">כנדרש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נושא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המייל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עוצב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כנדרש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RUL-001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נכתב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דו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ח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הגשה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בגוף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המייל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RUL-002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דו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ח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ההגשה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צורף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Solution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וכן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קובץ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Word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עם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הדיאגרמות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RUL-003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שם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קובץ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ZIP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ושם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התיקיה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שבתוכו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עוצבו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כנדרש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RUL-004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הזיפ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מכיל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תיקייה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אחת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בתוך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התיקייה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יש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קובץ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SLN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ותיקיות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הפרוייקטים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RUL-005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התרגיל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הוגש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בזמן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bidi w:val="1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RUL-006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לא</w:t>
            </w:r>
          </w:p>
        </w:tc>
      </w:tr>
    </w:tbl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440" w:top="709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1"/>
      </w:rPr>
      <w:t xml:space="preserve">דו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1"/>
      </w:rPr>
      <w:t xml:space="preserve">"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1"/>
      </w:rPr>
      <w:t xml:space="preserve">ח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1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1"/>
      </w:rPr>
      <w:t xml:space="preserve">בדיקת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1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1"/>
      </w:rPr>
      <w:t xml:space="preserve">תרגיל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1"/>
      </w:rPr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1"/>
      </w:rPr>
      <w:t xml:space="preserve">מדעי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1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1"/>
      </w:rPr>
      <w:t xml:space="preserve">המחשב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1"/>
      </w:rPr>
      <w:tab/>
      <w:tab/>
      <w:tab/>
    </w:r>
    <w:r w:rsidDel="00000000" w:rsidR="00000000" w:rsidRPr="00000000">
      <w:pict>
        <v:line id="_x0000_s2056" style="position:absolute;left:0;text-align:left;z-index:251657728" from="0,-.45pt" to="414pt,-.45pt">
          <w10:wrap/>
        </v:line>
      </w:pict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153"/>
        <w:tab w:val="right" w:pos="8306"/>
      </w:tabs>
      <w:bidi w:val="1"/>
      <w:spacing w:after="708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1"/>
      </w:rPr>
      <w:t xml:space="preserve">תכנות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1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1"/>
      </w:rPr>
      <w:t xml:space="preserve">מונחה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1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1"/>
      </w:rPr>
      <w:t xml:space="preserve">עצמים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1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1"/>
      </w:rPr>
      <w:t xml:space="preserve">בסביבת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1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1"/>
      </w:rPr>
      <w:t xml:space="preserve">דוט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1"/>
      </w:rPr>
      <w:t xml:space="preserve">-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1"/>
      </w:rPr>
      <w:t xml:space="preserve">נט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1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1"/>
      </w:rPr>
      <w:t xml:space="preserve">ושפת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1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C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1"/>
      </w:rPr>
      <w:t xml:space="preserve">#</w:t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1"/>
      </w:rPr>
      <w:t xml:space="preserve">עמוד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1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1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1"/>
      </w:rPr>
      <w:t xml:space="preserve">מתוך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1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153"/>
        <w:tab w:val="right" w:pos="8306"/>
      </w:tabs>
      <w:bidi w:val="1"/>
      <w:spacing w:after="0" w:before="708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bidi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 w:default="1">
    <w:name w:val="Normal"/>
    <w:qFormat w:val="1"/>
    <w:pPr>
      <w:bidi w:val="1"/>
    </w:pPr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bluetxt1" w:customStyle="1">
    <w:name w:val="bluetxt1"/>
    <w:rPr>
      <w:rFonts w:ascii="Arial" w:cs="Arial" w:hAnsi="Arial" w:hint="default"/>
      <w:b w:val="1"/>
      <w:bCs w:val="1"/>
      <w:strike w:val="0"/>
      <w:dstrike w:val="0"/>
      <w:color w:val="000084"/>
      <w:sz w:val="18"/>
      <w:szCs w:val="18"/>
      <w:u w:val="none"/>
      <w:effect w:val="non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725F55"/>
    <w:pPr>
      <w:bidi w:val="1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trong">
    <w:name w:val="Strong"/>
    <w:qFormat w:val="1"/>
    <w:rsid w:val="00355C38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