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부동산매매계약서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(강의용 예시 서식)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부동산매매계약(이하 "본 계약")은 [●]년 [●]월 [●]일 다음 당사자들 사이에 체결된다.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매도인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주소: [●]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매수인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위탁관리부동산투자회사(또는 [●] 집합투자기구의 신탁업자)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주소: 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계약에서 매도인과 매수인은 개별적으로 "당사자", 집합적으로 "당사자들"이라 하고, "상대 당사자"는 일방 당사자에 대한 다른 당사자를 말한다.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전  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매도인은 별첨 1에 기재된 토지 및 건물(이하 "본건 부동산")을 [직접 소유하고 있다 / 신탁회사에 담보신탁하는 방식으로 보유하고 있다].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매도인은 본건 부동산 및 이에 부수하는 매매목적물을 매수인에게 매도하고, 매수인은 이를 매수하고자 한다(이하 "본건 거래").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이에 당사자들은 본건 거래에 관하여 다음과 같이 합의한다.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제1조  매매목적물 및 매매대금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1.1  매매목적물: 매도인은 본 계약의 조건에 따라 (i) 본건 부동산, (ii) 본건 부동산에 부합되거나 종물에 해당하는 시설·설비, (iii) 별첨 1에 기재된 동산 및 (iv) 본건 부동산의 소유·운영에 관한 매도인의 권리(하자보수청구권 등 본 계약에서 이전하기로 정한 권리를 포함함)(이하 총칭하여 "매매목적물")를 매수인에게 매도한다.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1.2  매매대금: 매매대금은 금 [●]원(₩[●])으로 하며, 건물 및 동산 등에 대한 부가가치세는 별도로 한다(이하 "매매대금"). 토지·건물·동산별 배분은 별첨 2와 같다.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1.3  지급방법: 매수인은 매매대금을 다음과 같이 지급한다.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계약금: 본 계약 체결일에 매매대금의 [●]%에 해당하는 금 [●]원. 계약금은 거래종결 시 매매대금에 충당되며, [민법 제565조의 해약금으로 보지 아니한다].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잔금: 거래종결일에 매매대금에서 (i) 계약금, (ii) 매수인이 승계하는 임대차보증금(거래종결일 기준) 및 (iii) 제3조에 따른 정산금액을 가감한 금액(이하 "거래종결 시 지급금액").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1.4  부가가치세: 건물 및 동산 등에 대한 부가가치세는 [매수인이 매도인에게 지급한다 / 관련 법령에 따라 매수인이 대리납부한다]. 매도인은 거래종결일에 적법한 세금계산서를 발급한다.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제2조  거래종결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2.1  거래종결일: 본건 거래의 종결(이하 "거래종결")은 제6조의 선행조건이 모두 충족되거나 이를 포기할 권한이 있는 당사자가 포기하는 것을 조건으로 [●]년 [●]월 [●]일 또는 당사자들이 달리 합의하는 날(이하 "거래종결일")에 당사자들이 합의한 장소에서 이루어진다.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2.2  매도인의 거래종결행위: 매도인은 매수인의 거래종결행위와 동시에 (i) 별첨 3의 매도인 거래종결서류를 교부하고 (ii) 매매목적물을 인도한다.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2.3  매수인의 거래종결행위: 매수인은 매도인의 거래종결행위와 동시에 (i) 별첨 4의 매수인 거래종결서류를 교부하고 (ii) 거래종결 시 지급금액을 매도인이 지정한 계좌로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2.4  소유권이전등기: 매수인은 거래종결일에 자신의 비용으로 소유권이전등기를 신청하며, 매도인은 이에 필요한 서류를 제공하고 협조한다.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2.5  위험의 이전: 매매목적물의 멸실·훼손에 관한 위험은 거래종결일에 매수인에게 이전한다.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제3조  거래종결에 따른 정산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3.1  제세: 재산세·종합부동산세 등 보유세는 [과세기준일과 무관하게 거래종결일이 속한 연도를 기준으로] 일할 정산하여, 거래종결일 전일까지는 매도인이, 거래종결일부터는 매수인이 부담한다.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3.2  부담금: 교통유발부담금 등 부과기간이 정해진 부담금은 부과기간을 기준으로 일할 정산한다.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3.3  공과금: 전기·수도 등 소유자가 부담하는 공과금은 사용기간을 기준으로 일할 정산한다.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3.4  임대료 등 수익: 임대료·관리비·주차료 등 수익은 거래종결일이 속한 월을 기준으로 일할 정산한다. 거래종결일 현재 연체된 임대료 등은 [매도인에게 귀속한다].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3.5  정산합의서: 당사자들은 거래종결일 [●]영업일 전까지 별첨 9 양식의 정산합의서를 작성한다. 거래종결 후 확정된 금액에 차이가 있으면 확정일로부터 [●]영업일 이내에 추가 정산한다.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제4조  진술 및 보장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4.1  매도인의 진술 및 보장: 매도인은 본 계약 체결일 및 거래종결일 현재 다음 사항을 진술하고 보장한다.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설립 및 존속: 매도인은 대한민국 법률에 따라 적법하게 설립되어 유효하게 존속하는 법인이다.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권한 및 수권: 매도인은 본 계약을 체결·이행할 권한이 있고, 이사회·주주총회 등 내부 절차를 완료하였으며, 본 계약은 매도인에 대하여 그 조건에 따라 집행 가능하다.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(c) 제3자의 동의: 본 계약의 체결·이행에 필요한 정부기관, 대주, 우선수익자, 수탁자 등 제3자의 동의·승인·통지가 완료되었거나 거래종결일까지 완료될 것이다.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(d) 상충 없음: 본 계약의 체결·이행은 매도인의 정관, 적용 법령 및 매도인이 당사자인 중요한 계약을 위반하지 않는다.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(e) 소유권 및 부담: 매도인은 본건 부동산의 완전한 소유권(신탁 시 위탁자로서의 권리)을 보유하며, 거래종결일에 별첨 5의 허용된 부담 외에는 어떠한 부담도 존재하지 않는다.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(f) 소송 등: 본건 거래 또는 매매목적물에 관하여 계속 중이거나 매도인이 아는 한 제기될 우려가 있는 소송·중재·행정절차가 없다.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(g) 임대차: 별첨 6은 임대차계약, 변경합의, 보증금 및 그 담보내역의 완전하고 정확한 목록이며, 매수인에게 제공되지 않은 이면합의는 없다.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(h) 법령 준수 및 인허가: 본건 부동산은 건축·소방·환경 등 관련 법령을 중요한 면에서 준수하고, 현재 용도로 사용하는 데 필요한 인허가를 갖추고 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(i) 세금: 매매목적물에 관하여 납부기한이 도래한 세금·부담금은 모두 납부되었다.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(j) 제공 정보: 매도인이 실사 과정에서 제공한 자료는 중요한 면에서 진실하고 정확하다.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4.2  매수인의 진술 및 보장: 매수인은 본 계약 체결일 및 거래종결일 현재 (a) 적법한 설립·존속, (b) 권한 및 수권, (c) 제3자 동의, (d) 상충 없음, (e) 거래종결 시 지급금액의 조달 가능성, (f) 실사 완료를 진술하고 보장한다.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4.3  현황 매매: 매수인은 본 계약에 명시된 매도인의 진술 및 보장 외에는 매도인이 어떠한 진술 또는 보장도 하지 않았음을 확인하고, 매매목적물을 거래종결일 현재의 법률상·사실상 상태대로 매수한다.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4.4  존속기간: 진술 및 보장은 거래종결일로부터 [●]개월간 효력을 가지며, 그 기간 내에 서면으로 청구되지 않은 사항에 대하여는 책임을 지지 않는다.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제5조  확약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5.1  당사자들의 확약: 본 계약 체결일부터 거래종결일까지 각 당사자는 다음을 확약한다.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거래종결이 이루어지도록 상거래상 합리적인 노력을 다한다.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진술 및 보장을 부정확하게 하거나 거래종결을 방해할 수 있는 사건이 발생하면 지체 없이 상대 당사자에게 서면 통지한다.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(c) 매수인은 관련 법령에 따른 부동산 거래신고를 하고, 매도인은 이에 협조한다.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(d) 매수인은 거래종결일에 별첨 6의 임대차계약을 승계하며, 임대인으로서의 보증금 반환의무를 인수한다. 다만 거래종결일 전에 발생한 사유로 인한 책임은 매도인이 부담한다.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(e) 기업결합신고 등 본건 거래에 필요한 신고·인허가를 관련 법령에서 정한 기한 내에 이행한다.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5.2  매도인의 확약: 본 계약 체결일부터 거래종결일까지 매도인은 다음을 확약한다.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통상 운영: 종전과 같은 방법으로 매매목적물을 운영·관리하고, 매수인의 사전 서면동의 없이 소유권 양도, 부담 설정, 임대차계약의 체결·변경·해지를 하지 않는다.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협상 금지: 제3자와 매매목적물의 매각을 협의하거나 제안을 수락하지 않는다.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(c) 세금 등 완납: 납부기한이 도래한 세금·부담금·공과금을 완납한다.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(d) 기타 계약의 정리: 매수인이 승계하기로 한 계약을 제외한 관리용역·보험·공사 등 계약은 거래종결일까지 매도인의 비용으로 해지 또는 정리한다.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(e) 기존 담보의 해소: 거래종결일까지 기존 대출을 상환하고 담보신탁·근저당권 등 허용된 부담 외의 부담을 해소하는 데 필요한 동의와 서류를 확보한다.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(f) 보증금 담보의 정리: 임차인의 보증금 반환채권을 위하여 설정된 담보(우선수익권, 예금질권 등)가 있는 경우 매수인 또는 매수인 대주와 협의하여 그 승계 또는 교체에 협조한다.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(g) 권리의 양도: 시공사·보증기관에 대한 하자보수청구권 등 매매목적물에 관한 권리를 거래종결일에 매수인에게 양도하고, 필요한 통지를 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(h) 자료 인계: 도면, 인허가 서류, 유지관리 기록 등 운영에 필요한 자료를 거래종결일까지 인계한다.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제6조  거래종결 선행조건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6.1  매수인 의무의 선행조건: 매수인의 거래종결 의무는 다음 조건이 충족되거나 매수인이 서면으로 포기하는 것을 조건으로 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매도인이 거래종결일까지 이행할 의무를 중요한 면에서 모두 이행하였을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매도인의 진술 및 보장이 체결일 및 거래종결일 현재 중요한 면에서 진실하고 정확할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(c) 거래종결에 중대한 부정적 영향을 줄 수 있는 법령 변경, 수용, 소송, 행정처분 등이 존재하지 않을 것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(d) [주요 임차인의 임대인 지위 승계 동의서 및 기존 우선수익자·수탁자의 동의서가 교부되었을 것]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(e) [매수인의 인수자금(대출·지분) 조달이 완료되었을 것] — 매도인과 협의하여 포함 여부 결정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6.2  매도인 의무의 선행조건: 매도인의 거래종결 의무는 (a) 매수인의 의무 이행, (b) 매수인의 진술 및 보장의 정확성, (c) 거래종결을 저해하는 법령·처분 등의 부존재를 조건으로 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제7조  손해배상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7.1  각 당사자는 진술 및 보장의 부정확 또는 확약·의무 위반으로 상대 당사자에게 발생한 손해를 배상한다.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7.2  한도: 각 당사자의 손해배상 총액은 매매대금의 [●]%를 한도로 하며, 개별 청구금액이 금 [●]원 미만인 경우에는 청구하지 않는다. 다만 고의 또는 중대한 과실로 인한 경우에는 위 한도를 적용하지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7.3  지연손해금: 금전채무의 지급이 지연되는 경우 지급기일 다음 날부터 실제 지급일까지 연 [●]%의 비율로 계산한 지연손해금을 지급한다.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제8조  계약의 해제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8.1  본 계약은 다음 사유가 있는 경우에 한하여 해제할 수 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(a) 당사자들의 서면 합의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(b) 불가항력으로 거래종결이 불가능하고 그 사유가 [30]일 이상 해소되지 않는 경우 각 당사자의 서면 통지(자금조달 곤란은 불가항력으로 보지 않음)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(c) 일방 당사자가 본 계약을 중요한 점에서 위반하고 시정 통지를 받은 날부터 [●]영업일 이내에 시정하지 않는 경우 상대 당사자의 서면 통지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(d) 거래종결 전 일방 당사자에 대하여 회생·파산 등 도산절차 개시신청이 있는 경우 상대 당사자의 서면 통지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(e) 거래종결일부터 [●]일 이내에 선행조건이 충족되지 않는 경우 해당 선행조건의 수혜 당사자의 서면 통지(귀책 당사자는 제외)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8.2  해제의 효과: 해제 시 본 계약은 장래에 향하여 효력을 잃고, 매도인은 수령한 계약금을 [●]영업일 이내에 반환한다. 다만 (c)호에 따른 해제의 경우 위반 당사자는 [계약금 상당액]을 위약금으로 지급하며, 이는 손해배상액의 예정으로 본다.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8.3  비밀유지, 통지, 준거법 및 관할 조항은 해제 후에도 효력을 유지한다.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제9조  일반 조항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9.1  양도 제한: 각 당사자는 상대 당사자의 사전 서면동의 없이 본 계약상 권리·의무 또는 지위를 양도할 수 없다. [다만 매수인은 대주에게 담보로 제공할 수 있다.]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9.2  통지: 본 계약상 통지는 서면으로 하며, 아래 통지처에 직접 교부, 등기우편 또는 이메일로 도달한 때 효력이 발생한다. (매도인: 주소 [●] / 담당 [●] / 이메일 [●], 매수인: 주소 [●] / 담당 [●] / 이메일 [●])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9.3  비용: 별도로 정한 경우를 제외하고 각 당사자는 본건 거래와 관련하여 자신에게 발생한 비용(자문수수료 포함)을 부담한다. 소유권이전에 따른 취득세 및 등기비용은 매수인이 부담한다.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9.4  비밀유지: 각 당사자는 법령상 요구되는 경우 등을 제외하고 본 계약의 내용 및 상대 당사자로부터 제공받은 정보를 제3자에게 공개하지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9.5  완전합의 및 수정: 본 계약은 본건 거래에 관한 당사자들 사이의 완전한 합의이며, 서면 합의로만 수정할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9.6  가분성: 본 계약의 일부 조항이 무효가 되더라도 나머지 조항의 효력에는 영향이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9.7  준거법 및 관할: 본 계약은 대한민국 법률에 따라 해석되며, 본 계약에 관한 분쟁은 [서울중앙지방법원]을 제1심 전속관할 법원으로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9.8  부본: 본 계약은 [2]부를 작성하여 각 당사자가 기명날인 후 1부씩 보관한다.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[●]년 [●]월 [●]일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402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19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상호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대표자 / 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매도인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주식회사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매수인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 위탁관리부동산투자회사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r>
        <w:br w:type="page"/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별첨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835"/>
        <w:gridCol w:w="5556"/>
      </w:tblGrid>
      <w:tr>
        <w:tc>
          <w:tcPr>
            <w:tcW w:type="dxa" w:w="90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별첨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제목</w:t>
            </w:r>
          </w:p>
        </w:tc>
        <w:tc>
          <w:tcPr>
            <w:tcW w:type="dxa" w:w="5556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주요 내용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매매목적물의 표시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토지·건물·가설건축물·동산 목록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매매대금 내역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토지·건물·동산별 금액 및 부가가치세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매도인 거래종결서류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등기서류, 동의서, 해지·말소서류 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매수인 거래종결서류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법인서류, 수권서류, 확인서 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허용된 부담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거래종결 후에도 존속하는 권리 목록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임대차계약 목록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임차인·면적·기간·보증금·담보내역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임대인 지위 승계 동의서 양식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 승계동의 및 보증금 확인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하자보수보증 목록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보증기관·보증기간·보증금액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정산합의서 양식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제3조 정산항목 및 금액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1. 매매목적물의 표시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1"/>
        <w:gridCol w:w="907"/>
        <w:gridCol w:w="1701"/>
        <w:gridCol w:w="1587"/>
        <w:gridCol w:w="2154"/>
      </w:tblGrid>
      <w:tr>
        <w:tc>
          <w:tcPr>
            <w:tcW w:type="dxa" w:w="90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소재지</w:t>
            </w:r>
          </w:p>
        </w:tc>
        <w:tc>
          <w:tcPr>
            <w:tcW w:type="dxa" w:w="90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지번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지목/구조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면적(㎡)</w:t>
            </w:r>
          </w:p>
        </w:tc>
        <w:tc>
          <w:tcPr>
            <w:tcW w:type="dxa" w:w="215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[●]시 [●]구 [●]동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건물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상동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[철근콘크리트조 등]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연면적 [●]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지하[●]층/지상[●]층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동산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별도 목록 첨부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2. 매매대금 내역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494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금액(원)</w:t>
            </w:r>
          </w:p>
        </w:tc>
        <w:tc>
          <w:tcPr>
            <w:tcW w:type="dxa" w:w="255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부가가치세(원)</w:t>
            </w:r>
          </w:p>
        </w:tc>
        <w:tc>
          <w:tcPr>
            <w:tcW w:type="dxa" w:w="249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합계(원)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토지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면세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건물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동산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합계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3. 매도인 거래종결서류(예시)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소유권이전등기 신청에 필요한 서류 일체(등기권리증 또는 등기필정보, 인감증명서, 법인등기사항증명서 등)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[신탁 보유 시] 신탁계약 해지 및 신탁재산 귀속에 관한 수탁자 확인서, 기존 우선수익자 전원의 동의서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기존 대출 상환 확인서 및 근저당권·질권 등 부담 말소서류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임차인별 임대인 지위 승계 동의서(별첨 7)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본 계약 체결·이행을 승인한 이사회·주주총회 의사록 사본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 진술 및 보장의 정확성 및 의무 이행을 확인하는 대표이사 확인서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 하자보수청구권 양도 통지서, 열쇠·보안카드 등 인도 물품 목록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4. 매수인 거래종결서류(예시)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법인등기사항증명서, 인감증명서, 사업자등록증 사본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본 계약 체결·이행을 승인한 이사회·주주총회 의사록 사본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[부동산투자회사인 경우] 영업인가(또는 등록) 증빙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진술 및 보장의 정확성 및 의무 이행을 확인하는 대표이사 확인서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5. 허용된 부담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2041"/>
        <w:gridCol w:w="2835"/>
        <w:gridCol w:w="1701"/>
      </w:tblGrid>
      <w:tr>
        <w:tc>
          <w:tcPr>
            <w:tcW w:type="dxa" w:w="79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순번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권리의 종류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권리자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임차권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별첨 6 기재 임차인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임대차계약에 따른 임차권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[지역권·구분지상권 등]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[보증금 반환채권 담보]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[우선수익권 / 예금질권]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6. 임대차계약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1474"/>
        <w:gridCol w:w="1587"/>
        <w:gridCol w:w="1361"/>
        <w:gridCol w:w="1361"/>
        <w:gridCol w:w="1361"/>
      </w:tblGrid>
      <w:tr>
        <w:tc>
          <w:tcPr>
            <w:tcW w:type="dxa" w:w="680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순번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임차인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임대층/면적(㎡)</w:t>
            </w:r>
          </w:p>
        </w:tc>
        <w:tc>
          <w:tcPr>
            <w:tcW w:type="dxa" w:w="1587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임대기간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보증금(원)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월 임대료(원)</w:t>
            </w:r>
          </w:p>
        </w:tc>
        <w:tc>
          <w:tcPr>
            <w:tcW w:type="dxa" w:w="136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보증금 담보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[●]~[●]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[●]~[●]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합계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7. 임대인 지위 승계 동의서(양식)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수신: [매도인], [매수인]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임차인 [●]은 [●]년 [●]월 [●]일자 임대차계약(변경합의 포함)과 관련하여, 임대차목적물의 소유권이 거래종결일에 매도인에서 매수인으로 이전됨에 따라 매수인이 임대인의 지위를 승계하는 것에 동의하고, 거래종결일 현재 (i) 임대차보증금이 금 [●]원이며 (ii) 연체 임대료 및 임대인에 대한 미해결 청구가 없음을 확인합니다.</w:t>
      </w:r>
    </w:p>
    <w:p>
      <w:pPr>
        <w:spacing w:before="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0"/>
        </w:rPr>
        <w:t>[●]년 [●]월 [●]일    임차인 [●] (인)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8. 하자보수보증 목록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1928"/>
        <w:gridCol w:w="2041"/>
        <w:gridCol w:w="1701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공종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시공사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보증기관</w:t>
            </w:r>
          </w:p>
        </w:tc>
        <w:tc>
          <w:tcPr>
            <w:tcW w:type="dxa" w:w="204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보증기간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보증금액(원)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[●]~[●]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별첨 9. 정산합의서(양식)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928"/>
        <w:gridCol w:w="1928"/>
        <w:gridCol w:w="1814"/>
      </w:tblGrid>
      <w:tr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정산항목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정산기준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매도인 부담(원)</w:t>
            </w:r>
          </w:p>
        </w:tc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매수인 부담(원)</w:t>
            </w:r>
          </w:p>
        </w:tc>
        <w:tc>
          <w:tcPr>
            <w:tcW w:type="dxa" w:w="181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정산액(원)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재산세·종부세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연간 일할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부담금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부과기간 일할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공과금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사용기간 일할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임대료·관리비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 일할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승계 보증금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거래종결일 잔액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합계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부동산매매계약서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