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left="2124" w:firstLine="707.0000000000002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Міністерство освіти та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1636711</wp:posOffset>
            </wp:positionH>
            <wp:positionV relativeFrom="paragraph">
              <wp:posOffset>12700</wp:posOffset>
            </wp:positionV>
            <wp:extent cx="2667000" cy="2533650"/>
            <wp:effectExtent b="0" l="0" r="0" t="0"/>
            <wp:wrapSquare wrapText="bothSides" distB="0" distT="0" distL="0" distR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Лабораторна робота №4</w:t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sz w:val="32"/>
          <w:szCs w:val="32"/>
          <w:rtl w:val="0"/>
        </w:rPr>
        <w:t xml:space="preserve">з курсу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Спеціалізовані мови програмування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sz w:val="32"/>
          <w:szCs w:val="32"/>
          <w:rtl w:val="0"/>
        </w:rPr>
        <w:t xml:space="preserve">на тему: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" w:cs="Times" w:eastAsia="Times" w:hAnsi="Times"/>
          <w:i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i w:val="1"/>
          <w:sz w:val="32"/>
          <w:szCs w:val="32"/>
          <w:rtl w:val="0"/>
        </w:rPr>
        <w:t xml:space="preserve">«</w:t>
      </w:r>
      <w:r w:rsidDel="00000000" w:rsidR="00000000" w:rsidRPr="00000000">
        <w:rPr>
          <w:rtl w:val="0"/>
        </w:rPr>
        <w:t xml:space="preserve">Реалізувати фонові адаптивні зображення та відео</w:t>
      </w:r>
      <w:r w:rsidDel="00000000" w:rsidR="00000000" w:rsidRPr="00000000">
        <w:rPr>
          <w:rFonts w:ascii="Times" w:cs="Times" w:eastAsia="Times" w:hAnsi="Times"/>
          <w:i w:val="1"/>
          <w:sz w:val="32"/>
          <w:szCs w:val="32"/>
          <w:rtl w:val="0"/>
        </w:rPr>
        <w:t xml:space="preserve">»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" w:cs="Times" w:eastAsia="Times" w:hAnsi="Time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" w:cs="Times" w:eastAsia="Times" w:hAnsi="Time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" w:cs="Times" w:eastAsia="Times" w:hAnsi="Time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" w:cs="Times" w:eastAsia="Times" w:hAnsi="Time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" w:cs="Times" w:eastAsia="Times" w:hAnsi="Time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" w:cs="Times" w:eastAsia="Times" w:hAnsi="Time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" w:cs="Times" w:eastAsia="Times" w:hAnsi="Time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right"/>
        <w:rPr>
          <w:rFonts w:ascii="Times" w:cs="Times" w:eastAsia="Times" w:hAnsi="Times"/>
          <w:b w:val="1"/>
        </w:rPr>
      </w:pPr>
      <w:r w:rsidDel="00000000" w:rsidR="00000000" w:rsidRPr="00000000">
        <w:rPr>
          <w:rFonts w:ascii="Times" w:cs="Times" w:eastAsia="Times" w:hAnsi="Times"/>
          <w:b w:val="1"/>
          <w:rtl w:val="0"/>
        </w:rPr>
        <w:t xml:space="preserve">Виконав:</w:t>
      </w:r>
    </w:p>
    <w:p w:rsidR="00000000" w:rsidDel="00000000" w:rsidP="00000000" w:rsidRDefault="00000000" w:rsidRPr="00000000" w14:paraId="00000021">
      <w:pPr>
        <w:spacing w:after="0" w:line="240" w:lineRule="auto"/>
        <w:jc w:val="right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студент гр. 31</w:t>
      </w:r>
    </w:p>
    <w:p w:rsidR="00000000" w:rsidDel="00000000" w:rsidP="00000000" w:rsidRDefault="00000000" w:rsidRPr="00000000" w14:paraId="00000022">
      <w:pPr>
        <w:spacing w:after="0" w:line="240" w:lineRule="auto"/>
        <w:jc w:val="righ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right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Кульба Андрій Євгенович</w:t>
      </w:r>
    </w:p>
    <w:p w:rsidR="00000000" w:rsidDel="00000000" w:rsidP="00000000" w:rsidRDefault="00000000" w:rsidRPr="00000000" w14:paraId="00000024">
      <w:pPr>
        <w:spacing w:after="0" w:line="240" w:lineRule="auto"/>
        <w:jc w:val="righ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right"/>
        <w:rPr>
          <w:rFonts w:ascii="Times" w:cs="Times" w:eastAsia="Times" w:hAnsi="Times"/>
          <w:b w:val="1"/>
        </w:rPr>
      </w:pPr>
      <w:r w:rsidDel="00000000" w:rsidR="00000000" w:rsidRPr="00000000">
        <w:rPr>
          <w:rFonts w:ascii="Times" w:cs="Times" w:eastAsia="Times" w:hAnsi="Times"/>
          <w:b w:val="1"/>
          <w:rtl w:val="0"/>
        </w:rPr>
        <w:t xml:space="preserve">Прийняв:</w:t>
      </w:r>
    </w:p>
    <w:p w:rsidR="00000000" w:rsidDel="00000000" w:rsidP="00000000" w:rsidRDefault="00000000" w:rsidRPr="00000000" w14:paraId="00000026">
      <w:pPr>
        <w:spacing w:after="0" w:line="240" w:lineRule="auto"/>
        <w:jc w:val="right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к.фіз.мат.н., доцент,</w:t>
      </w:r>
    </w:p>
    <w:p w:rsidR="00000000" w:rsidDel="00000000" w:rsidP="00000000" w:rsidRDefault="00000000" w:rsidRPr="00000000" w14:paraId="00000027">
      <w:pPr>
        <w:spacing w:after="0" w:line="240" w:lineRule="auto"/>
        <w:jc w:val="right"/>
        <w:rPr>
          <w:rFonts w:ascii="Times" w:cs="Times" w:eastAsia="Times" w:hAnsi="Times"/>
          <w:b w:val="1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Шаклеіна І.О.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righ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righ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jc w:val="righ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jc w:val="righ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jc w:val="righ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jc w:val="righ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jc w:val="righ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jc w:val="right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Львів 2022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Мета роботи:</w:t>
      </w:r>
      <w:r w:rsidDel="00000000" w:rsidR="00000000" w:rsidRPr="00000000">
        <w:rPr>
          <w:rtl w:val="0"/>
        </w:rPr>
        <w:t xml:space="preserve"> розглянути основні засоби реалізації фонових адаптивних зображень та відео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jc w:val="center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35">
      <w:pPr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Меню – це набір посилань (пунктів меню), які використовуються для навігації по веб-сайту. Основний модуль інтерфейсу меню надає засоби управління та налаштування системи меню. Меню переважно відображаються у вигляді ієрархічного списку посилань. Меню навігації часто створюється з використанням HTML-тегу списку </w:t>
      </w:r>
    </w:p>
    <w:p w:rsidR="00000000" w:rsidDel="00000000" w:rsidP="00000000" w:rsidRDefault="00000000" w:rsidRPr="00000000" w14:paraId="0000003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де в кожному пункті 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CSS (Cascading Style Sheets) — це код, який ви використовуєте для стилізації веб-сторінки. Основи CSS допоможуть вам зрозуміти, що потрібно для початку роботи. Ми відповімо на такі питання як: Як зробити мій текст чорним чи червоним? Як зробити так, щоб контент з'являвся на певному місці на екрані? Як прикрасити мою веб-сторінку за допомогою фонових зображень та кольорів?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властивість object-fit: img { object-fit: cover; } 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Фонові зображення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HTML:</w:t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&lt;ul class="body_slides"&gt;</w:t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&lt;li&gt;&lt;/li&gt;</w:t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&lt;li&gt;&lt;/li&gt;</w:t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&lt;li&gt;&lt;/li&gt;</w:t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&lt;/ul&gt;</w:t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CSS:</w:t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img {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object-fit: cover;</w:t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.body_slides{</w:t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list-style:none;</w:t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margin:0;</w:t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padding:0;</w:t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object-fit: cover;</w:t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height: 670px;}</w:t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.body_slides,</w:t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.body_slides:after{</w:t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width:100%;</w:t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height: 670px;</w:t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top:0px;</w:t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object-fit: cover;</w:t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left:0px;}</w:t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.body_slides:after { </w:t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content: '';</w:t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object-fit: cover;</w:t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height: 670px;</w:t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background: transparent url(og-img.png) repeat top left;}</w:t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.body_slides li{</w:t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width:100%;</w:t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height: 760px;</w:t>
      </w:r>
    </w:p>
    <w:p w:rsidR="00000000" w:rsidDel="00000000" w:rsidP="00000000" w:rsidRDefault="00000000" w:rsidRPr="00000000" w14:paraId="0000005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position:absolute;</w:t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top:0;</w:t>
      </w:r>
    </w:p>
    <w:p w:rsidR="00000000" w:rsidDel="00000000" w:rsidP="00000000" w:rsidRDefault="00000000" w:rsidRPr="00000000" w14:paraId="0000005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left:0;</w:t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object-fit: cover;</w:t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background-size:cover;</w:t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background-repeat:no-repeat;</w:t>
      </w:r>
    </w:p>
    <w:p w:rsidR="00000000" w:rsidDel="00000000" w:rsidP="00000000" w:rsidRDefault="00000000" w:rsidRPr="00000000" w14:paraId="0000006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opacity:0;</w:t>
      </w:r>
    </w:p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-webkit-animation: anim_slides 18s linear infinite 0s;</w:t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-moz-animation: anim_slides 18s linear infinite 0s;</w:t>
      </w:r>
    </w:p>
    <w:p w:rsidR="00000000" w:rsidDel="00000000" w:rsidP="00000000" w:rsidRDefault="00000000" w:rsidRPr="00000000" w14:paraId="0000006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-o-animation: anim_slides 18s linear infinite 0s;</w:t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-ms-animation: anim_slides 18s linear infinite 0s;</w:t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animation: anim_slides 18s linear infinite 0s;</w:t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.body_slides li:nth-child(1){</w:t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background-image: url(og-img.png) </w:t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.body_slides li:nth-child(2){</w:t>
      </w:r>
    </w:p>
    <w:p w:rsidR="00000000" w:rsidDel="00000000" w:rsidP="00000000" w:rsidRDefault="00000000" w:rsidRPr="00000000" w14:paraId="0000006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-webkit-animation-delay: 6.0s;</w:t>
      </w:r>
    </w:p>
    <w:p w:rsidR="00000000" w:rsidDel="00000000" w:rsidP="00000000" w:rsidRDefault="00000000" w:rsidRPr="00000000" w14:paraId="0000006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-moz-animation-delay: 6.0s;</w:t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background-image: url(leasing-vs-buying-a-car-pros-and-cons.jpg) </w:t>
      </w:r>
    </w:p>
    <w:p w:rsidR="00000000" w:rsidDel="00000000" w:rsidP="00000000" w:rsidRDefault="00000000" w:rsidRPr="00000000" w14:paraId="0000007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.body_slides li:nth-child(3){</w:t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-webkit-animation-delay: 12.0s;</w:t>
      </w:r>
    </w:p>
    <w:p w:rsidR="00000000" w:rsidDel="00000000" w:rsidP="00000000" w:rsidRDefault="00000000" w:rsidRPr="00000000" w14:paraId="0000007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-moz-animation-delay: 12.0s;</w:t>
      </w:r>
    </w:p>
    <w:p w:rsidR="00000000" w:rsidDel="00000000" w:rsidP="00000000" w:rsidRDefault="00000000" w:rsidRPr="00000000" w14:paraId="0000007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background-image: url(12345.jpg) </w:t>
      </w:r>
    </w:p>
    <w:p w:rsidR="00000000" w:rsidDel="00000000" w:rsidP="00000000" w:rsidRDefault="00000000" w:rsidRPr="00000000" w14:paraId="0000007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@-webkit-keyframes anim_slides {</w:t>
      </w:r>
    </w:p>
    <w:p w:rsidR="00000000" w:rsidDel="00000000" w:rsidP="00000000" w:rsidRDefault="00000000" w:rsidRPr="00000000" w14:paraId="0000007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0% {opacity:0;}</w:t>
      </w:r>
    </w:p>
    <w:p w:rsidR="00000000" w:rsidDel="00000000" w:rsidP="00000000" w:rsidRDefault="00000000" w:rsidRPr="00000000" w14:paraId="0000007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6% {opacity:1;}</w:t>
      </w:r>
    </w:p>
    <w:p w:rsidR="00000000" w:rsidDel="00000000" w:rsidP="00000000" w:rsidRDefault="00000000" w:rsidRPr="00000000" w14:paraId="0000007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24% {opacity:1;}</w:t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30% {opacity:0;}</w:t>
      </w:r>
    </w:p>
    <w:p w:rsidR="00000000" w:rsidDel="00000000" w:rsidP="00000000" w:rsidRDefault="00000000" w:rsidRPr="00000000" w14:paraId="0000007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100% {opacity:0;}</w:t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@-moz-keyframes anim_slides {</w:t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0% {opacity:0;}</w:t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6% {opacity:1;}</w:t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24% {opacity:1;}</w:t>
      </w:r>
    </w:p>
    <w:p w:rsidR="00000000" w:rsidDel="00000000" w:rsidP="00000000" w:rsidRDefault="00000000" w:rsidRPr="00000000" w14:paraId="0000008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30% {opacity:0;}</w:t>
      </w:r>
    </w:p>
    <w:p w:rsidR="00000000" w:rsidDel="00000000" w:rsidP="00000000" w:rsidRDefault="00000000" w:rsidRPr="00000000" w14:paraId="0000008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100% {opacity:0;}</w:t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Фонові відео</w:t>
      </w:r>
    </w:p>
    <w:p w:rsidR="00000000" w:rsidDel="00000000" w:rsidP="00000000" w:rsidRDefault="00000000" w:rsidRPr="00000000" w14:paraId="0000008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HTML:</w:t>
      </w:r>
    </w:p>
    <w:p w:rsidR="00000000" w:rsidDel="00000000" w:rsidP="00000000" w:rsidRDefault="00000000" w:rsidRPr="00000000" w14:paraId="0000008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&lt;video class="video1" width="490" height="295" autoplay muted&gt;</w:t>
      </w:r>
    </w:p>
    <w:p w:rsidR="00000000" w:rsidDel="00000000" w:rsidP="00000000" w:rsidRDefault="00000000" w:rsidRPr="00000000" w14:paraId="0000008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&lt;source src="Clevr Car Leasing - Jaguar Promo Video.mp4" type="video/mp4"&gt;</w:t>
      </w:r>
    </w:p>
    <w:p w:rsidR="00000000" w:rsidDel="00000000" w:rsidP="00000000" w:rsidRDefault="00000000" w:rsidRPr="00000000" w14:paraId="0000008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&lt;/video&gt;</w:t>
      </w:r>
    </w:p>
    <w:p w:rsidR="00000000" w:rsidDel="00000000" w:rsidP="00000000" w:rsidRDefault="00000000" w:rsidRPr="00000000" w14:paraId="0000008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CSS.</w:t>
      </w:r>
    </w:p>
    <w:p w:rsidR="00000000" w:rsidDel="00000000" w:rsidP="00000000" w:rsidRDefault="00000000" w:rsidRPr="00000000" w14:paraId="0000008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video1{</w:t>
      </w:r>
    </w:p>
    <w:p w:rsidR="00000000" w:rsidDel="00000000" w:rsidP="00000000" w:rsidRDefault="00000000" w:rsidRPr="00000000" w14:paraId="0000008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border-radius: 50px;</w:t>
      </w:r>
    </w:p>
    <w:p w:rsidR="00000000" w:rsidDel="00000000" w:rsidP="00000000" w:rsidRDefault="00000000" w:rsidRPr="00000000" w14:paraId="0000008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background: cover;</w:t>
      </w:r>
    </w:p>
    <w:p w:rsidR="00000000" w:rsidDel="00000000" w:rsidP="00000000" w:rsidRDefault="00000000" w:rsidRPr="00000000" w14:paraId="0000009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.video1:hover {</w:t>
      </w:r>
    </w:p>
    <w:p w:rsidR="00000000" w:rsidDel="00000000" w:rsidP="00000000" w:rsidRDefault="00000000" w:rsidRPr="00000000" w14:paraId="0000009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color: white; </w:t>
      </w:r>
    </w:p>
    <w:p w:rsidR="00000000" w:rsidDel="00000000" w:rsidP="00000000" w:rsidRDefault="00000000" w:rsidRPr="00000000" w14:paraId="0000009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box-shadow: 0 50px 80px 0 rgba(0,0,0,0.24), 0 17px 50px 0 rgba(0,0,0,0.19);</w:t>
      </w:r>
    </w:p>
    <w:p w:rsidR="00000000" w:rsidDel="00000000" w:rsidP="00000000" w:rsidRDefault="00000000" w:rsidRPr="00000000" w14:paraId="0000009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text-align: center;</w:t>
      </w:r>
    </w:p>
    <w:p w:rsidR="00000000" w:rsidDel="00000000" w:rsidP="00000000" w:rsidRDefault="00000000" w:rsidRPr="00000000" w14:paraId="0000009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height: 60%;</w:t>
      </w:r>
    </w:p>
    <w:p w:rsidR="00000000" w:rsidDel="00000000" w:rsidP="00000000" w:rsidRDefault="00000000" w:rsidRPr="00000000" w14:paraId="0000009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-webkit-filter: blur(5px);</w:t>
      </w:r>
    </w:p>
    <w:p w:rsidR="00000000" w:rsidDel="00000000" w:rsidP="00000000" w:rsidRDefault="00000000" w:rsidRPr="00000000" w14:paraId="0000009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filter: blur(0px);</w:t>
      </w:r>
    </w:p>
    <w:p w:rsidR="00000000" w:rsidDel="00000000" w:rsidP="00000000" w:rsidRDefault="00000000" w:rsidRPr="00000000" w14:paraId="0000009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width: 50%; </w:t>
      </w:r>
    </w:p>
    <w:p w:rsidR="00000000" w:rsidDel="00000000" w:rsidP="00000000" w:rsidRDefault="00000000" w:rsidRPr="00000000" w14:paraId="0000009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alibri" w:cs="Calibri" w:eastAsia="Calibri" w:hAnsi="Calibri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Реалізація  коду: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26035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2603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Автоматична змінна фототеки.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</w:rPr>
        <w:drawing>
          <wp:inline distB="114300" distT="114300" distL="114300" distR="114300">
            <wp:extent cx="5940115" cy="19177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</w:rPr>
        <w:drawing>
          <wp:inline distB="114300" distT="114300" distL="114300" distR="114300">
            <wp:extent cx="5940115" cy="3581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color w:val="000000"/>
          <w:sz w:val="36"/>
          <w:szCs w:val="36"/>
          <w:rtl w:val="0"/>
        </w:rPr>
        <w:t xml:space="preserve">Висновок: 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я</w:t>
      </w:r>
      <w:r w:rsidDel="00000000" w:rsidR="00000000" w:rsidRPr="00000000">
        <w:rPr>
          <w:rFonts w:ascii="Times" w:cs="Times" w:eastAsia="Times" w:hAnsi="Times"/>
          <w:b w:val="1"/>
          <w:color w:val="000000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  <w:t xml:space="preserve">розглянув основні засоби реалізації фонових адаптивних зображень та відео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nsolas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FB6E38"/>
    <w:rPr>
      <w:rFonts w:ascii="Calibri" w:cs="Calibri" w:eastAsia="Calibri" w:hAnsi="Calibri"/>
      <w:lang w:eastAsia="uk-UA"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>
    <w:name w:val="Strong"/>
    <w:basedOn w:val="a0"/>
    <w:uiPriority w:val="22"/>
    <w:qFormat w:val="1"/>
    <w:rsid w:val="0091302F"/>
    <w:rPr>
      <w:b w:val="1"/>
      <w:bCs w:val="1"/>
    </w:rPr>
  </w:style>
  <w:style w:type="paragraph" w:styleId="a4">
    <w:name w:val="Normal (Web)"/>
    <w:basedOn w:val="a"/>
    <w:uiPriority w:val="99"/>
    <w:semiHidden w:val="1"/>
    <w:unhideWhenUsed w:val="1"/>
    <w:rsid w:val="0091302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UA" w:val="ru-UA"/>
    </w:rPr>
  </w:style>
  <w:style w:type="character" w:styleId="a5">
    <w:name w:val="Hyperlink"/>
    <w:basedOn w:val="a0"/>
    <w:uiPriority w:val="99"/>
    <w:unhideWhenUsed w:val="1"/>
    <w:rsid w:val="00B1605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 w:val="1"/>
    <w:unhideWhenUsed w:val="1"/>
    <w:rsid w:val="00B16054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IHYjCRvrMizuNGGMHKDZq/ln4g==">AMUW2mUaiOJJLEy4cW2etT+eO2qCPAE55kEq+AofT8t8hVMk9zgrz2lL0d8WkYuhvQgw2teKQbcEzRrPs/1m0WkZ1DakEgYJL0EaGzdXzvN/1glZlC0YIjY=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2022-09-01T18:48:00Z</dcterms:created>
  <dc:creator>Дмитро Коваль</dc:creator>
</cp:coreProperties>
</file>