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B0C5" w14:textId="5AEDA473" w:rsidR="00EA7C23" w:rsidRDefault="00EA7C23">
      <w:r>
        <w:rPr>
          <w:noProof/>
        </w:rPr>
        <w:drawing>
          <wp:inline distT="0" distB="0" distL="0" distR="0" wp14:anchorId="1A50FC26" wp14:editId="40633AEC">
            <wp:extent cx="4930775" cy="7396163"/>
            <wp:effectExtent l="0" t="0" r="3175" b="0"/>
            <wp:docPr id="1564793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198" cy="7396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CAA57E" w14:textId="77777777" w:rsidR="00EA7C23" w:rsidRDefault="00EA7C23">
      <w:r>
        <w:br w:type="page"/>
      </w:r>
    </w:p>
    <w:p w14:paraId="40858C95" w14:textId="77777777" w:rsidR="00EA7C23" w:rsidRPr="00EA7C23" w:rsidRDefault="00EA7C23" w:rsidP="00EA7C23">
      <w:r w:rsidRPr="00EA7C23">
        <w:lastRenderedPageBreak/>
        <w:t>The trained Qwen 0.6 model generally outperforms the generic GPT 5.4 model in terms of Accuracy and F1 Score across most of the 9 evaluation dimensions, though GPT 5.4 maintains a notable advantage in Quadratic Weighted Kappa (QWK) for specific areas like credibility and integration.</w:t>
      </w:r>
    </w:p>
    <w:p w14:paraId="5E6F16B4" w14:textId="77777777" w:rsidR="00EA7C23" w:rsidRPr="00EA7C23" w:rsidRDefault="00EA7C23" w:rsidP="00EA7C23">
      <w:r w:rsidRPr="00EA7C23">
        <w:rPr>
          <w:i/>
          <w:iCs/>
        </w:rPr>
        <w:t>(Note: The GPT 5.4 scores are drawn from the complete "Run2" sheet in GPTQWKScores.xlsx, while the Qwen 0.6 scores are averaged across the 5 evaluation folds found in 400essays9dimensionsQWK.xlsx.)</w:t>
      </w:r>
    </w:p>
    <w:p w14:paraId="66C6EAC7" w14:textId="77777777" w:rsidR="00EA7C23" w:rsidRPr="00EA7C23" w:rsidRDefault="00EA7C23" w:rsidP="00EA7C23">
      <w:pPr>
        <w:rPr>
          <w:b/>
          <w:bCs/>
        </w:rPr>
      </w:pPr>
      <w:r w:rsidRPr="00EA7C23">
        <w:rPr>
          <w:b/>
          <w:bCs/>
        </w:rPr>
        <w:t>Key Takeaways</w:t>
      </w:r>
    </w:p>
    <w:p w14:paraId="7829CA01" w14:textId="77777777" w:rsidR="00EA7C23" w:rsidRPr="00EA7C23" w:rsidRDefault="00EA7C23" w:rsidP="00EA7C23">
      <w:pPr>
        <w:numPr>
          <w:ilvl w:val="0"/>
          <w:numId w:val="1"/>
        </w:numPr>
      </w:pPr>
      <w:r w:rsidRPr="00EA7C23">
        <w:rPr>
          <w:b/>
          <w:bCs/>
        </w:rPr>
        <w:t>F1 Score and Accuracy (Qwen Dominates):</w:t>
      </w:r>
      <w:r w:rsidRPr="00EA7C23">
        <w:t xml:space="preserve"> The trained Qwen 0.6 model shows significant improvements in baseline correctness and consistency. It outperforms GPT 5.4 in Accuracy across 8 of the 9 dimensions (all except </w:t>
      </w:r>
      <w:r w:rsidRPr="00EA7C23">
        <w:rPr>
          <w:i/>
          <w:iCs/>
        </w:rPr>
        <w:t>Number of disciplinary integration</w:t>
      </w:r>
      <w:r w:rsidRPr="00EA7C23">
        <w:t xml:space="preserve">). The performance gap is especially wide for </w:t>
      </w:r>
      <w:r w:rsidRPr="00EA7C23">
        <w:rPr>
          <w:i/>
          <w:iCs/>
        </w:rPr>
        <w:t>Frame the problem</w:t>
      </w:r>
      <w:r w:rsidRPr="00EA7C23">
        <w:t xml:space="preserve"> (+20.4% Accuracy, +18.4% F1) and </w:t>
      </w:r>
      <w:r w:rsidRPr="00EA7C23">
        <w:rPr>
          <w:i/>
          <w:iCs/>
        </w:rPr>
        <w:t>Stakeholder consideration</w:t>
      </w:r>
      <w:r w:rsidRPr="00EA7C23">
        <w:t xml:space="preserve"> (+17.5% Accuracy, +14.0% F1).</w:t>
      </w:r>
    </w:p>
    <w:p w14:paraId="76376FE9" w14:textId="77777777" w:rsidR="00EA7C23" w:rsidRPr="00EA7C23" w:rsidRDefault="00EA7C23" w:rsidP="00EA7C23">
      <w:pPr>
        <w:numPr>
          <w:ilvl w:val="0"/>
          <w:numId w:val="1"/>
        </w:numPr>
      </w:pPr>
      <w:r w:rsidRPr="00EA7C23">
        <w:rPr>
          <w:b/>
          <w:bCs/>
        </w:rPr>
        <w:t>QWK (Mixed Results):</w:t>
      </w:r>
      <w:r w:rsidRPr="00EA7C23">
        <w:t xml:space="preserve"> QWK measures the agreement beyond chance, heavily penalizing large discrepancies. Here, the generic GPT 5.4 model performs better in several critical dimensions. It holds a strong lead in </w:t>
      </w:r>
      <w:r w:rsidRPr="00EA7C23">
        <w:rPr>
          <w:i/>
          <w:iCs/>
        </w:rPr>
        <w:t>Credibility of disciplinary knowledge</w:t>
      </w:r>
      <w:r w:rsidRPr="00EA7C23">
        <w:t xml:space="preserve"> (0.765 vs. 0.642), </w:t>
      </w:r>
      <w:r w:rsidRPr="00EA7C23">
        <w:rPr>
          <w:i/>
          <w:iCs/>
        </w:rPr>
        <w:t>Number of disciplinary integration</w:t>
      </w:r>
      <w:r w:rsidRPr="00EA7C23">
        <w:t xml:space="preserve"> (0.495 vs. 0.304), and </w:t>
      </w:r>
      <w:proofErr w:type="gramStart"/>
      <w:r w:rsidRPr="00EA7C23">
        <w:rPr>
          <w:i/>
          <w:iCs/>
        </w:rPr>
        <w:t>Social</w:t>
      </w:r>
      <w:proofErr w:type="gramEnd"/>
      <w:r w:rsidRPr="00EA7C23">
        <w:rPr>
          <w:i/>
          <w:iCs/>
        </w:rPr>
        <w:t xml:space="preserve"> impact</w:t>
      </w:r>
      <w:r w:rsidRPr="00EA7C23">
        <w:t xml:space="preserve"> (0.369 vs. 0.183).</w:t>
      </w:r>
    </w:p>
    <w:p w14:paraId="47CD3F0C" w14:textId="77777777" w:rsidR="00EA7C23" w:rsidRPr="00EA7C23" w:rsidRDefault="00EA7C23" w:rsidP="00EA7C23">
      <w:pPr>
        <w:numPr>
          <w:ilvl w:val="0"/>
          <w:numId w:val="1"/>
        </w:numPr>
      </w:pPr>
      <w:r w:rsidRPr="00EA7C23">
        <w:rPr>
          <w:b/>
          <w:bCs/>
        </w:rPr>
        <w:t>Closest Alignments:</w:t>
      </w:r>
      <w:r w:rsidRPr="00EA7C23">
        <w:t xml:space="preserve"> Both models performed almost identically on the </w:t>
      </w:r>
      <w:r w:rsidRPr="00EA7C23">
        <w:rPr>
          <w:i/>
          <w:iCs/>
        </w:rPr>
        <w:t>Depth of disciplinary integration</w:t>
      </w:r>
      <w:r w:rsidRPr="00EA7C23">
        <w:t xml:space="preserve"> dimension when looking at QWK (0.366 for GPT vs 0.363 for Qwen), though Qwen still edged out slightly better F1 and Accuracy scores.</w:t>
      </w:r>
    </w:p>
    <w:p w14:paraId="42FF65B5" w14:textId="77777777" w:rsidR="003804E7" w:rsidRDefault="003804E7"/>
    <w:sectPr w:rsidR="00380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61B40"/>
    <w:multiLevelType w:val="multilevel"/>
    <w:tmpl w:val="4C0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50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8E"/>
    <w:rsid w:val="003804E7"/>
    <w:rsid w:val="004B7C26"/>
    <w:rsid w:val="00986D3D"/>
    <w:rsid w:val="00D7568E"/>
    <w:rsid w:val="00EA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CF1758-2434-4954-86F8-04B4A529B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6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7C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C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Lim</dc:creator>
  <cp:keywords/>
  <dc:description/>
  <cp:lastModifiedBy>Justin Lim</cp:lastModifiedBy>
  <cp:revision>2</cp:revision>
  <dcterms:created xsi:type="dcterms:W3CDTF">2026-09-24T07:59:00Z</dcterms:created>
  <dcterms:modified xsi:type="dcterms:W3CDTF">2026-09-24T08:02:00Z</dcterms:modified>
</cp:coreProperties>
</file>