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CỘNG HOÀ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after="360"/>
        <w:jc w:val="center"/>
      </w:pPr>
      <w:r>
        <w:rPr>
          <w:rFonts w:ascii="Times New Roman" w:cs="Times New Roman" w:eastAsia="Times New Roman" w:hAnsi="Times New Roman"/>
          <w:color w:val="555555"/>
          <w:sz w:val="20"/>
          <w:szCs w:val="20"/>
        </w:rPr>
        <w:t xml:space="preserve">(SOCIALIST REPUBLIC OF VIETNAM / Independence – Freedom – Happiness)</w:t>
      </w:r>
    </w:p>
    <w:p>
      <w:pPr>
        <w:jc w:val="center"/>
      </w:pPr>
      <w:r>
        <w:rPr>
          <w:rFonts w:ascii="Times New Roman" w:cs="Times New Roman" w:eastAsia="Times New Roman" w:hAnsi="Times New Roman"/>
          <w:b/>
          <w:bCs/>
          <w:sz w:val="28"/>
          <w:szCs w:val="28"/>
        </w:rPr>
        <w:t xml:space="preserve">HỢP ĐỒNG MUA BÁN</w:t>
      </w:r>
    </w:p>
    <w:p>
      <w:pPr>
        <w:jc w:val="center"/>
      </w:pPr>
      <w:r>
        <w:rPr>
          <w:rFonts w:ascii="Times New Roman" w:cs="Times New Roman" w:eastAsia="Times New Roman" w:hAnsi="Times New Roman"/>
          <w:b/>
          <w:bCs/>
          <w:sz w:val="24"/>
          <w:szCs w:val="24"/>
        </w:rPr>
        <w:t xml:space="preserve">PURCHASING CONTRACT</w:t>
      </w:r>
    </w:p>
    <w:p>
      <w:pPr>
        <w:spacing w:after="360"/>
        <w:jc w:val="center"/>
      </w:pPr>
      <w:r>
        <w:rPr>
          <w:rFonts w:ascii="Times New Roman" w:cs="Times New Roman" w:eastAsia="Times New Roman" w:hAnsi="Times New Roman"/>
          <w:sz w:val="20"/>
          <w:szCs w:val="20"/>
        </w:rPr>
        <w:t xml:space="preserve">Số (No.): HD-PRJ04</w:t>
      </w:r>
    </w:p>
    <w:p>
      <w:pPr>
        <w:spacing w:after="120"/>
      </w:pPr>
      <w:r>
        <w:rPr>
          <w:rFonts w:ascii="Times New Roman" w:cs="Times New Roman" w:eastAsia="Times New Roman" w:hAnsi="Times New Roman"/>
          <w:sz w:val="22"/>
          <w:szCs w:val="22"/>
        </w:rPr>
        <w:t xml:space="preserve">- Căn cứ Bộ luật dân sự số: 92/2015/QH13 đã được Quốc hội nước Cộng hòa xã hội chủ nghĩa Việt Nam khóa XIII, kỳ họp thứ 10 thông qua ngày 25 tháng 11 năm 2015</w:t>
      </w:r>
      <w:r>
        <w:rPr>
          <w:rFonts w:ascii="Times New Roman" w:cs="Times New Roman" w:eastAsia="Times New Roman" w:hAnsi="Times New Roman"/>
          <w:color w:val="555555"/>
          <w:sz w:val="20"/>
          <w:szCs w:val="20"/>
        </w:rPr>
        <w:t xml:space="preserve">
(Based on Civil Law no. 92/2015/QH13 adopted by the 13rd National Assembly of the Social republic of Vietnam at the 10th meeting dated 25th November 2015)</w:t>
      </w:r>
    </w:p>
    <w:p>
      <w:pPr>
        <w:spacing w:after="120"/>
      </w:pPr>
      <w:r>
        <w:rPr>
          <w:rFonts w:ascii="Times New Roman" w:cs="Times New Roman" w:eastAsia="Times New Roman" w:hAnsi="Times New Roman"/>
          <w:sz w:val="22"/>
          <w:szCs w:val="22"/>
        </w:rPr>
        <w:t xml:space="preserve">- Căn cứ Luật Thương mại nước Cộng hòa xã hội chủ nghĩa Việt Nam số 36/2005/QH11</w:t>
      </w:r>
      <w:r>
        <w:rPr>
          <w:rFonts w:ascii="Times New Roman" w:cs="Times New Roman" w:eastAsia="Times New Roman" w:hAnsi="Times New Roman"/>
          <w:color w:val="555555"/>
          <w:sz w:val="20"/>
          <w:szCs w:val="20"/>
        </w:rPr>
        <w:t xml:space="preserve">
(Based on Trade Law no. 36/2005/QH11 of the Social republic of Vietnam)</w:t>
      </w:r>
    </w:p>
    <w:p>
      <w:pPr>
        <w:spacing w:after="240"/>
      </w:pPr>
      <w:r>
        <w:rPr>
          <w:rFonts w:ascii="Times New Roman" w:cs="Times New Roman" w:eastAsia="Times New Roman" w:hAnsi="Times New Roman"/>
          <w:sz w:val="22"/>
          <w:szCs w:val="22"/>
        </w:rPr>
        <w:t xml:space="preserve">- Căn cứ vào nhu cầu và khả năng đáp ứng của hai bên; (Based on requirement, capacities and agreement of the two concerned parties);</w:t>
      </w:r>
    </w:p>
    <w:p>
      <w:pPr>
        <w:spacing w:after="240"/>
        <w:jc w:val="right"/>
      </w:pPr>
      <w:r>
        <w:rPr>
          <w:rFonts w:ascii="Times New Roman" w:cs="Times New Roman" w:eastAsia="Times New Roman" w:hAnsi="Times New Roman"/>
          <w:sz w:val="22"/>
          <w:szCs w:val="22"/>
        </w:rPr>
        <w:t xml:space="preserve">Hải Phòng, ngày 05 tháng 06 năm 2026   /   Hai Phong, June 5, 2026</w:t>
      </w:r>
    </w:p>
    <w:p>
      <w:pPr>
        <w:spacing w:after="120"/>
      </w:pPr>
      <w:r>
        <w:rPr>
          <w:rFonts w:ascii="Times New Roman" w:cs="Times New Roman" w:eastAsia="Times New Roman" w:hAnsi="Times New Roman"/>
          <w:b/>
          <w:bCs/>
          <w:sz w:val="22"/>
          <w:szCs w:val="22"/>
        </w:rPr>
        <w:t xml:space="preserve">Bên A: (BÊN MUA): Party A: (THE BUYER):</w:t>
      </w:r>
      <w:r>
        <w:rPr>
          <w:rFonts w:ascii="Times New Roman" w:cs="Times New Roman" w:eastAsia="Times New Roman" w:hAnsi="Times New Roman"/>
          <w:sz w:val="22"/>
          <w:szCs w:val="22"/>
        </w:rPr>
        <w:t xml:space="preserve">
Đại diện (Represented by): </w:t>
      </w:r>
      <w:r>
        <w:rPr>
          <w:rFonts w:ascii="Times New Roman" w:cs="Times New Roman" w:eastAsia="Times New Roman" w:hAnsi="Times New Roman"/>
          <w:b/>
          <w:bCs/>
          <w:sz w:val="22"/>
          <w:szCs w:val="22"/>
        </w:rPr>
        <w:t xml:space="preserve">LG Display Vietnam HaiPhong</w:t>
      </w:r>
      <w:r>
        <w:rPr>
          <w:rFonts w:ascii="Times New Roman" w:cs="Times New Roman" w:eastAsia="Times New Roman" w:hAnsi="Times New Roman"/>
          <w:sz w:val="22"/>
          <w:szCs w:val="22"/>
        </w:rPr>
        <w:t xml:space="preserve">
Địa chỉ (Address): Khu Công nghiệp Tràng Duệ, Hải Phòng</w:t>
      </w:r>
      <w:r>
        <w:rPr>
          <w:rFonts w:ascii="Times New Roman" w:cs="Times New Roman" w:eastAsia="Times New Roman" w:hAnsi="Times New Roman"/>
          <w:sz w:val="22"/>
          <w:szCs w:val="22"/>
        </w:rPr>
        <w:t xml:space="preserve">
MST (Tax Code): 0202334455      Điện thoại (Phone): 02253777666</w:t>
      </w:r>
    </w:p>
    <w:p>
      <w:pPr>
        <w:spacing w:after="240"/>
      </w:pPr>
      <w:r>
        <w:rPr>
          <w:rFonts w:ascii="Times New Roman" w:cs="Times New Roman" w:eastAsia="Times New Roman" w:hAnsi="Times New Roman"/>
          <w:b/>
          <w:bCs/>
          <w:sz w:val="22"/>
          <w:szCs w:val="22"/>
        </w:rPr>
        <w:t xml:space="preserve">Bên B: (BÊN BÁN): Party B: (THE SUPPLIER):</w:t>
      </w:r>
      <w:r>
        <w:rPr>
          <w:rFonts w:ascii="Times New Roman" w:cs="Times New Roman" w:eastAsia="Times New Roman" w:hAnsi="Times New Roman"/>
          <w:b/>
          <w:bCs/>
          <w:sz w:val="22"/>
          <w:szCs w:val="22"/>
        </w:rPr>
        <w:t xml:space="preserve">
CÔNG TY TNHH ĐÀO TẠO VÀ TÍCH HỢP CÔNG NGHỆ E-TECK</w:t>
      </w:r>
      <w:r>
        <w:rPr>
          <w:rFonts w:ascii="Times New Roman" w:cs="Times New Roman" w:eastAsia="Times New Roman" w:hAnsi="Times New Roman"/>
          <w:b/>
          <w:bCs/>
          <w:color w:val="555555"/>
          <w:sz w:val="20"/>
          <w:szCs w:val="20"/>
        </w:rPr>
        <w:t xml:space="preserve">
E-TECK TECHNOLOGY INTEGRATION AND TRAINING CO., LTD</w:t>
      </w:r>
      <w:r>
        <w:rPr>
          <w:rFonts w:ascii="Times New Roman" w:cs="Times New Roman" w:eastAsia="Times New Roman" w:hAnsi="Times New Roman"/>
          <w:sz w:val="22"/>
          <w:szCs w:val="22"/>
        </w:rPr>
        <w:t xml:space="preserve">
Đại diện (Represented by): </w:t>
      </w:r>
      <w:r>
        <w:rPr>
          <w:rFonts w:ascii="Times New Roman" w:cs="Times New Roman" w:eastAsia="Times New Roman" w:hAnsi="Times New Roman"/>
          <w:b/>
          <w:bCs/>
          <w:sz w:val="22"/>
          <w:szCs w:val="22"/>
        </w:rPr>
        <w:t xml:space="preserve">Ông ĐỖ QUANG ANH</w:t>
      </w:r>
      <w:r>
        <w:rPr>
          <w:rFonts w:ascii="Times New Roman" w:cs="Times New Roman" w:eastAsia="Times New Roman" w:hAnsi="Times New Roman"/>
          <w:sz w:val="22"/>
          <w:szCs w:val="22"/>
        </w:rPr>
        <w:t xml:space="preserve">      Chức vụ (Title): </w:t>
      </w:r>
      <w:r>
        <w:rPr>
          <w:rFonts w:ascii="Times New Roman" w:cs="Times New Roman" w:eastAsia="Times New Roman" w:hAnsi="Times New Roman"/>
          <w:b/>
          <w:bCs/>
          <w:sz w:val="22"/>
          <w:szCs w:val="22"/>
        </w:rPr>
        <w:t xml:space="preserve">Giám đốc (Director)</w:t>
      </w:r>
      <w:r>
        <w:rPr>
          <w:rFonts w:ascii="Times New Roman" w:cs="Times New Roman" w:eastAsia="Times New Roman" w:hAnsi="Times New Roman"/>
          <w:sz w:val="22"/>
          <w:szCs w:val="22"/>
        </w:rPr>
        <w:t xml:space="preserve">
Địa chỉ (Address): Số 24 ngõ Đoàn Kết, KDC Thanh Toàn, thôn Vĩnh Khê, xã An Đồng, huyện An Dương, thành phố Hải Phòng</w:t>
      </w:r>
      <w:r>
        <w:rPr>
          <w:rFonts w:ascii="Times New Roman" w:cs="Times New Roman" w:eastAsia="Times New Roman" w:hAnsi="Times New Roman"/>
          <w:sz w:val="22"/>
          <w:szCs w:val="22"/>
        </w:rPr>
        <w:t xml:space="preserve">
MST (Tax Code): 0201873815      Điện thoại (Phone): (84) – 225 3601 496</w:t>
      </w:r>
      <w:r>
        <w:rPr>
          <w:rFonts w:ascii="Times New Roman" w:cs="Times New Roman" w:eastAsia="Times New Roman" w:hAnsi="Times New Roman"/>
          <w:sz w:val="22"/>
          <w:szCs w:val="22"/>
        </w:rPr>
        <w:t xml:space="preserve">
Tài khoản (Account No.): 88688588 tại Ngân hàng ACB – Chi nhánh Duyên Hải</w:t>
      </w:r>
    </w:p>
    <w:p>
      <w:pPr>
        <w:spacing w:after="240"/>
      </w:pPr>
      <w:r>
        <w:rPr>
          <w:rFonts w:ascii="Times New Roman" w:cs="Times New Roman" w:eastAsia="Times New Roman" w:hAnsi="Times New Roman"/>
          <w:sz w:val="22"/>
          <w:szCs w:val="22"/>
        </w:rPr>
        <w:t xml:space="preserve">Sau khi thỏa thuận, hai bên thống nhất ký kết Hợp đồng kinh tế với các điều khoản sau:</w:t>
      </w:r>
      <w:r>
        <w:rPr>
          <w:rFonts w:ascii="Times New Roman" w:cs="Times New Roman" w:eastAsia="Times New Roman" w:hAnsi="Times New Roman"/>
          <w:color w:val="555555"/>
          <w:sz w:val="20"/>
          <w:szCs w:val="20"/>
        </w:rPr>
        <w:t xml:space="preserve">
After negotiation, both parties have agreed to sign the present contract under following terms and conditions:</w:t>
      </w:r>
    </w:p>
    <w:p>
      <w:pPr>
        <w:spacing w:after="120" w:before="120"/>
      </w:pPr>
      <w:r>
        <w:rPr>
          <w:rFonts w:ascii="Times New Roman" w:cs="Times New Roman" w:eastAsia="Times New Roman" w:hAnsi="Times New Roman"/>
          <w:b/>
          <w:bCs/>
          <w:sz w:val="22"/>
          <w:szCs w:val="22"/>
        </w:rPr>
        <w:t xml:space="preserve">Điều 1: NỘI DUNG HỢP ĐỒNG (ARTICLE 1: CONTRACT CONTENT)</w:t>
      </w:r>
    </w:p>
    <w:p>
      <w:pPr>
        <w:spacing w:after="60"/>
      </w:pPr>
      <w:r>
        <w:rPr>
          <w:rFonts w:ascii="Times New Roman" w:cs="Times New Roman" w:eastAsia="Times New Roman" w:hAnsi="Times New Roman"/>
          <w:sz w:val="22"/>
          <w:szCs w:val="22"/>
        </w:rPr>
        <w:t xml:space="preserve">1.1 Bên B sẽ cung cấp hàng hoá cho bên A như được liệt kê tại điều 2 của Hợp đồng này.</w:t>
      </w:r>
      <w:r>
        <w:rPr>
          <w:rFonts w:ascii="Times New Roman" w:cs="Times New Roman" w:eastAsia="Times New Roman" w:hAnsi="Times New Roman"/>
          <w:color w:val="555555"/>
          <w:sz w:val="20"/>
          <w:szCs w:val="20"/>
        </w:rPr>
        <w:t xml:space="preserve">
(Party B will provide all the goods for Party A, as mentioned in the Article 2 of this Contract.)</w:t>
      </w:r>
    </w:p>
    <w:p>
      <w:pPr>
        <w:spacing w:after="60"/>
      </w:pPr>
      <w:r>
        <w:rPr>
          <w:rFonts w:ascii="Times New Roman" w:cs="Times New Roman" w:eastAsia="Times New Roman" w:hAnsi="Times New Roman"/>
          <w:sz w:val="22"/>
          <w:szCs w:val="22"/>
        </w:rPr>
        <w:t xml:space="preserve">1.2 Bên B sẽ chịu trách nhiệm vận chuyển đủ hàng hoá như bên A yêu cầu.</w:t>
      </w:r>
      <w:r>
        <w:rPr>
          <w:rFonts w:ascii="Times New Roman" w:cs="Times New Roman" w:eastAsia="Times New Roman" w:hAnsi="Times New Roman"/>
          <w:color w:val="555555"/>
          <w:sz w:val="20"/>
          <w:szCs w:val="20"/>
        </w:rPr>
        <w:t xml:space="preserve">
(Party B will be responsible for transport the Goods as requirements of Party A.)</w:t>
      </w:r>
    </w:p>
    <w:p>
      <w:pPr>
        <w:spacing w:after="120"/>
      </w:pPr>
      <w:r>
        <w:rPr>
          <w:rFonts w:ascii="Times New Roman" w:cs="Times New Roman" w:eastAsia="Times New Roman" w:hAnsi="Times New Roman"/>
          <w:sz w:val="22"/>
          <w:szCs w:val="22"/>
        </w:rPr>
        <w:t xml:space="preserve">1.3 Hàng hoá được cung cấp phải đảm bảo là mới 100%, không có lỗi.</w:t>
      </w:r>
      <w:r>
        <w:rPr>
          <w:rFonts w:ascii="Times New Roman" w:cs="Times New Roman" w:eastAsia="Times New Roman" w:hAnsi="Times New Roman"/>
          <w:color w:val="555555"/>
          <w:sz w:val="20"/>
          <w:szCs w:val="20"/>
        </w:rPr>
        <w:t xml:space="preserve">
(Goods must be 100% brand-new without error and the quality of the goods meets the requirements of Party A)</w:t>
      </w:r>
    </w:p>
    <w:p>
      <w:pPr>
        <w:spacing w:after="120" w:before="120"/>
      </w:pPr>
      <w:r>
        <w:rPr>
          <w:rFonts w:ascii="Times New Roman" w:cs="Times New Roman" w:eastAsia="Times New Roman" w:hAnsi="Times New Roman"/>
          <w:b/>
          <w:bCs/>
          <w:sz w:val="22"/>
          <w:szCs w:val="22"/>
        </w:rPr>
        <w:t xml:space="preserve">Điều 2: PHẠM VI HỢP ĐỒNG (ARTICLE 2: SCOPE OF THE CONTRACT)</w:t>
      </w:r>
    </w:p>
    <w:p>
      <w:pPr>
        <w:spacing w:after="120"/>
      </w:pPr>
      <w:r>
        <w:rPr>
          <w:rFonts w:ascii="Times New Roman" w:cs="Times New Roman" w:eastAsia="Times New Roman" w:hAnsi="Times New Roman"/>
          <w:sz w:val="22"/>
          <w:szCs w:val="22"/>
        </w:rPr>
        <w:t xml:space="preserve">Bên B cung cấp cho bên A danh mục hàng hóa như bảng sau:</w:t>
      </w:r>
      <w:r>
        <w:rPr>
          <w:rFonts w:ascii="Times New Roman" w:cs="Times New Roman" w:eastAsia="Times New Roman" w:hAnsi="Times New Roman"/>
          <w:color w:val="555555"/>
          <w:sz w:val="20"/>
          <w:szCs w:val="20"/>
        </w:rPr>
        <w:t xml:space="preserve">
(Party B provides the Goods for Party A, detail in the table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6%"/>
          </w:tcPr>
          <w:p>
            <w:pPr>
              <w:jc w:val="center"/>
            </w:pPr>
            <w:r>
              <w:rPr>
                <w:rFonts w:ascii="Times New Roman" w:cs="Times New Roman" w:eastAsia="Times New Roman" w:hAnsi="Times New Roman"/>
                <w:b/>
                <w:bCs/>
                <w:sz w:val="20"/>
                <w:szCs w:val="20"/>
              </w:rPr>
              <w:t xml:space="preserve">STT (No.)</w:t>
            </w:r>
          </w:p>
        </w:tc>
        <w:tc>
          <w:tcPr>
            <w:tcW w:type="pct" w:w="44%"/>
          </w:tcPr>
          <w:p>
            <w:r>
              <w:rPr>
                <w:rFonts w:ascii="Times New Roman" w:cs="Times New Roman" w:eastAsia="Times New Roman" w:hAnsi="Times New Roman"/>
                <w:b/>
                <w:bCs/>
                <w:sz w:val="20"/>
                <w:szCs w:val="20"/>
              </w:rPr>
              <w:t xml:space="preserve">Vật tư / Thiết bị (Material / Equipment)</w:t>
            </w:r>
          </w:p>
        </w:tc>
        <w:tc>
          <w:tcPr>
            <w:tcW w:type="pct" w:w="10%"/>
          </w:tcPr>
          <w:p>
            <w:pPr>
              <w:jc w:val="center"/>
            </w:pPr>
            <w:r>
              <w:rPr>
                <w:rFonts w:ascii="Times New Roman" w:cs="Times New Roman" w:eastAsia="Times New Roman" w:hAnsi="Times New Roman"/>
                <w:b/>
                <w:bCs/>
                <w:sz w:val="20"/>
                <w:szCs w:val="20"/>
              </w:rPr>
              <w:t xml:space="preserve">ĐVT (Unit)</w:t>
            </w:r>
          </w:p>
        </w:tc>
        <w:tc>
          <w:tcPr>
            <w:tcW w:type="pct" w:w="8%"/>
          </w:tcPr>
          <w:p>
            <w:pPr>
              <w:jc w:val="center"/>
            </w:pPr>
            <w:r>
              <w:rPr>
                <w:rFonts w:ascii="Times New Roman" w:cs="Times New Roman" w:eastAsia="Times New Roman" w:hAnsi="Times New Roman"/>
                <w:b/>
                <w:bCs/>
                <w:sz w:val="20"/>
                <w:szCs w:val="20"/>
              </w:rPr>
              <w:t xml:space="preserve">SL (Qty)</w:t>
            </w:r>
          </w:p>
        </w:tc>
        <w:tc>
          <w:tcPr>
            <w:tcW w:type="pct" w:w="14%"/>
          </w:tcPr>
          <w:p>
            <w:pPr>
              <w:jc w:val="right"/>
            </w:pPr>
            <w:r>
              <w:rPr>
                <w:rFonts w:ascii="Times New Roman" w:cs="Times New Roman" w:eastAsia="Times New Roman" w:hAnsi="Times New Roman"/>
                <w:b/>
                <w:bCs/>
                <w:sz w:val="20"/>
                <w:szCs w:val="20"/>
              </w:rPr>
              <w:t xml:space="preserve">Đơn giá (Unit Price)</w:t>
            </w:r>
          </w:p>
        </w:tc>
        <w:tc>
          <w:tcPr>
            <w:tcW w:type="pct" w:w="18%"/>
          </w:tcPr>
          <w:p>
            <w:pPr>
              <w:jc w:val="right"/>
            </w:pPr>
            <w:r>
              <w:rPr>
                <w:rFonts w:ascii="Times New Roman" w:cs="Times New Roman" w:eastAsia="Times New Roman" w:hAnsi="Times New Roman"/>
                <w:b/>
                <w:bCs/>
                <w:sz w:val="20"/>
                <w:szCs w:val="20"/>
              </w:rPr>
              <w:t xml:space="preserve">Thành tiền (Total)</w:t>
            </w:r>
          </w:p>
        </w:tc>
      </w:tr>
      <w:tr>
        <w:tc>
          <w:tcPr>
            <w:tcW w:type="pct" w:w="6%"/>
          </w:tcPr>
          <w:p>
            <w:pPr>
              <w:jc w:val="center"/>
            </w:pPr>
            <w:r>
              <w:rPr>
                <w:rFonts w:ascii="Times New Roman" w:cs="Times New Roman" w:eastAsia="Times New Roman" w:hAnsi="Times New Roman"/>
                <w:sz w:val="20"/>
                <w:szCs w:val="20"/>
              </w:rPr>
              <w:t xml:space="preserve">1</w:t>
            </w:r>
          </w:p>
        </w:tc>
        <w:tc>
          <w:tcPr>
            <w:tcW w:type="pct" w:w="44%"/>
          </w:tcPr>
          <w:p>
            <w:r>
              <w:rPr>
                <w:rFonts w:ascii="Times New Roman" w:cs="Times New Roman" w:eastAsia="Times New Roman" w:hAnsi="Times New Roman"/>
                <w:b/>
                <w:bCs/>
                <w:sz w:val="20"/>
                <w:szCs w:val="20"/>
              </w:rPr>
              <w:t xml:space="preserve">Camera IP Viettel vCam</w:t>
            </w:r>
            <w:r>
              <w:rPr>
                <w:rFonts w:ascii="Times New Roman" w:cs="Times New Roman" w:eastAsia="Times New Roman" w:hAnsi="Times New Roman"/>
                <w:color w:val="666666"/>
                <w:sz w:val="16"/>
                <w:szCs w:val="16"/>
              </w:rPr>
              <w:t xml:space="preserve">
VT-VTL-CAM</w:t>
            </w:r>
          </w:p>
        </w:tc>
        <w:tc>
          <w:tcPr>
            <w:tcW w:type="pct" w:w="10%"/>
          </w:tcPr>
          <w:p>
            <w:pPr>
              <w:jc w:val="center"/>
            </w:pPr>
            <w:r>
              <w:rPr>
                <w:rFonts w:ascii="Times New Roman" w:cs="Times New Roman" w:eastAsia="Times New Roman" w:hAnsi="Times New Roman"/>
                <w:sz w:val="20"/>
                <w:szCs w:val="20"/>
              </w:rPr>
              <w:t xml:space="preserve">cái</w:t>
            </w:r>
          </w:p>
        </w:tc>
        <w:tc>
          <w:tcPr>
            <w:tcW w:type="pct" w:w="8%"/>
          </w:tcPr>
          <w:p>
            <w:pPr>
              <w:jc w:val="center"/>
            </w:pPr>
            <w:r>
              <w:rPr>
                <w:rFonts w:ascii="Times New Roman" w:cs="Times New Roman" w:eastAsia="Times New Roman" w:hAnsi="Times New Roman"/>
                <w:sz w:val="20"/>
                <w:szCs w:val="20"/>
              </w:rPr>
              <w:t xml:space="preserve">12</w:t>
            </w:r>
          </w:p>
        </w:tc>
        <w:tc>
          <w:tcPr>
            <w:tcW w:type="pct" w:w="14%"/>
          </w:tcPr>
          <w:p>
            <w:pPr>
              <w:jc w:val="right"/>
            </w:pPr>
            <w:r>
              <w:rPr>
                <w:rFonts w:ascii="Times New Roman" w:cs="Times New Roman" w:eastAsia="Times New Roman" w:hAnsi="Times New Roman"/>
                <w:sz w:val="20"/>
                <w:szCs w:val="20"/>
              </w:rPr>
              <w:t xml:space="preserve">1.092.500đ</w:t>
            </w:r>
          </w:p>
        </w:tc>
        <w:tc>
          <w:tcPr>
            <w:tcW w:type="pct" w:w="18%"/>
          </w:tcPr>
          <w:p>
            <w:pPr>
              <w:jc w:val="right"/>
            </w:pPr>
            <w:r>
              <w:rPr>
                <w:rFonts w:ascii="Times New Roman" w:cs="Times New Roman" w:eastAsia="Times New Roman" w:hAnsi="Times New Roman"/>
                <w:b/>
                <w:bCs/>
                <w:sz w:val="20"/>
                <w:szCs w:val="20"/>
              </w:rPr>
              <w:t xml:space="preserve">13.110.000đ</w:t>
            </w:r>
          </w:p>
        </w:tc>
      </w:tr>
      <w:tr>
        <w:tc>
          <w:tcPr>
            <w:gridSpan w:val="5"/>
          </w:tcPr>
          <w:p>
            <w:pPr>
              <w:jc w:val="right"/>
            </w:pPr>
            <w:r>
              <w:rPr>
                <w:rFonts w:ascii="Times New Roman" w:cs="Times New Roman" w:eastAsia="Times New Roman" w:hAnsi="Times New Roman"/>
                <w:b/>
                <w:bCs/>
                <w:sz w:val="20"/>
                <w:szCs w:val="20"/>
              </w:rPr>
              <w:t xml:space="preserve">Tổng cộng (Total Contract Value - VAT included):</w:t>
            </w:r>
          </w:p>
        </w:tc>
        <w:tc>
          <w:p>
            <w:pPr>
              <w:jc w:val="right"/>
            </w:pPr>
            <w:r>
              <w:rPr>
                <w:rFonts w:ascii="Times New Roman" w:cs="Times New Roman" w:eastAsia="Times New Roman" w:hAnsi="Times New Roman"/>
                <w:b/>
                <w:bCs/>
                <w:color w:val="1d4ed8"/>
                <w:sz w:val="20"/>
                <w:szCs w:val="20"/>
              </w:rPr>
              <w:t xml:space="preserve">13.110.000đ</w:t>
            </w:r>
          </w:p>
        </w:tc>
      </w:tr>
    </w:tbl>
    <w:p>
      <w:pPr>
        <w:spacing w:after="240" w:before="120"/>
      </w:pPr>
      <w:r>
        <w:rPr>
          <w:rFonts w:ascii="Times New Roman" w:cs="Times New Roman" w:eastAsia="Times New Roman" w:hAnsi="Times New Roman"/>
          <w:b/>
          <w:bCs/>
          <w:sz w:val="22"/>
          <w:szCs w:val="22"/>
        </w:rPr>
        <w:t xml:space="preserve">Bằng chữ (In words): </w:t>
      </w:r>
      <w:r>
        <w:rPr>
          <w:rFonts w:ascii="Times New Roman" w:cs="Times New Roman" w:eastAsia="Times New Roman" w:hAnsi="Times New Roman"/>
          <w:b/>
          <w:bCs/>
          <w:sz w:val="22"/>
          <w:szCs w:val="22"/>
        </w:rPr>
        <w:t xml:space="preserve">Mười ba triệu một trăm mười nghìn đồng</w:t>
      </w:r>
      <w:r>
        <w:rPr>
          <w:rFonts w:ascii="Times New Roman" w:cs="Times New Roman" w:eastAsia="Times New Roman" w:hAnsi="Times New Roman"/>
          <w:b/>
          <w:bCs/>
          <w:color w:val="555555"/>
          <w:sz w:val="20"/>
          <w:szCs w:val="20"/>
        </w:rPr>
        <w:t xml:space="preserve"> (Thirteen million, one hundred and ten thousand Vietnam Dong)</w:t>
      </w:r>
      <w:r>
        <w:rPr>
          <w:rFonts w:ascii="Times New Roman" w:cs="Times New Roman" w:eastAsia="Times New Roman" w:hAnsi="Times New Roman"/>
          <w:sz w:val="22"/>
          <w:szCs w:val="22"/>
        </w:rPr>
        <w:t xml:space="preserve">
Giá trị hợp đồng đã bao gồm thuế GTGT VAT 10%. Giá trị hợp đồng là giá cố định và đã bao gồm toàn bộ chi phí vận chuyển, đóng gói, bảo hiểm đến địa điểm của Bên A.</w:t>
      </w:r>
    </w:p>
    <w:p>
      <w:pPr>
        <w:spacing w:after="120" w:before="120"/>
      </w:pPr>
      <w:r>
        <w:rPr>
          <w:rFonts w:ascii="Times New Roman" w:cs="Times New Roman" w:eastAsia="Times New Roman" w:hAnsi="Times New Roman"/>
          <w:b/>
          <w:bCs/>
          <w:sz w:val="22"/>
          <w:szCs w:val="22"/>
        </w:rPr>
        <w:t xml:space="preserve">Điều 3: ĐIỀU KHOẢN THANH TOÁN (ARTICLE 3: TERM OF PAYMENT)</w:t>
      </w:r>
    </w:p>
    <w:p>
      <w:pPr>
        <w:spacing w:after="60"/>
      </w:pPr>
      <w:r>
        <w:rPr>
          <w:rFonts w:ascii="Times New Roman" w:cs="Times New Roman" w:eastAsia="Times New Roman" w:hAnsi="Times New Roman"/>
          <w:sz w:val="22"/>
          <w:szCs w:val="22"/>
        </w:rPr>
        <w:t xml:space="preserve">3.1 Việc thanh toán sẽ được thực hiện bằng đồng VND thông qua phương thức chuyển khoản.</w:t>
      </w:r>
      <w:r>
        <w:rPr>
          <w:rFonts w:ascii="Times New Roman" w:cs="Times New Roman" w:eastAsia="Times New Roman" w:hAnsi="Times New Roman"/>
          <w:color w:val="555555"/>
          <w:sz w:val="20"/>
          <w:szCs w:val="20"/>
        </w:rPr>
        <w:t xml:space="preserve">
(Payment will be made in VND via bank transfer.)</w:t>
      </w:r>
    </w:p>
    <w:p>
      <w:pPr>
        <w:spacing w:after="120"/>
      </w:pPr>
      <w:r>
        <w:rPr>
          <w:rFonts w:ascii="Times New Roman" w:cs="Times New Roman" w:eastAsia="Times New Roman" w:hAnsi="Times New Roman"/>
          <w:sz w:val="22"/>
          <w:szCs w:val="22"/>
        </w:rPr>
        <w:t xml:space="preserve">3.2 Bên A sẽ thanh toán cho Bên B làm 02 đợt:</w:t>
      </w:r>
      <w:r>
        <w:rPr>
          <w:rFonts w:ascii="Times New Roman" w:cs="Times New Roman" w:eastAsia="Times New Roman" w:hAnsi="Times New Roman"/>
          <w:sz w:val="22"/>
          <w:szCs w:val="22"/>
        </w:rPr>
        <w:t xml:space="preserve">
+ Đợt 1 (First payment): Đặt cọc 40% giá trị hợp đồng, tương đương số tiền: </w:t>
      </w:r>
      <w:r>
        <w:rPr>
          <w:rFonts w:ascii="Times New Roman" w:cs="Times New Roman" w:eastAsia="Times New Roman" w:hAnsi="Times New Roman"/>
          <w:b/>
          <w:bCs/>
          <w:sz w:val="22"/>
          <w:szCs w:val="22"/>
        </w:rPr>
        <w:t xml:space="preserve">5.244.000đ</w:t>
      </w:r>
      <w:r>
        <w:rPr>
          <w:rFonts w:ascii="Times New Roman" w:cs="Times New Roman" w:eastAsia="Times New Roman" w:hAnsi="Times New Roman"/>
          <w:sz w:val="22"/>
          <w:szCs w:val="22"/>
        </w:rPr>
        <w:t xml:space="preserve"> (Bằng chữ: Năm triệu hai trăm bốn mươi bốn nghìn đồng / </w:t>
      </w:r>
      <w:r>
        <w:rPr>
          <w:rFonts w:ascii="Times New Roman" w:cs="Times New Roman" w:eastAsia="Times New Roman" w:hAnsi="Times New Roman"/>
          <w:color w:val="555555"/>
          <w:sz w:val="20"/>
          <w:szCs w:val="20"/>
        </w:rPr>
        <w:t xml:space="preserve">Five million, two hundred and forty-four thousand Vietnam Dong</w:t>
      </w:r>
      <w:r>
        <w:rPr>
          <w:rFonts w:ascii="Times New Roman" w:cs="Times New Roman" w:eastAsia="Times New Roman" w:hAnsi="Times New Roman"/>
          <w:sz w:val="22"/>
          <w:szCs w:val="22"/>
        </w:rPr>
        <w:t xml:space="preserve">) trong vòng 05 ngày kể từ ngày ký hợp đồng.</w:t>
      </w:r>
      <w:r>
        <w:rPr>
          <w:rFonts w:ascii="Times New Roman" w:cs="Times New Roman" w:eastAsia="Times New Roman" w:hAnsi="Times New Roman"/>
          <w:sz w:val="22"/>
          <w:szCs w:val="22"/>
        </w:rPr>
        <w:t xml:space="preserve">
+ Đợt 2 (Second payment): Thanh toán 60% giá trị còn lại, tương đương số tiền: </w:t>
      </w:r>
      <w:r>
        <w:rPr>
          <w:rFonts w:ascii="Times New Roman" w:cs="Times New Roman" w:eastAsia="Times New Roman" w:hAnsi="Times New Roman"/>
          <w:b/>
          <w:bCs/>
          <w:sz w:val="22"/>
          <w:szCs w:val="22"/>
        </w:rPr>
        <w:t xml:space="preserve">7.866.000đ</w:t>
      </w:r>
      <w:r>
        <w:rPr>
          <w:rFonts w:ascii="Times New Roman" w:cs="Times New Roman" w:eastAsia="Times New Roman" w:hAnsi="Times New Roman"/>
          <w:sz w:val="22"/>
          <w:szCs w:val="22"/>
        </w:rPr>
        <w:t xml:space="preserve"> (Bằng chữ: Bảy triệu tám trăm sáu mươi sáu nghìn đồng / </w:t>
      </w:r>
      <w:r>
        <w:rPr>
          <w:rFonts w:ascii="Times New Roman" w:cs="Times New Roman" w:eastAsia="Times New Roman" w:hAnsi="Times New Roman"/>
          <w:color w:val="555555"/>
          <w:sz w:val="20"/>
          <w:szCs w:val="20"/>
        </w:rPr>
        <w:t xml:space="preserve">Seven million, eight hundred and sixty-six thousand Vietnam Dong</w:t>
      </w:r>
      <w:r>
        <w:rPr>
          <w:rFonts w:ascii="Times New Roman" w:cs="Times New Roman" w:eastAsia="Times New Roman" w:hAnsi="Times New Roman"/>
          <w:sz w:val="22"/>
          <w:szCs w:val="22"/>
        </w:rPr>
        <w:t xml:space="preserve">) trong vòng 30 ngày kể từ khi ký biên bản nghiệm thu bàn giao hệ thống.</w:t>
      </w:r>
    </w:p>
    <w:p>
      <w:pPr>
        <w:spacing w:after="120" w:before="120"/>
      </w:pPr>
      <w:r>
        <w:rPr>
          <w:rFonts w:ascii="Times New Roman" w:cs="Times New Roman" w:eastAsia="Times New Roman" w:hAnsi="Times New Roman"/>
          <w:b/>
          <w:bCs/>
          <w:sz w:val="22"/>
          <w:szCs w:val="22"/>
        </w:rPr>
        <w:t xml:space="preserve">Điều 4: ĐIỀU KHOẢN PHẠT (ARTICLE 4: PENALTY)</w:t>
      </w:r>
    </w:p>
    <w:p>
      <w:pPr>
        <w:spacing w:after="60"/>
      </w:pPr>
      <w:r>
        <w:rPr>
          <w:rFonts w:ascii="Times New Roman" w:cs="Times New Roman" w:eastAsia="Times New Roman" w:hAnsi="Times New Roman"/>
          <w:sz w:val="22"/>
          <w:szCs w:val="22"/>
        </w:rPr>
        <w:t xml:space="preserve">4.1 Nếu Bên B giao hàng chậm trễ, Bên B sẽ bị phạt 0.5% giá trị hợp đồng cho mỗi ngày chậm trễ. Nếu chậm trễ quá 14 ngày, Bên A có quyền đơn phương chấm dứt hợp đồng và Bên B phải bồi thường 30% giá trị hợp đồng.</w:t>
      </w:r>
      <w:r>
        <w:rPr>
          <w:rFonts w:ascii="Times New Roman" w:cs="Times New Roman" w:eastAsia="Times New Roman" w:hAnsi="Times New Roman"/>
          <w:color w:val="555555"/>
          <w:sz w:val="20"/>
          <w:szCs w:val="20"/>
        </w:rPr>
        <w:t xml:space="preserve">
(If Party B delays in delivery, Party B shall pay 0.5% of contract value per delayed day. If delay exceeds 14 days, Party A can terminate unilaterally and Party B pays 30% penalty.)</w:t>
      </w:r>
    </w:p>
    <w:p>
      <w:pPr>
        <w:spacing w:after="120"/>
      </w:pPr>
      <w:r>
        <w:rPr>
          <w:rFonts w:ascii="Times New Roman" w:cs="Times New Roman" w:eastAsia="Times New Roman" w:hAnsi="Times New Roman"/>
          <w:sz w:val="22"/>
          <w:szCs w:val="22"/>
        </w:rPr>
        <w:t xml:space="preserve">4.2 Nếu Bên A thanh toán chậm trễ, Bên A sẽ chịu phạt 0.5% giá trị chậm thanh toán cho mỗi tuần chậm trễ nhưng tổng phạt không quá 8% giá trị hợp đồng.</w:t>
      </w:r>
      <w:r>
        <w:rPr>
          <w:rFonts w:ascii="Times New Roman" w:cs="Times New Roman" w:eastAsia="Times New Roman" w:hAnsi="Times New Roman"/>
          <w:color w:val="555555"/>
          <w:sz w:val="20"/>
          <w:szCs w:val="20"/>
        </w:rPr>
        <w:t xml:space="preserve">
(If Party A delays in payment, Party A pays 0.5% of delayed amount per delayed week, capped at 8% total.)</w:t>
      </w:r>
    </w:p>
    <w:p>
      <w:pPr>
        <w:spacing w:after="120" w:before="120"/>
      </w:pPr>
      <w:r>
        <w:rPr>
          <w:rFonts w:ascii="Times New Roman" w:cs="Times New Roman" w:eastAsia="Times New Roman" w:hAnsi="Times New Roman"/>
          <w:b/>
          <w:bCs/>
          <w:sz w:val="22"/>
          <w:szCs w:val="22"/>
        </w:rPr>
        <w:t xml:space="preserve">Điều 5: GIAO HÀNG (ARTICLE 5: DELIVERY)</w:t>
      </w:r>
    </w:p>
    <w:p>
      <w:pPr>
        <w:spacing w:after="60"/>
      </w:pPr>
      <w:r>
        <w:rPr>
          <w:rFonts w:ascii="Times New Roman" w:cs="Times New Roman" w:eastAsia="Times New Roman" w:hAnsi="Times New Roman"/>
          <w:sz w:val="22"/>
          <w:szCs w:val="22"/>
        </w:rPr>
        <w:t xml:space="preserve">5.1 Thời gian giao hàng: Trong vòng 01-02 tuần kể từ ngày ký hợp đồng và Bên B nhận được thanh toán Đợt 1.</w:t>
      </w:r>
      <w:r>
        <w:rPr>
          <w:rFonts w:ascii="Times New Roman" w:cs="Times New Roman" w:eastAsia="Times New Roman" w:hAnsi="Times New Roman"/>
          <w:color w:val="555555"/>
          <w:sz w:val="20"/>
          <w:szCs w:val="20"/>
        </w:rPr>
        <w:t xml:space="preserve">
(Delivery time: Within 01-02 weeks from signing contract and receiving 1st payment.)</w:t>
      </w:r>
    </w:p>
    <w:p>
      <w:pPr>
        <w:spacing w:after="120"/>
      </w:pPr>
      <w:r>
        <w:rPr>
          <w:rFonts w:ascii="Times New Roman" w:cs="Times New Roman" w:eastAsia="Times New Roman" w:hAnsi="Times New Roman"/>
          <w:sz w:val="22"/>
          <w:szCs w:val="22"/>
        </w:rPr>
        <w:t xml:space="preserve">5.2 Chứng từ giao hàng gồm hóa đơn GTGT (VAT) hợp lệ và Biên bản bàn giao hàng hóa.</w:t>
      </w:r>
      <w:r>
        <w:rPr>
          <w:rFonts w:ascii="Times New Roman" w:cs="Times New Roman" w:eastAsia="Times New Roman" w:hAnsi="Times New Roman"/>
          <w:color w:val="555555"/>
          <w:sz w:val="20"/>
          <w:szCs w:val="20"/>
        </w:rPr>
        <w:t xml:space="preserve">
(Delivery documents: Valid VAT invoice and Delivery Note/Acceptance report.)</w:t>
      </w:r>
    </w:p>
    <w:p>
      <w:pPr>
        <w:spacing w:after="120" w:before="120"/>
      </w:pPr>
      <w:r>
        <w:rPr>
          <w:rFonts w:ascii="Times New Roman" w:cs="Times New Roman" w:eastAsia="Times New Roman" w:hAnsi="Times New Roman"/>
          <w:b/>
          <w:bCs/>
          <w:sz w:val="22"/>
          <w:szCs w:val="22"/>
        </w:rPr>
        <w:t xml:space="preserve">Điều 6: BẢO HÀNH (ARTICLE 6: WARRANTY)</w:t>
      </w:r>
    </w:p>
    <w:p>
      <w:pPr>
        <w:spacing w:after="60"/>
      </w:pPr>
      <w:r>
        <w:rPr>
          <w:rFonts w:ascii="Times New Roman" w:cs="Times New Roman" w:eastAsia="Times New Roman" w:hAnsi="Times New Roman"/>
          <w:sz w:val="22"/>
          <w:szCs w:val="22"/>
        </w:rPr>
        <w:t xml:space="preserve">6.1 Thời gian bảo hành: 12 tháng kể từ ngày ký biên bản bàn giao thiết bị.</w:t>
      </w:r>
      <w:r>
        <w:rPr>
          <w:rFonts w:ascii="Times New Roman" w:cs="Times New Roman" w:eastAsia="Times New Roman" w:hAnsi="Times New Roman"/>
          <w:color w:val="555555"/>
          <w:sz w:val="20"/>
          <w:szCs w:val="20"/>
        </w:rPr>
        <w:t xml:space="preserve">
(Warranty period: 12 months from the date of signing the Delivery/Acceptance Note.)</w:t>
      </w:r>
    </w:p>
    <w:p>
      <w:pPr>
        <w:spacing w:after="120"/>
      </w:pPr>
      <w:r>
        <w:rPr>
          <w:rFonts w:ascii="Times New Roman" w:cs="Times New Roman" w:eastAsia="Times New Roman" w:hAnsi="Times New Roman"/>
          <w:sz w:val="22"/>
          <w:szCs w:val="22"/>
        </w:rPr>
        <w:t xml:space="preserve">6.2 Thiết bị cung cấp mới 100%, đúng xuất xứ và tiêu chuẩn kỹ thuật. Đổi mới thiết bị lỗi trong vòng 7 ngày miễn phí.</w:t>
      </w:r>
      <w:r>
        <w:rPr>
          <w:rFonts w:ascii="Times New Roman" w:cs="Times New Roman" w:eastAsia="Times New Roman" w:hAnsi="Times New Roman"/>
          <w:color w:val="555555"/>
          <w:sz w:val="20"/>
          <w:szCs w:val="20"/>
        </w:rPr>
        <w:t xml:space="preserve">
(Equipment is 100% brand-new, genuine. Free replacement of defective items within 7 days.)</w:t>
      </w:r>
    </w:p>
    <w:p>
      <w:pPr>
        <w:spacing w:after="120" w:before="120"/>
      </w:pPr>
      <w:r>
        <w:rPr>
          <w:rFonts w:ascii="Times New Roman" w:cs="Times New Roman" w:eastAsia="Times New Roman" w:hAnsi="Times New Roman"/>
          <w:b/>
          <w:bCs/>
          <w:sz w:val="22"/>
          <w:szCs w:val="22"/>
        </w:rPr>
        <w:t xml:space="preserve">Điều 7: ĐIỀU KHOẢN CHUNG (ARTICLE 7: GENERAL PROVISIONS)</w:t>
      </w:r>
    </w:p>
    <w:p>
      <w:pPr>
        <w:spacing w:after="60"/>
      </w:pPr>
      <w:r>
        <w:rPr>
          <w:rFonts w:ascii="Times New Roman" w:cs="Times New Roman" w:eastAsia="Times New Roman" w:hAnsi="Times New Roman"/>
          <w:sz w:val="22"/>
          <w:szCs w:val="22"/>
        </w:rPr>
        <w:t xml:space="preserve">7.1 Mọi sửa đổi, bổ sung hợp đồng phải được lập bằng văn bản có chữ ký đại diện hai bên.</w:t>
      </w:r>
      <w:r>
        <w:rPr>
          <w:rFonts w:ascii="Times New Roman" w:cs="Times New Roman" w:eastAsia="Times New Roman" w:hAnsi="Times New Roman"/>
          <w:color w:val="555555"/>
          <w:sz w:val="20"/>
          <w:szCs w:val="20"/>
        </w:rPr>
        <w:t xml:space="preserve">
(Any contract modifications must be made in writing signed by authorized representatives of both parties.)</w:t>
      </w:r>
    </w:p>
    <w:p>
      <w:pPr>
        <w:spacing w:after="60"/>
      </w:pPr>
      <w:r>
        <w:rPr>
          <w:rFonts w:ascii="Times New Roman" w:cs="Times New Roman" w:eastAsia="Times New Roman" w:hAnsi="Times New Roman"/>
          <w:sz w:val="22"/>
          <w:szCs w:val="22"/>
        </w:rPr>
        <w:t xml:space="preserve">7.2 Mọi tranh chấp phát sinh sẽ được ưu tiên giải quyết bằng thương lượng. Trường hợp không tự giải quyết được sẽ đưa ra Tòa án Kinh tế tại Hải Phòng phán xử.</w:t>
      </w:r>
      <w:r>
        <w:rPr>
          <w:rFonts w:ascii="Times New Roman" w:cs="Times New Roman" w:eastAsia="Times New Roman" w:hAnsi="Times New Roman"/>
          <w:color w:val="555555"/>
          <w:sz w:val="20"/>
          <w:szCs w:val="20"/>
        </w:rPr>
        <w:t xml:space="preserve">
(Disputes shall be settled through negotiation. If failed, the case will be brought to Economic Court in Hai Phong.)</w:t>
      </w:r>
    </w:p>
    <w:p>
      <w:pPr>
        <w:spacing w:after="240"/>
      </w:pPr>
      <w:r>
        <w:rPr>
          <w:rFonts w:ascii="Times New Roman" w:cs="Times New Roman" w:eastAsia="Times New Roman" w:hAnsi="Times New Roman"/>
          <w:sz w:val="22"/>
          <w:szCs w:val="22"/>
        </w:rPr>
        <w:t xml:space="preserve">7.3 Hợp đồng này được lập thành hai (02) bản song ngữ Anh - Việt có giá trị pháp lý như nhau. Hợp đồng có hiệu lực kể từ ngày ký.</w:t>
      </w:r>
      <w:r>
        <w:rPr>
          <w:rFonts w:ascii="Times New Roman" w:cs="Times New Roman" w:eastAsia="Times New Roman" w:hAnsi="Times New Roman"/>
          <w:color w:val="555555"/>
          <w:sz w:val="20"/>
          <w:szCs w:val="20"/>
        </w:rPr>
        <w:t xml:space="preserve">
(This contract is made in 02 bilingual copies with equal legal validity, effective from the date of signing.)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center"/>
            </w:pPr>
            <w:r>
              <w:rPr>
                <w:rFonts w:ascii="Times New Roman" w:cs="Times New Roman" w:eastAsia="Times New Roman" w:hAnsi="Times New Roman"/>
                <w:b/>
                <w:bCs/>
                <w:sz w:val="22"/>
                <w:szCs w:val="22"/>
              </w:rPr>
              <w:t xml:space="preserve">ĐẠI DIỆN BÊN A</w:t>
            </w:r>
            <w:r>
              <w:rPr>
                <w:rFonts w:ascii="Times New Roman" w:cs="Times New Roman" w:eastAsia="Times New Roman" w:hAnsi="Times New Roman"/>
                <w:color w:val="555555"/>
                <w:sz w:val="20"/>
                <w:szCs w:val="20"/>
              </w:rPr>
              <w:t xml:space="preserve">
(ON BEHALF OF PARTY A)</w:t>
            </w:r>
            <w:r>
              <w:rPr>
                <w:rFonts w:ascii="Times New Roman" w:cs="Times New Roman" w:eastAsia="Times New Roman" w:hAnsi="Times New Roman"/>
                <w:b/>
                <w:bCs/>
                <w:sz w:val="22"/>
                <w:szCs w:val="22"/>
              </w:rPr>
              <w:t xml:space="preserve">
LG Display Vietnam HaiPhong</w:t>
            </w:r>
          </w:p>
        </w:tc>
        <w:tc>
          <w:tcPr>
            <w:tcW w:type="pct" w:w="50%"/>
          </w:tcPr>
          <w:p>
            <w:pPr>
              <w:jc w:val="center"/>
            </w:pPr>
            <w:r>
              <w:rPr>
                <w:rFonts w:ascii="Times New Roman" w:cs="Times New Roman" w:eastAsia="Times New Roman" w:hAnsi="Times New Roman"/>
                <w:b/>
                <w:bCs/>
                <w:sz w:val="22"/>
                <w:szCs w:val="22"/>
              </w:rPr>
              <w:t xml:space="preserve">ĐẠI DIỆN BÊN B</w:t>
            </w:r>
            <w:r>
              <w:rPr>
                <w:rFonts w:ascii="Times New Roman" w:cs="Times New Roman" w:eastAsia="Times New Roman" w:hAnsi="Times New Roman"/>
                <w:color w:val="555555"/>
                <w:sz w:val="20"/>
                <w:szCs w:val="20"/>
              </w:rPr>
              <w:t xml:space="preserve">
(ON BEHALF OF PARTY B)</w:t>
            </w:r>
            <w:r>
              <w:rPr>
                <w:rFonts w:ascii="Times New Roman" w:cs="Times New Roman" w:eastAsia="Times New Roman" w:hAnsi="Times New Roman"/>
                <w:b/>
                <w:bCs/>
                <w:sz w:val="22"/>
                <w:szCs w:val="22"/>
              </w:rPr>
              <w:t xml:space="preserve">
ĐỖ QUANG ANH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2026-06-05T03:25:05.824Z</dcterms:created>
  <dcterms:modified xsi:type="dcterms:W3CDTF">2026-06-05T03:25:05.824Z</dcterms:modified>
</cp:coreProperties>
</file>

<file path=docProps/custom.xml><?xml version="1.0" encoding="utf-8"?>
<Properties xmlns="http://schemas.openxmlformats.org/officeDocument/2006/custom-properties" xmlns:vt="http://schemas.openxmlformats.org/officeDocument/2006/docPropsVTypes"/>
</file>