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name, location, cuisines, rate FROM restaurants WHERE location LIKE '%Koramangala%' AND cuisines LIKE '%North Indian%' ORDER BY rate DESC LIMIT 5;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cuisines, AVG(`approx_cost(for two people)`) AS average_cost FROM restaurants GROUP BY cuisines ORDER BY average_cost DESC LIMIT 3;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location,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cuisines,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rate,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online_order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restaurants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online_order = 'Yes'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rate &lt; 3.0;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Strategy: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food quality and consistency based on customer feedback.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delivery time and ensure better packaging.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promotional discounts or loyalty rewards to encourage repeat orders.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satisfied customers to leave positive reviews.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marketing efforts on locations or cuisines where low-rated restaurants are concentrated.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name, COUNT(*) AS number_of_outlets FROM restaurants GROUP BY name ORDER BY number_of_outlets DESC LIMIT 10;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