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cs="Times New Roman" w:eastAsia="Calibri"/>
          <w:b/>
          <w:sz w:val="28"/>
        </w:rPr>
        <w:t>РЕЦЕНЗИЯ</w:t>
      </w:r>
    </w:p>
    <w:p>
      <w:pPr>
        <w:spacing w:before="0" w:after="0"/>
        <w:jc w:val="center"/>
      </w:pPr>
      <w:r>
        <w:rPr>
          <w:rFonts w:ascii="Calibri" w:hAnsi="Calibri" w:cs="Times New Roman" w:eastAsia="Calibri"/>
          <w:b/>
          <w:sz w:val="28"/>
        </w:rPr>
        <w:t>на выпускную квалификационную работу</w:t>
      </w:r>
    </w:p>
    <w:p>
      <w:pPr>
        <w:spacing w:before="0" w:after="0"/>
      </w:pPr>
      <w:r>
        <w:rPr>
          <w:rFonts w:ascii="Calibri" w:hAnsi="Calibri" w:cs="Times New Roman" w:eastAsia="Calibri"/>
          <w:b w:val="0"/>
          <w:sz w:val="28"/>
        </w:rPr>
      </w:r>
    </w:p>
    <w:p>
      <w:pPr>
        <w:spacing w:before="0" w:after="0"/>
        <w:jc w:val="center"/>
      </w:pPr>
      <w:r>
        <w:rPr>
          <w:rFonts w:ascii="Calibri" w:hAnsi="Calibri" w:cs="Times New Roman" w:eastAsia="Calibri"/>
          <w:b w:val="0"/>
          <w:sz w:val="28"/>
        </w:rPr>
        <w:t>Студента кафедры «Вычислительная математика и математическая физика» ФН11 факультета Фундаментальные науки МГТУ им. Н.Э. Баумана</w:t>
      </w:r>
    </w:p>
    <w:p>
      <w:pPr>
        <w:spacing w:before="0" w:after="0"/>
        <w:jc w:val="center"/>
      </w:pPr>
      <w:r>
        <w:rPr>
          <w:rFonts w:ascii="Calibri" w:hAnsi="Calibri" w:cs="Times New Roman" w:eastAsia="Calibri"/>
          <w:b w:val="0"/>
          <w:sz w:val="28"/>
        </w:rPr>
        <w:t>Балашовой Ксении [ОТЧЕСТВО]</w:t>
      </w:r>
    </w:p>
    <w:p>
      <w:pPr>
        <w:spacing w:before="0" w:after="0"/>
        <w:jc w:val="center"/>
      </w:pPr>
      <w:r>
        <w:rPr>
          <w:rFonts w:ascii="Calibri" w:hAnsi="Calibri" w:cs="Times New Roman" w:eastAsia="Calibri"/>
          <w:b w:val="0"/>
          <w:sz w:val="28"/>
        </w:rPr>
        <w:t>на тему «Математическое моделирование экономических процессов на основе динамического анализа».</w:t>
      </w:r>
    </w:p>
    <w:p>
      <w:pPr>
        <w:spacing w:before="0" w:after="0"/>
      </w:pPr>
      <w:r>
        <w:rPr>
          <w:rFonts w:ascii="Calibri" w:hAnsi="Calibri" w:cs="Times New Roman" w:eastAsia="Calibri"/>
          <w:b w:val="0"/>
          <w:sz w:val="28"/>
        </w:rPr>
      </w:r>
    </w:p>
    <w:p>
      <w:pPr>
        <w:ind w:firstLine="709"/>
        <w:jc w:val="both"/>
        <w:spacing w:line="360" w:lineRule="auto"/>
      </w:pPr>
      <w:r>
        <w:rPr>
          <w:rFonts w:ascii="Calibri" w:hAnsi="Calibri" w:cs="Times New Roman" w:eastAsia="Calibri"/>
          <w:b w:val="0"/>
          <w:sz w:val="28"/>
        </w:rPr>
        <w:t>Выпускная квалификационная работа Балашовой Ксении [ОТЧЕСТВО] посвящена разработке и исследованию двухуровневой гибридной модели пятисекторной макроэкономики, объединяющей аппарат динамического межотраслевого баланса Леонтьева с агентно-ориентированным микроуровнем. Работа направлена на преодоление ключевого ограничения классической модели Леонтьева — фиксации технологических коэффициентов как неизменных внешних параметров — путем их расчета на каждом шаге моделирования на основе решений фирм.</w:t>
      </w:r>
    </w:p>
    <w:p>
      <w:pPr>
        <w:ind w:firstLine="709"/>
        <w:jc w:val="both"/>
        <w:spacing w:line="360" w:lineRule="auto"/>
      </w:pPr>
      <w:r>
        <w:rPr>
          <w:rFonts w:ascii="Calibri" w:hAnsi="Calibri" w:cs="Times New Roman" w:eastAsia="Calibri"/>
          <w:b w:val="0"/>
          <w:sz w:val="28"/>
        </w:rPr>
        <w:t>Проведен анализ теоретических основ межотраслевого баланса и агентно-ориентированного моделирования, на основе которого обоснована двухуровневая архитектура модели. Разработана полная математическая постановка, включающая балансовые уравнения макроуровня и правила поведения фирм-агентов. Выполнена калибровка параметров модели по реальным статистическим данным. Проведена форвардная симуляция на тридцатилетнем горизонте с анализом макро- и микродинамики системы.</w:t>
      </w:r>
    </w:p>
    <w:p>
      <w:pPr>
        <w:ind w:firstLine="709"/>
        <w:jc w:val="both"/>
        <w:spacing w:line="360" w:lineRule="auto"/>
      </w:pPr>
      <w:r>
        <w:rPr>
          <w:rFonts w:ascii="Calibri" w:hAnsi="Calibri" w:cs="Times New Roman" w:eastAsia="Calibri"/>
          <w:b w:val="0"/>
          <w:sz w:val="28"/>
        </w:rPr>
        <w:t>Достоинствами работы являются научная новизна предложенного подхода: матрицы A(t) и B(t) не задаются заранее как постоянные величины, а рассчитываются на каждом шаге моделирования на основе решений фирм, что позволяет воспроизводить структурные изменения в экономике без дополнительной ручной настройки параметров. Отметим строгость математической постановки и калибровку по реальным статистическим данным с верификацией устойчивости системы на всем горизонте прогноза. Результаты форвардной симуляции содержательно интерпретированы: установлена иерархия отраслей по темпам роста, выявлены инвестиционные волны, подтверждена устойчивость конкурентной структуры отраслей. Работа логически выстроена, изложение последовательное и аргументированное.</w:t>
      </w:r>
    </w:p>
    <w:p>
      <w:pPr>
        <w:ind w:firstLine="709"/>
        <w:jc w:val="both"/>
        <w:spacing w:line="360" w:lineRule="auto"/>
      </w:pPr>
      <w:r>
        <w:rPr>
          <w:rFonts w:ascii="Calibri" w:hAnsi="Calibri" w:cs="Times New Roman" w:eastAsia="Calibri"/>
          <w:b w:val="0"/>
          <w:sz w:val="28"/>
        </w:rPr>
        <w:t>К недостаткам работы можно отнести отсутствие финансового блока: механизмы кредитования и процентных ставок в модели не учитываются, что ограничивает полноту описания инвестиционного поведения агентов. Кроме того, сценарный анализ реакции системы на точечные структурные шоки, заявленный в числе задач, в работе представлен как направление дальнейших исследований, а не как выполненный этап.</w:t>
      </w:r>
    </w:p>
    <w:p>
      <w:pPr>
        <w:ind w:firstLine="709"/>
        <w:jc w:val="both"/>
        <w:spacing w:line="360" w:lineRule="auto"/>
      </w:pPr>
      <w:r>
        <w:rPr>
          <w:rFonts w:ascii="Calibri" w:hAnsi="Calibri" w:cs="Times New Roman" w:eastAsia="Calibri"/>
          <w:b w:val="0"/>
          <w:sz w:val="28"/>
        </w:rPr>
        <w:t>Выпускная квалификационная работа выполнена в полном объеме и соответствует требованиям задания на выполнение ВКР. Выпускная квалификационная работа заслуживает оценки «отлично», а ее автор Балашова Ксения [ОТЧЕСТВО] присвоения квалификации «бакалавра» по направлению подготовки [НАПРАВЛЕНИЕ ПОДГОТОВКИ].</w:t>
      </w:r>
    </w:p>
    <w:p>
      <w:pPr>
        <w:spacing w:before="0" w:after="0"/>
      </w:pPr>
      <w:r>
        <w:rPr>
          <w:rFonts w:ascii="Calibri" w:hAnsi="Calibri" w:cs="Times New Roman" w:eastAsia="Calibri"/>
          <w:b w:val="0"/>
          <w:sz w:val="28"/>
        </w:rPr>
      </w:r>
    </w:p>
    <w:p>
      <w:pPr>
        <w:spacing w:before="0" w:after="0"/>
        <w:jc w:val="center"/>
      </w:pPr>
      <w:r>
        <w:rPr>
          <w:rFonts w:ascii="Calibri" w:hAnsi="Calibri" w:cs="Times New Roman" w:eastAsia="Calibri"/>
          <w:b w:val="0"/>
          <w:sz w:val="28"/>
        </w:rPr>
        <w:t>Рецензент</w:t>
      </w:r>
    </w:p>
    <w:p>
      <w:pPr>
        <w:spacing w:before="0" w:after="0"/>
      </w:pPr>
      <w:r>
        <w:rPr>
          <w:rFonts w:ascii="Calibri" w:hAnsi="Calibri" w:cs="Times New Roman" w:eastAsia="Calibri"/>
          <w:b w:val="0"/>
          <w:sz w:val="28"/>
        </w:rPr>
      </w:r>
    </w:p>
    <w:p>
      <w:pPr>
        <w:spacing w:before="0" w:after="0"/>
        <w:jc w:val="center"/>
      </w:pPr>
      <w:r>
        <w:rPr>
          <w:rFonts w:ascii="Calibri" w:hAnsi="Calibri" w:cs="Times New Roman" w:eastAsia="Calibri"/>
          <w:b w:val="0"/>
          <w:sz w:val="28"/>
        </w:rPr>
        <w:t>[Ф.И.О., ученая степень, звание, место работы, должность]</w:t>
      </w:r>
    </w:p>
    <w:p>
      <w:pPr>
        <w:spacing w:before="0" w:after="0"/>
      </w:pPr>
      <w:r>
        <w:rPr>
          <w:rFonts w:ascii="Calibri" w:hAnsi="Calibri" w:cs="Times New Roman" w:eastAsia="Calibri"/>
          <w:b w:val="0"/>
          <w:sz w:val="28"/>
        </w:rPr>
      </w:r>
    </w:p>
    <w:p>
      <w:pPr>
        <w:spacing w:before="0" w:after="0"/>
        <w:jc w:val="center"/>
      </w:pPr>
      <w:r>
        <w:rPr>
          <w:rFonts w:ascii="Calibri" w:hAnsi="Calibri" w:cs="Times New Roman" w:eastAsia="Calibri"/>
          <w:b w:val="0"/>
          <w:sz w:val="28"/>
        </w:rPr>
        <w:t>________________________         ________________________</w:t>
      </w:r>
    </w:p>
    <w:p>
      <w:pPr>
        <w:spacing w:before="0" w:after="0"/>
        <w:jc w:val="center"/>
      </w:pPr>
      <w:r>
        <w:rPr>
          <w:rFonts w:ascii="Calibri" w:hAnsi="Calibri" w:cs="Times New Roman" w:eastAsia="Calibri"/>
          <w:b w:val="0"/>
          <w:sz w:val="28"/>
        </w:rPr>
        <w:t xml:space="preserve">           (дата)                                    (подпись)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