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95C" w:rsidRDefault="004E495C">
      <w:pPr>
        <w:jc w:val="center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E495C">
        <w:trPr>
          <w:trHeight w:val="458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5C" w:rsidRDefault="00FD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Serial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5C" w:rsidRDefault="00FD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Name of Attack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5C" w:rsidRDefault="00FD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A86E8"/>
              </w:rPr>
            </w:pPr>
            <w:r>
              <w:rPr>
                <w:color w:val="4A86E8"/>
              </w:rPr>
              <w:t>Data set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5C" w:rsidRDefault="00FD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FF00"/>
              </w:rPr>
            </w:pPr>
            <w:r>
              <w:rPr>
                <w:color w:val="00FF00"/>
              </w:rPr>
              <w:t>Paper’s</w:t>
            </w:r>
          </w:p>
        </w:tc>
      </w:tr>
      <w:tr w:rsidR="004E495C">
        <w:trPr>
          <w:trHeight w:val="1168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5C" w:rsidRDefault="00FD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9CC" w:rsidRDefault="006549CC" w:rsidP="006549CC">
            <w:pPr>
              <w:widowControl w:val="0"/>
              <w:spacing w:line="240" w:lineRule="auto"/>
              <w:jc w:val="center"/>
            </w:pPr>
            <w:r>
              <w:t>Cloud-Specific Attacks</w:t>
            </w:r>
          </w:p>
          <w:p w:rsidR="004E495C" w:rsidRDefault="004E495C" w:rsidP="006549CC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5C" w:rsidRDefault="004E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A86E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5C" w:rsidRDefault="004E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FF00"/>
              </w:rPr>
            </w:pPr>
          </w:p>
        </w:tc>
      </w:tr>
      <w:tr w:rsidR="004E495C">
        <w:trPr>
          <w:trHeight w:val="684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5C" w:rsidRDefault="00FD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9CC" w:rsidRDefault="006549CC" w:rsidP="006549CC">
            <w:pPr>
              <w:widowControl w:val="0"/>
              <w:spacing w:line="240" w:lineRule="auto"/>
              <w:jc w:val="center"/>
            </w:pPr>
            <w:proofErr w:type="spellStart"/>
            <w:r>
              <w:t>IoT</w:t>
            </w:r>
            <w:proofErr w:type="spellEnd"/>
            <w:r>
              <w:t>-Based Attacks</w:t>
            </w:r>
          </w:p>
          <w:p w:rsidR="004E495C" w:rsidRDefault="004E495C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5C" w:rsidRDefault="004E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A86E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5C" w:rsidRDefault="004E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FF00"/>
              </w:rPr>
            </w:pPr>
          </w:p>
        </w:tc>
      </w:tr>
      <w:tr w:rsidR="004E495C">
        <w:trPr>
          <w:trHeight w:val="926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5C" w:rsidRDefault="00FD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9CC" w:rsidRDefault="006549CC" w:rsidP="006549CC">
            <w:pPr>
              <w:widowControl w:val="0"/>
              <w:spacing w:line="240" w:lineRule="auto"/>
              <w:jc w:val="center"/>
            </w:pPr>
            <w:r>
              <w:t>Watering Hole Attacks</w:t>
            </w:r>
          </w:p>
          <w:p w:rsidR="004E495C" w:rsidRDefault="004E495C">
            <w:pPr>
              <w:widowControl w:val="0"/>
              <w:spacing w:line="240" w:lineRule="auto"/>
              <w:jc w:val="center"/>
            </w:pPr>
          </w:p>
          <w:p w:rsidR="004E495C" w:rsidRDefault="004E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5C" w:rsidRDefault="004E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A86E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5C" w:rsidRDefault="004E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FF00"/>
              </w:rPr>
            </w:pPr>
          </w:p>
        </w:tc>
      </w:tr>
      <w:tr w:rsidR="004E495C">
        <w:trPr>
          <w:trHeight w:val="684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5C" w:rsidRDefault="00FD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9CC" w:rsidRDefault="006549CC" w:rsidP="006549CC">
            <w:pPr>
              <w:widowControl w:val="0"/>
              <w:spacing w:line="240" w:lineRule="auto"/>
              <w:jc w:val="center"/>
            </w:pPr>
            <w:r>
              <w:t>Command and Control (C2) Attacks</w:t>
            </w:r>
          </w:p>
          <w:p w:rsidR="004E495C" w:rsidRDefault="004E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5C" w:rsidRDefault="004E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A86E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5C" w:rsidRDefault="004E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FF00"/>
              </w:rPr>
            </w:pPr>
          </w:p>
        </w:tc>
      </w:tr>
      <w:tr w:rsidR="004E495C">
        <w:trPr>
          <w:trHeight w:val="684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5C" w:rsidRDefault="00FD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9CC" w:rsidRDefault="006549CC" w:rsidP="006549CC">
            <w:pPr>
              <w:widowControl w:val="0"/>
              <w:spacing w:line="240" w:lineRule="auto"/>
              <w:jc w:val="center"/>
            </w:pPr>
            <w:r>
              <w:t>DNS Tunneling</w:t>
            </w:r>
          </w:p>
          <w:p w:rsidR="004E495C" w:rsidRDefault="004E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5C" w:rsidRDefault="004E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A86E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5C" w:rsidRDefault="004E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FF00"/>
              </w:rPr>
            </w:pPr>
          </w:p>
        </w:tc>
      </w:tr>
      <w:tr w:rsidR="004E495C">
        <w:trPr>
          <w:trHeight w:val="44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5C" w:rsidRDefault="00FD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9CC" w:rsidRDefault="006549CC" w:rsidP="006549CC">
            <w:pPr>
              <w:widowControl w:val="0"/>
              <w:spacing w:line="240" w:lineRule="auto"/>
              <w:jc w:val="center"/>
            </w:pPr>
            <w:r>
              <w:t>Logic Bombs</w:t>
            </w:r>
          </w:p>
          <w:p w:rsidR="004E495C" w:rsidRDefault="004E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5C" w:rsidRDefault="004E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A86E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5C" w:rsidRDefault="004E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FF00"/>
              </w:rPr>
            </w:pPr>
          </w:p>
        </w:tc>
      </w:tr>
      <w:tr w:rsidR="004E495C">
        <w:trPr>
          <w:trHeight w:val="44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5C" w:rsidRDefault="00FD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9CC" w:rsidRDefault="006549CC" w:rsidP="006549CC">
            <w:pPr>
              <w:widowControl w:val="0"/>
              <w:spacing w:line="240" w:lineRule="auto"/>
              <w:jc w:val="center"/>
            </w:pPr>
            <w:r>
              <w:t>Advanced Persistent Threats (APTs)</w:t>
            </w:r>
          </w:p>
          <w:p w:rsidR="004E495C" w:rsidRDefault="004E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5C" w:rsidRDefault="004E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A86E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95C" w:rsidRDefault="004E4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FF00"/>
              </w:rPr>
            </w:pPr>
          </w:p>
        </w:tc>
      </w:tr>
    </w:tbl>
    <w:p w:rsidR="004E495C" w:rsidRDefault="004E495C">
      <w:pPr>
        <w:jc w:val="center"/>
      </w:pPr>
    </w:p>
    <w:sectPr w:rsidR="004E49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93C" w:rsidRDefault="00FD093C" w:rsidP="006549CC">
      <w:pPr>
        <w:spacing w:line="240" w:lineRule="auto"/>
      </w:pPr>
      <w:r>
        <w:separator/>
      </w:r>
    </w:p>
  </w:endnote>
  <w:endnote w:type="continuationSeparator" w:id="0">
    <w:p w:rsidR="00FD093C" w:rsidRDefault="00FD093C" w:rsidP="006549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9CC" w:rsidRDefault="006549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9CC" w:rsidRDefault="006549C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9CC" w:rsidRDefault="006549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93C" w:rsidRDefault="00FD093C" w:rsidP="006549CC">
      <w:pPr>
        <w:spacing w:line="240" w:lineRule="auto"/>
      </w:pPr>
      <w:r>
        <w:separator/>
      </w:r>
    </w:p>
  </w:footnote>
  <w:footnote w:type="continuationSeparator" w:id="0">
    <w:p w:rsidR="00FD093C" w:rsidRDefault="00FD093C" w:rsidP="006549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9CC" w:rsidRDefault="006549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9CC" w:rsidRDefault="006549CC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9CC" w:rsidRDefault="00654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E495C"/>
    <w:rsid w:val="000D31A4"/>
    <w:rsid w:val="004E495C"/>
    <w:rsid w:val="006549CC"/>
    <w:rsid w:val="00A232D8"/>
    <w:rsid w:val="00FD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49CC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6549CC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6549CC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549CC"/>
    <w:rPr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49CC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6549CC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6549CC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549CC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Taher Bin Omar Hijbullah</dc:creator>
  <cp:lastModifiedBy>User</cp:lastModifiedBy>
  <cp:revision>4</cp:revision>
  <dcterms:created xsi:type="dcterms:W3CDTF">2025-01-08T15:46:00Z</dcterms:created>
  <dcterms:modified xsi:type="dcterms:W3CDTF">2025-01-08T17:12:00Z</dcterms:modified>
</cp:coreProperties>
</file>