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 Type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References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1.Cloud-Specific Attacks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Attacks targeting cloud infrastructures, exploiting vulnerabilities such as misconfigurations, insecure APIs, and data breaches.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Towards Deep Federated Defenses Against Malware in Cloud Ecosystems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https://ieeexplore.ieee.org/abstract/document/9014377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2.IoT-Based Attacks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Exploits targeting IoT devices due to their limited security, including botnets, DDoS attacks, and spoofing.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 FedMADE: Robust Federated Learning for Intrusion Detection in IoT</w:t>
            </w:r>
          </w:p>
          <w:p w:rsidR="00000000" w:rsidDel="00000000" w:rsidP="00000000" w:rsidRDefault="00000000" w:rsidRPr="00000000" w14:paraId="00000010">
            <w:pPr>
              <w:spacing w:after="240" w:before="240" w:line="276" w:lineRule="auto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https://arxiv.org/html/2408.07152v1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2. Federated Learning for Decentralized DDoS Attack Detection in IoT Networks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https://ieeexplore.ieee.org/abstract/document/10474358/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3. Federated Learning for Malware Detection in IoT Devices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="276" w:lineRule="auto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https://arxiv.org/pdf/2104.09994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4. Federated Learning for IoT Intrusion Detection</w:t>
            </w:r>
          </w:p>
          <w:p w:rsidR="00000000" w:rsidDel="00000000" w:rsidP="00000000" w:rsidRDefault="00000000" w:rsidRPr="00000000" w14:paraId="00000017">
            <w:pPr>
              <w:spacing w:after="240" w:before="240" w:line="276" w:lineRule="auto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https://www.mdpi.com/2673-2688/4/3/28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 CICIoT2023 Dataset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="276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https://arxiv.org/html/2408.07152v1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3.Watering Hole Attacks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Attacks where adversaries compromise frequently visited websites to deliver malware to specific target groups.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 Watering Hole Attacks, Explained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76" w:lineRule="auto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https://www.splunk.com/en_us/blog/learn/watering-hole-attacks.html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4.Command and Control (C2) Attacks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Techniques where attackers establish communication channels with compromised systems for remote control, often using botnets or malware.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Detecting Cyberattacks Using Anomaly Detection in Industrial Control Systems: A Federated Learning Approach</w:t>
            </w:r>
          </w:p>
          <w:p w:rsidR="00000000" w:rsidDel="00000000" w:rsidP="00000000" w:rsidRDefault="00000000" w:rsidRPr="00000000" w14:paraId="00000026">
            <w:pPr>
              <w:spacing w:after="240" w:before="240" w:line="276" w:lineRule="auto"/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https://www.researchgate.net/publication/353321363_Detecting_cyberattacks_using_anomaly_detection_in_industrial_control_systems_A_Federated_Learning_approach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 CICIDS 2017 Dataset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="276" w:lineRule="auto"/>
              <w:rPr>
                <w:color w:val="1155cc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https://www.unb.ca/cic/datasets/malmem-2021-dataset.html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5.DNS Tunneling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 method of encoding data in DNS queries and responses to bypass security measures, often used for data exfiltration.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6.Logic Bombs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Malicious code that triggers harmful actions when specific conditions are met, often used in insider attacks or sabotage.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7.Advanced Persistent Threats (APTs)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Sophisticated, continuous attacks where intruders establish a long-term presence on a network to steal sensitive information, often targeting critical infrastructure or intellectual property.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Robust Federated Learning for Mitigating Advanced Persistent Threats in Cyber-Physical Systems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="276" w:lineRule="auto"/>
              <w:rPr>
                <w:color w:val="1155cc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https://www.mdpi.com/2076-3417/14/19/8840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2. A Federated Learning Approach for Multi-stage Threat Analysis in Advanced Persistent Threat Campaigns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="276" w:lineRule="auto"/>
              <w:rPr>
                <w:color w:val="1155cc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https://arxiv.org/abs/2406.13186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dpi.com/2673-2688/4/3/28" TargetMode="External"/><Relationship Id="rId10" Type="http://schemas.openxmlformats.org/officeDocument/2006/relationships/hyperlink" Target="https://arxiv.org/pdf/2104.09994" TargetMode="External"/><Relationship Id="rId13" Type="http://schemas.openxmlformats.org/officeDocument/2006/relationships/hyperlink" Target="https://www.splunk.com/en_us/blog/learn/watering-hole-attacks.html" TargetMode="External"/><Relationship Id="rId12" Type="http://schemas.openxmlformats.org/officeDocument/2006/relationships/hyperlink" Target="https://arxiv.org/html/2408.07152v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abstract/document/10474358/" TargetMode="External"/><Relationship Id="rId15" Type="http://schemas.openxmlformats.org/officeDocument/2006/relationships/hyperlink" Target="https://www.unb.ca/cic/datasets/malmem-2021-dataset.html" TargetMode="External"/><Relationship Id="rId14" Type="http://schemas.openxmlformats.org/officeDocument/2006/relationships/hyperlink" Target="https://www.researchgate.net/publication/353321363_Detecting_cyberattacks_using_anomaly_detection_in_industrial_control_systems_A_Federated_Learning_approach" TargetMode="External"/><Relationship Id="rId17" Type="http://schemas.openxmlformats.org/officeDocument/2006/relationships/hyperlink" Target="https://arxiv.org/abs/2406.13186" TargetMode="External"/><Relationship Id="rId16" Type="http://schemas.openxmlformats.org/officeDocument/2006/relationships/hyperlink" Target="https://www.mdpi.com/2076-3417/14/19/884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eeexplore.ieee.org/abstract/document/9014377" TargetMode="External"/><Relationship Id="rId8" Type="http://schemas.openxmlformats.org/officeDocument/2006/relationships/hyperlink" Target="https://arxiv.org/html/2408.07152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elwKdQ/9JMReiOEs3H90LgZ8dw==">CgMxLjA4AHIhMVN5TGxXQVlJM3l6aDd1LUJaeWMwSklWV1cxYVROQkhB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