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04A03">
      <w:pPr>
        <w:spacing w:line="276" w:lineRule="auto"/>
        <w:ind w:firstLine="0" w:firstLineChars="0"/>
        <w:jc w:val="left"/>
        <w:rPr>
          <w:rFonts w:eastAsia="Times New Roman" w:asciiTheme="minorHAnsi" w:hAnsiTheme="minorHAnsi" w:cstheme="minorHAnsi"/>
          <w:b/>
          <w:bCs/>
          <w:kern w:val="0"/>
          <w:sz w:val="40"/>
          <w:szCs w:val="40"/>
          <w:lang w:eastAsia="ru-RU"/>
        </w:rPr>
      </w:pPr>
      <w:bookmarkStart w:id="0" w:name="_Hlk72432453"/>
      <w:bookmarkEnd w:id="0"/>
      <w:bookmarkStart w:id="1" w:name="_Hlk82003394"/>
      <w:bookmarkEnd w:id="1"/>
      <w:bookmarkStart w:id="2" w:name="_Hlk94638674"/>
      <w:bookmarkEnd w:id="2"/>
      <w:bookmarkStart w:id="3" w:name="_Hlk42456116"/>
      <w:bookmarkEnd w:id="3"/>
      <w:bookmarkStart w:id="4" w:name="_gjdgxs" w:colFirst="0" w:colLast="0"/>
      <w:bookmarkEnd w:id="4"/>
      <w:bookmarkStart w:id="5" w:name="_Hlk101978087"/>
      <w:bookmarkEnd w:id="5"/>
      <w:bookmarkStart w:id="6" w:name="_top"/>
      <w:bookmarkEnd w:id="6"/>
      <w:bookmarkStart w:id="7" w:name="_Hlk32756130"/>
      <w:bookmarkEnd w:id="7"/>
      <w:bookmarkStart w:id="8" w:name="_Hlk47378265"/>
      <w:bookmarkEnd w:id="8"/>
      <w:bookmarkStart w:id="9" w:name="_Hlk55988308"/>
      <w:r>
        <w:rPr>
          <w:rFonts w:eastAsia="Times New Roman" w:asciiTheme="minorHAnsi" w:hAnsiTheme="minorHAnsi" w:cstheme="minorHAnsi"/>
          <w:b/>
          <w:bCs/>
          <w:kern w:val="0"/>
          <w:sz w:val="40"/>
          <w:szCs w:val="40"/>
          <w:lang w:eastAsia="ru-RU"/>
        </w:rPr>
        <w:t>Mamba-Infrared Small Target Detection: Multi-Context Hierarchical Aggregation Mamba for Robust Infrared Small Target Detection</w:t>
      </w:r>
    </w:p>
    <w:p w14:paraId="6B8EE854">
      <w:pPr>
        <w:spacing w:before="120" w:after="120"/>
        <w:ind w:firstLine="0" w:firstLineChars="0"/>
        <w:rPr>
          <w:rFonts w:hint="eastAsia" w:eastAsia="DengXian"/>
          <w:kern w:val="0"/>
          <w:sz w:val="20"/>
          <w:szCs w:val="20"/>
          <w:vertAlign w:val="superscript"/>
          <w:lang w:val="en-IN" w:eastAsia="zh-CN"/>
        </w:rPr>
      </w:pPr>
      <w:r>
        <w:rPr>
          <w:rFonts w:eastAsia="DengXian"/>
          <w:kern w:val="0"/>
          <w:sz w:val="20"/>
          <w:szCs w:val="20"/>
          <w:lang w:val="en-IN" w:eastAsia="en-US"/>
        </w:rPr>
        <w:t>Lingyan Ran,</w:t>
      </w:r>
      <w:r>
        <w:rPr>
          <w:rFonts w:eastAsia="DengXian"/>
          <w:kern w:val="0"/>
          <w:sz w:val="20"/>
          <w:szCs w:val="20"/>
          <w:vertAlign w:val="superscript"/>
          <w:lang w:val="en-IN" w:eastAsia="en-US"/>
        </w:rPr>
        <w:t>1,2</w:t>
      </w:r>
      <w:r>
        <w:rPr>
          <w:rFonts w:eastAsia="DengXian"/>
          <w:kern w:val="0"/>
          <w:sz w:val="20"/>
          <w:szCs w:val="20"/>
          <w:lang w:val="en-IN" w:eastAsia="en-US"/>
        </w:rPr>
        <w:t xml:space="preserve"> Yiting Wu,</w:t>
      </w:r>
      <w:r>
        <w:rPr>
          <w:rFonts w:hint="eastAsia" w:eastAsia="DengXian"/>
          <w:kern w:val="0"/>
          <w:sz w:val="20"/>
          <w:szCs w:val="20"/>
          <w:vertAlign w:val="superscript"/>
          <w:lang w:val="en-US" w:eastAsia="zh-CN"/>
        </w:rPr>
        <w:t>1</w:t>
      </w:r>
      <w:r>
        <w:rPr>
          <w:rFonts w:eastAsia="DengXian"/>
          <w:kern w:val="0"/>
          <w:sz w:val="20"/>
          <w:szCs w:val="20"/>
          <w:lang w:val="en-IN" w:eastAsia="en-US"/>
        </w:rPr>
        <w:t xml:space="preserve"> Shuai Li</w:t>
      </w:r>
      <w:r>
        <w:rPr>
          <w:rFonts w:hint="eastAsia" w:eastAsia="DengXian"/>
          <w:kern w:val="0"/>
          <w:sz w:val="20"/>
          <w:szCs w:val="20"/>
          <w:vertAlign w:val="superscript"/>
          <w:lang w:val="en-US" w:eastAsia="zh-CN"/>
        </w:rPr>
        <w:t>1</w:t>
      </w:r>
      <w:r>
        <w:rPr>
          <w:rFonts w:eastAsia="DengXian"/>
          <w:kern w:val="0"/>
          <w:sz w:val="20"/>
          <w:szCs w:val="20"/>
          <w:vertAlign w:val="superscript"/>
          <w:lang w:val="en-IN" w:eastAsia="en-US"/>
        </w:rPr>
        <w:t>,*</w:t>
      </w:r>
      <w:r>
        <w:rPr>
          <w:rFonts w:eastAsia="DengXian"/>
          <w:kern w:val="0"/>
          <w:sz w:val="20"/>
          <w:szCs w:val="20"/>
          <w:lang w:val="en-IN" w:eastAsia="en-US"/>
        </w:rPr>
        <w:t xml:space="preserve"> and Yanning Zhang</w:t>
      </w:r>
      <w:r>
        <w:rPr>
          <w:rFonts w:hint="eastAsia" w:eastAsia="DengXian"/>
          <w:kern w:val="0"/>
          <w:sz w:val="20"/>
          <w:szCs w:val="20"/>
          <w:vertAlign w:val="superscript"/>
          <w:lang w:val="en-US" w:eastAsia="zh-CN"/>
        </w:rPr>
        <w:t>1</w:t>
      </w:r>
    </w:p>
    <w:p w14:paraId="4F06892E">
      <w:pPr>
        <w:ind w:firstLine="0" w:firstLineChars="0"/>
        <w:rPr>
          <w:i/>
          <w:iCs/>
          <w:sz w:val="18"/>
          <w:szCs w:val="18"/>
          <w:highlight w:val="green"/>
          <w:lang w:bidi="en-US"/>
        </w:rPr>
      </w:pPr>
      <w:r>
        <w:rPr>
          <w:rFonts w:hint="eastAsia"/>
          <w:i/>
          <w:iCs/>
          <w:sz w:val="18"/>
          <w:szCs w:val="18"/>
          <w:highlight w:val="green"/>
          <w:vertAlign w:val="superscript"/>
          <w:lang w:val="en-US" w:eastAsia="zh-CN" w:bidi="en-US"/>
        </w:rPr>
        <w:t>1</w:t>
      </w:r>
      <w:r>
        <w:rPr>
          <w:rFonts w:hint="eastAsia"/>
          <w:i/>
          <w:iCs/>
          <w:sz w:val="18"/>
          <w:szCs w:val="18"/>
          <w:highlight w:val="green"/>
          <w:lang w:val="en-US" w:eastAsia="zh-CN" w:bidi="en-US"/>
        </w:rPr>
        <w:t>School of Computer Science, N</w:t>
      </w:r>
      <w:r>
        <w:rPr>
          <w:i/>
          <w:iCs/>
          <w:sz w:val="18"/>
          <w:szCs w:val="18"/>
          <w:highlight w:val="green"/>
          <w:lang w:bidi="en-US"/>
        </w:rPr>
        <w:t>orthwestern Polytechnical University, 127 Youyi West Road, Xi'an, Shaanxi, 710072, China</w:t>
      </w:r>
    </w:p>
    <w:p w14:paraId="52C730DA">
      <w:pPr>
        <w:ind w:firstLine="0" w:firstLineChars="0"/>
        <w:rPr>
          <w:i/>
          <w:iCs/>
          <w:sz w:val="18"/>
          <w:szCs w:val="18"/>
          <w:highlight w:val="green"/>
          <w:lang w:bidi="en-US"/>
        </w:rPr>
      </w:pPr>
      <w:r>
        <w:rPr>
          <w:rFonts w:hint="eastAsia" w:ascii="Times New Roman" w:hAnsi="Times New Roman" w:cs="Times New Roman"/>
          <w:i/>
          <w:iCs/>
          <w:sz w:val="18"/>
          <w:szCs w:val="18"/>
          <w:highlight w:val="green"/>
          <w:vertAlign w:val="superscript"/>
          <w:lang w:val="en-US" w:eastAsia="zh-CN" w:bidi="en-US"/>
        </w:rPr>
        <w:t>2</w:t>
      </w:r>
      <w:r>
        <w:rPr>
          <w:rFonts w:ascii="Times New Roman" w:hAnsi="Times New Roman" w:cs="Times New Roman"/>
          <w:i/>
          <w:iCs/>
          <w:sz w:val="18"/>
          <w:szCs w:val="18"/>
          <w:highlight w:val="green"/>
          <w:lang w:bidi="en-US"/>
        </w:rPr>
        <w:t>Ningbo Institute of Northwestern Polytechnical University, Ningbo, Zhejiang, 315048, China</w:t>
      </w:r>
    </w:p>
    <w:p w14:paraId="48C97DDB">
      <w:pPr>
        <w:ind w:firstLine="0" w:firstLineChars="0"/>
        <w:rPr>
          <w:sz w:val="18"/>
          <w:szCs w:val="18"/>
          <w:lang w:val="en-IN" w:bidi="en-US"/>
        </w:rPr>
      </w:pPr>
      <w:r>
        <w:rPr>
          <w:i/>
          <w:iCs/>
          <w:sz w:val="18"/>
          <w:szCs w:val="18"/>
          <w:vertAlign w:val="superscript"/>
          <w:lang w:bidi="en-US"/>
        </w:rPr>
        <w:t>*</w:t>
      </w:r>
      <w:r>
        <w:rPr>
          <w:i/>
          <w:iCs/>
          <w:sz w:val="18"/>
          <w:szCs w:val="18"/>
          <w:lang w:bidi="en-US"/>
        </w:rPr>
        <w:t>Email:</w:t>
      </w:r>
      <w:r>
        <w:rPr>
          <w:sz w:val="18"/>
          <w:szCs w:val="18"/>
          <w:lang w:bidi="en-US"/>
        </w:rPr>
        <w:t xml:space="preserve"> </w:t>
      </w:r>
      <w:r>
        <w:rPr>
          <w:color w:val="0000FF"/>
          <w:sz w:val="18"/>
          <w:szCs w:val="18"/>
          <w:lang w:bidi="en-US"/>
        </w:rPr>
        <w:t xml:space="preserve">novak.li@connect.polyu.hk </w:t>
      </w:r>
      <w:r>
        <w:rPr>
          <w:sz w:val="18"/>
          <w:szCs w:val="18"/>
          <w:lang w:bidi="en-US"/>
        </w:rPr>
        <w:t>(S. Li)</w:t>
      </w:r>
    </w:p>
    <w:p w14:paraId="7E2EAB6E">
      <w:pPr>
        <w:spacing w:before="240"/>
        <w:ind w:firstLine="0" w:firstLineChars="0"/>
        <w:rPr>
          <w:b/>
          <w:bCs/>
          <w:sz w:val="24"/>
        </w:rPr>
      </w:pPr>
      <w:r>
        <w:rPr>
          <w:rFonts w:asciiTheme="minorHAnsi" w:hAnsiTheme="minorHAnsi" w:cstheme="minorHAnsi"/>
          <w:b/>
          <w:bCs/>
          <w:sz w:val="24"/>
        </w:rPr>
        <w:t>Abstract</w:t>
      </w:r>
    </w:p>
    <w:p w14:paraId="5F738E93">
      <w:pPr>
        <w:pStyle w:val="110"/>
        <w:pBdr>
          <w:bottom w:val="single" w:color="auto" w:sz="6" w:space="1"/>
        </w:pBdr>
        <w:topLinePunct/>
        <w:snapToGrid w:val="0"/>
        <w:spacing w:line="80" w:lineRule="exact"/>
        <w:ind w:firstLine="0" w:firstLineChars="0"/>
        <w:rPr>
          <w:rFonts w:ascii="Times New Roman" w:hAnsi="Times New Roman" w:eastAsia="方正书宋简体"/>
          <w:kern w:val="20"/>
          <w:szCs w:val="24"/>
        </w:rPr>
      </w:pPr>
    </w:p>
    <w:p w14:paraId="27BE5832">
      <w:pPr>
        <w:ind w:firstLine="0" w:firstLineChars="0"/>
        <w:rPr>
          <w:rFonts w:asciiTheme="minorHAnsi" w:hAnsiTheme="minorHAnsi" w:cstheme="minorHAnsi"/>
          <w:szCs w:val="21"/>
        </w:rPr>
      </w:pPr>
      <w:r>
        <w:rPr>
          <w:rFonts w:asciiTheme="minorHAnsi" w:hAnsiTheme="minorHAnsi" w:cstheme="minorHAnsi"/>
          <w:szCs w:val="21"/>
        </w:rPr>
        <w:t>Infrared small target detection (ISTD) plays a crucial role in applications such as security surveillance, maritime rescue, and satellite remote sensing. However, the task remains highly challenging due to weak target signals, complex background interference, and significant variations in target scale. Existing methods often struggle to simultaneously achieve three essential objectives: fine-grained local feature representation for capturing subtle target edges and textures, comprehensive global context modeling for suppressing background interference, and multiscale feature fusion for handling dynamic target sizes. To address these limitations, we propose a novel ISTD model based on Mamba architecture called Mamba-ISTD. Specifically, we present the multi-context Local-Global Scanning Mamba (</w:t>
      </w:r>
      <w:bookmarkStart w:id="40" w:name="_GoBack"/>
      <w:bookmarkEnd w:id="40"/>
      <w:r>
        <w:rPr>
          <w:rFonts w:asciiTheme="minorHAnsi" w:hAnsiTheme="minorHAnsi" w:cstheme="minorHAnsi"/>
          <w:szCs w:val="21"/>
        </w:rPr>
        <w:t>LGSM) module, designed to improve local feature representation using parallel fine-grained convolutions that maintain target edges and textures, alongside global scanning for modeling long-range dependencies and noise reduction. Additionally, we introduce the Cross-layer Spatial Fusion Mamba (CSFM) module, which initially extracts multiscale features using a layer-adaptive sliding window that reduces in size with decreasing sampling depth, followed by Mamba scanning on concatenated features for precise spatial fusion of deep semantics and shallow spatial details. Extensive experiments conducted on three public datasets demonstrate the superior robustness and effectiveness of the proposed method in complex real-world scenarios.</w:t>
      </w:r>
    </w:p>
    <w:p w14:paraId="7567B7BD">
      <w:pPr>
        <w:spacing w:before="120"/>
        <w:ind w:firstLine="0" w:firstLineChars="0"/>
        <w:rPr>
          <w:sz w:val="18"/>
          <w:szCs w:val="18"/>
        </w:rPr>
      </w:pPr>
      <w:r>
        <w:rPr>
          <w:i/>
          <w:iCs/>
          <w:szCs w:val="21"/>
        </w:rPr>
        <w:t>Keywords:</w:t>
      </w:r>
      <w:r>
        <w:rPr>
          <w:rFonts w:hint="eastAsia" w:eastAsiaTheme="minorEastAsia"/>
          <w:bCs/>
          <w:kern w:val="2"/>
          <w:sz w:val="20"/>
          <w:szCs w:val="20"/>
          <w:lang w:val="en-IN"/>
        </w:rPr>
        <w:t xml:space="preserve"> </w:t>
      </w:r>
      <w:r>
        <w:rPr>
          <w:bCs/>
          <w:iCs/>
          <w:sz w:val="20"/>
          <w:szCs w:val="20"/>
        </w:rPr>
        <w:t>Infrared small target detection; State space model; Image segmentation.</w:t>
      </w:r>
    </w:p>
    <w:p w14:paraId="73722664">
      <w:pPr>
        <w:ind w:firstLine="0" w:firstLineChars="0"/>
        <w:jc w:val="left"/>
        <w:rPr>
          <w:bCs/>
          <w:sz w:val="20"/>
          <w:szCs w:val="20"/>
        </w:rPr>
      </w:pPr>
    </w:p>
    <w:p w14:paraId="4CF6EDD2">
      <w:pPr>
        <w:ind w:firstLine="0" w:firstLineChars="0"/>
        <w:jc w:val="left"/>
        <w:rPr>
          <w:b/>
          <w:sz w:val="20"/>
          <w:szCs w:val="20"/>
        </w:rPr>
      </w:pPr>
      <w:r>
        <w:rPr>
          <w:b/>
          <w:sz w:val="20"/>
          <w:szCs w:val="20"/>
        </w:rPr>
        <w:t>Table of Contents</w:t>
      </w:r>
    </w:p>
    <w:p w14:paraId="1233928A">
      <w:pPr>
        <w:spacing w:before="120" w:after="120"/>
        <w:ind w:firstLine="0" w:firstLineChars="0"/>
        <w:jc w:val="left"/>
        <w:rPr>
          <w:i/>
          <w:iCs/>
          <w:sz w:val="20"/>
          <w:szCs w:val="20"/>
        </w:rPr>
      </w:pPr>
      <w:r>
        <w:rPr>
          <w:i/>
          <w:iCs/>
          <w:sz w:val="20"/>
          <w:szCs w:val="20"/>
        </w:rPr>
        <w:drawing>
          <wp:inline distT="0" distB="0" distL="0" distR="0">
            <wp:extent cx="3997325" cy="4238625"/>
            <wp:effectExtent l="0" t="0" r="3175" b="9525"/>
            <wp:docPr id="337815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5037"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99010" cy="4240709"/>
                    </a:xfrm>
                    <a:prstGeom prst="rect">
                      <a:avLst/>
                    </a:prstGeom>
                    <a:noFill/>
                  </pic:spPr>
                </pic:pic>
              </a:graphicData>
            </a:graphic>
          </wp:inline>
        </w:drawing>
      </w:r>
    </w:p>
    <w:p w14:paraId="34AD69BD">
      <w:pPr>
        <w:ind w:firstLine="0" w:firstLineChars="0"/>
        <w:jc w:val="left"/>
        <w:rPr>
          <w:bCs/>
          <w:iCs/>
          <w:sz w:val="20"/>
          <w:szCs w:val="20"/>
        </w:rPr>
      </w:pPr>
      <w:r>
        <w:rPr>
          <w:bCs/>
          <w:i/>
        </w:rPr>
        <w:t xml:space="preserve">Innovative Description: </w:t>
      </w:r>
      <w:r>
        <w:rPr>
          <w:bCs/>
          <w:iCs/>
        </w:rPr>
        <w:t>Mamba-Infrared small target detection leverages novel local-global scanning and cross-layer spatial fusion mamba modules to achieve robust infrared small target detection.</w:t>
      </w:r>
    </w:p>
    <w:p w14:paraId="58483E92">
      <w:pPr>
        <w:pStyle w:val="110"/>
        <w:pBdr>
          <w:bottom w:val="single" w:color="412F85" w:sz="18" w:space="11"/>
        </w:pBdr>
        <w:topLinePunct/>
        <w:snapToGrid w:val="0"/>
        <w:ind w:firstLine="0" w:firstLineChars="0"/>
        <w:rPr>
          <w:rFonts w:ascii="Times New Roman" w:hAnsi="Times New Roman" w:eastAsia="方正书宋简体"/>
          <w:kern w:val="20"/>
          <w:lang w:val="en-IN"/>
        </w:rPr>
      </w:pPr>
      <w:r>
        <w:rPr>
          <w:rFonts w:ascii="Times New Roman" w:hAnsi="Times New Roman" w:eastAsia="方正书宋简体"/>
          <w:kern w:val="20"/>
        </w:rPr>
        <w:t xml:space="preserve"> </w:t>
      </w:r>
    </w:p>
    <w:p w14:paraId="54DD448D">
      <w:pPr>
        <w:ind w:firstLine="0" w:firstLineChars="0"/>
        <w:rPr>
          <w:b/>
          <w:bCs/>
          <w:szCs w:val="32"/>
          <w:lang w:val="en-IN"/>
        </w:rPr>
        <w:sectPr>
          <w:headerReference r:id="rId7" w:type="first"/>
          <w:footerReference r:id="rId10" w:type="first"/>
          <w:headerReference r:id="rId5" w:type="default"/>
          <w:footerReference r:id="rId8" w:type="default"/>
          <w:headerReference r:id="rId6" w:type="even"/>
          <w:footerReference r:id="rId9" w:type="even"/>
          <w:type w:val="continuous"/>
          <w:pgSz w:w="12587" w:h="16160"/>
          <w:pgMar w:top="1049" w:right="1021" w:bottom="964" w:left="1021" w:header="539" w:footer="482" w:gutter="0"/>
          <w:pgNumType w:start="1"/>
          <w:cols w:space="321" w:num="1"/>
          <w:titlePg/>
          <w:docGrid w:type="lines" w:linePitch="288" w:charSpace="-39"/>
        </w:sectPr>
      </w:pPr>
    </w:p>
    <w:bookmarkEnd w:id="9"/>
    <w:p w14:paraId="3C6025DD">
      <w:pPr>
        <w:ind w:firstLine="0" w:firstLineChars="0"/>
        <w:rPr>
          <w:b/>
          <w:szCs w:val="21"/>
          <w:lang w:val="en-IN"/>
        </w:rPr>
        <w:sectPr>
          <w:type w:val="continuous"/>
          <w:pgSz w:w="12587" w:h="16160"/>
          <w:pgMar w:top="1049" w:right="1021" w:bottom="964" w:left="1021" w:header="539" w:footer="482" w:gutter="0"/>
          <w:cols w:space="170" w:num="1"/>
          <w:docGrid w:type="lines" w:linePitch="288" w:charSpace="-39"/>
        </w:sectPr>
      </w:pPr>
    </w:p>
    <w:p w14:paraId="51F28FE7">
      <w:pPr>
        <w:pStyle w:val="103"/>
        <w:spacing w:line="256" w:lineRule="atLeast"/>
        <w:rPr>
          <w:rFonts w:ascii="Times New Roman" w:hAnsi="Times New Roman"/>
          <w:b/>
          <w:bCs/>
          <w:color w:val="000000" w:themeColor="text1"/>
          <w:sz w:val="21"/>
          <w14:textFill>
            <w14:solidFill>
              <w14:schemeClr w14:val="tx1"/>
            </w14:solidFill>
          </w14:textFill>
        </w:rPr>
      </w:pPr>
      <w:r>
        <w:rPr>
          <w:rFonts w:ascii="Times New Roman" w:hAnsi="Times New Roman"/>
          <w:b/>
          <w:bCs/>
          <w:color w:val="000000" w:themeColor="text1"/>
          <w:sz w:val="21"/>
          <w14:textFill>
            <w14:solidFill>
              <w14:schemeClr w14:val="tx1"/>
            </w14:solidFill>
          </w14:textFill>
        </w:rPr>
        <w:t>1. Introduction</w:t>
      </w:r>
    </w:p>
    <w:p w14:paraId="79E5EDAE">
      <w:pPr>
        <w:topLinePunct w:val="0"/>
        <w:ind w:firstLine="0" w:firstLineChars="0"/>
        <w:rPr>
          <w:rFonts w:eastAsia="DengXian"/>
          <w:kern w:val="0"/>
          <w:szCs w:val="21"/>
          <w:lang w:eastAsia="en-US"/>
        </w:rPr>
      </w:pPr>
      <w:bookmarkStart w:id="10" w:name="_Hlk213874169"/>
      <w:r>
        <w:rPr>
          <w:rFonts w:eastAsia="DengXian"/>
          <w:kern w:val="0"/>
          <w:szCs w:val="21"/>
          <w:lang w:eastAsia="en-US"/>
        </w:rPr>
        <w:t>Infrared small target detection (ISTD), an important subfield of object detection, plays a critical role in security surveillance,</w:t>
      </w:r>
      <w:r>
        <w:rPr>
          <w:rFonts w:eastAsia="DengXian"/>
          <w:color w:val="0000FF"/>
          <w:kern w:val="0"/>
          <w:sz w:val="18"/>
          <w:szCs w:val="18"/>
          <w:vertAlign w:val="superscript"/>
          <w:lang w:eastAsia="en-US"/>
        </w:rPr>
        <w:t>[1]</w:t>
      </w:r>
      <w:r>
        <w:rPr>
          <w:rFonts w:eastAsia="DengXian"/>
          <w:kern w:val="0"/>
          <w:sz w:val="18"/>
          <w:szCs w:val="18"/>
          <w:lang w:eastAsia="en-US"/>
        </w:rPr>
        <w:t xml:space="preserve"> </w:t>
      </w:r>
      <w:r>
        <w:rPr>
          <w:rFonts w:eastAsia="DengXian"/>
          <w:kern w:val="0"/>
          <w:szCs w:val="21"/>
          <w:lang w:eastAsia="en-US"/>
        </w:rPr>
        <w:t>maritime rescue,</w:t>
      </w:r>
      <w:r>
        <w:rPr>
          <w:rFonts w:eastAsia="DengXian"/>
          <w:color w:val="0000FF"/>
          <w:kern w:val="0"/>
          <w:sz w:val="18"/>
          <w:szCs w:val="18"/>
          <w:vertAlign w:val="superscript"/>
          <w:lang w:eastAsia="en-US"/>
        </w:rPr>
        <w:t>[2]</w:t>
      </w:r>
      <w:r>
        <w:rPr>
          <w:rFonts w:eastAsia="DengXian"/>
          <w:kern w:val="0"/>
          <w:sz w:val="18"/>
          <w:szCs w:val="18"/>
          <w:lang w:eastAsia="en-US"/>
        </w:rPr>
        <w:t xml:space="preserve"> </w:t>
      </w:r>
      <w:r>
        <w:rPr>
          <w:rFonts w:eastAsia="DengXian"/>
          <w:kern w:val="0"/>
          <w:szCs w:val="21"/>
          <w:lang w:eastAsia="en-US"/>
        </w:rPr>
        <w:t>and satellite remote sensing.</w:t>
      </w:r>
      <w:r>
        <w:rPr>
          <w:rFonts w:eastAsia="DengXian"/>
          <w:color w:val="0000FF"/>
          <w:kern w:val="0"/>
          <w:sz w:val="18"/>
          <w:szCs w:val="18"/>
          <w:vertAlign w:val="superscript"/>
          <w:lang w:eastAsia="en-US"/>
        </w:rPr>
        <w:t>[3]</w:t>
      </w:r>
      <w:r>
        <w:rPr>
          <w:rFonts w:eastAsia="DengXian"/>
          <w:kern w:val="0"/>
          <w:sz w:val="18"/>
          <w:szCs w:val="18"/>
          <w:lang w:eastAsia="en-US"/>
        </w:rPr>
        <w:t xml:space="preserve"> </w:t>
      </w:r>
      <w:r>
        <w:rPr>
          <w:rFonts w:eastAsia="DengXian"/>
          <w:kern w:val="0"/>
          <w:szCs w:val="21"/>
          <w:lang w:eastAsia="en-US"/>
        </w:rPr>
        <w:t>Compared with visible light and SAR (Synthetic Aperture Radar) detection, ISTD has unique advantages in complex application scenarios: it can penetrate fog, smoke, and dust to capture target information, avoiding the limitation of visible light being easily affected by weather and light conditions; it also does not rely on active signal emission like SAR, which reduces the risk of being detected and has stronger concealment, making it more suitable for security surveillance and other sensitive tasks.</w:t>
      </w:r>
      <w:r>
        <w:rPr>
          <w:rFonts w:eastAsia="DengXian"/>
          <w:color w:val="0000FF"/>
          <w:kern w:val="0"/>
          <w:sz w:val="18"/>
          <w:szCs w:val="18"/>
          <w:vertAlign w:val="superscript"/>
          <w:lang w:eastAsia="en-US"/>
        </w:rPr>
        <w:t>[4]</w:t>
      </w:r>
      <w:r>
        <w:rPr>
          <w:rFonts w:eastAsia="DengXian"/>
          <w:color w:val="0000FF"/>
          <w:kern w:val="0"/>
          <w:sz w:val="18"/>
          <w:szCs w:val="18"/>
          <w:lang w:eastAsia="en-US"/>
        </w:rPr>
        <w:t xml:space="preserve"> </w:t>
      </w:r>
      <w:r>
        <w:rPr>
          <w:rFonts w:eastAsia="DengXian"/>
          <w:kern w:val="0"/>
          <w:szCs w:val="21"/>
          <w:lang w:eastAsia="en-US"/>
        </w:rPr>
        <w:t>Its core objective is to accurately identify small targets at the pixel-level from highly complex background noise. However, it remains challenging due to weak target signatures (low signal-to-clutter ratio), featureless textures, and complex background interference.</w:t>
      </w:r>
      <w:r>
        <w:rPr>
          <w:rFonts w:eastAsia="DengXian"/>
          <w:color w:val="0000FF"/>
          <w:kern w:val="0"/>
          <w:sz w:val="18"/>
          <w:szCs w:val="18"/>
          <w:vertAlign w:val="superscript"/>
          <w:lang w:eastAsia="en-US"/>
        </w:rPr>
        <w:t>[5]</w:t>
      </w:r>
      <w:r>
        <w:rPr>
          <w:rFonts w:eastAsia="DengXian"/>
          <w:kern w:val="0"/>
          <w:sz w:val="18"/>
          <w:szCs w:val="18"/>
          <w:lang w:eastAsia="en-US"/>
        </w:rPr>
        <w:t xml:space="preserve"> </w:t>
      </w:r>
      <w:r>
        <w:rPr>
          <w:rFonts w:eastAsia="DengXian"/>
          <w:kern w:val="0"/>
          <w:szCs w:val="21"/>
          <w:lang w:eastAsia="en-US"/>
        </w:rPr>
        <w:t>While convolutional neural network (CNN)</w:t>
      </w:r>
      <w:r>
        <w:rPr>
          <w:rFonts w:eastAsia="DengXian"/>
          <w:color w:val="0000FF"/>
          <w:kern w:val="0"/>
          <w:sz w:val="18"/>
          <w:szCs w:val="18"/>
          <w:vertAlign w:val="superscript"/>
          <w:lang w:eastAsia="en-US"/>
        </w:rPr>
        <w:t>[6,7]</w:t>
      </w:r>
      <w:r>
        <w:rPr>
          <w:rFonts w:eastAsia="DengXian"/>
          <w:kern w:val="0"/>
          <w:sz w:val="18"/>
          <w:szCs w:val="18"/>
          <w:lang w:eastAsia="en-US"/>
        </w:rPr>
        <w:t xml:space="preserve"> </w:t>
      </w:r>
      <w:r>
        <w:rPr>
          <w:rFonts w:eastAsia="DengXian"/>
          <w:kern w:val="0"/>
          <w:szCs w:val="21"/>
          <w:lang w:eastAsia="en-US"/>
        </w:rPr>
        <w:t>based methods excel at local feature extraction, their limited receptive fields hinder global context modeling, often leading to false alarms under cluttered scenes. Transformer architectures</w:t>
      </w:r>
      <w:r>
        <w:rPr>
          <w:rFonts w:eastAsia="DengXian"/>
          <w:color w:val="0000FF"/>
          <w:kern w:val="0"/>
          <w:sz w:val="18"/>
          <w:szCs w:val="18"/>
          <w:vertAlign w:val="superscript"/>
          <w:lang w:eastAsia="en-US"/>
        </w:rPr>
        <w:t>[8,9]</w:t>
      </w:r>
      <w:r>
        <w:rPr>
          <w:rFonts w:eastAsia="DengXian"/>
          <w:kern w:val="0"/>
          <w:szCs w:val="21"/>
          <w:lang w:eastAsia="en-US"/>
        </w:rPr>
        <w:t xml:space="preserve"> address this by capturing long-range dependencies but suffer from quadratic computational complexity and lack of local inductive biases, which leads to degradation of information during downsampling. In this paper, we seek to explore the usage of Mamba</w:t>
      </w:r>
      <w:r>
        <w:rPr>
          <w:rFonts w:eastAsia="DengXian"/>
          <w:color w:val="0000FF"/>
          <w:kern w:val="0"/>
          <w:sz w:val="18"/>
          <w:szCs w:val="18"/>
          <w:vertAlign w:val="superscript"/>
          <w:lang w:eastAsia="en-US"/>
        </w:rPr>
        <w:t>[10]</w:t>
      </w:r>
      <w:r>
        <w:rPr>
          <w:rFonts w:eastAsia="DengXian"/>
          <w:kern w:val="0"/>
          <w:szCs w:val="21"/>
          <w:lang w:eastAsia="en-US"/>
        </w:rPr>
        <w:t xml:space="preserve"> as an efficient and effective solution.</w:t>
      </w:r>
    </w:p>
    <w:bookmarkEnd w:id="10"/>
    <w:p w14:paraId="0C531179">
      <w:pPr>
        <w:topLinePunct w:val="0"/>
        <w:ind w:firstLine="0" w:firstLineChars="0"/>
        <w:rPr>
          <w:rFonts w:eastAsia="DengXian"/>
          <w:kern w:val="0"/>
          <w:szCs w:val="21"/>
          <w:lang w:eastAsia="en-US"/>
        </w:rPr>
      </w:pPr>
      <w:r>
        <w:rPr>
          <w:rFonts w:eastAsia="DengXian"/>
          <w:kern w:val="0"/>
          <w:szCs w:val="21"/>
          <w:lang w:eastAsia="en-US"/>
        </w:rPr>
        <w:t>From the perspective of feature learning, infrared small target detection presents three core challenges:</w:t>
      </w:r>
    </w:p>
    <w:p w14:paraId="69D20E92">
      <w:pPr>
        <w:pStyle w:val="110"/>
        <w:numPr>
          <w:ilvl w:val="0"/>
          <w:numId w:val="29"/>
        </w:numPr>
        <w:tabs>
          <w:tab w:val="left" w:pos="142"/>
        </w:tabs>
        <w:ind w:left="0" w:firstLine="0" w:firstLineChars="0"/>
        <w:rPr>
          <w:rFonts w:ascii="Times New Roman" w:hAnsi="Times New Roman" w:eastAsia="DengXian"/>
          <w:kern w:val="0"/>
          <w:lang w:eastAsia="en-US"/>
        </w:rPr>
      </w:pPr>
      <w:r>
        <w:rPr>
          <w:rFonts w:ascii="Times New Roman" w:hAnsi="Times New Roman" w:eastAsia="DengXian"/>
          <w:kern w:val="0"/>
          <w:lang w:eastAsia="en-US"/>
        </w:rPr>
        <w:t>Pixel-Level Anomaly Perception: Targets typically occupy only a minimal region, ranging from 3×3 to 20×20 pixels</w:t>
      </w:r>
      <w:r>
        <w:rPr>
          <w:rFonts w:ascii="Times New Roman" w:hAnsi="Times New Roman" w:eastAsia="DengXian"/>
          <w:color w:val="0000FF"/>
          <w:kern w:val="0"/>
          <w:sz w:val="18"/>
          <w:szCs w:val="18"/>
          <w:vertAlign w:val="superscript"/>
          <w:lang w:eastAsia="en-US"/>
        </w:rPr>
        <w:t>[11]</w:t>
      </w:r>
      <w:r>
        <w:rPr>
          <w:rFonts w:ascii="Times New Roman" w:hAnsi="Times New Roman" w:eastAsia="DengXian"/>
          <w:kern w:val="0"/>
          <w:lang w:eastAsia="en-US"/>
        </w:rPr>
        <w:t xml:space="preserve"> and their weak thermal radiation signals are easily obscured by background noise. This necessitates a model with pixel-level local feature sensitivity to capture edge gradients, brightness variations, and other subtle features.</w:t>
      </w:r>
    </w:p>
    <w:p w14:paraId="3A85D90C">
      <w:pPr>
        <w:pStyle w:val="110"/>
        <w:numPr>
          <w:ilvl w:val="0"/>
          <w:numId w:val="29"/>
        </w:numPr>
        <w:tabs>
          <w:tab w:val="left" w:pos="142"/>
        </w:tabs>
        <w:ind w:left="0" w:firstLine="0" w:firstLineChars="0"/>
        <w:rPr>
          <w:rFonts w:ascii="Times New Roman" w:hAnsi="Times New Roman" w:eastAsia="DengXian"/>
          <w:kern w:val="0"/>
          <w:lang w:eastAsia="en-US"/>
        </w:rPr>
      </w:pPr>
      <w:r>
        <w:rPr>
          <w:rFonts w:ascii="Times New Roman" w:hAnsi="Times New Roman" w:eastAsia="DengXian"/>
          <w:kern w:val="0"/>
          <w:lang w:eastAsia="en-US"/>
        </w:rPr>
        <w:t>Global Context Understanding: Complex backgrounds (</w:t>
      </w:r>
      <w:r>
        <w:rPr>
          <w:rFonts w:ascii="Times New Roman" w:hAnsi="Times New Roman" w:eastAsia="DengXian"/>
          <w:i/>
          <w:iCs/>
          <w:kern w:val="0"/>
          <w:lang w:eastAsia="en-US"/>
        </w:rPr>
        <w:t>e.g.</w:t>
      </w:r>
      <w:r>
        <w:rPr>
          <w:rFonts w:ascii="Times New Roman" w:hAnsi="Times New Roman" w:eastAsia="DengXian"/>
          <w:kern w:val="0"/>
          <w:lang w:eastAsia="en-US"/>
        </w:rPr>
        <w:t xml:space="preserve"> cloud edges, ocean wave clutter) may exhibit thermal response patterns similar to those of actual targets within local regions. To accurately distinguish real targets from background artifacts, the model must incorporate global context modeling to understand the semantic structure of the scene.</w:t>
      </w:r>
    </w:p>
    <w:p w14:paraId="3BE46B50">
      <w:pPr>
        <w:pStyle w:val="110"/>
        <w:numPr>
          <w:ilvl w:val="0"/>
          <w:numId w:val="29"/>
        </w:numPr>
        <w:tabs>
          <w:tab w:val="left" w:pos="0"/>
          <w:tab w:val="left" w:pos="142"/>
        </w:tabs>
        <w:ind w:left="0" w:firstLine="0" w:firstLineChars="0"/>
        <w:rPr>
          <w:rFonts w:eastAsia="DengXian"/>
          <w:kern w:val="0"/>
          <w:lang w:eastAsia="en-US"/>
        </w:rPr>
      </w:pPr>
      <w:r>
        <w:rPr>
          <w:rFonts w:ascii="Times New Roman" w:hAnsi="Times New Roman" w:eastAsia="DengXian"/>
          <w:kern w:val="0"/>
          <w:lang w:eastAsia="en-US"/>
        </w:rPr>
        <w:t>Multi-Scale Feature Interaction: The target scale varies dynamically due to changes in imaging distance and sensor resolution. Therefore, the network must establish a hierarchical feature interaction mechanism, leveraging high-resolution shallow features for spatial localization while integrating deep semantic features to enhance target saliency</w:t>
      </w:r>
      <w:r>
        <w:rPr>
          <w:rFonts w:eastAsia="DengXian"/>
          <w:kern w:val="0"/>
          <w:lang w:eastAsia="en-US"/>
        </w:rPr>
        <w:t>.</w:t>
      </w:r>
    </w:p>
    <w:p w14:paraId="44F5C09E">
      <w:pPr>
        <w:topLinePunct w:val="0"/>
        <w:ind w:firstLine="0" w:firstLineChars="0"/>
        <w:rPr>
          <w:rFonts w:eastAsia="DengXian"/>
          <w:kern w:val="0"/>
          <w:szCs w:val="21"/>
          <w:lang w:eastAsia="en-US"/>
        </w:rPr>
      </w:pPr>
      <w:r>
        <w:rPr>
          <w:rFonts w:eastAsia="DengXian"/>
          <w:kern w:val="0"/>
          <w:szCs w:val="21"/>
          <w:lang w:eastAsia="en-US"/>
        </w:rPr>
        <w:t>These challenges collectively indicate that single-scale or single-level feature representations are insufficient for robust detection. Instead, an integrated local-global perception framework with multi-level dynamic feature fusion is essential for constructing an accurate detection model.</w:t>
      </w:r>
    </w:p>
    <w:p w14:paraId="22EB3E19">
      <w:pPr>
        <w:topLinePunct w:val="0"/>
        <w:ind w:firstLine="0" w:firstLineChars="0"/>
        <w:rPr>
          <w:rFonts w:eastAsia="DengXian"/>
          <w:kern w:val="0"/>
          <w:szCs w:val="21"/>
          <w:lang w:eastAsia="en-US"/>
        </w:rPr>
      </w:pPr>
      <w:r>
        <w:rPr>
          <w:rFonts w:eastAsia="DengXian"/>
          <w:kern w:val="0"/>
          <w:szCs w:val="21"/>
          <w:lang w:eastAsia="en-US"/>
        </w:rPr>
        <w:t>Current ISTD methodologies are mainly categorized into traditional algorithms and deep learning-based models. Traditional approaches rely on image filtering,</w:t>
      </w:r>
      <w:r>
        <w:rPr>
          <w:rFonts w:eastAsia="DengXian"/>
          <w:color w:val="0000FF"/>
          <w:kern w:val="0"/>
          <w:sz w:val="18"/>
          <w:szCs w:val="18"/>
          <w:vertAlign w:val="superscript"/>
          <w:lang w:eastAsia="en-US"/>
        </w:rPr>
        <w:t>[12]</w:t>
      </w:r>
      <w:r>
        <w:rPr>
          <w:rFonts w:eastAsia="DengXian"/>
          <w:color w:val="0000FF"/>
          <w:kern w:val="0"/>
          <w:sz w:val="18"/>
          <w:szCs w:val="18"/>
          <w:lang w:eastAsia="en-US"/>
        </w:rPr>
        <w:t xml:space="preserve"> </w:t>
      </w:r>
      <w:r>
        <w:rPr>
          <w:rFonts w:eastAsia="DengXian"/>
          <w:kern w:val="0"/>
          <w:szCs w:val="21"/>
          <w:lang w:eastAsia="en-US"/>
        </w:rPr>
        <w:t>local contrast enhancement,</w:t>
      </w:r>
      <w:r>
        <w:rPr>
          <w:rFonts w:eastAsia="DengXian"/>
          <w:color w:val="0000FF"/>
          <w:kern w:val="0"/>
          <w:sz w:val="18"/>
          <w:szCs w:val="18"/>
          <w:vertAlign w:val="superscript"/>
          <w:lang w:eastAsia="en-US"/>
        </w:rPr>
        <w:t>[13]</w:t>
      </w:r>
      <w:r>
        <w:rPr>
          <w:rFonts w:eastAsia="DengXian"/>
          <w:color w:val="0000FF"/>
          <w:kern w:val="0"/>
          <w:sz w:val="18"/>
          <w:szCs w:val="18"/>
          <w:lang w:eastAsia="en-US"/>
        </w:rPr>
        <w:t xml:space="preserve"> </w:t>
      </w:r>
      <w:r>
        <w:rPr>
          <w:rFonts w:eastAsia="DengXian"/>
          <w:kern w:val="0"/>
          <w:szCs w:val="21"/>
          <w:lang w:eastAsia="en-US"/>
        </w:rPr>
        <w:t>or low-rank sparse decomposition.</w:t>
      </w:r>
      <w:r>
        <w:rPr>
          <w:rFonts w:eastAsia="DengXian"/>
          <w:color w:val="0000FF"/>
          <w:kern w:val="0"/>
          <w:sz w:val="18"/>
          <w:szCs w:val="18"/>
          <w:vertAlign w:val="superscript"/>
          <w:lang w:eastAsia="en-US"/>
        </w:rPr>
        <w:t>[14]</w:t>
      </w:r>
      <w:r>
        <w:rPr>
          <w:rFonts w:eastAsia="DengXian"/>
          <w:kern w:val="0"/>
          <w:szCs w:val="21"/>
          <w:lang w:eastAsia="en-US"/>
        </w:rPr>
        <w:t xml:space="preserve"> However, limited by the characterization ability of hand-designed features, it is difficult to adapt to the needs of multiscale target detection in complex scenes.</w:t>
      </w:r>
    </w:p>
    <w:p w14:paraId="35BA109C">
      <w:pPr>
        <w:topLinePunct w:val="0"/>
        <w:ind w:firstLine="0" w:firstLineChars="0"/>
        <w:rPr>
          <w:rFonts w:eastAsia="DengXian"/>
          <w:kern w:val="0"/>
          <w:szCs w:val="21"/>
          <w:lang w:eastAsia="en-US"/>
        </w:rPr>
      </w:pPr>
      <w:r>
        <w:rPr>
          <w:rFonts w:eastAsia="DengXian"/>
          <w:kern w:val="0"/>
          <w:szCs w:val="21"/>
          <w:lang w:eastAsia="en-US"/>
        </w:rPr>
        <w:t>With the initial development of deep learning technology, deep learning-based solutions have been widely used in remote sensing areas and have significantly improved ISTD performance. Among them, the CNN based solution</w:t>
      </w:r>
      <w:r>
        <w:rPr>
          <w:rFonts w:eastAsia="DengXian"/>
          <w:color w:val="0000FF"/>
          <w:kern w:val="0"/>
          <w:sz w:val="18"/>
          <w:szCs w:val="18"/>
          <w:vertAlign w:val="superscript"/>
          <w:lang w:eastAsia="en-US"/>
        </w:rPr>
        <w:t>[15,16]</w:t>
      </w:r>
      <w:r>
        <w:rPr>
          <w:rFonts w:eastAsia="DengXian"/>
          <w:kern w:val="0"/>
          <w:szCs w:val="21"/>
          <w:lang w:eastAsia="en-US"/>
        </w:rPr>
        <w:t xml:space="preserve"> effectively strengthens the local detail perception capability through multi-layer convolutional kernel stacking, but it is difficult to adequately capture the spatial correlation of the image due to its limited receptive field, which leads to the difficulty of distinguishing background pixels from real small targets in complex backgrounds, and ultimately results in a large number of omissions and missed detections. Although the CNN-Transformer hybrid model</w:t>
      </w:r>
      <w:r>
        <w:rPr>
          <w:rFonts w:eastAsia="DengXian"/>
          <w:color w:val="0000FF"/>
          <w:kern w:val="0"/>
          <w:sz w:val="18"/>
          <w:szCs w:val="18"/>
          <w:vertAlign w:val="superscript"/>
          <w:lang w:eastAsia="en-US"/>
        </w:rPr>
        <w:t>[7,17,18]</w:t>
      </w:r>
      <w:r>
        <w:rPr>
          <w:rFonts w:eastAsia="DengXian"/>
          <w:color w:val="0000FF"/>
          <w:kern w:val="0"/>
          <w:sz w:val="18"/>
          <w:szCs w:val="18"/>
          <w:lang w:eastAsia="en-US"/>
        </w:rPr>
        <w:t xml:space="preserve"> </w:t>
      </w:r>
      <w:r>
        <w:rPr>
          <w:rFonts w:eastAsia="DengXian"/>
          <w:kern w:val="0"/>
          <w:szCs w:val="21"/>
          <w:lang w:eastAsia="en-US"/>
        </w:rPr>
        <w:t>enhances the global feature extraction capability by introducing a self-attention mechanism, its computational complexity grows quadratically with the image resolution, and the global attention mechanism is prone to cause the local high-frequency information to be diluted by the low-frequency background noise. Moreover, conventional techniques typically employ straightforward linear combinations or cascade processes to achieve multi-scale feature integration. This rudimentary fusion approach fails to create interconnections between local features and global semantics, often resulting in spatial-temporal alignment discrepancies between detailed shallow features and high-level semantics. Such mis-alignments become pronounced in low signal-to-noise contexts, markedly increasing miss detection rates.</w:t>
      </w:r>
    </w:p>
    <w:p w14:paraId="3E1C0E1C">
      <w:pPr>
        <w:topLinePunct w:val="0"/>
        <w:ind w:firstLine="0" w:firstLineChars="0"/>
        <w:rPr>
          <w:rFonts w:eastAsia="DengXian"/>
          <w:kern w:val="0"/>
          <w:szCs w:val="21"/>
          <w:lang w:eastAsia="en-US"/>
        </w:rPr>
      </w:pPr>
      <w:r>
        <w:rPr>
          <w:rFonts w:eastAsia="DengXian"/>
          <w:kern w:val="0"/>
          <w:szCs w:val="21"/>
          <w:lang w:eastAsia="en-US"/>
        </w:rPr>
        <w:t>Recent advancements in State Space Models (SSMs) offer a promising solution to these technical bottlenecks. Mamba</w:t>
      </w:r>
      <w:r>
        <w:rPr>
          <w:rFonts w:eastAsia="DengXian"/>
          <w:color w:val="0000FF"/>
          <w:kern w:val="0"/>
          <w:sz w:val="18"/>
          <w:szCs w:val="18"/>
          <w:vertAlign w:val="superscript"/>
          <w:lang w:eastAsia="en-US"/>
        </w:rPr>
        <w:t>[10]</w:t>
      </w:r>
      <w:r>
        <w:rPr>
          <w:rFonts w:eastAsia="DengXian"/>
          <w:kern w:val="0"/>
          <w:szCs w:val="21"/>
          <w:lang w:eastAsia="en-US"/>
        </w:rPr>
        <w:t xml:space="preserve"> and other SSM-based architectures, benefiting from linear complexity and long-range modeling capabilities, have demonstrated unique advantages in visual tasks. Consequently, researchers have proposed various Mamba-based derivative architectures, extending its application to image classification, semantic segmentation, and related tasks. However, Mamba’s auto-regressive modeling paradigm fundamentally conflicts with the spatial characteristics of the image data. On the one hand, image pixels lack strict sequential dependencies, necessitating efficient modeling of inherent local spatial correlations via parallel processing. On the other hand, auto-regressive inference</w:t>
      </w:r>
      <w:r>
        <w:rPr>
          <w:rFonts w:eastAsia="DengXian"/>
          <w:color w:val="0000FF"/>
          <w:kern w:val="0"/>
          <w:sz w:val="18"/>
          <w:szCs w:val="18"/>
          <w:vertAlign w:val="superscript"/>
          <w:lang w:eastAsia="en-US"/>
        </w:rPr>
        <w:t>[19]</w:t>
      </w:r>
      <w:r>
        <w:rPr>
          <w:rFonts w:eastAsia="DengXian"/>
          <w:kern w:val="0"/>
          <w:szCs w:val="21"/>
          <w:lang w:eastAsia="en-US"/>
        </w:rPr>
        <w:t xml:space="preserve"> constrains the ability to capture complete global context in a single forward pass, whereas vision needs to emphasize both local anomaly response localization and global scene semantic understanding. To address this contradiction, improved architectures such as Vision Mamba (Vim)</w:t>
      </w:r>
      <w:r>
        <w:rPr>
          <w:rFonts w:eastAsia="DengXian"/>
          <w:color w:val="0000FF"/>
          <w:kern w:val="0"/>
          <w:sz w:val="18"/>
          <w:szCs w:val="18"/>
          <w:vertAlign w:val="superscript"/>
          <w:lang w:eastAsia="en-US"/>
        </w:rPr>
        <w:t>[20]</w:t>
      </w:r>
      <w:r>
        <w:rPr>
          <w:rFonts w:eastAsia="DengXian"/>
          <w:color w:val="0000FF"/>
          <w:kern w:val="0"/>
          <w:sz w:val="18"/>
          <w:szCs w:val="18"/>
          <w:lang w:eastAsia="en-US"/>
        </w:rPr>
        <w:t xml:space="preserve"> </w:t>
      </w:r>
      <w:r>
        <w:rPr>
          <w:rFonts w:eastAsia="DengXian"/>
          <w:kern w:val="0"/>
          <w:szCs w:val="21"/>
          <w:lang w:eastAsia="en-US"/>
        </w:rPr>
        <w:t>incorporate bidirectional state-space models to enhance global perception. However, bidirectional state propagation increases model complexity, exacerbating training instability and overfitting risks. This architectural shortcoming is particularly prominent in infrared small target detection scenarios, because the coupling effect of the target sparse distribution characteristics and complex background noise puts more stringent requirements on the model’s multiscale feature fusion efficiency and feature selectivity.</w:t>
      </w:r>
    </w:p>
    <w:p w14:paraId="55560F0E">
      <w:pPr>
        <w:topLinePunct w:val="0"/>
        <w:ind w:firstLine="0" w:firstLineChars="0"/>
        <w:rPr>
          <w:rFonts w:eastAsia="DengXian"/>
          <w:kern w:val="0"/>
          <w:szCs w:val="21"/>
          <w:lang w:eastAsia="en-US"/>
        </w:rPr>
      </w:pPr>
      <w:r>
        <w:rPr>
          <w:rFonts w:eastAsia="DengXian"/>
          <w:kern w:val="0"/>
          <w:szCs w:val="21"/>
          <w:lang w:eastAsia="en-US"/>
        </w:rPr>
        <w:t>This paper addresses the challenges of local feature ambiguity, global interference, and multi-scale feature fusion in infrared small target detection by introducing a novel Mamba-ISTD model. Rooted in the enhanced Mamba architecture, the model optimally boosts detection efficiency in complex scenarios through the integration of local feature enhancement, global context modeling, and cross-level feature fusion.</w:t>
      </w:r>
    </w:p>
    <w:p w14:paraId="618C5F7B">
      <w:pPr>
        <w:topLinePunct w:val="0"/>
        <w:ind w:firstLine="0" w:firstLineChars="0"/>
        <w:rPr>
          <w:rFonts w:eastAsia="DengXian"/>
          <w:kern w:val="0"/>
          <w:szCs w:val="21"/>
          <w:lang w:eastAsia="en-US"/>
        </w:rPr>
      </w:pPr>
      <w:r>
        <w:rPr>
          <w:rFonts w:eastAsia="DengXian"/>
          <w:kern w:val="0"/>
          <w:szCs w:val="21"/>
          <w:lang w:eastAsia="en-US"/>
        </w:rPr>
        <w:t>Current approaches often struggle to strike a balance between local detail perception and global context understanding in local-global feature co-modeling. To address this issue, we introduce the Local-Global Scanning Mamba (LGSM) module, a cascade structure combining the Basic Local Perception Block (BLPB) and the Mamba module. The BLPB employs parallel convolutions to capture local features from various perspectives, excelling in detecting edges and textures of small targets. The Mamba module then scans these local features globally, enhancing target area responses while dampening background noise through its distinct state-space model. To prevent information loss during cross-layer feature fusion, we propose the Cross-layer Spatial Fusion Mamba (CSFM) module, which uses a hierarchical window strategy. As the network down samples to lower resolutions, window granularity becomes finer. Larger windows in high-resolution shallow layers cover extensive background, minimizing redundant computations, while smaller windows in deeper layers with lower resolution focus on target areas, preserving detailed localization. The CSFM module facilitates effective cross-layer feature alignment and fusion through Mamba's sequence modeling, optimizing both deep semantic representations and shallow spatial details.</w:t>
      </w:r>
    </w:p>
    <w:p w14:paraId="6137D1E4">
      <w:pPr>
        <w:topLinePunct w:val="0"/>
        <w:ind w:firstLine="0" w:firstLineChars="0"/>
        <w:rPr>
          <w:rFonts w:eastAsia="DengXian"/>
          <w:kern w:val="0"/>
          <w:szCs w:val="21"/>
          <w:lang w:eastAsia="en-US"/>
        </w:rPr>
      </w:pPr>
      <w:r>
        <w:rPr>
          <w:rFonts w:eastAsia="DengXian"/>
          <w:kern w:val="0"/>
          <w:szCs w:val="21"/>
          <w:lang w:eastAsia="en-US"/>
        </w:rPr>
        <w:t>Our work's primary innovations are threefold:</w:t>
      </w:r>
    </w:p>
    <w:p w14:paraId="357BFA5C">
      <w:pPr>
        <w:numPr>
          <w:ilvl w:val="0"/>
          <w:numId w:val="30"/>
        </w:numPr>
        <w:topLinePunct w:val="0"/>
        <w:ind w:left="0" w:firstLine="0" w:firstLineChars="0"/>
        <w:rPr>
          <w:rFonts w:eastAsia="DengXian"/>
          <w:kern w:val="0"/>
          <w:szCs w:val="21"/>
          <w:lang w:eastAsia="en-US"/>
        </w:rPr>
      </w:pPr>
      <w:r>
        <w:rPr>
          <w:rFonts w:eastAsia="DengXian"/>
          <w:kern w:val="0"/>
          <w:szCs w:val="21"/>
          <w:lang w:eastAsia="en-US"/>
        </w:rPr>
        <w:t>We introduce a new local-global feature co-extraction framework tailored for more effective ISTD;</w:t>
      </w:r>
    </w:p>
    <w:p w14:paraId="70406FCA">
      <w:pPr>
        <w:numPr>
          <w:ilvl w:val="0"/>
          <w:numId w:val="30"/>
        </w:numPr>
        <w:topLinePunct w:val="0"/>
        <w:ind w:left="0" w:firstLine="0" w:firstLineChars="0"/>
        <w:rPr>
          <w:rFonts w:eastAsia="DengXian"/>
          <w:kern w:val="0"/>
          <w:szCs w:val="21"/>
          <w:lang w:eastAsia="en-US"/>
        </w:rPr>
      </w:pPr>
      <w:r>
        <w:rPr>
          <w:rFonts w:eastAsia="DengXian"/>
          <w:kern w:val="0"/>
          <w:szCs w:val="21"/>
          <w:lang w:eastAsia="en-US"/>
        </w:rPr>
        <w:t>We develop a cross-layer spatial fusion Mamba module that adaptively integrates multi-scale features;</w:t>
      </w:r>
    </w:p>
    <w:p w14:paraId="730D8673">
      <w:pPr>
        <w:numPr>
          <w:ilvl w:val="0"/>
          <w:numId w:val="30"/>
        </w:numPr>
        <w:topLinePunct w:val="0"/>
        <w:ind w:left="0" w:firstLine="0" w:firstLineChars="0"/>
        <w:rPr>
          <w:rFonts w:eastAsia="DengXian"/>
          <w:kern w:val="0"/>
          <w:szCs w:val="21"/>
          <w:lang w:eastAsia="en-US"/>
        </w:rPr>
      </w:pPr>
      <w:r>
        <w:rPr>
          <w:rFonts w:eastAsia="DengXian"/>
          <w:kern w:val="0"/>
          <w:szCs w:val="21"/>
          <w:lang w:eastAsia="en-US"/>
        </w:rPr>
        <w:t>Across three public ISTD datasets—NUAA-SIRST, NUDT-SIRST, and IRSTD-1K—our experiments confirm our method's robustness for detecting tiny targets in complex backgrounds.</w:t>
      </w:r>
    </w:p>
    <w:p w14:paraId="7F43C327">
      <w:pPr>
        <w:topLinePunct w:val="0"/>
        <w:ind w:firstLine="0" w:firstLineChars="0"/>
        <w:rPr>
          <w:rFonts w:eastAsia="DengXian"/>
          <w:kern w:val="0"/>
          <w:szCs w:val="21"/>
          <w:lang w:eastAsia="en-US"/>
        </w:rPr>
      </w:pPr>
    </w:p>
    <w:p w14:paraId="1C12C4CA">
      <w:pPr>
        <w:topLinePunct w:val="0"/>
        <w:ind w:firstLine="0" w:firstLineChars="0"/>
        <w:rPr>
          <w:rFonts w:eastAsia="DengXian"/>
          <w:b/>
          <w:bCs/>
          <w:kern w:val="0"/>
          <w:szCs w:val="21"/>
          <w:lang w:eastAsia="en-US"/>
        </w:rPr>
      </w:pPr>
      <w:r>
        <w:rPr>
          <w:rFonts w:eastAsia="DengXian"/>
          <w:b/>
          <w:bCs/>
          <w:kern w:val="0"/>
          <w:szCs w:val="21"/>
          <w:lang w:eastAsia="en-US"/>
        </w:rPr>
        <w:t xml:space="preserve">2. </w:t>
      </w:r>
      <w:r>
        <w:rPr>
          <w:rFonts w:eastAsia="DengXian"/>
          <w:b/>
          <w:kern w:val="0"/>
          <w:szCs w:val="21"/>
          <w:lang w:eastAsia="en-US"/>
        </w:rPr>
        <w:t>Related work</w:t>
      </w:r>
    </w:p>
    <w:p w14:paraId="171437CD">
      <w:pPr>
        <w:topLinePunct w:val="0"/>
        <w:ind w:firstLine="0" w:firstLineChars="0"/>
        <w:rPr>
          <w:rFonts w:eastAsia="DengXian"/>
          <w:b/>
          <w:bCs/>
          <w:kern w:val="0"/>
          <w:szCs w:val="21"/>
          <w:lang w:eastAsia="en-US"/>
        </w:rPr>
      </w:pPr>
      <w:r>
        <w:rPr>
          <w:rFonts w:eastAsia="DengXian"/>
          <w:b/>
          <w:bCs/>
          <w:kern w:val="0"/>
          <w:szCs w:val="21"/>
          <w:lang w:eastAsia="en-US"/>
        </w:rPr>
        <w:t xml:space="preserve">2.1 </w:t>
      </w:r>
      <w:r>
        <w:rPr>
          <w:rFonts w:eastAsia="DengXian"/>
          <w:b/>
          <w:kern w:val="0"/>
          <w:szCs w:val="21"/>
          <w:lang w:eastAsia="en-US"/>
        </w:rPr>
        <w:t>Deep learning based infrared small target detection</w:t>
      </w:r>
    </w:p>
    <w:p w14:paraId="6EFD3F03">
      <w:pPr>
        <w:topLinePunct w:val="0"/>
        <w:ind w:firstLine="0" w:firstLineChars="0"/>
        <w:rPr>
          <w:rFonts w:eastAsia="DengXian"/>
          <w:kern w:val="0"/>
          <w:szCs w:val="21"/>
          <w:lang w:eastAsia="en-US" w:bidi="en-US"/>
        </w:rPr>
      </w:pPr>
      <w:r>
        <w:rPr>
          <w:rFonts w:eastAsia="DengXian"/>
          <w:kern w:val="0"/>
          <w:szCs w:val="21"/>
          <w:lang w:eastAsia="en-US" w:bidi="en-US"/>
        </w:rPr>
        <w:t xml:space="preserve">Current deep learning-based infrared small target detection methodologies can be systematically categorized into two paradigms: independent architectures based on convolutional neural networks and hybrid CNN models. Within the pure CNN framework, researchers have driven technological advancements through multi-level feature interaction and local perception optimization. Dai </w:t>
      </w:r>
      <w:r>
        <w:rPr>
          <w:rFonts w:eastAsia="DengXian"/>
          <w:i/>
          <w:iCs/>
          <w:kern w:val="0"/>
          <w:szCs w:val="21"/>
          <w:lang w:eastAsia="en-US" w:bidi="en-US"/>
        </w:rPr>
        <w:t>et al.</w:t>
      </w:r>
      <w:r>
        <w:rPr>
          <w:rFonts w:eastAsia="DengXian"/>
          <w:color w:val="0000FF"/>
          <w:kern w:val="0"/>
          <w:sz w:val="18"/>
          <w:szCs w:val="18"/>
          <w:vertAlign w:val="superscript"/>
          <w:lang w:eastAsia="en-US"/>
        </w:rPr>
        <w:t>[6]</w:t>
      </w:r>
      <w:r>
        <w:rPr>
          <w:rFonts w:eastAsia="DengXian"/>
          <w:color w:val="0000FF"/>
          <w:kern w:val="0"/>
          <w:sz w:val="18"/>
          <w:szCs w:val="18"/>
          <w:lang w:eastAsia="en-US" w:bidi="en-US"/>
        </w:rPr>
        <w:t xml:space="preserve"> </w:t>
      </w:r>
      <w:r>
        <w:rPr>
          <w:rFonts w:eastAsia="DengXian"/>
          <w:kern w:val="0"/>
          <w:szCs w:val="21"/>
          <w:lang w:eastAsia="en-US" w:bidi="en-US"/>
        </w:rPr>
        <w:t>proposed the asymmetric contextual modulation (ACM) mechanism to facilitate cross-layer information exchange and developed ALCNet,</w:t>
      </w:r>
      <w:r>
        <w:rPr>
          <w:rFonts w:eastAsia="DengXian"/>
          <w:color w:val="0000FF"/>
          <w:kern w:val="0"/>
          <w:sz w:val="18"/>
          <w:szCs w:val="18"/>
          <w:vertAlign w:val="superscript"/>
          <w:lang w:eastAsia="en-US"/>
        </w:rPr>
        <w:t>[15]</w:t>
      </w:r>
      <w:r>
        <w:rPr>
          <w:rFonts w:eastAsia="DengXian"/>
          <w:kern w:val="0"/>
          <w:szCs w:val="21"/>
          <w:lang w:eastAsia="en-US" w:bidi="en-US"/>
        </w:rPr>
        <w:t xml:space="preserve"> which integrates local attention and cross-layer fusion modules to enhance target detail retention. AFFPN</w:t>
      </w:r>
      <w:r>
        <w:rPr>
          <w:rFonts w:eastAsia="DengXian"/>
          <w:color w:val="0000FF"/>
          <w:kern w:val="0"/>
          <w:sz w:val="18"/>
          <w:szCs w:val="18"/>
          <w:vertAlign w:val="superscript"/>
          <w:lang w:eastAsia="en-US"/>
        </w:rPr>
        <w:t>[21]</w:t>
      </w:r>
      <w:r>
        <w:rPr>
          <w:rFonts w:eastAsia="DengXian"/>
          <w:color w:val="0000FF"/>
          <w:kern w:val="0"/>
          <w:sz w:val="18"/>
          <w:szCs w:val="18"/>
          <w:lang w:eastAsia="en-US" w:bidi="en-US"/>
        </w:rPr>
        <w:t xml:space="preserve"> </w:t>
      </w:r>
      <w:r>
        <w:rPr>
          <w:rFonts w:eastAsia="DengXian"/>
          <w:kern w:val="0"/>
          <w:szCs w:val="21"/>
          <w:lang w:eastAsia="en-US" w:bidi="en-US"/>
        </w:rPr>
        <w:t>and AGPCNet</w:t>
      </w:r>
      <w:r>
        <w:rPr>
          <w:rFonts w:eastAsia="DengXian"/>
          <w:color w:val="0000FF"/>
          <w:kern w:val="0"/>
          <w:sz w:val="18"/>
          <w:szCs w:val="18"/>
          <w:vertAlign w:val="superscript"/>
          <w:lang w:eastAsia="en-US"/>
        </w:rPr>
        <w:t>[22]</w:t>
      </w:r>
      <w:r>
        <w:rPr>
          <w:rFonts w:eastAsia="DengXian"/>
          <w:color w:val="0000FF"/>
          <w:kern w:val="0"/>
          <w:sz w:val="18"/>
          <w:szCs w:val="18"/>
          <w:lang w:eastAsia="en-US" w:bidi="en-US"/>
        </w:rPr>
        <w:t xml:space="preserve"> </w:t>
      </w:r>
      <w:r>
        <w:rPr>
          <w:rFonts w:eastAsia="DengXian"/>
          <w:kern w:val="0"/>
          <w:szCs w:val="21"/>
          <w:lang w:eastAsia="en-US" w:bidi="en-US"/>
        </w:rPr>
        <w:t>improve multi-scale feature representation through a collaborative mechanism combining pyramid channel attention and spatial attention, where AGPCNet adopts top-down channel attention to extract high-level semantic information and bottom-up spatial attention to strengthen low-level detail perception. ISNet</w:t>
      </w:r>
      <w:r>
        <w:rPr>
          <w:rFonts w:eastAsia="DengXian"/>
          <w:color w:val="0000FF"/>
          <w:kern w:val="0"/>
          <w:sz w:val="18"/>
          <w:szCs w:val="18"/>
          <w:vertAlign w:val="superscript"/>
          <w:lang w:eastAsia="en-US"/>
        </w:rPr>
        <w:t>[23]</w:t>
      </w:r>
      <w:r>
        <w:rPr>
          <w:rFonts w:eastAsia="DengXian"/>
          <w:kern w:val="0"/>
          <w:szCs w:val="21"/>
          <w:lang w:eastAsia="en-US" w:bidi="en-US"/>
        </w:rPr>
        <w:t xml:space="preserve"> constructs a dual-channel attention aggregation module based on the Taylor finite difference method, modeling the spatial anisotropy of target edge features through row-column directional gradient differences. Dim2Clear</w:t>
      </w:r>
      <w:r>
        <w:rPr>
          <w:rFonts w:eastAsia="DengXian"/>
          <w:color w:val="0000FF"/>
          <w:kern w:val="0"/>
          <w:sz w:val="18"/>
          <w:szCs w:val="18"/>
          <w:vertAlign w:val="superscript"/>
          <w:lang w:eastAsia="en-US"/>
        </w:rPr>
        <w:t>[24]</w:t>
      </w:r>
      <w:r>
        <w:rPr>
          <w:rFonts w:eastAsia="DengXian"/>
          <w:color w:val="0000FF"/>
          <w:kern w:val="0"/>
          <w:sz w:val="18"/>
          <w:szCs w:val="18"/>
          <w:lang w:eastAsia="en-US" w:bidi="en-US"/>
        </w:rPr>
        <w:t xml:space="preserve"> </w:t>
      </w:r>
      <w:r>
        <w:rPr>
          <w:rFonts w:eastAsia="DengXian"/>
          <w:kern w:val="0"/>
          <w:szCs w:val="21"/>
          <w:lang w:eastAsia="en-US" w:bidi="en-US"/>
        </w:rPr>
        <w:t>reconstructs ISTD as an image detail enhancement task, introducing a spatial-frequency dual-domain attention module to optimize feature fusion and employing frequency domain filtering to suppress background noise. DNANet</w:t>
      </w:r>
      <w:r>
        <w:rPr>
          <w:rFonts w:eastAsia="DengXian"/>
          <w:color w:val="0000FF"/>
          <w:kern w:val="0"/>
          <w:sz w:val="18"/>
          <w:szCs w:val="18"/>
          <w:vertAlign w:val="superscript"/>
          <w:lang w:eastAsia="en-US"/>
        </w:rPr>
        <w:t>[16]</w:t>
      </w:r>
      <w:r>
        <w:rPr>
          <w:rFonts w:eastAsia="DengXian"/>
          <w:color w:val="0000FF"/>
          <w:kern w:val="0"/>
          <w:sz w:val="18"/>
          <w:szCs w:val="18"/>
          <w:lang w:eastAsia="en-US" w:bidi="en-US"/>
        </w:rPr>
        <w:t xml:space="preserve"> </w:t>
      </w:r>
      <w:r>
        <w:rPr>
          <w:rFonts w:eastAsia="DengXian"/>
          <w:kern w:val="0"/>
          <w:szCs w:val="21"/>
          <w:lang w:eastAsia="en-US" w:bidi="en-US"/>
        </w:rPr>
        <w:t>enhances multi-scale modeling through progressive high- and low-level feature interaction, utilizing a densely nested architecture for recursive feature fusion to capture target context information, thereby achieving joint optimization of low-level details and high-level semantics.</w:t>
      </w:r>
    </w:p>
    <w:p w14:paraId="0467479C">
      <w:pPr>
        <w:topLinePunct w:val="0"/>
        <w:ind w:firstLine="0" w:firstLineChars="0"/>
        <w:rPr>
          <w:rFonts w:eastAsia="DengXian"/>
          <w:kern w:val="0"/>
          <w:szCs w:val="21"/>
          <w:lang w:eastAsia="en-US" w:bidi="en-US"/>
        </w:rPr>
      </w:pPr>
      <w:r>
        <w:rPr>
          <w:rFonts w:eastAsia="DengXian"/>
          <w:kern w:val="0"/>
          <w:szCs w:val="21"/>
          <w:lang w:eastAsia="en-US" w:bidi="en-US"/>
        </w:rPr>
        <w:t>However, the simple feature cascading strategy fails to establish a dynamic weight allocation mechanism across the hierarchical levels of features. The pure CNN method finds it difficult to solve the missed and false detections detection problem caused by the fusion of target and similar back-ground due to the over-reliance on local features and the lack of global con-text modeling, and its limited sensory field is susceptible to the interference of long-range correlated noise in extremely low-contrast scenes.</w:t>
      </w:r>
    </w:p>
    <w:p w14:paraId="0932E658">
      <w:pPr>
        <w:topLinePunct w:val="0"/>
        <w:ind w:firstLine="0" w:firstLineChars="0"/>
        <w:rPr>
          <w:rFonts w:eastAsia="DengXian"/>
          <w:kern w:val="0"/>
          <w:szCs w:val="21"/>
          <w:lang w:eastAsia="en-US" w:bidi="en-US"/>
        </w:rPr>
      </w:pPr>
      <w:bookmarkStart w:id="11" w:name="_Hlk213870080"/>
      <w:r>
        <w:rPr>
          <w:rFonts w:eastAsia="DengXian"/>
          <w:kern w:val="0"/>
          <w:szCs w:val="21"/>
          <w:lang w:eastAsia="en-US" w:bidi="en-US"/>
        </w:rPr>
        <w:t xml:space="preserve">To address the aforementioned limitations, hybrid models integrate CNNs and vision Transformers (ViTs) to achieve joint modeling of local details and global context. Liu </w:t>
      </w:r>
      <w:r>
        <w:rPr>
          <w:rFonts w:eastAsia="DengXian"/>
          <w:i/>
          <w:iCs/>
          <w:kern w:val="0"/>
          <w:szCs w:val="21"/>
          <w:lang w:eastAsia="en-US" w:bidi="en-US"/>
        </w:rPr>
        <w:t>et al.</w:t>
      </w:r>
      <w:r>
        <w:rPr>
          <w:rFonts w:eastAsia="DengXian"/>
          <w:color w:val="0000FF"/>
          <w:kern w:val="0"/>
          <w:sz w:val="18"/>
          <w:szCs w:val="18"/>
          <w:vertAlign w:val="superscript"/>
          <w:lang w:eastAsia="en-US" w:bidi="en-US"/>
        </w:rPr>
        <w:t>[7]</w:t>
      </w:r>
      <w:r>
        <w:rPr>
          <w:rFonts w:eastAsia="DengXian"/>
          <w:kern w:val="0"/>
          <w:szCs w:val="21"/>
          <w:lang w:eastAsia="en-US" w:bidi="en-US"/>
        </w:rPr>
        <w:t xml:space="preserve"> proposed the first CNN-Transformer hybrid model, incorporating a composite encoder that combines multi-head self-attention (MSA) with a feature enhancement module (FEM). But its reliance on adaptive thresholding segmentation in the decoding stage constrains its end-to-end optimization capability. IRSTFormer</w:t>
      </w:r>
      <w:r>
        <w:rPr>
          <w:rFonts w:eastAsia="DengXian"/>
          <w:color w:val="0000FF"/>
          <w:kern w:val="0"/>
          <w:sz w:val="18"/>
          <w:szCs w:val="18"/>
          <w:vertAlign w:val="superscript"/>
          <w:lang w:eastAsia="en-US"/>
        </w:rPr>
        <w:t>[17]</w:t>
      </w:r>
      <w:r>
        <w:rPr>
          <w:rFonts w:eastAsia="DengXian"/>
          <w:kern w:val="0"/>
          <w:szCs w:val="21"/>
          <w:lang w:eastAsia="en-US" w:bidi="en-US"/>
        </w:rPr>
        <w:t xml:space="preserve"> adopts a hierarchical ViT structure to capture long-range dependencies, utilizing a feature pyramid to enhance multi-scale perception. However, its limited depth in local feature extraction results in the loss of low-contrast target edges. IAANet</w:t>
      </w:r>
      <w:r>
        <w:rPr>
          <w:rFonts w:eastAsia="DengXian"/>
          <w:color w:val="0000FF"/>
          <w:kern w:val="0"/>
          <w:sz w:val="18"/>
          <w:szCs w:val="18"/>
          <w:vertAlign w:val="superscript"/>
          <w:lang w:eastAsia="en-US"/>
        </w:rPr>
        <w:t>[18]</w:t>
      </w:r>
      <w:r>
        <w:rPr>
          <w:rFonts w:eastAsia="DengXian"/>
          <w:color w:val="0000FF"/>
          <w:kern w:val="0"/>
          <w:sz w:val="18"/>
          <w:szCs w:val="18"/>
          <w:lang w:eastAsia="en-US" w:bidi="en-US"/>
        </w:rPr>
        <w:t xml:space="preserve"> </w:t>
      </w:r>
      <w:r>
        <w:rPr>
          <w:rFonts w:eastAsia="DengXian"/>
          <w:kern w:val="0"/>
          <w:szCs w:val="21"/>
          <w:lang w:eastAsia="en-US" w:bidi="en-US"/>
        </w:rPr>
        <w:t xml:space="preserve">employs a region proposal network (RPN) and a semantic generator (SG) for coarse-to-fine detection. Nevertheless, its cross-scale feature fusion strategy fails to resolve the spatiotemporal misalignment between shallow details and deep semantics, leading to performance bottlenecks in low-contrast scenarios. </w:t>
      </w:r>
      <w:bookmarkStart w:id="12" w:name="_Hlk213870058"/>
      <w:r>
        <w:rPr>
          <w:rFonts w:eastAsia="DengXian"/>
          <w:kern w:val="0"/>
          <w:szCs w:val="21"/>
          <w:lang w:eastAsia="en-US" w:bidi="en-US"/>
        </w:rPr>
        <w:t>RKformer</w:t>
      </w:r>
      <w:r>
        <w:rPr>
          <w:rFonts w:eastAsia="DengXian"/>
          <w:color w:val="0000FF"/>
          <w:kern w:val="0"/>
          <w:sz w:val="18"/>
          <w:szCs w:val="18"/>
          <w:vertAlign w:val="superscript"/>
          <w:lang w:eastAsia="en-US"/>
        </w:rPr>
        <w:t>[25]</w:t>
      </w:r>
      <w:r>
        <w:rPr>
          <w:rFonts w:eastAsia="DengXian"/>
          <w:color w:val="0000FF"/>
          <w:kern w:val="0"/>
          <w:sz w:val="18"/>
          <w:szCs w:val="18"/>
          <w:lang w:eastAsia="en-US" w:bidi="en-US"/>
        </w:rPr>
        <w:t xml:space="preserve"> </w:t>
      </w:r>
      <w:r>
        <w:rPr>
          <w:rFonts w:eastAsia="DengXian"/>
          <w:kern w:val="0"/>
          <w:szCs w:val="21"/>
          <w:lang w:eastAsia="en-US" w:bidi="en-US"/>
        </w:rPr>
        <w:t>has an encoder-decoder structure with stacked RKT blocks: fuses transformer-convolution in PEB for local-global modeling, uses RCA for sparse attention, and applies ODE-inspired Runge-Kutta for feature enhancement. But multi-block stacking increases real-time latency, and RCA lacks clutter adaptability.</w:t>
      </w:r>
      <w:bookmarkEnd w:id="12"/>
      <w:r>
        <w:rPr>
          <w:rFonts w:eastAsia="DengXian"/>
          <w:kern w:val="0"/>
          <w:szCs w:val="21"/>
          <w:lang w:eastAsia="en-US" w:bidi="en-US"/>
        </w:rPr>
        <w:t xml:space="preserve"> MTU-Net</w:t>
      </w:r>
      <w:r>
        <w:rPr>
          <w:rFonts w:eastAsia="DengXian"/>
          <w:color w:val="0000FF"/>
          <w:kern w:val="0"/>
          <w:sz w:val="18"/>
          <w:szCs w:val="18"/>
          <w:vertAlign w:val="superscript"/>
          <w:lang w:eastAsia="en-US"/>
        </w:rPr>
        <w:t>[8]</w:t>
      </w:r>
      <w:r>
        <w:rPr>
          <w:rFonts w:eastAsia="DengXian"/>
          <w:color w:val="0000FF"/>
          <w:kern w:val="0"/>
          <w:sz w:val="18"/>
          <w:szCs w:val="18"/>
          <w:lang w:eastAsia="en-US" w:bidi="en-US"/>
        </w:rPr>
        <w:t xml:space="preserve"> </w:t>
      </w:r>
      <w:r>
        <w:rPr>
          <w:rFonts w:eastAsia="DengXian"/>
          <w:kern w:val="0"/>
          <w:szCs w:val="21"/>
          <w:lang w:eastAsia="en-US" w:bidi="en-US"/>
        </w:rPr>
        <w:t>utilizes MVTM and MFFM for feature fusion and capture. Whereas, in complex scenes, its fusion process remains suboptimal, with insufficient local feature retention and limited global feature coverage, affecting detection performance. SCTransNet</w:t>
      </w:r>
      <w:r>
        <w:rPr>
          <w:rFonts w:eastAsia="DengXian"/>
          <w:color w:val="0000FF"/>
          <w:kern w:val="0"/>
          <w:sz w:val="18"/>
          <w:szCs w:val="18"/>
          <w:vertAlign w:val="superscript"/>
          <w:lang w:eastAsia="en-US"/>
        </w:rPr>
        <w:t>[9]</w:t>
      </w:r>
      <w:r>
        <w:rPr>
          <w:rFonts w:eastAsia="DengXian"/>
          <w:color w:val="0000FF"/>
          <w:kern w:val="0"/>
          <w:sz w:val="18"/>
          <w:szCs w:val="18"/>
          <w:lang w:eastAsia="en-US" w:bidi="en-US"/>
        </w:rPr>
        <w:t xml:space="preserve"> </w:t>
      </w:r>
      <w:r>
        <w:rPr>
          <w:rFonts w:eastAsia="DengXian"/>
          <w:kern w:val="0"/>
          <w:szCs w:val="21"/>
          <w:lang w:eastAsia="en-US" w:bidi="en-US"/>
        </w:rPr>
        <w:t>introduces spatial-channel cross-attention and a multi-level fusion mechanism, preserving both local details and global semantics. While, its single-head attention mechanism constrains multi-granularity feature interactions. While local spatial embedding enhances detail perception, deep network layers tend to over-dilute high-frequency target responses due to global channel information smoothing.</w:t>
      </w:r>
    </w:p>
    <w:bookmarkEnd w:id="11"/>
    <w:p w14:paraId="00BB7A11">
      <w:pPr>
        <w:topLinePunct w:val="0"/>
        <w:ind w:firstLine="0" w:firstLineChars="0"/>
        <w:rPr>
          <w:rFonts w:eastAsia="DengXian"/>
          <w:kern w:val="0"/>
          <w:szCs w:val="21"/>
          <w:lang w:eastAsia="en-US" w:bidi="en-US"/>
        </w:rPr>
      </w:pPr>
      <w:r>
        <w:rPr>
          <w:rFonts w:eastAsia="DengXian"/>
          <w:kern w:val="0"/>
          <w:szCs w:val="21"/>
          <w:lang w:eastAsia="en-US" w:bidi="en-US"/>
        </w:rPr>
        <w:t>Although these hybrid models leverage self-attention mechanisms for global pixel-wise association modeling, they inherently sacrifice high-frequency local details. This issue is particularly pronounced in regions where targets and complex backgrounds exhibit similar thermal responses, as excessive global modeling can lead to blurring of local anomaly responses. Additionally, some architectures only perform linear concatenation or bilinear interpolation be-tween shallow high-resolution features and deep semantic information, lacking cross-level dynamic attention guidance, which results in spatiotemporal misalignment in multi-scale feature fusion.</w:t>
      </w:r>
    </w:p>
    <w:p w14:paraId="33468537">
      <w:pPr>
        <w:topLinePunct w:val="0"/>
        <w:ind w:firstLine="0" w:firstLineChars="0"/>
        <w:rPr>
          <w:rFonts w:eastAsia="DengXian"/>
          <w:kern w:val="0"/>
          <w:szCs w:val="21"/>
          <w:lang w:eastAsia="en-US" w:bidi="en-US"/>
        </w:rPr>
      </w:pPr>
      <w:bookmarkStart w:id="13" w:name="_Hlk213870066"/>
      <w:r>
        <w:rPr>
          <w:rFonts w:eastAsia="DengXian"/>
          <w:kern w:val="0"/>
          <w:szCs w:val="21"/>
          <w:lang w:eastAsia="en-US" w:bidi="en-US"/>
        </w:rPr>
        <w:t>In addition, other representative deep learning-based methods have also proposed innovative solutions to address specific challenges. To enhance model interpretability, RPCANet</w:t>
      </w:r>
      <w:r>
        <w:rPr>
          <w:rFonts w:eastAsia="DengXian"/>
          <w:color w:val="0000FF"/>
          <w:kern w:val="0"/>
          <w:sz w:val="18"/>
          <w:szCs w:val="18"/>
          <w:vertAlign w:val="superscript"/>
          <w:lang w:eastAsia="en-US"/>
        </w:rPr>
        <w:t>[26]</w:t>
      </w:r>
      <w:r>
        <w:rPr>
          <w:rFonts w:eastAsia="DengXian"/>
          <w:kern w:val="0"/>
          <w:szCs w:val="21"/>
          <w:lang w:eastAsia="en-US" w:bidi="en-US"/>
        </w:rPr>
        <w:t xml:space="preserve"> transforms the relaxed robust principal component analysis model into an unfoldable network, theoretically guiding the conversion of the detection task into sparse target extraction and low-rank background estimation. To optimize model efficiency, IRPruneDet</w:t>
      </w:r>
      <w:r>
        <w:rPr>
          <w:rFonts w:eastAsia="DengXian"/>
          <w:color w:val="0000FF"/>
          <w:kern w:val="0"/>
          <w:sz w:val="18"/>
          <w:szCs w:val="18"/>
          <w:vertAlign w:val="superscript"/>
          <w:lang w:eastAsia="en-US"/>
        </w:rPr>
        <w:t>[27]</w:t>
      </w:r>
      <w:r>
        <w:rPr>
          <w:rFonts w:eastAsia="DengXian"/>
          <w:color w:val="0000FF"/>
          <w:kern w:val="0"/>
          <w:sz w:val="18"/>
          <w:szCs w:val="18"/>
          <w:lang w:eastAsia="en-US" w:bidi="en-US"/>
        </w:rPr>
        <w:t xml:space="preserve"> </w:t>
      </w:r>
      <w:r>
        <w:rPr>
          <w:rFonts w:eastAsia="DengXian"/>
          <w:kern w:val="0"/>
          <w:szCs w:val="21"/>
          <w:lang w:eastAsia="en-US" w:bidi="en-US"/>
        </w:rPr>
        <w:t>introduces wavelet-domain structural regularization and soft channel pruning, effectively balancing detection accuracy and computational cost. To tackle the adaptability issue of natural image models in the infrared domain, IRSAM</w:t>
      </w:r>
      <w:r>
        <w:rPr>
          <w:rFonts w:eastAsia="DengXian"/>
          <w:color w:val="0000FF"/>
          <w:kern w:val="0"/>
          <w:sz w:val="18"/>
          <w:szCs w:val="18"/>
          <w:vertAlign w:val="superscript"/>
          <w:lang w:eastAsia="en-US"/>
        </w:rPr>
        <w:t>[28]</w:t>
      </w:r>
      <w:r>
        <w:rPr>
          <w:rFonts w:eastAsia="DengXian"/>
          <w:kern w:val="0"/>
          <w:szCs w:val="21"/>
          <w:lang w:eastAsia="en-US" w:bidi="en-US"/>
        </w:rPr>
        <w:t xml:space="preserve"> significantly enhances the feature representation of infrared small targets and the preservation of structural information by embedding the Perona-Malik diffusion module and designing a granularity-aware decoder.</w:t>
      </w:r>
    </w:p>
    <w:bookmarkEnd w:id="13"/>
    <w:p w14:paraId="47D2816D">
      <w:pPr>
        <w:topLinePunct w:val="0"/>
        <w:ind w:firstLine="0" w:firstLineChars="0"/>
        <w:rPr>
          <w:rFonts w:eastAsia="DengXian"/>
          <w:kern w:val="0"/>
          <w:szCs w:val="21"/>
          <w:lang w:eastAsia="en-US"/>
        </w:rPr>
      </w:pPr>
    </w:p>
    <w:p w14:paraId="399BC026">
      <w:pPr>
        <w:topLinePunct w:val="0"/>
        <w:ind w:firstLine="0" w:firstLineChars="0"/>
        <w:rPr>
          <w:rFonts w:eastAsia="DengXian"/>
          <w:b/>
          <w:bCs/>
          <w:kern w:val="0"/>
          <w:szCs w:val="21"/>
          <w:lang w:eastAsia="en-US"/>
        </w:rPr>
      </w:pPr>
      <w:r>
        <w:rPr>
          <w:rFonts w:eastAsia="DengXian"/>
          <w:b/>
          <w:bCs/>
          <w:kern w:val="0"/>
          <w:szCs w:val="21"/>
          <w:lang w:eastAsia="en-US"/>
        </w:rPr>
        <w:t>2.2 Mamba in vision tasks</w:t>
      </w:r>
    </w:p>
    <w:p w14:paraId="27273372">
      <w:pPr>
        <w:topLinePunct w:val="0"/>
        <w:ind w:firstLine="0" w:firstLineChars="0"/>
        <w:rPr>
          <w:rFonts w:eastAsia="DengXian"/>
          <w:kern w:val="0"/>
          <w:szCs w:val="21"/>
          <w:lang w:eastAsia="en-US" w:bidi="en-US"/>
        </w:rPr>
      </w:pPr>
      <w:r>
        <w:rPr>
          <w:rFonts w:eastAsia="DengXian"/>
          <w:kern w:val="0"/>
          <w:szCs w:val="21"/>
          <w:lang w:eastAsia="en-US" w:bidi="en-US"/>
        </w:rPr>
        <w:t>In recent years, state space models (SSM)</w:t>
      </w:r>
      <w:r>
        <w:rPr>
          <w:rFonts w:eastAsia="DengXian"/>
          <w:color w:val="0000FF"/>
          <w:kern w:val="0"/>
          <w:sz w:val="18"/>
          <w:szCs w:val="18"/>
          <w:vertAlign w:val="superscript"/>
          <w:lang w:eastAsia="en-US"/>
        </w:rPr>
        <w:t>[29]</w:t>
      </w:r>
      <w:r>
        <w:rPr>
          <w:rFonts w:eastAsia="DengXian"/>
          <w:kern w:val="0"/>
          <w:szCs w:val="21"/>
          <w:lang w:eastAsia="en-US" w:bidi="en-US"/>
        </w:rPr>
        <w:t xml:space="preserve"> have undergone significant theoretical advancements and technological evolution in long-sequence modeling. Early studies were based on the Linear State Space Layer (LSSL),</w:t>
      </w:r>
      <w:r>
        <w:rPr>
          <w:rFonts w:eastAsia="DengXian"/>
          <w:color w:val="0000FF"/>
          <w:kern w:val="0"/>
          <w:sz w:val="18"/>
          <w:szCs w:val="18"/>
          <w:vertAlign w:val="superscript"/>
          <w:lang w:eastAsia="en-US"/>
        </w:rPr>
        <w:t>[30]</w:t>
      </w:r>
      <w:r>
        <w:rPr>
          <w:rFonts w:eastAsia="DengXian"/>
          <w:kern w:val="0"/>
          <w:szCs w:val="21"/>
          <w:lang w:eastAsia="en-US" w:bidi="en-US"/>
        </w:rPr>
        <w:t xml:space="preserve"> but its training stability and memory efficiency restricted practical applications. cations.</w:t>
      </w:r>
      <w:r>
        <w:rPr>
          <w:rFonts w:eastAsia="DengXian"/>
          <w:kern w:val="0"/>
          <w:szCs w:val="21"/>
          <w:lang w:eastAsia="en-US" w:bidi="en-US"/>
        </w:rPr>
        <w:tab/>
      </w:r>
      <w:r>
        <w:rPr>
          <w:rFonts w:eastAsia="DengXian"/>
          <w:kern w:val="0"/>
          <w:szCs w:val="21"/>
          <w:lang w:eastAsia="en-US" w:bidi="en-US"/>
        </w:rPr>
        <w:t>The introduction of the Structured State Space Sequence (S4) model</w:t>
      </w:r>
      <w:r>
        <w:rPr>
          <w:rFonts w:eastAsia="DengXian"/>
          <w:color w:val="0000FF"/>
          <w:kern w:val="0"/>
          <w:sz w:val="18"/>
          <w:szCs w:val="18"/>
          <w:vertAlign w:val="superscript"/>
          <w:lang w:eastAsia="en-US"/>
        </w:rPr>
        <w:t>[31]</w:t>
      </w:r>
      <w:r>
        <w:rPr>
          <w:rFonts w:eastAsia="DengXian"/>
          <w:color w:val="0000FF"/>
          <w:kern w:val="0"/>
          <w:sz w:val="18"/>
          <w:szCs w:val="18"/>
          <w:lang w:eastAsia="en-US" w:bidi="en-US"/>
        </w:rPr>
        <w:t xml:space="preserve"> </w:t>
      </w:r>
      <w:r>
        <w:rPr>
          <w:rFonts w:eastAsia="DengXian"/>
          <w:kern w:val="0"/>
          <w:szCs w:val="21"/>
          <w:lang w:eastAsia="en-US" w:bidi="en-US"/>
        </w:rPr>
        <w:t>addressed these challenges by leveraging Normal Plus Low-Rank(NPLR) parameterization and Woodbury identities to optimize matrix operations, significantly reducing the computational complexity of long-range dependency modeling and laying a solid theoretical foundation for subsequent developments. Building on this, Mamba</w:t>
      </w:r>
      <w:r>
        <w:rPr>
          <w:rFonts w:eastAsia="DengXian"/>
          <w:color w:val="0000FF"/>
          <w:kern w:val="0"/>
          <w:sz w:val="18"/>
          <w:szCs w:val="18"/>
          <w:vertAlign w:val="superscript"/>
          <w:lang w:eastAsia="en-US" w:bidi="en-US"/>
        </w:rPr>
        <w:t>[10]</w:t>
      </w:r>
      <w:r>
        <w:rPr>
          <w:rFonts w:eastAsia="DengXian"/>
          <w:color w:val="0000FF"/>
          <w:kern w:val="0"/>
          <w:sz w:val="18"/>
          <w:szCs w:val="18"/>
          <w:lang w:eastAsia="en-US" w:bidi="en-US"/>
        </w:rPr>
        <w:t xml:space="preserve"> </w:t>
      </w:r>
      <w:r>
        <w:rPr>
          <w:rFonts w:eastAsia="DengXian"/>
          <w:kern w:val="0"/>
          <w:szCs w:val="21"/>
          <w:lang w:eastAsia="en-US" w:bidi="en-US"/>
        </w:rPr>
        <w:t>introduced key innovations, including an input-dependent Selective Scan mechanism and hardware-aware optimization algorithms, enabling dynamic feature selection with linear computational complexity. These advances allow Mamba to scale effectively to ultra-long sequences, achieving good performance in tasks such as language modeling and genomic sequence analysis. Compared to CNNs, which are con-strained by localized receptive fields, and Transformers, whose self-attention mechanism may dilute high-frequency details, Mamba’s selective state transition mechanism achieves a dynamic balance between local feature preservation and global context modeling, positioning it as a promising alternative to conventional architectures.</w:t>
      </w:r>
    </w:p>
    <w:p w14:paraId="25ED5463">
      <w:pPr>
        <w:topLinePunct w:val="0"/>
        <w:ind w:firstLine="0" w:firstLineChars="0"/>
        <w:rPr>
          <w:rFonts w:eastAsia="DengXian"/>
          <w:kern w:val="0"/>
          <w:szCs w:val="21"/>
          <w:lang w:eastAsia="en-US" w:bidi="en-US"/>
        </w:rPr>
      </w:pPr>
      <w:r>
        <w:rPr>
          <w:rFonts w:eastAsia="DengXian"/>
          <w:kern w:val="0"/>
          <w:szCs w:val="21"/>
          <w:lang w:eastAsia="en-US" w:bidi="en-US"/>
        </w:rPr>
        <w:t>However, adapting the Mamba model to visual tasks presents a fundamental challenge—the inherent conflict between the one-dimensional sequence modeling paradigm of traditional state space models and the two-dimensional spatial structure of image data. To address this, researchers have proposed several improvements: Vision Mamba (ViM)</w:t>
      </w:r>
      <w:r>
        <w:rPr>
          <w:rFonts w:eastAsia="DengXian"/>
          <w:color w:val="0000FF"/>
          <w:kern w:val="0"/>
          <w:sz w:val="18"/>
          <w:szCs w:val="18"/>
          <w:vertAlign w:val="superscript"/>
          <w:lang w:eastAsia="en-US"/>
        </w:rPr>
        <w:t>[32]</w:t>
      </w:r>
      <w:r>
        <w:rPr>
          <w:rFonts w:eastAsia="DengXian"/>
          <w:color w:val="0000FF"/>
          <w:kern w:val="0"/>
          <w:sz w:val="18"/>
          <w:szCs w:val="18"/>
          <w:lang w:eastAsia="en-US" w:bidi="en-US"/>
        </w:rPr>
        <w:t xml:space="preserve"> </w:t>
      </w:r>
      <w:r>
        <w:rPr>
          <w:rFonts w:eastAsia="DengXian"/>
          <w:kern w:val="0"/>
          <w:szCs w:val="21"/>
          <w:lang w:eastAsia="en-US" w:bidi="en-US"/>
        </w:rPr>
        <w:t>integrates bidirectional S6modules with convolution operations, constructing a bidirectional scanning mechanism to enhance global context modeling. VMamba</w:t>
      </w:r>
      <w:r>
        <w:rPr>
          <w:rFonts w:eastAsia="DengXian"/>
          <w:color w:val="0000FF"/>
          <w:kern w:val="0"/>
          <w:sz w:val="18"/>
          <w:szCs w:val="18"/>
          <w:vertAlign w:val="superscript"/>
          <w:lang w:eastAsia="en-US"/>
        </w:rPr>
        <w:t>[33]</w:t>
      </w:r>
      <w:r>
        <w:rPr>
          <w:rFonts w:eastAsia="DengXian"/>
          <w:kern w:val="0"/>
          <w:szCs w:val="21"/>
          <w:lang w:eastAsia="en-US" w:bidi="en-US"/>
        </w:rPr>
        <w:t xml:space="preserve"> introduces the Visual State Space (VSS) module, leveraging a 2D Selective Scan (SS2D) combined with depthwise separable convolutions. By incorporating four-directional scanning (up, down, left, right) and Cross Merge strategies, it effectively mitigates directional sensitivity issues in 2D images, achieving a balance between parameter efficiency and detection accuracy in semantic segmentation tasks. Despite these advancements, two common challenges remain in dense prediction tasks: 1) Fixed-size scanning windows limit the granularity of local feature extraction. 2) Continuous state transition mechanisms introduce a modeling gap when applied to discrete image features. To address these limitations, Plain Mamba</w:t>
      </w:r>
      <w:r>
        <w:rPr>
          <w:rFonts w:eastAsia="DengXian"/>
          <w:color w:val="0000FF"/>
          <w:kern w:val="0"/>
          <w:sz w:val="18"/>
          <w:szCs w:val="18"/>
          <w:vertAlign w:val="superscript"/>
          <w:lang w:eastAsia="en-US"/>
        </w:rPr>
        <w:t>[34]</w:t>
      </w:r>
      <w:r>
        <w:rPr>
          <w:rFonts w:eastAsia="DengXian"/>
          <w:kern w:val="0"/>
          <w:szCs w:val="21"/>
          <w:lang w:eastAsia="en-US" w:bidi="en-US"/>
        </w:rPr>
        <w:t xml:space="preserve"> adopts a non-hierarchical ViT-like architecture, combining continuous 2D scanning with gated feature multiplication to maintain positional invariance while strengthening local feature extraction. ViM-UNet</w:t>
      </w:r>
      <w:r>
        <w:rPr>
          <w:rFonts w:eastAsia="DengXian"/>
          <w:color w:val="0000FF"/>
          <w:kern w:val="0"/>
          <w:sz w:val="18"/>
          <w:szCs w:val="18"/>
          <w:vertAlign w:val="superscript"/>
          <w:lang w:eastAsia="en-US"/>
        </w:rPr>
        <w:t>[35]</w:t>
      </w:r>
      <w:r>
        <w:rPr>
          <w:rFonts w:eastAsia="DengXian"/>
          <w:kern w:val="0"/>
          <w:szCs w:val="21"/>
          <w:lang w:eastAsia="en-US" w:bidi="en-US"/>
        </w:rPr>
        <w:t xml:space="preserve"> enhances global modeling efficiency by employing a bidirectional SSM encoder and replacing traditional skip connections with a Semantic Detail Injection (SDI) module for multi-level feature integration. Weak-Mamba-UNet</w:t>
      </w:r>
      <w:r>
        <w:rPr>
          <w:rFonts w:eastAsia="DengXian"/>
          <w:color w:val="0000FF"/>
          <w:kern w:val="0"/>
          <w:sz w:val="18"/>
          <w:szCs w:val="18"/>
          <w:vertAlign w:val="superscript"/>
          <w:lang w:eastAsia="en-US"/>
        </w:rPr>
        <w:t>[36]</w:t>
      </w:r>
      <w:r>
        <w:rPr>
          <w:rFonts w:eastAsia="DengXian"/>
          <w:color w:val="0000FF"/>
          <w:kern w:val="0"/>
          <w:sz w:val="18"/>
          <w:szCs w:val="18"/>
          <w:lang w:eastAsia="en-US" w:bidi="en-US"/>
        </w:rPr>
        <w:t xml:space="preserve"> </w:t>
      </w:r>
      <w:r>
        <w:rPr>
          <w:rFonts w:eastAsia="DengXian"/>
          <w:kern w:val="0"/>
          <w:szCs w:val="21"/>
          <w:lang w:eastAsia="en-US" w:bidi="en-US"/>
        </w:rPr>
        <w:t>further innovates by fusing CNN, Swin Transformer, and Mamba-UNet in a three-branch architecture, achieving complementary local detail, global semantics, and long-range dependencies, effectively reducing prediction bias in complex scenes.</w:t>
      </w:r>
    </w:p>
    <w:p w14:paraId="54644B4F">
      <w:pPr>
        <w:topLinePunct w:val="0"/>
        <w:ind w:firstLine="0" w:firstLineChars="0"/>
        <w:rPr>
          <w:rFonts w:eastAsia="DengXian"/>
          <w:kern w:val="0"/>
          <w:szCs w:val="21"/>
          <w:lang w:eastAsia="en-US"/>
        </w:rPr>
      </w:pPr>
      <w:r>
        <w:rPr>
          <w:rFonts w:eastAsia="DengXian"/>
          <w:kern w:val="0"/>
          <w:szCs w:val="21"/>
          <w:lang w:eastAsia="en-US"/>
        </w:rPr>
        <w:t>In the infrared small target detection domain, MiM-ISTD</w:t>
      </w:r>
      <w:r>
        <w:rPr>
          <w:rFonts w:eastAsia="DengXian"/>
          <w:color w:val="0000FF"/>
          <w:kern w:val="0"/>
          <w:sz w:val="18"/>
          <w:szCs w:val="18"/>
          <w:vertAlign w:val="superscript"/>
          <w:lang w:eastAsia="en-US"/>
        </w:rPr>
        <w:t>[37]</w:t>
      </w:r>
      <w:r>
        <w:rPr>
          <w:rFonts w:eastAsia="DengXian"/>
          <w:kern w:val="0"/>
          <w:szCs w:val="21"/>
          <w:lang w:eastAsia="en-US"/>
        </w:rPr>
        <w:t xml:space="preserve"> introduces the Mamba-in-Mamba (MiM) architecture, employing nested Inner/Outer Mamba blocks to process features at different scales. Nonetheless, due to long-range dependent modeling, the pixel-level features of small targets are not sufficiently preserved, it can still cause false detections in complex infrared backgrounds. These advancements demonstrate that synergizing Mamba with CNNs and Transformer-based attention mechanisms can break performance bottlenecks of traditional methods. However, in infrared small target detection, original Vision Mamba blocks struggle to capture fine-grained local details of small targets, and 2D scanning mechanisms are susceptible to complex background interference, indicating that multi-level feature fusion still requires further optimization.</w:t>
      </w:r>
    </w:p>
    <w:p w14:paraId="629638F0">
      <w:pPr>
        <w:topLinePunct w:val="0"/>
        <w:ind w:firstLine="0" w:firstLineChars="0"/>
        <w:rPr>
          <w:rFonts w:eastAsia="DengXian"/>
          <w:kern w:val="0"/>
          <w:szCs w:val="21"/>
          <w:lang w:eastAsia="en-US"/>
        </w:rPr>
      </w:pPr>
    </w:p>
    <w:p w14:paraId="0FFAFBDE">
      <w:pPr>
        <w:topLinePunct w:val="0"/>
        <w:ind w:firstLine="0" w:firstLineChars="0"/>
        <w:rPr>
          <w:rFonts w:eastAsia="DengXian"/>
          <w:b/>
          <w:kern w:val="0"/>
          <w:szCs w:val="21"/>
          <w:lang w:eastAsia="en-US" w:bidi="en-US"/>
        </w:rPr>
      </w:pPr>
      <w:r>
        <w:rPr>
          <w:rFonts w:eastAsia="DengXian"/>
          <w:b/>
          <w:kern w:val="0"/>
          <w:szCs w:val="21"/>
          <w:lang w:eastAsia="en-US" w:bidi="en-US"/>
        </w:rPr>
        <w:t>3. Method</w:t>
      </w:r>
    </w:p>
    <w:p w14:paraId="2A9D1E49">
      <w:pPr>
        <w:topLinePunct w:val="0"/>
        <w:ind w:firstLine="0" w:firstLineChars="0"/>
        <w:rPr>
          <w:rFonts w:eastAsia="DengXian"/>
          <w:b/>
          <w:kern w:val="0"/>
          <w:szCs w:val="21"/>
          <w:lang w:eastAsia="en-US" w:bidi="en-US"/>
        </w:rPr>
      </w:pPr>
      <w:r>
        <w:rPr>
          <w:rFonts w:eastAsia="DengXian"/>
          <w:b/>
          <w:kern w:val="0"/>
          <w:szCs w:val="21"/>
          <w:lang w:eastAsia="en-US" w:bidi="en-US"/>
        </w:rPr>
        <w:t>3.1 Preliminaries</w:t>
      </w:r>
    </w:p>
    <w:p w14:paraId="689F978E">
      <w:pPr>
        <w:topLinePunct w:val="0"/>
        <w:ind w:firstLine="0" w:firstLineChars="0"/>
        <w:rPr>
          <w:rFonts w:eastAsia="DengXian"/>
          <w:b/>
          <w:kern w:val="0"/>
          <w:szCs w:val="21"/>
          <w:lang w:eastAsia="en-US" w:bidi="en-US"/>
        </w:rPr>
      </w:pPr>
      <w:r>
        <w:rPr>
          <w:rFonts w:eastAsia="DengXian"/>
          <w:b/>
          <w:kern w:val="0"/>
          <w:szCs w:val="21"/>
          <w:lang w:eastAsia="en-US" w:bidi="en-US"/>
        </w:rPr>
        <w:t>3.1.1 State space model</w:t>
      </w:r>
    </w:p>
    <w:p w14:paraId="4D8615E6">
      <w:pPr>
        <w:topLinePunct w:val="0"/>
        <w:ind w:firstLine="0" w:firstLineChars="0"/>
        <w:rPr>
          <w:rFonts w:eastAsia="DengXian"/>
          <w:kern w:val="0"/>
          <w:szCs w:val="21"/>
          <w:lang w:eastAsia="en-US" w:bidi="en-US"/>
        </w:rPr>
      </w:pPr>
      <w:r>
        <w:rPr>
          <w:rFonts w:eastAsia="DengXian"/>
          <w:kern w:val="0"/>
          <w:szCs w:val="21"/>
          <w:lang w:eastAsia="en-US" w:bidi="en-US"/>
        </w:rPr>
        <w:t xml:space="preserve">SSM is a mathematical framework designed to depict the dynamic behavior of a system by capturing its internal states, inputs, and outputs overtime. The SSM employs a linear projection approach to determine the sub-sequent state </w:t>
      </w:r>
      <m:oMath>
        <m:sSup>
          <m:sSupPr>
            <m:ctrlPr>
              <w:rPr>
                <w:rFonts w:ascii="Cambria Math" w:hAnsi="Cambria Math" w:eastAsia="DengXian"/>
                <w:i/>
                <w:kern w:val="0"/>
                <w:szCs w:val="21"/>
                <w:lang w:eastAsia="en-US" w:bidi="en-US"/>
              </w:rPr>
            </m:ctrlPr>
          </m:sSupPr>
          <m:e>
            <m:r>
              <m:rPr/>
              <w:rPr>
                <w:rFonts w:ascii="Cambria Math" w:hAnsi="Cambria Math" w:eastAsia="DengXian"/>
                <w:kern w:val="0"/>
                <w:szCs w:val="21"/>
                <w:lang w:eastAsia="en-US" w:bidi="en-US"/>
              </w:rPr>
              <m:t>h</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m:t>
            </m:r>
            <m:ctrlPr>
              <w:rPr>
                <w:rFonts w:ascii="Cambria Math" w:hAnsi="Cambria Math" w:eastAsia="DengXian"/>
                <w:i/>
                <w:kern w:val="0"/>
                <w:szCs w:val="21"/>
                <w:lang w:eastAsia="en-US" w:bidi="en-US"/>
              </w:rPr>
            </m:ctrlPr>
          </m:sup>
        </m:sSup>
        <m:d>
          <m:dPr>
            <m:ctrlPr>
              <w:rPr>
                <w:rFonts w:ascii="Cambria Math" w:hAnsi="Cambria Math" w:eastAsia="DengXian"/>
                <w:i/>
                <w:kern w:val="0"/>
                <w:szCs w:val="21"/>
                <w:lang w:eastAsia="en-US" w:bidi="en-US"/>
              </w:rPr>
            </m:ctrlPr>
          </m:dPr>
          <m:e>
            <m:r>
              <m:rPr/>
              <w:rPr>
                <w:rFonts w:ascii="Cambria Math" w:hAnsi="Cambria Math" w:eastAsia="DengXian"/>
                <w:kern w:val="0"/>
                <w:szCs w:val="21"/>
                <w:lang w:eastAsia="en-US" w:bidi="en-US"/>
              </w:rPr>
              <m:t>t</m:t>
            </m:r>
            <m:ctrlPr>
              <w:rPr>
                <w:rFonts w:ascii="Cambria Math" w:hAnsi="Cambria Math" w:eastAsia="DengXian"/>
                <w:i/>
                <w:kern w:val="0"/>
                <w:szCs w:val="21"/>
                <w:lang w:eastAsia="en-US" w:bidi="en-US"/>
              </w:rPr>
            </m:ctrlPr>
          </m:e>
        </m:d>
        <m:r>
          <m:rPr/>
          <w:rPr>
            <w:rFonts w:ascii="Cambria Math" w:hAnsi="Cambria Math" w:eastAsia="DengXian"/>
            <w:kern w:val="0"/>
            <w:szCs w:val="21"/>
            <w:lang w:eastAsia="en-US" w:bidi="en-US"/>
          </w:rPr>
          <m:t>∈</m:t>
        </m:r>
        <m:sSup>
          <w:bookmarkStart w:id="14" w:name="_Hlk208086579"/>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N</m:t>
            </m:r>
            <m:ctrlPr>
              <w:rPr>
                <w:rFonts w:ascii="Cambria Math" w:hAnsi="Cambria Math" w:eastAsia="DengXian"/>
                <w:i/>
                <w:kern w:val="0"/>
                <w:szCs w:val="21"/>
                <w:lang w:eastAsia="en-US" w:bidi="en-US"/>
              </w:rPr>
            </m:ctrlPr>
          </m:sup>
        </m:sSup>
      </m:oMath>
      <w:bookmarkEnd w:id="14"/>
      <w:r>
        <w:rPr>
          <w:rFonts w:eastAsia="DengXian"/>
          <w:kern w:val="0"/>
          <w:szCs w:val="21"/>
          <w:lang w:eastAsia="en-US" w:bidi="en-US"/>
        </w:rPr>
        <w:t xml:space="preserve"> and output signal </w:t>
      </w:r>
      <m:oMath>
        <m:r>
          <m:rPr/>
          <w:rPr>
            <w:rFonts w:ascii="Cambria Math" w:hAnsi="Cambria Math" w:eastAsia="DengXian"/>
            <w:kern w:val="0"/>
            <w:szCs w:val="21"/>
            <w:lang w:eastAsia="en-US" w:bidi="en-US"/>
          </w:rPr>
          <m:t>y</m:t>
        </m:r>
        <m:d>
          <m:dPr>
            <m:ctrlPr>
              <w:rPr>
                <w:rFonts w:ascii="Cambria Math" w:hAnsi="Cambria Math" w:eastAsia="DengXian"/>
                <w:i/>
                <w:kern w:val="0"/>
                <w:szCs w:val="21"/>
                <w:lang w:eastAsia="en-US" w:bidi="en-US"/>
              </w:rPr>
            </m:ctrlPr>
          </m:dPr>
          <m:e>
            <m:r>
              <m:rPr/>
              <w:rPr>
                <w:rFonts w:ascii="Cambria Math" w:hAnsi="Cambria Math" w:eastAsia="DengXian"/>
                <w:kern w:val="0"/>
                <w:szCs w:val="21"/>
                <w:lang w:eastAsia="en-US" w:bidi="en-US"/>
              </w:rPr>
              <m:t>t</m:t>
            </m:r>
            <m:ctrlPr>
              <w:rPr>
                <w:rFonts w:ascii="Cambria Math" w:hAnsi="Cambria Math" w:eastAsia="DengXian"/>
                <w:i/>
                <w:kern w:val="0"/>
                <w:szCs w:val="21"/>
                <w:lang w:eastAsia="en-US" w:bidi="en-US"/>
              </w:rPr>
            </m:ctrlPr>
          </m:e>
        </m:d>
        <m:r>
          <m:rPr/>
          <w:rPr>
            <w:rFonts w:ascii="Cambria Math" w:hAnsi="Cambria Math" w:eastAsia="DengXian"/>
            <w:kern w:val="0"/>
            <w:szCs w:val="21"/>
            <w:lang w:eastAsia="en-US" w:bidi="en-US"/>
          </w:rPr>
          <m:t>∈</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L</m:t>
            </m:r>
            <m:ctrlPr>
              <w:rPr>
                <w:rFonts w:ascii="Cambria Math" w:hAnsi="Cambria Math" w:eastAsia="DengXian"/>
                <w:i/>
                <w:kern w:val="0"/>
                <w:szCs w:val="21"/>
                <w:lang w:eastAsia="en-US" w:bidi="en-US"/>
              </w:rPr>
            </m:ctrlPr>
          </m:sup>
        </m:sSup>
      </m:oMath>
      <w:r>
        <w:rPr>
          <w:rFonts w:eastAsia="DengXian"/>
          <w:kern w:val="0"/>
          <w:szCs w:val="21"/>
          <w:lang w:eastAsia="en-US" w:bidi="en-US"/>
        </w:rPr>
        <w:t>, utilizing the hidden state</w:t>
      </w:r>
      <m:oMath>
        <m:r>
          <m:rPr/>
          <w:rPr>
            <w:rFonts w:ascii="Cambria Math" w:hAnsi="Cambria Math" w:eastAsia="DengXian"/>
            <w:kern w:val="0"/>
            <w:szCs w:val="21"/>
            <w:lang w:eastAsia="en-US" w:bidi="en-US"/>
          </w:rPr>
          <m:t>h</m:t>
        </m:r>
        <m:d>
          <m:dPr>
            <m:ctrlPr>
              <w:rPr>
                <w:rFonts w:ascii="Cambria Math" w:hAnsi="Cambria Math" w:eastAsia="DengXian"/>
                <w:i/>
                <w:kern w:val="0"/>
                <w:szCs w:val="21"/>
                <w:lang w:eastAsia="en-US" w:bidi="en-US"/>
              </w:rPr>
            </m:ctrlPr>
          </m:dPr>
          <m:e>
            <m:r>
              <m:rPr/>
              <w:rPr>
                <w:rFonts w:ascii="Cambria Math" w:hAnsi="Cambria Math" w:eastAsia="DengXian"/>
                <w:kern w:val="0"/>
                <w:szCs w:val="21"/>
                <w:lang w:eastAsia="en-US" w:bidi="en-US"/>
              </w:rPr>
              <m:t>t</m:t>
            </m:r>
            <m:ctrlPr>
              <w:rPr>
                <w:rFonts w:ascii="Cambria Math" w:hAnsi="Cambria Math" w:eastAsia="DengXian"/>
                <w:i/>
                <w:kern w:val="0"/>
                <w:szCs w:val="21"/>
                <w:lang w:eastAsia="en-US" w:bidi="en-US"/>
              </w:rPr>
            </m:ctrlPr>
          </m:e>
        </m:d>
        <m:r>
          <m:rPr/>
          <w:rPr>
            <w:rFonts w:ascii="Cambria Math" w:hAnsi="Cambria Math" w:eastAsia="DengXian"/>
            <w:kern w:val="0"/>
            <w:szCs w:val="21"/>
            <w:lang w:eastAsia="en-US" w:bidi="en-US"/>
          </w:rPr>
          <m:t>∈</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N</m:t>
            </m:r>
            <m:ctrlPr>
              <w:rPr>
                <w:rFonts w:ascii="Cambria Math" w:hAnsi="Cambria Math" w:eastAsia="DengXian"/>
                <w:i/>
                <w:kern w:val="0"/>
                <w:szCs w:val="21"/>
                <w:lang w:eastAsia="en-US" w:bidi="en-US"/>
              </w:rPr>
            </m:ctrlPr>
          </m:sup>
        </m:sSup>
      </m:oMath>
      <w:r>
        <w:rPr>
          <w:rFonts w:eastAsia="DengXian"/>
          <w:kern w:val="0"/>
          <w:szCs w:val="21"/>
          <w:lang w:eastAsia="en-US" w:bidi="en-US"/>
        </w:rPr>
        <w:t xml:space="preserve"> and the input signal</w:t>
      </w:r>
      <m:oMath>
        <m:r>
          <m:rPr/>
          <w:rPr>
            <w:rFonts w:ascii="Cambria Math" w:hAnsi="Cambria Math" w:eastAsia="DengXian"/>
            <w:kern w:val="0"/>
            <w:szCs w:val="21"/>
            <w:lang w:eastAsia="en-US" w:bidi="en-US"/>
          </w:rPr>
          <m:t>x</m:t>
        </m:r>
        <m:d>
          <m:dPr>
            <m:ctrlPr>
              <w:rPr>
                <w:rFonts w:ascii="Cambria Math" w:hAnsi="Cambria Math" w:eastAsia="DengXian"/>
                <w:i/>
                <w:kern w:val="0"/>
                <w:szCs w:val="21"/>
                <w:lang w:eastAsia="en-US" w:bidi="en-US"/>
              </w:rPr>
            </m:ctrlPr>
          </m:dPr>
          <m:e>
            <m:r>
              <m:rPr/>
              <w:rPr>
                <w:rFonts w:ascii="Cambria Math" w:hAnsi="Cambria Math" w:eastAsia="DengXian"/>
                <w:kern w:val="0"/>
                <w:szCs w:val="21"/>
                <w:lang w:eastAsia="en-US" w:bidi="en-US"/>
              </w:rPr>
              <m:t>t</m:t>
            </m:r>
            <m:ctrlPr>
              <w:rPr>
                <w:rFonts w:ascii="Cambria Math" w:hAnsi="Cambria Math" w:eastAsia="DengXian"/>
                <w:i/>
                <w:kern w:val="0"/>
                <w:szCs w:val="21"/>
                <w:lang w:eastAsia="en-US" w:bidi="en-US"/>
              </w:rPr>
            </m:ctrlPr>
          </m:e>
        </m:d>
        <m:r>
          <m:rPr/>
          <w:rPr>
            <w:rFonts w:ascii="Cambria Math" w:hAnsi="Cambria Math" w:eastAsia="DengXian"/>
            <w:kern w:val="0"/>
            <w:szCs w:val="21"/>
            <w:lang w:eastAsia="en-US" w:bidi="en-US"/>
          </w:rPr>
          <m:t>∈</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L</m:t>
            </m:r>
            <m:ctrlPr>
              <w:rPr>
                <w:rFonts w:ascii="Cambria Math" w:hAnsi="Cambria Math" w:eastAsia="DengXian"/>
                <w:i/>
                <w:kern w:val="0"/>
                <w:szCs w:val="21"/>
                <w:lang w:eastAsia="en-US" w:bidi="en-US"/>
              </w:rPr>
            </m:ctrlPr>
          </m:sup>
        </m:sSup>
      </m:oMath>
      <w:r>
        <w:rPr>
          <w:rFonts w:eastAsia="DengXian"/>
          <w:kern w:val="0"/>
          <w:szCs w:val="21"/>
          <w:lang w:eastAsia="en-US" w:bidi="en-US"/>
        </w:rPr>
        <w:t>, which is mathematically expressed as: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15"/>
        <w:gridCol w:w="1046"/>
      </w:tblGrid>
      <w:tr w14:paraId="4308AE64">
        <w:tc>
          <w:tcPr>
            <w:tcW w:w="4514" w:type="pct"/>
            <w:vAlign w:val="center"/>
          </w:tcPr>
          <w:p w14:paraId="74B7FE13">
            <w:pPr>
              <w:topLinePunct w:val="0"/>
              <w:spacing w:before="120" w:after="120"/>
              <w:ind w:firstLine="0" w:firstLineChars="0"/>
              <w:rPr>
                <w:rFonts w:eastAsia="DengXian"/>
                <w:kern w:val="0"/>
                <w:szCs w:val="21"/>
                <w:lang w:eastAsia="en-US"/>
              </w:rPr>
            </w:pPr>
            <m:oMathPara>
              <m:oMathParaPr>
                <m:jc m:val="left"/>
              </m:oMathParaPr>
              <m:oMath>
                <m:m>
                  <m:mPr>
                    <m:mcs>
                      <m:mc>
                        <m:mcPr>
                          <m:count m:val="1"/>
                          <m:mcJc m:val="center"/>
                        </m:mcPr>
                      </m:mc>
                    </m:mcs>
                    <m:ctrlPr>
                      <w:rPr>
                        <w:rFonts w:ascii="Cambria Math" w:hAnsi="Cambria Math"/>
                        <w:i/>
                        <w:color w:val="000000"/>
                        <w:kern w:val="0"/>
                        <w:szCs w:val="21"/>
                        <w:lang w:bidi="en-US"/>
                      </w:rPr>
                    </m:ctrlPr>
                  </m:mPr>
                  <m:mr>
                    <m:e>
                      <m:sSup>
                        <m:sSupPr>
                          <m:ctrlPr>
                            <w:rPr>
                              <w:rFonts w:ascii="Cambria Math" w:hAnsi="Cambria Math" w:eastAsia="DengXian" w:cs="DengXian"/>
                              <w:i/>
                            </w:rPr>
                          </m:ctrlPr>
                        </m:sSupPr>
                        <m:e>
                          <m:r>
                            <m:rPr/>
                            <w:rPr>
                              <w:rFonts w:ascii="Cambria Math" w:hAnsi="Cambria Math" w:cs="Cambria Math"/>
                            </w:rPr>
                            <m:t>h</m:t>
                          </m:r>
                          <m:ctrlPr>
                            <w:rPr>
                              <w:rFonts w:ascii="Cambria Math" w:hAnsi="Cambria Math" w:cs="Cambria Math"/>
                              <w:i/>
                            </w:rPr>
                          </m:ctrlPr>
                        </m:e>
                        <m:sup>
                          <m:r>
                            <m:rPr/>
                            <w:rPr>
                              <w:rFonts w:ascii="Cambria Math" w:hAnsi="Cambria Math" w:eastAsia="DengXian" w:cs="DengXian"/>
                            </w:rPr>
                            <m:t>'</m:t>
                          </m:r>
                          <m:ctrlPr>
                            <w:rPr>
                              <w:rFonts w:ascii="Cambria Math" w:hAnsi="Cambria Math" w:eastAsia="DengXian" w:cs="DengXian"/>
                              <w:i/>
                            </w:rPr>
                          </m:ctrlPr>
                        </m:sup>
                      </m:sSup>
                      <m:d>
                        <m:dPr>
                          <m:ctrlPr>
                            <w:rPr>
                              <w:rFonts w:ascii="Cambria Math" w:hAnsi="Cambria Math"/>
                              <w:i/>
                              <w:sz w:val="24"/>
                            </w:rPr>
                          </m:ctrlPr>
                        </m:dPr>
                        <m:e>
                          <m:r>
                            <m:rPr/>
                            <w:rPr>
                              <w:rFonts w:hint="eastAsia" w:ascii="Cambria Math" w:hAnsi="Cambria Math"/>
                              <w:sz w:val="24"/>
                            </w:rPr>
                            <m:t>t</m:t>
                          </m:r>
                          <m:ctrlPr>
                            <w:rPr>
                              <w:rFonts w:ascii="Cambria Math" w:hAnsi="Cambria Math"/>
                              <w:i/>
                              <w:sz w:val="24"/>
                            </w:rPr>
                          </m:ctrlPr>
                        </m:e>
                      </m:d>
                      <m:r>
                        <m:rPr/>
                        <w:rPr>
                          <w:rFonts w:ascii="Cambria Math" w:hAnsi="Cambria Math"/>
                          <w:szCs w:val="21"/>
                        </w:rPr>
                        <m:t>=Ah</m:t>
                      </m:r>
                      <m:d>
                        <m:dPr>
                          <m:ctrlPr>
                            <w:rPr>
                              <w:rFonts w:ascii="Cambria Math" w:hAnsi="Cambria Math"/>
                              <w:i/>
                              <w:szCs w:val="21"/>
                            </w:rPr>
                          </m:ctrlPr>
                        </m:dPr>
                        <m:e>
                          <m:r>
                            <m:rPr/>
                            <w:rPr>
                              <w:rFonts w:ascii="Cambria Math" w:hAnsi="Cambria Math"/>
                              <w:szCs w:val="21"/>
                            </w:rPr>
                            <m:t>t</m:t>
                          </m:r>
                          <m:ctrlPr>
                            <w:rPr>
                              <w:rFonts w:ascii="Cambria Math" w:hAnsi="Cambria Math"/>
                              <w:i/>
                              <w:szCs w:val="21"/>
                            </w:rPr>
                          </m:ctrlPr>
                        </m:e>
                      </m:d>
                      <m:r>
                        <m:rPr/>
                        <w:rPr>
                          <w:rFonts w:ascii="Cambria Math" w:hAnsi="Cambria Math"/>
                          <w:szCs w:val="21"/>
                        </w:rPr>
                        <m:t>+Bx</m:t>
                      </m:r>
                      <m:d>
                        <m:dPr>
                          <m:ctrlPr>
                            <w:rPr>
                              <w:rFonts w:ascii="Cambria Math" w:hAnsi="Cambria Math"/>
                              <w:i/>
                              <w:szCs w:val="21"/>
                            </w:rPr>
                          </m:ctrlPr>
                        </m:dPr>
                        <m:e>
                          <m:r>
                            <m:rPr/>
                            <w:rPr>
                              <w:rFonts w:ascii="Cambria Math" w:hAnsi="Cambria Math"/>
                              <w:szCs w:val="21"/>
                            </w:rPr>
                            <m:t>t</m:t>
                          </m:r>
                          <m:ctrlPr>
                            <w:rPr>
                              <w:rFonts w:ascii="Cambria Math" w:hAnsi="Cambria Math"/>
                              <w:i/>
                              <w:szCs w:val="21"/>
                            </w:rPr>
                          </m:ctrlPr>
                        </m:e>
                      </m:d>
                      <m:ctrlPr>
                        <w:rPr>
                          <w:rFonts w:ascii="Cambria Math" w:hAnsi="Cambria Math"/>
                          <w:i/>
                          <w:color w:val="000000"/>
                          <w:kern w:val="0"/>
                          <w:szCs w:val="21"/>
                          <w:lang w:bidi="en-US"/>
                        </w:rPr>
                      </m:ctrlPr>
                    </m:e>
                  </m:mr>
                  <m:mr>
                    <m:e>
                      <m:r>
                        <m:rPr/>
                        <w:rPr>
                          <w:rFonts w:hint="eastAsia" w:ascii="Cambria Math" w:hAnsi="Cambria Math"/>
                          <w:szCs w:val="21"/>
                        </w:rPr>
                        <m:t>y</m:t>
                      </m:r>
                      <m:d>
                        <m:dPr>
                          <m:ctrlPr>
                            <w:rPr>
                              <w:rFonts w:ascii="Cambria Math" w:hAnsi="Cambria Math"/>
                              <w:i/>
                              <w:szCs w:val="21"/>
                            </w:rPr>
                          </m:ctrlPr>
                        </m:dPr>
                        <m:e>
                          <m:r>
                            <m:rPr/>
                            <w:rPr>
                              <w:rFonts w:hint="eastAsia" w:ascii="Cambria Math" w:hAnsi="Cambria Math"/>
                              <w:szCs w:val="21"/>
                            </w:rPr>
                            <m:t>t</m:t>
                          </m:r>
                          <m:ctrlPr>
                            <w:rPr>
                              <w:rFonts w:ascii="Cambria Math" w:hAnsi="Cambria Math"/>
                              <w:i/>
                              <w:szCs w:val="21"/>
                            </w:rPr>
                          </m:ctrlPr>
                        </m:e>
                      </m:d>
                      <m:r>
                        <m:rPr/>
                        <w:rPr>
                          <w:rFonts w:hint="eastAsia" w:ascii="Cambria Math" w:hAnsi="Cambria Math"/>
                          <w:szCs w:val="21"/>
                        </w:rPr>
                        <m:t>=C</m:t>
                      </m:r>
                      <m:r>
                        <m:rPr/>
                        <w:rPr>
                          <w:rFonts w:ascii="Cambria Math" w:hAnsi="Cambria Math" w:cs="Cambria Math"/>
                          <w:szCs w:val="21"/>
                        </w:rPr>
                        <m:t>h</m:t>
                      </m:r>
                      <m:d>
                        <m:dPr>
                          <m:ctrlPr>
                            <w:rPr>
                              <w:rFonts w:ascii="Cambria Math" w:hAnsi="Cambria Math"/>
                              <w:i/>
                              <w:szCs w:val="21"/>
                            </w:rPr>
                          </m:ctrlPr>
                        </m:dPr>
                        <m:e>
                          <m:r>
                            <m:rPr/>
                            <w:rPr>
                              <w:rFonts w:hint="eastAsia" w:ascii="Cambria Math" w:hAnsi="Cambria Math"/>
                              <w:szCs w:val="21"/>
                            </w:rPr>
                            <m:t>t</m:t>
                          </m:r>
                          <m:ctrlPr>
                            <w:rPr>
                              <w:rFonts w:ascii="Cambria Math" w:hAnsi="Cambria Math"/>
                              <w:i/>
                              <w:szCs w:val="21"/>
                            </w:rPr>
                          </m:ctrlPr>
                        </m:e>
                      </m:d>
                      <m:r>
                        <m:rPr/>
                        <w:rPr>
                          <w:rFonts w:hint="eastAsia" w:ascii="Cambria Math" w:hAnsi="Cambria Math"/>
                          <w:szCs w:val="21"/>
                        </w:rPr>
                        <m:t>+Dx</m:t>
                      </m:r>
                      <m:d>
                        <m:dPr>
                          <m:ctrlPr>
                            <w:rPr>
                              <w:rFonts w:ascii="Cambria Math" w:hAnsi="Cambria Math"/>
                              <w:i/>
                              <w:szCs w:val="21"/>
                            </w:rPr>
                          </m:ctrlPr>
                        </m:dPr>
                        <m:e>
                          <m:r>
                            <m:rPr/>
                            <w:rPr>
                              <w:rFonts w:hint="eastAsia" w:ascii="Cambria Math" w:hAnsi="Cambria Math"/>
                              <w:szCs w:val="21"/>
                            </w:rPr>
                            <m:t>t</m:t>
                          </m:r>
                          <m:ctrlPr>
                            <w:rPr>
                              <w:rFonts w:ascii="Cambria Math" w:hAnsi="Cambria Math"/>
                              <w:i/>
                              <w:szCs w:val="21"/>
                            </w:rPr>
                          </m:ctrlPr>
                        </m:e>
                      </m:d>
                      <m:ctrlPr>
                        <w:rPr>
                          <w:rFonts w:ascii="Cambria Math" w:hAnsi="Cambria Math"/>
                          <w:i/>
                          <w:color w:val="000000"/>
                          <w:kern w:val="0"/>
                          <w:szCs w:val="21"/>
                          <w:lang w:bidi="en-US"/>
                        </w:rPr>
                      </m:ctrlPr>
                    </m:e>
                  </m:mr>
                </m:m>
              </m:oMath>
            </m:oMathPara>
          </w:p>
        </w:tc>
        <w:tc>
          <w:tcPr>
            <w:tcW w:w="486" w:type="pct"/>
            <w:vAlign w:val="center"/>
          </w:tcPr>
          <w:p w14:paraId="519B0481">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(1)</w:t>
            </w:r>
          </w:p>
        </w:tc>
      </w:tr>
    </w:tbl>
    <w:p w14:paraId="4FD75FE0">
      <w:pPr>
        <w:topLinePunct w:val="0"/>
        <w:ind w:firstLine="0" w:firstLineChars="0"/>
        <w:rPr>
          <w:rFonts w:eastAsia="DengXian"/>
          <w:kern w:val="0"/>
          <w:szCs w:val="21"/>
          <w:lang w:eastAsia="en-US" w:bidi="en-US"/>
        </w:rPr>
      </w:pPr>
      <w:r>
        <w:rPr>
          <w:rFonts w:eastAsia="DengXian"/>
          <w:kern w:val="0"/>
          <w:szCs w:val="21"/>
          <w:lang w:eastAsia="en-US" w:bidi="en-US"/>
        </w:rPr>
        <w:t xml:space="preserve">where </w:t>
      </w:r>
      <m:oMath>
        <m:r>
          <m:rPr/>
          <w:rPr>
            <w:rFonts w:ascii="Cambria Math" w:hAnsi="Cambria Math" w:eastAsia="DengXian"/>
            <w:kern w:val="0"/>
            <w:szCs w:val="21"/>
            <w:lang w:eastAsia="en-US" w:bidi="en-US"/>
          </w:rPr>
          <m:t xml:space="preserve">N </m:t>
        </m:r>
      </m:oMath>
      <w:r>
        <w:rPr>
          <w:rFonts w:eastAsia="DengXian"/>
          <w:kern w:val="0"/>
          <w:szCs w:val="21"/>
          <w:lang w:eastAsia="en-US" w:bidi="en-US"/>
        </w:rPr>
        <w:t xml:space="preserve">is the dimension of the state vector and </w:t>
      </w:r>
      <m:oMath>
        <m:r>
          <m:rPr/>
          <w:rPr>
            <w:rFonts w:ascii="Cambria Math" w:hAnsi="Cambria Math" w:eastAsia="DengXian"/>
            <w:kern w:val="0"/>
            <w:szCs w:val="21"/>
            <w:lang w:eastAsia="en-US" w:bidi="en-US"/>
          </w:rPr>
          <m:t>L</m:t>
        </m:r>
      </m:oMath>
      <w:r>
        <w:rPr>
          <w:rFonts w:eastAsia="DengXian"/>
          <w:kern w:val="0"/>
          <w:szCs w:val="21"/>
          <w:lang w:eastAsia="en-US" w:bidi="en-US"/>
        </w:rPr>
        <w:t xml:space="preserve"> is the dimension of the input and output signals, </w:t>
      </w:r>
      <m:oMath>
        <m:r>
          <m:rPr/>
          <w:rPr>
            <w:rFonts w:ascii="Cambria Math" w:hAnsi="Cambria Math" w:eastAsia="DengXian"/>
            <w:kern w:val="0"/>
            <w:szCs w:val="21"/>
            <w:lang w:eastAsia="en-US" w:bidi="en-US"/>
          </w:rPr>
          <m:t xml:space="preserve">A ∈ </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N×N</m:t>
            </m:r>
            <m:ctrlPr>
              <w:rPr>
                <w:rFonts w:ascii="Cambria Math" w:hAnsi="Cambria Math" w:eastAsia="DengXian"/>
                <w:i/>
                <w:kern w:val="0"/>
                <w:szCs w:val="21"/>
                <w:lang w:eastAsia="en-US" w:bidi="en-US"/>
              </w:rPr>
            </m:ctrlPr>
          </m:sup>
        </m:sSup>
      </m:oMath>
      <w:r>
        <w:rPr>
          <w:rFonts w:eastAsia="DengXian"/>
          <w:kern w:val="0"/>
          <w:szCs w:val="21"/>
          <w:lang w:eastAsia="en-US" w:bidi="en-US"/>
        </w:rPr>
        <w:t xml:space="preserve">, </w:t>
      </w:r>
      <m:oMath>
        <m:r>
          <m:rPr/>
          <w:rPr>
            <w:rFonts w:ascii="Cambria Math" w:hAnsi="Cambria Math" w:eastAsia="DengXian"/>
            <w:kern w:val="0"/>
            <w:szCs w:val="21"/>
            <w:lang w:eastAsia="en-US" w:bidi="en-US"/>
          </w:rPr>
          <m:t xml:space="preserve">B ∈ </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N×L</m:t>
            </m:r>
            <m:ctrlPr>
              <w:rPr>
                <w:rFonts w:ascii="Cambria Math" w:hAnsi="Cambria Math" w:eastAsia="DengXian"/>
                <w:i/>
                <w:kern w:val="0"/>
                <w:szCs w:val="21"/>
                <w:lang w:eastAsia="en-US" w:bidi="en-US"/>
              </w:rPr>
            </m:ctrlPr>
          </m:sup>
        </m:sSup>
      </m:oMath>
      <w:r>
        <w:rPr>
          <w:rFonts w:eastAsia="DengXian"/>
          <w:kern w:val="0"/>
          <w:szCs w:val="21"/>
          <w:lang w:eastAsia="en-US" w:bidi="en-US"/>
        </w:rPr>
        <w:t xml:space="preserve">, </w:t>
      </w:r>
      <m:oMath>
        <m:r>
          <m:rPr/>
          <w:rPr>
            <w:rFonts w:ascii="Cambria Math" w:hAnsi="Cambria Math" w:eastAsia="DengXian"/>
            <w:kern w:val="0"/>
            <w:szCs w:val="21"/>
            <w:lang w:eastAsia="en-US" w:bidi="en-US"/>
          </w:rPr>
          <m:t xml:space="preserve">C ∈ </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N×L</m:t>
            </m:r>
            <m:ctrlPr>
              <w:rPr>
                <w:rFonts w:ascii="Cambria Math" w:hAnsi="Cambria Math" w:eastAsia="DengXian"/>
                <w:i/>
                <w:kern w:val="0"/>
                <w:szCs w:val="21"/>
                <w:lang w:eastAsia="en-US" w:bidi="en-US"/>
              </w:rPr>
            </m:ctrlPr>
          </m:sup>
        </m:sSup>
      </m:oMath>
      <w:r>
        <w:rPr>
          <w:rFonts w:eastAsia="DengXian"/>
          <w:kern w:val="0"/>
          <w:szCs w:val="21"/>
          <w:lang w:eastAsia="en-US" w:bidi="en-US"/>
        </w:rPr>
        <w:t xml:space="preserve">, and </w:t>
      </w:r>
      <m:oMath>
        <m:r>
          <m:rPr/>
          <w:rPr>
            <w:rFonts w:ascii="Cambria Math" w:hAnsi="Cambria Math" w:eastAsia="DengXian"/>
            <w:kern w:val="0"/>
            <w:szCs w:val="21"/>
            <w:lang w:eastAsia="en-US" w:bidi="en-US"/>
          </w:rPr>
          <m:t xml:space="preserve">D ∈ </m:t>
        </m:r>
        <m:sSup>
          <m:sSupPr>
            <m:ctrlPr>
              <w:rPr>
                <w:rFonts w:ascii="Cambria Math" w:hAnsi="Cambria Math" w:eastAsia="DengXian"/>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i/>
                <w:kern w:val="0"/>
                <w:szCs w:val="21"/>
                <w:lang w:eastAsia="en-US" w:bidi="en-US"/>
              </w:rPr>
            </m:ctrlPr>
          </m:e>
          <m:sup>
            <m:r>
              <m:rPr/>
              <w:rPr>
                <w:rFonts w:ascii="Cambria Math" w:hAnsi="Cambria Math" w:eastAsia="DengXian"/>
                <w:kern w:val="0"/>
                <w:szCs w:val="21"/>
                <w:lang w:eastAsia="en-US" w:bidi="en-US"/>
              </w:rPr>
              <m:t>L×L</m:t>
            </m:r>
            <m:ctrlPr>
              <w:rPr>
                <w:rFonts w:ascii="Cambria Math" w:hAnsi="Cambria Math" w:eastAsia="DengXian"/>
                <w:i/>
                <w:kern w:val="0"/>
                <w:szCs w:val="21"/>
                <w:lang w:eastAsia="en-US" w:bidi="en-US"/>
              </w:rPr>
            </m:ctrlPr>
          </m:sup>
        </m:sSup>
      </m:oMath>
      <w:r>
        <w:rPr>
          <w:rFonts w:eastAsia="DengXian"/>
          <w:kern w:val="0"/>
          <w:szCs w:val="21"/>
          <w:lang w:eastAsia="en-US" w:bidi="en-US"/>
        </w:rPr>
        <w:t xml:space="preserve"> are the system dynamics matrices that determine the state evolution and input-output relationships, respectively.</w:t>
      </w:r>
    </w:p>
    <w:p w14:paraId="14860452">
      <w:pPr>
        <w:topLinePunct w:val="0"/>
        <w:ind w:firstLine="0" w:firstLineChars="0"/>
        <w:rPr>
          <w:rFonts w:eastAsia="DengXian"/>
          <w:kern w:val="0"/>
          <w:szCs w:val="21"/>
          <w:lang w:eastAsia="en-US" w:bidi="en-US"/>
        </w:rPr>
      </w:pPr>
      <w:r>
        <w:rPr>
          <w:rFonts w:eastAsia="DengXian"/>
          <w:kern w:val="0"/>
          <w:szCs w:val="21"/>
          <w:lang w:eastAsia="en-US" w:bidi="en-US"/>
        </w:rPr>
        <w:t>In order to apply SSM to domains with discrete inputs, such as text sequences, continuous inputs are discretized, using techniques like, zero-order hold. The process can be described as: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03"/>
        <w:gridCol w:w="958"/>
      </w:tblGrid>
      <w:tr w14:paraId="65C22A38">
        <w:tc>
          <w:tcPr>
            <w:tcW w:w="4555" w:type="pct"/>
            <w:vAlign w:val="center"/>
          </w:tcPr>
          <w:p w14:paraId="6CA17A9C">
            <w:pPr>
              <w:topLinePunct w:val="0"/>
              <w:spacing w:before="120" w:after="120"/>
              <w:ind w:firstLine="0" w:firstLineChars="0"/>
              <w:rPr>
                <w:rFonts w:eastAsia="DengXian"/>
                <w:kern w:val="0"/>
                <w:szCs w:val="21"/>
                <w:lang w:eastAsia="en-US"/>
              </w:rPr>
            </w:pPr>
            <m:oMathPara>
              <m:oMathParaPr>
                <m:jc m:val="left"/>
              </m:oMathParaPr>
              <m:oMath>
                <m:m>
                  <m:mPr>
                    <m:mcs>
                      <m:mc>
                        <m:mcPr>
                          <m:count m:val="1"/>
                          <m:mcJc m:val="center"/>
                        </m:mcPr>
                      </m:mc>
                    </m:mcs>
                    <m:ctrlPr>
                      <w:rPr>
                        <w:rFonts w:ascii="Cambria Math" w:hAnsi="Cambria Math" w:eastAsiaTheme="minorEastAsia"/>
                        <w:i/>
                        <w:szCs w:val="21"/>
                      </w:rPr>
                    </m:ctrlPr>
                  </m:mPr>
                  <m:mr>
                    <m:e>
                      <m:sSub>
                        <m:sSubPr>
                          <m:ctrlPr>
                            <w:rPr>
                              <w:rFonts w:ascii="Cambria Math" w:hAnsi="Cambria Math" w:eastAsiaTheme="minorEastAsia"/>
                              <w:i/>
                              <w:szCs w:val="21"/>
                            </w:rPr>
                          </m:ctrlPr>
                        </m:sSubPr>
                        <m:e>
                          <m:r>
                            <m:rPr/>
                            <w:rPr>
                              <w:rFonts w:ascii="Cambria Math" w:hAnsi="Cambria Math" w:cs="Cambria Math" w:eastAsiaTheme="minorEastAsia"/>
                              <w:szCs w:val="21"/>
                            </w:rPr>
                            <m:t>h</m:t>
                          </m:r>
                          <m:ctrlPr>
                            <w:rPr>
                              <w:rFonts w:ascii="Cambria Math" w:hAnsi="Cambria Math" w:eastAsiaTheme="minorEastAsia"/>
                              <w:i/>
                              <w:szCs w:val="21"/>
                            </w:rPr>
                          </m:ctrlPr>
                        </m:e>
                        <m:sub>
                          <m:r>
                            <m:rPr/>
                            <w:rPr>
                              <w:rFonts w:hint="eastAsia" w:ascii="Cambria Math" w:hAnsi="Cambria Math" w:eastAsiaTheme="minorEastAsia"/>
                              <w:szCs w:val="21"/>
                            </w:rPr>
                            <m:t>k</m:t>
                          </m:r>
                          <m:ctrlPr>
                            <w:rPr>
                              <w:rFonts w:ascii="Cambria Math" w:hAnsi="Cambria Math" w:eastAsiaTheme="minorEastAsia"/>
                              <w:i/>
                              <w:szCs w:val="21"/>
                            </w:rPr>
                          </m:ctrlPr>
                        </m:sub>
                      </m:sSub>
                      <m:r>
                        <m:rPr/>
                        <w:rPr>
                          <w:rFonts w:hint="eastAsia" w:ascii="Cambria Math" w:hAnsi="Cambria Math" w:eastAsiaTheme="minorEastAsia"/>
                          <w:szCs w:val="21"/>
                        </w:rPr>
                        <m:t>=</m:t>
                      </m:r>
                      <m:bar>
                        <m:barPr>
                          <m:pos m:val="top"/>
                          <m:ctrlPr>
                            <w:rPr>
                              <w:rFonts w:ascii="Cambria Math" w:hAnsi="Cambria Math" w:eastAsiaTheme="minorEastAsia"/>
                              <w:szCs w:val="21"/>
                            </w:rPr>
                          </m:ctrlPr>
                        </m:barPr>
                        <m:e>
                          <m:r>
                            <m:rPr/>
                            <w:rPr>
                              <w:rFonts w:hint="eastAsia" w:ascii="Cambria Math" w:hAnsi="Cambria Math" w:eastAsiaTheme="minorEastAsia"/>
                              <w:szCs w:val="21"/>
                            </w:rPr>
                            <m:t>A</m:t>
                          </m:r>
                          <m:ctrlPr>
                            <w:rPr>
                              <w:rFonts w:ascii="Cambria Math" w:hAnsi="Cambria Math" w:eastAsiaTheme="minorEastAsia"/>
                              <w:szCs w:val="21"/>
                            </w:rPr>
                          </m:ctrlPr>
                        </m:e>
                      </m:bar>
                      <m:sSub>
                        <m:sSubPr>
                          <m:ctrlPr>
                            <w:rPr>
                              <w:rFonts w:ascii="Cambria Math" w:hAnsi="Cambria Math" w:eastAsiaTheme="minorEastAsia"/>
                              <w:i/>
                              <w:szCs w:val="21"/>
                            </w:rPr>
                          </m:ctrlPr>
                        </m:sSubPr>
                        <m:e>
                          <m:r>
                            <m:rPr/>
                            <w:rPr>
                              <w:rFonts w:ascii="Cambria Math" w:hAnsi="Cambria Math" w:cs="Cambria Math" w:eastAsiaTheme="minorEastAsia"/>
                              <w:szCs w:val="21"/>
                            </w:rPr>
                            <m:t>h</m:t>
                          </m:r>
                          <m:ctrlPr>
                            <w:rPr>
                              <w:rFonts w:ascii="Cambria Math" w:hAnsi="Cambria Math" w:cs="Cambria Math" w:eastAsiaTheme="minorEastAsia"/>
                              <w:i/>
                              <w:szCs w:val="21"/>
                            </w:rPr>
                          </m:ctrlPr>
                        </m:e>
                        <m:sub>
                          <m:r>
                            <m:rPr/>
                            <w:rPr>
                              <w:rFonts w:hint="eastAsia" w:ascii="Cambria Math" w:hAnsi="Cambria Math" w:eastAsiaTheme="minorEastAsia"/>
                              <w:szCs w:val="21"/>
                            </w:rPr>
                            <m:t>k</m:t>
                          </m:r>
                          <m:r>
                            <m:rPr/>
                            <w:rPr>
                              <w:rFonts w:ascii="Cambria Math" w:hAnsi="Cambria Math" w:cs="Cambria Math" w:eastAsiaTheme="minorEastAsia"/>
                              <w:szCs w:val="21"/>
                            </w:rPr>
                            <m:t>−</m:t>
                          </m:r>
                          <m:r>
                            <m:rPr/>
                            <w:rPr>
                              <w:rFonts w:hint="eastAsia" w:ascii="Cambria Math" w:hAnsi="Cambria Math" w:eastAsiaTheme="minorEastAsia"/>
                              <w:szCs w:val="21"/>
                            </w:rPr>
                            <m:t>1</m:t>
                          </m:r>
                          <m:ctrlPr>
                            <w:rPr>
                              <w:rFonts w:ascii="Cambria Math" w:hAnsi="Cambria Math" w:eastAsiaTheme="minorEastAsia"/>
                              <w:i/>
                              <w:szCs w:val="21"/>
                            </w:rPr>
                          </m:ctrlPr>
                        </m:sub>
                      </m:sSub>
                      <m:r>
                        <m:rPr/>
                        <w:rPr>
                          <w:rFonts w:hint="eastAsia" w:ascii="Cambria Math" w:hAnsi="Cambria Math" w:eastAsiaTheme="minorEastAsia"/>
                          <w:szCs w:val="21"/>
                        </w:rPr>
                        <m:t>+</m:t>
                      </m:r>
                      <m:bar>
                        <m:barPr>
                          <m:pos m:val="top"/>
                          <m:ctrlPr>
                            <w:rPr>
                              <w:rFonts w:ascii="Cambria Math" w:hAnsi="Cambria Math" w:eastAsiaTheme="minorEastAsia"/>
                              <w:szCs w:val="21"/>
                            </w:rPr>
                          </m:ctrlPr>
                        </m:barPr>
                        <m:e>
                          <m:r>
                            <m:rPr/>
                            <w:rPr>
                              <w:rFonts w:hint="eastAsia" w:ascii="Cambria Math" w:hAnsi="Cambria Math" w:eastAsiaTheme="minorEastAsia"/>
                              <w:szCs w:val="21"/>
                            </w:rPr>
                            <m:t>B</m:t>
                          </m:r>
                          <m:ctrlPr>
                            <w:rPr>
                              <w:rFonts w:ascii="Cambria Math" w:hAnsi="Cambria Math" w:eastAsiaTheme="minorEastAsia"/>
                              <w:szCs w:val="21"/>
                            </w:rPr>
                          </m:ctrlPr>
                        </m:e>
                      </m:bar>
                      <m:sSub>
                        <m:sSubPr>
                          <m:ctrlPr>
                            <w:rPr>
                              <w:rFonts w:ascii="Cambria Math" w:hAnsi="Cambria Math" w:eastAsiaTheme="minorEastAsia"/>
                              <w:i/>
                              <w:szCs w:val="21"/>
                            </w:rPr>
                          </m:ctrlPr>
                        </m:sSubPr>
                        <m:e>
                          <m:r>
                            <m:rPr/>
                            <w:rPr>
                              <w:rFonts w:hint="eastAsia" w:ascii="Cambria Math" w:hAnsi="Cambria Math" w:eastAsiaTheme="minorEastAsia"/>
                              <w:szCs w:val="21"/>
                            </w:rPr>
                            <m:t>x</m:t>
                          </m:r>
                          <m:ctrlPr>
                            <w:rPr>
                              <w:rFonts w:hint="eastAsia" w:ascii="Cambria Math" w:hAnsi="Cambria Math" w:eastAsiaTheme="minorEastAsia"/>
                              <w:i/>
                              <w:szCs w:val="21"/>
                            </w:rPr>
                          </m:ctrlPr>
                        </m:e>
                        <m:sub>
                          <m:r>
                            <m:rPr/>
                            <w:rPr>
                              <w:rFonts w:hint="eastAsia" w:ascii="Cambria Math" w:hAnsi="Cambria Math" w:eastAsiaTheme="minorEastAsia"/>
                              <w:szCs w:val="21"/>
                            </w:rPr>
                            <m:t>k</m:t>
                          </m:r>
                          <m:ctrlPr>
                            <w:rPr>
                              <w:rFonts w:ascii="Cambria Math" w:hAnsi="Cambria Math" w:eastAsiaTheme="minorEastAsia"/>
                              <w:i/>
                              <w:szCs w:val="21"/>
                            </w:rPr>
                          </m:ctrlPr>
                        </m:sub>
                      </m:sSub>
                      <m:r>
                        <m:rPr/>
                        <w:rPr>
                          <w:rFonts w:hint="eastAsia" w:ascii="Cambria Math" w:hAnsi="Cambria Math" w:eastAsiaTheme="minorEastAsia"/>
                          <w:szCs w:val="21"/>
                        </w:rPr>
                        <m:t>,</m:t>
                      </m:r>
                      <m:r>
                        <m:rPr>
                          <m:sty m:val="p"/>
                        </m:rPr>
                        <w:rPr>
                          <w:rFonts w:ascii="Cambria Math" w:hAnsi="Cambria Math" w:eastAsiaTheme="minorEastAsia"/>
                          <w:szCs w:val="21"/>
                        </w:rPr>
                        <m:t> </m:t>
                      </m:r>
                      <m:r>
                        <m:rPr/>
                        <w:rPr>
                          <w:rFonts w:hint="eastAsia" w:ascii="Cambria Math" w:hAnsi="Cambria Math" w:eastAsiaTheme="minorEastAsia"/>
                          <w:szCs w:val="21"/>
                        </w:rPr>
                        <m:t>y</m:t>
                      </m:r>
                      <m:d>
                        <m:dPr>
                          <m:ctrlPr>
                            <w:rPr>
                              <w:rFonts w:ascii="Cambria Math" w:hAnsi="Cambria Math" w:eastAsiaTheme="minorEastAsia"/>
                              <w:i/>
                              <w:szCs w:val="21"/>
                            </w:rPr>
                          </m:ctrlPr>
                        </m:dPr>
                        <m:e>
                          <m:r>
                            <m:rPr/>
                            <w:rPr>
                              <w:rFonts w:hint="eastAsia" w:ascii="Cambria Math" w:hAnsi="Cambria Math" w:eastAsiaTheme="minorEastAsia"/>
                              <w:szCs w:val="21"/>
                            </w:rPr>
                            <m:t>t</m:t>
                          </m:r>
                          <m:ctrlPr>
                            <w:rPr>
                              <w:rFonts w:ascii="Cambria Math" w:hAnsi="Cambria Math" w:eastAsiaTheme="minorEastAsia"/>
                              <w:i/>
                              <w:szCs w:val="21"/>
                            </w:rPr>
                          </m:ctrlPr>
                        </m:e>
                      </m:d>
                      <m:r>
                        <m:rPr/>
                        <w:rPr>
                          <w:rFonts w:hint="eastAsia" w:ascii="Cambria Math" w:hAnsi="Cambria Math" w:eastAsiaTheme="minorEastAsia"/>
                          <w:szCs w:val="21"/>
                        </w:rPr>
                        <m:t>=C</m:t>
                      </m:r>
                      <m:r>
                        <m:rPr/>
                        <w:rPr>
                          <w:rFonts w:ascii="Cambria Math" w:hAnsi="Cambria Math" w:cs="Cambria Math" w:eastAsiaTheme="minorEastAsia"/>
                          <w:szCs w:val="21"/>
                        </w:rPr>
                        <m:t>h</m:t>
                      </m:r>
                      <m:d>
                        <m:dPr>
                          <m:ctrlPr>
                            <w:rPr>
                              <w:rFonts w:ascii="Cambria Math" w:hAnsi="Cambria Math" w:eastAsiaTheme="minorEastAsia"/>
                              <w:i/>
                              <w:szCs w:val="21"/>
                            </w:rPr>
                          </m:ctrlPr>
                        </m:dPr>
                        <m:e>
                          <m:r>
                            <m:rPr/>
                            <w:rPr>
                              <w:rFonts w:hint="eastAsia" w:ascii="Cambria Math" w:hAnsi="Cambria Math" w:eastAsiaTheme="minorEastAsia"/>
                              <w:szCs w:val="21"/>
                            </w:rPr>
                            <m:t>t</m:t>
                          </m:r>
                          <m:ctrlPr>
                            <w:rPr>
                              <w:rFonts w:ascii="Cambria Math" w:hAnsi="Cambria Math" w:eastAsiaTheme="minorEastAsia"/>
                              <w:i/>
                              <w:szCs w:val="21"/>
                            </w:rPr>
                          </m:ctrlPr>
                        </m:e>
                      </m:d>
                      <m:r>
                        <m:rPr/>
                        <w:rPr>
                          <w:rFonts w:hint="eastAsia" w:ascii="Cambria Math" w:hAnsi="Cambria Math" w:eastAsiaTheme="minorEastAsia"/>
                          <w:szCs w:val="21"/>
                        </w:rPr>
                        <m:t>+Dx</m:t>
                      </m:r>
                      <m:d>
                        <m:dPr>
                          <m:ctrlPr>
                            <w:rPr>
                              <w:rFonts w:ascii="Cambria Math" w:hAnsi="Cambria Math" w:eastAsiaTheme="minorEastAsia"/>
                              <w:i/>
                              <w:szCs w:val="21"/>
                            </w:rPr>
                          </m:ctrlPr>
                        </m:dPr>
                        <m:e>
                          <m:r>
                            <m:rPr/>
                            <w:rPr>
                              <w:rFonts w:hint="eastAsia" w:ascii="Cambria Math" w:hAnsi="Cambria Math" w:eastAsiaTheme="minorEastAsia"/>
                              <w:szCs w:val="21"/>
                            </w:rPr>
                            <m:t>t</m:t>
                          </m:r>
                          <m:ctrlPr>
                            <w:rPr>
                              <w:rFonts w:ascii="Cambria Math" w:hAnsi="Cambria Math" w:eastAsiaTheme="minorEastAsia"/>
                              <w:i/>
                              <w:szCs w:val="21"/>
                            </w:rPr>
                          </m:ctrlPr>
                        </m:e>
                      </m:d>
                      <m:ctrlPr>
                        <w:rPr>
                          <w:rFonts w:ascii="Cambria Math" w:hAnsi="Cambria Math" w:eastAsiaTheme="minorEastAsia"/>
                          <w:i/>
                          <w:szCs w:val="21"/>
                        </w:rPr>
                      </m:ctrlPr>
                    </m:e>
                  </m:mr>
                  <m:mr>
                    <m:e>
                      <m:bar>
                        <m:barPr>
                          <m:pos m:val="top"/>
                          <m:ctrlPr>
                            <w:rPr>
                              <w:rFonts w:ascii="Cambria Math" w:hAnsi="Cambria Math" w:eastAsiaTheme="minorEastAsia"/>
                              <w:szCs w:val="21"/>
                            </w:rPr>
                          </m:ctrlPr>
                        </m:barPr>
                        <m:e>
                          <m:r>
                            <m:rPr/>
                            <w:rPr>
                              <w:rFonts w:hint="eastAsia" w:ascii="Cambria Math" w:hAnsi="Cambria Math" w:eastAsiaTheme="minorEastAsia"/>
                              <w:szCs w:val="21"/>
                            </w:rPr>
                            <m:t>A</m:t>
                          </m:r>
                          <m:ctrlPr>
                            <w:rPr>
                              <w:rFonts w:ascii="Cambria Math" w:hAnsi="Cambria Math" w:eastAsiaTheme="minorEastAsia"/>
                              <w:szCs w:val="21"/>
                            </w:rPr>
                          </m:ctrlPr>
                        </m:e>
                      </m:bar>
                      <m:r>
                        <m:rPr/>
                        <w:rPr>
                          <w:rFonts w:hint="eastAsia" w:ascii="Cambria Math" w:hAnsi="Cambria Math" w:eastAsiaTheme="minorEastAsia"/>
                          <w:szCs w:val="21"/>
                        </w:rPr>
                        <m:t>=</m:t>
                      </m:r>
                      <m:sSup>
                        <m:sSupPr>
                          <m:ctrlPr>
                            <w:rPr>
                              <w:rFonts w:ascii="Cambria Math" w:hAnsi="Cambria Math" w:eastAsiaTheme="minorEastAsia"/>
                              <w:i/>
                              <w:szCs w:val="21"/>
                            </w:rPr>
                          </m:ctrlPr>
                        </m:sSupPr>
                        <m:e>
                          <m:r>
                            <m:rPr/>
                            <w:rPr>
                              <w:rFonts w:hint="eastAsia" w:ascii="Cambria Math" w:hAnsi="Cambria Math" w:eastAsiaTheme="minorEastAsia"/>
                              <w:szCs w:val="21"/>
                            </w:rPr>
                            <m:t>e</m:t>
                          </m:r>
                          <m:ctrlPr>
                            <w:rPr>
                              <w:rFonts w:ascii="Cambria Math" w:hAnsi="Cambria Math" w:eastAsiaTheme="minorEastAsia"/>
                              <w:i/>
                              <w:szCs w:val="21"/>
                            </w:rPr>
                          </m:ctrlPr>
                        </m:e>
                        <m:sup>
                          <m:r>
                            <m:rPr>
                              <m:sty m:val="p"/>
                            </m:rPr>
                            <w:rPr>
                              <w:rFonts w:hint="eastAsia" w:ascii="Cambria Math" w:hAnsi="Cambria Math" w:eastAsiaTheme="minorEastAsia"/>
                              <w:szCs w:val="21"/>
                            </w:rPr>
                            <m:t>Δ</m:t>
                          </m:r>
                          <m:r>
                            <m:rPr/>
                            <w:rPr>
                              <w:rFonts w:hint="eastAsia" w:ascii="Cambria Math" w:hAnsi="Cambria Math" w:eastAsiaTheme="minorEastAsia"/>
                              <w:szCs w:val="21"/>
                            </w:rPr>
                            <m:t>A</m:t>
                          </m:r>
                          <m:ctrlPr>
                            <w:rPr>
                              <w:rFonts w:ascii="Cambria Math" w:hAnsi="Cambria Math" w:eastAsiaTheme="minorEastAsia"/>
                              <w:i/>
                              <w:szCs w:val="21"/>
                            </w:rPr>
                          </m:ctrlPr>
                        </m:sup>
                      </m:sSup>
                      <m:r>
                        <m:rPr/>
                        <w:rPr>
                          <w:rFonts w:hint="eastAsia" w:ascii="Cambria Math" w:hAnsi="Cambria Math" w:eastAsiaTheme="minorEastAsia"/>
                          <w:szCs w:val="21"/>
                        </w:rPr>
                        <m:t>,</m:t>
                      </m:r>
                      <m:r>
                        <m:rPr>
                          <m:sty m:val="p"/>
                        </m:rPr>
                        <w:rPr>
                          <w:rFonts w:ascii="Cambria Math" w:hAnsi="Cambria Math" w:eastAsiaTheme="minorEastAsia"/>
                          <w:szCs w:val="21"/>
                        </w:rPr>
                        <m:t> </m:t>
                      </m:r>
                      <m:bar>
                        <m:barPr>
                          <m:pos m:val="top"/>
                          <m:ctrlPr>
                            <w:rPr>
                              <w:rFonts w:ascii="Cambria Math" w:hAnsi="Cambria Math" w:eastAsiaTheme="minorEastAsia"/>
                              <w:szCs w:val="21"/>
                            </w:rPr>
                          </m:ctrlPr>
                        </m:barPr>
                        <m:e>
                          <m:r>
                            <m:rPr/>
                            <w:rPr>
                              <w:rFonts w:hint="eastAsia" w:ascii="Cambria Math" w:hAnsi="Cambria Math" w:eastAsiaTheme="minorEastAsia"/>
                              <w:szCs w:val="21"/>
                            </w:rPr>
                            <m:t>B</m:t>
                          </m:r>
                          <m:ctrlPr>
                            <w:rPr>
                              <w:rFonts w:ascii="Cambria Math" w:hAnsi="Cambria Math" w:eastAsiaTheme="minorEastAsia"/>
                              <w:szCs w:val="21"/>
                            </w:rPr>
                          </m:ctrlPr>
                        </m:e>
                      </m:bar>
                      <m:r>
                        <m:rPr/>
                        <w:rPr>
                          <w:rFonts w:hint="eastAsia" w:ascii="Cambria Math" w:hAnsi="Cambria Math" w:eastAsiaTheme="minorEastAsia"/>
                          <w:szCs w:val="21"/>
                        </w:rPr>
                        <m:t>=</m:t>
                      </m:r>
                      <m:d>
                        <m:dPr>
                          <m:ctrlPr>
                            <w:rPr>
                              <w:rFonts w:ascii="Cambria Math" w:hAnsi="Cambria Math" w:eastAsiaTheme="minorEastAsia"/>
                              <w:i/>
                              <w:szCs w:val="21"/>
                            </w:rPr>
                          </m:ctrlPr>
                        </m:dPr>
                        <m:e>
                          <m:sSup>
                            <m:sSupPr>
                              <m:ctrlPr>
                                <w:rPr>
                                  <w:rFonts w:ascii="Cambria Math" w:hAnsi="Cambria Math" w:eastAsiaTheme="minorEastAsia"/>
                                  <w:i/>
                                  <w:szCs w:val="21"/>
                                </w:rPr>
                              </m:ctrlPr>
                            </m:sSupPr>
                            <m:e>
                              <m:r>
                                <m:rPr/>
                                <w:rPr>
                                  <w:rFonts w:hint="eastAsia" w:ascii="Cambria Math" w:hAnsi="Cambria Math" w:eastAsiaTheme="minorEastAsia"/>
                                  <w:szCs w:val="21"/>
                                </w:rPr>
                                <m:t>e</m:t>
                              </m:r>
                              <m:ctrlPr>
                                <w:rPr>
                                  <w:rFonts w:ascii="Cambria Math" w:hAnsi="Cambria Math" w:eastAsiaTheme="minorEastAsia"/>
                                  <w:i/>
                                  <w:szCs w:val="21"/>
                                </w:rPr>
                              </m:ctrlPr>
                            </m:e>
                            <m:sup>
                              <m:r>
                                <m:rPr>
                                  <m:sty m:val="p"/>
                                </m:rPr>
                                <w:rPr>
                                  <w:rFonts w:hint="eastAsia" w:ascii="Cambria Math" w:hAnsi="Cambria Math" w:eastAsiaTheme="minorEastAsia"/>
                                  <w:szCs w:val="21"/>
                                </w:rPr>
                                <m:t>Δ</m:t>
                              </m:r>
                              <m:r>
                                <m:rPr/>
                                <w:rPr>
                                  <w:rFonts w:hint="eastAsia" w:ascii="Cambria Math" w:hAnsi="Cambria Math" w:eastAsiaTheme="minorEastAsia"/>
                                  <w:szCs w:val="21"/>
                                </w:rPr>
                                <m:t>A</m:t>
                              </m:r>
                              <m:ctrlPr>
                                <w:rPr>
                                  <w:rFonts w:ascii="Cambria Math" w:hAnsi="Cambria Math" w:eastAsiaTheme="minorEastAsia"/>
                                  <w:i/>
                                  <w:szCs w:val="21"/>
                                </w:rPr>
                              </m:ctrlPr>
                            </m:sup>
                          </m:sSup>
                          <m:r>
                            <m:rPr/>
                            <w:rPr>
                              <w:rFonts w:ascii="Cambria Math" w:hAnsi="Cambria Math" w:cs="Cambria Math" w:eastAsiaTheme="minorEastAsia"/>
                              <w:szCs w:val="21"/>
                            </w:rPr>
                            <m:t>−</m:t>
                          </m:r>
                          <m:r>
                            <m:rPr/>
                            <w:rPr>
                              <w:rFonts w:hint="eastAsia" w:ascii="Cambria Math" w:hAnsi="Cambria Math" w:eastAsiaTheme="minorEastAsia"/>
                              <w:szCs w:val="21"/>
                            </w:rPr>
                            <m:t>I</m:t>
                          </m:r>
                          <m:ctrlPr>
                            <w:rPr>
                              <w:rFonts w:ascii="Cambria Math" w:hAnsi="Cambria Math" w:eastAsiaTheme="minorEastAsia"/>
                              <w:i/>
                              <w:szCs w:val="21"/>
                            </w:rPr>
                          </m:ctrlPr>
                        </m:e>
                      </m:d>
                      <m:r>
                        <m:rPr>
                          <m:sty m:val="p"/>
                        </m:rPr>
                        <w:rPr>
                          <w:rFonts w:hint="eastAsia" w:ascii="Cambria Math" w:hAnsi="Cambria Math" w:eastAsiaTheme="minorEastAsia"/>
                          <w:szCs w:val="21"/>
                        </w:rPr>
                        <m:t>Δ</m:t>
                      </m:r>
                      <m:sSup>
                        <m:sSupPr>
                          <m:ctrlPr>
                            <w:rPr>
                              <w:rFonts w:ascii="Cambria Math" w:hAnsi="Cambria Math" w:eastAsiaTheme="minorEastAsia"/>
                              <w:i/>
                              <w:szCs w:val="21"/>
                            </w:rPr>
                          </m:ctrlPr>
                        </m:sSupPr>
                        <m:e>
                          <m:r>
                            <m:rPr/>
                            <w:rPr>
                              <w:rFonts w:hint="eastAsia" w:ascii="Cambria Math" w:hAnsi="Cambria Math" w:eastAsiaTheme="minorEastAsia"/>
                              <w:szCs w:val="21"/>
                            </w:rPr>
                            <m:t>A</m:t>
                          </m:r>
                          <m:ctrlPr>
                            <w:rPr>
                              <w:rFonts w:hint="eastAsia" w:ascii="Cambria Math" w:hAnsi="Cambria Math" w:eastAsiaTheme="minorEastAsia"/>
                              <w:i/>
                              <w:szCs w:val="21"/>
                            </w:rPr>
                          </m:ctrlPr>
                        </m:e>
                        <m:sup>
                          <m:r>
                            <m:rPr/>
                            <w:rPr>
                              <w:rFonts w:ascii="Cambria Math" w:hAnsi="Cambria Math" w:cs="Cambria Math" w:eastAsiaTheme="minorEastAsia"/>
                              <w:szCs w:val="21"/>
                            </w:rPr>
                            <m:t>−</m:t>
                          </m:r>
                          <m:r>
                            <m:rPr/>
                            <w:rPr>
                              <w:rFonts w:hint="eastAsia" w:ascii="Cambria Math" w:hAnsi="Cambria Math" w:eastAsiaTheme="minorEastAsia"/>
                              <w:szCs w:val="21"/>
                            </w:rPr>
                            <m:t>1</m:t>
                          </m:r>
                          <m:ctrlPr>
                            <w:rPr>
                              <w:rFonts w:ascii="Cambria Math" w:hAnsi="Cambria Math" w:eastAsiaTheme="minorEastAsia"/>
                              <w:i/>
                              <w:szCs w:val="21"/>
                            </w:rPr>
                          </m:ctrlPr>
                        </m:sup>
                      </m:sSup>
                      <m:r>
                        <m:rPr/>
                        <w:rPr>
                          <w:rFonts w:hint="eastAsia" w:ascii="Cambria Math" w:hAnsi="Cambria Math" w:eastAsiaTheme="minorEastAsia"/>
                          <w:szCs w:val="21"/>
                        </w:rPr>
                        <m:t>B</m:t>
                      </m:r>
                      <m:ctrlPr>
                        <w:rPr>
                          <w:rFonts w:ascii="Cambria Math" w:hAnsi="Cambria Math" w:eastAsiaTheme="minorEastAsia"/>
                          <w:i/>
                          <w:szCs w:val="21"/>
                        </w:rPr>
                      </m:ctrlPr>
                    </m:e>
                  </m:mr>
                </m:m>
              </m:oMath>
            </m:oMathPara>
          </w:p>
        </w:tc>
        <w:tc>
          <w:tcPr>
            <w:tcW w:w="445" w:type="pct"/>
            <w:vAlign w:val="center"/>
          </w:tcPr>
          <w:p w14:paraId="09E9B49A">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(2)</w:t>
            </w:r>
          </w:p>
        </w:tc>
      </w:tr>
    </w:tbl>
    <w:p w14:paraId="27C3658F">
      <w:pPr>
        <w:topLinePunct w:val="0"/>
        <w:ind w:firstLine="0" w:firstLineChars="0"/>
        <w:rPr>
          <w:rFonts w:eastAsia="DengXian"/>
          <w:kern w:val="0"/>
          <w:szCs w:val="21"/>
          <w:lang w:eastAsia="en-US" w:bidi="en-US"/>
        </w:rPr>
      </w:pPr>
      <w:r>
        <w:rPr>
          <w:rFonts w:eastAsia="DengXian"/>
          <w:kern w:val="0"/>
          <w:szCs w:val="21"/>
          <w:lang w:eastAsia="en-US" w:bidi="en-US"/>
        </w:rPr>
        <w:t xml:space="preserve">where </w:t>
      </w:r>
      <m:oMath>
        <m:r>
          <m:rPr/>
          <w:rPr>
            <w:rFonts w:ascii="Cambria Math" w:hAnsi="Cambria Math" w:eastAsia="DengXian"/>
            <w:kern w:val="0"/>
            <w:szCs w:val="21"/>
            <w:lang w:eastAsia="en-US" w:bidi="en-US"/>
          </w:rPr>
          <m:t>∆</m:t>
        </m:r>
      </m:oMath>
      <w:r>
        <w:rPr>
          <w:rFonts w:eastAsia="DengXian"/>
          <w:kern w:val="0"/>
          <w:szCs w:val="21"/>
          <w:lang w:eastAsia="en-US" w:bidi="en-US"/>
        </w:rPr>
        <w:t xml:space="preserve"> is the time step.</w:t>
      </w:r>
    </w:p>
    <w:p w14:paraId="11E45607">
      <w:pPr>
        <w:topLinePunct w:val="0"/>
        <w:ind w:firstLine="0" w:firstLineChars="0"/>
        <w:rPr>
          <w:rFonts w:eastAsia="DengXian"/>
          <w:b/>
          <w:kern w:val="0"/>
          <w:szCs w:val="21"/>
          <w:lang w:eastAsia="en-US" w:bidi="en-US"/>
        </w:rPr>
      </w:pPr>
    </w:p>
    <w:p w14:paraId="42892BB3">
      <w:pPr>
        <w:topLinePunct w:val="0"/>
        <w:ind w:firstLine="0" w:firstLineChars="0"/>
        <w:rPr>
          <w:rFonts w:eastAsia="DengXian"/>
          <w:b/>
          <w:kern w:val="0"/>
          <w:szCs w:val="21"/>
          <w:lang w:eastAsia="en-US" w:bidi="en-US"/>
        </w:rPr>
      </w:pPr>
      <w:r>
        <w:rPr>
          <w:rFonts w:eastAsia="DengXian"/>
          <w:b/>
          <w:kern w:val="0"/>
          <w:szCs w:val="21"/>
          <w:lang w:eastAsia="en-US" w:bidi="en-US"/>
        </w:rPr>
        <w:t>3.1.2 Mamba</w:t>
      </w:r>
    </w:p>
    <w:p w14:paraId="235E59A8">
      <w:pPr>
        <w:topLinePunct w:val="0"/>
        <w:ind w:firstLine="0" w:firstLineChars="0"/>
        <w:rPr>
          <w:rFonts w:eastAsia="DengXian"/>
          <w:kern w:val="0"/>
          <w:szCs w:val="21"/>
          <w:lang w:eastAsia="en-US" w:bidi="en-US"/>
        </w:rPr>
      </w:pPr>
      <w:r>
        <w:rPr>
          <w:rFonts w:eastAsia="DengXian"/>
          <w:kern w:val="0"/>
          <w:szCs w:val="21"/>
          <w:lang w:eastAsia="en-US" w:bidi="en-US"/>
        </w:rPr>
        <w:t>Mamba represents a significant advancement over conventional SSMs by integrating selective input processing and facilitating cyclic computations via parallel scanning algorithms. Nevertheless, its architecture is largely designed for linear sequential data, resulting in limited capability to capture spatial dependencies in two-dimensional imagery, thus limiting application to vision tasks. To address this limitation, the 2D-Selective-Scan (SS2D)</w:t>
      </w:r>
      <w:r>
        <w:rPr>
          <w:rFonts w:eastAsia="DengXian"/>
          <w:color w:val="0000FF"/>
          <w:kern w:val="0"/>
          <w:sz w:val="18"/>
          <w:szCs w:val="18"/>
          <w:vertAlign w:val="superscript"/>
          <w:lang w:eastAsia="en-US"/>
        </w:rPr>
        <w:t>[33]</w:t>
      </w:r>
      <w:r>
        <w:rPr>
          <w:rFonts w:eastAsia="DengXian"/>
          <w:kern w:val="0"/>
          <w:szCs w:val="21"/>
          <w:lang w:eastAsia="en-US" w:bidi="en-US"/>
        </w:rPr>
        <w:t xml:space="preserve"> method reformats image data into sequences across various directions, thus aligning with SSM architectures. The approach involves restructuring feature maps into four sequences: left-to-right, right-to-left, top-to-bottom, and bottom-to-top. This enables pixels to efficiently gather global context without extra computational demand. The mathematical representation is: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82"/>
        <w:gridCol w:w="779"/>
      </w:tblGrid>
      <w:tr w14:paraId="0D0577FD">
        <w:tc>
          <w:tcPr>
            <w:tcW w:w="4638" w:type="pct"/>
            <w:vAlign w:val="center"/>
          </w:tcPr>
          <w:p w14:paraId="6DC3C900">
            <w:pPr>
              <w:topLinePunct w:val="0"/>
              <w:spacing w:before="120" w:after="120"/>
              <w:ind w:firstLine="0" w:firstLineChars="0"/>
              <w:rPr>
                <w:rFonts w:eastAsia="DengXian"/>
                <w:kern w:val="0"/>
                <w:szCs w:val="21"/>
                <w:lang w:eastAsia="en-US"/>
              </w:rPr>
            </w:pPr>
            <m:oMathPara>
              <m:oMathParaPr>
                <m:jc m:val="left"/>
              </m:oMathParaPr>
              <m:oMath>
                <m:m>
                  <m:mPr>
                    <m:mcs>
                      <m:mc>
                        <m:mcPr>
                          <m:count m:val="2"/>
                          <m:mcJc m:val="center"/>
                        </m:mcPr>
                      </m:mc>
                    </m:mcs>
                    <m:ctrlPr>
                      <w:rPr>
                        <w:rFonts w:ascii="Cambria Math" w:hAnsi="Cambria Math" w:eastAsiaTheme="minorEastAsia"/>
                        <w:szCs w:val="21"/>
                      </w:rPr>
                    </m:ctrlPr>
                  </m:mPr>
                  <m:mr>
                    <m:e>
                      <m:sSub>
                        <m:sSubPr>
                          <m:ctrlPr>
                            <w:rPr>
                              <w:rFonts w:ascii="Cambria Math" w:hAnsi="Cambria Math" w:eastAsiaTheme="minorEastAsia"/>
                              <w:i/>
                              <w:szCs w:val="21"/>
                            </w:rPr>
                          </m:ctrlPr>
                        </m:sSubPr>
                        <m:e>
                          <m:r>
                            <m:rPr/>
                            <w:rPr>
                              <w:rFonts w:ascii="Cambria Math" w:hAnsi="Cambria Math" w:eastAsiaTheme="minorEastAsia"/>
                              <w:szCs w:val="21"/>
                            </w:rPr>
                            <m:t>Z</m:t>
                          </m:r>
                          <m:ctrlPr>
                            <w:rPr>
                              <w:rFonts w:ascii="Cambria Math" w:hAnsi="Cambria Math" w:eastAsiaTheme="minorEastAsia"/>
                              <w:i/>
                              <w:szCs w:val="21"/>
                            </w:rPr>
                          </m:ctrlPr>
                        </m:e>
                        <m:sub>
                          <m:r>
                            <m:rPr/>
                            <w:rPr>
                              <w:rFonts w:ascii="Cambria Math" w:hAnsi="Cambria Math" w:eastAsiaTheme="minorEastAsia"/>
                              <w:szCs w:val="21"/>
                            </w:rPr>
                            <m:t>i</m:t>
                          </m:r>
                          <m:ctrlPr>
                            <w:rPr>
                              <w:rFonts w:ascii="Cambria Math" w:hAnsi="Cambria Math" w:eastAsiaTheme="minorEastAsia"/>
                              <w:i/>
                              <w:szCs w:val="21"/>
                            </w:rPr>
                          </m:ctrlPr>
                        </m:sub>
                      </m:sSub>
                      <m:r>
                        <m:rPr/>
                        <w:rPr>
                          <w:rFonts w:ascii="Cambria Math" w:hAnsi="Cambria Math" w:eastAsiaTheme="minorEastAsia"/>
                          <w:szCs w:val="21"/>
                        </w:rPr>
                        <m:t>=</m:t>
                      </m:r>
                      <m:ctrlPr>
                        <w:rPr>
                          <w:rFonts w:ascii="Cambria Math" w:hAnsi="Cambria Math" w:eastAsiaTheme="minorEastAsia"/>
                          <w:i/>
                          <w:szCs w:val="21"/>
                        </w:rPr>
                      </m:ctrlPr>
                    </m:e>
                    <m:e>
                      <m:r>
                        <m:rPr>
                          <m:nor/>
                        </m:rPr>
                        <w:rPr>
                          <w:rFonts w:eastAsiaTheme="minorEastAsia"/>
                          <w:i/>
                          <w:szCs w:val="21"/>
                        </w:rPr>
                        <m:t>Expand</m:t>
                      </m:r>
                      <m:d>
                        <m:dPr>
                          <m:ctrlPr>
                            <w:rPr>
                              <w:rFonts w:ascii="Cambria Math" w:hAnsi="Cambria Math" w:eastAsiaTheme="minorEastAsia"/>
                              <w:szCs w:val="21"/>
                            </w:rPr>
                          </m:ctrlPr>
                        </m:dPr>
                        <m:e>
                          <m:r>
                            <m:rPr/>
                            <w:rPr>
                              <w:rFonts w:ascii="Cambria Math" w:hAnsi="Cambria Math" w:eastAsiaTheme="minorEastAsia"/>
                              <w:szCs w:val="21"/>
                            </w:rPr>
                            <m:t>Z,i</m:t>
                          </m:r>
                          <m:ctrlPr>
                            <w:rPr>
                              <w:rFonts w:ascii="Cambria Math" w:hAnsi="Cambria Math" w:eastAsiaTheme="minorEastAsia"/>
                              <w:i/>
                              <w:szCs w:val="21"/>
                            </w:rPr>
                          </m:ctrlPr>
                        </m:e>
                      </m:d>
                      <m:r>
                        <m:rPr/>
                        <w:rPr>
                          <w:rFonts w:ascii="Cambria Math" w:hAnsi="Cambria Math" w:eastAsiaTheme="minorEastAsia"/>
                          <w:szCs w:val="21"/>
                        </w:rPr>
                        <m:t>,</m:t>
                      </m:r>
                      <m:r>
                        <m:rPr>
                          <m:sty m:val="p"/>
                        </m:rPr>
                        <w:rPr>
                          <w:rFonts w:ascii="Cambria Math" w:hAnsi="Cambria Math" w:eastAsiaTheme="minorEastAsia"/>
                          <w:szCs w:val="21"/>
                        </w:rPr>
                        <m:t> </m:t>
                      </m:r>
                      <m:r>
                        <m:rPr/>
                        <w:rPr>
                          <w:rFonts w:ascii="Cambria Math" w:hAnsi="Cambria Math" w:eastAsiaTheme="minorEastAsia"/>
                          <w:szCs w:val="21"/>
                        </w:rPr>
                        <m:t>i</m:t>
                      </m:r>
                      <m:r>
                        <m:rPr>
                          <m:sty m:val="p"/>
                        </m:rPr>
                        <w:rPr>
                          <w:rFonts w:hint="eastAsia" w:ascii="Cambria Math" w:hAnsi="Cambria Math" w:eastAsiaTheme="minorEastAsia"/>
                          <w:szCs w:val="21"/>
                        </w:rPr>
                        <m:t>∈</m:t>
                      </m:r>
                      <m:r>
                        <m:rPr>
                          <m:lit/>
                        </m:rPr>
                        <w:rPr>
                          <w:rFonts w:ascii="Cambria Math" w:hAnsi="Cambria Math" w:eastAsiaTheme="minorEastAsia"/>
                          <w:szCs w:val="21"/>
                        </w:rPr>
                        <m:t>{</m:t>
                      </m:r>
                      <m:r>
                        <m:rPr>
                          <m:sty m:val="p"/>
                        </m:rPr>
                        <w:rPr>
                          <w:rFonts w:ascii="Cambria Math" w:hAnsi="Cambria Math" w:eastAsiaTheme="minorEastAsia"/>
                          <w:szCs w:val="21"/>
                        </w:rPr>
                        <m:t>1,2,3,4</m:t>
                      </m:r>
                      <m:r>
                        <m:rPr>
                          <m:lit/>
                          <m:sty m:val="p"/>
                        </m:rPr>
                        <w:rPr>
                          <w:rFonts w:ascii="Cambria Math" w:hAnsi="Cambria Math" w:eastAsiaTheme="minorEastAsia"/>
                          <w:szCs w:val="21"/>
                        </w:rPr>
                        <m:t>}</m:t>
                      </m:r>
                      <m:ctrlPr>
                        <w:rPr>
                          <w:rFonts w:ascii="Cambria Math" w:hAnsi="Cambria Math" w:eastAsiaTheme="minorEastAsia"/>
                          <w:bCs/>
                          <w:i/>
                          <w:szCs w:val="21"/>
                        </w:rPr>
                      </m:ctrlPr>
                    </m:e>
                  </m:mr>
                  <m:mr>
                    <m:e>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i/>
                              <w:szCs w:val="21"/>
                            </w:rPr>
                          </m:ctrlPr>
                        </m:e>
                        <m:sub>
                          <m:r>
                            <m:rPr/>
                            <w:rPr>
                              <w:rFonts w:ascii="Cambria Math" w:hAnsi="Cambria Math" w:eastAsiaTheme="minorEastAsia"/>
                              <w:szCs w:val="21"/>
                            </w:rPr>
                            <m:t>i</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r>
                        <m:rPr/>
                        <w:rPr>
                          <w:rFonts w:ascii="Cambria Math" w:hAnsi="Cambria Math" w:eastAsiaTheme="minorEastAsia"/>
                          <w:szCs w:val="21"/>
                        </w:rPr>
                        <m:t>=</m:t>
                      </m:r>
                      <m:ctrlPr>
                        <w:rPr>
                          <w:rFonts w:ascii="Cambria Math" w:hAnsi="Cambria Math" w:eastAsiaTheme="minorEastAsia"/>
                          <w:bCs/>
                          <w:i/>
                          <w:szCs w:val="21"/>
                        </w:rPr>
                      </m:ctrlPr>
                    </m:e>
                    <m:e>
                      <m:r>
                        <m:rPr>
                          <m:nor/>
                        </m:rPr>
                        <w:rPr>
                          <w:rFonts w:eastAsiaTheme="minorEastAsia"/>
                          <w:i/>
                          <w:szCs w:val="21"/>
                        </w:rPr>
                        <m:t>SSM</m:t>
                      </m:r>
                      <m:d>
                        <m:dPr>
                          <m:ctrlPr>
                            <w:rPr>
                              <w:rFonts w:ascii="Cambria Math" w:hAnsi="Cambria Math" w:eastAsiaTheme="minorEastAsia"/>
                              <w:bCs/>
                              <w:szCs w:val="21"/>
                            </w:rPr>
                          </m:ctrlPr>
                        </m:dPr>
                        <m:e>
                          <m:sSub>
                            <m:sSubPr>
                              <m:ctrlPr>
                                <w:rPr>
                                  <w:rFonts w:ascii="Cambria Math" w:hAnsi="Cambria Math" w:eastAsiaTheme="minorEastAsia"/>
                                  <w:bCs/>
                                  <w:i/>
                                  <w:szCs w:val="21"/>
                                </w:rPr>
                              </m:ctrlPr>
                            </m:sSubPr>
                            <m:e>
                              <m:r>
                                <m:rPr/>
                                <w:rPr>
                                  <w:rFonts w:ascii="Cambria Math" w:hAnsi="Cambria Math" w:eastAsiaTheme="minorEastAsia"/>
                                  <w:szCs w:val="21"/>
                                </w:rPr>
                                <m:t>Z</m:t>
                              </m:r>
                              <m:ctrlPr>
                                <w:rPr>
                                  <w:rFonts w:ascii="Cambria Math" w:hAnsi="Cambria Math" w:eastAsiaTheme="minorEastAsia"/>
                                  <w:bCs/>
                                  <w:szCs w:val="21"/>
                                </w:rPr>
                              </m:ctrlPr>
                            </m:e>
                            <m:sub>
                              <m:r>
                                <m:rPr/>
                                <w:rPr>
                                  <w:rFonts w:ascii="Cambria Math" w:hAnsi="Cambria Math" w:eastAsiaTheme="minorEastAsia"/>
                                  <w:szCs w:val="21"/>
                                </w:rPr>
                                <m:t>i</m:t>
                              </m:r>
                              <m:ctrlPr>
                                <w:rPr>
                                  <w:rFonts w:ascii="Cambria Math" w:hAnsi="Cambria Math" w:eastAsiaTheme="minorEastAsia"/>
                                  <w:bCs/>
                                  <w:i/>
                                  <w:szCs w:val="21"/>
                                </w:rPr>
                              </m:ctrlPr>
                            </m:sub>
                          </m:sSub>
                          <m:ctrlPr>
                            <w:rPr>
                              <w:rFonts w:ascii="Cambria Math" w:hAnsi="Cambria Math" w:eastAsiaTheme="minorEastAsia"/>
                              <w:bCs/>
                              <w:i/>
                              <w:szCs w:val="21"/>
                            </w:rPr>
                          </m:ctrlPr>
                        </m:e>
                      </m:d>
                      <m:ctrlPr>
                        <w:rPr>
                          <w:rFonts w:ascii="Cambria Math" w:hAnsi="Cambria Math" w:eastAsiaTheme="minorEastAsia"/>
                          <w:bCs/>
                          <w:i/>
                          <w:szCs w:val="21"/>
                        </w:rPr>
                      </m:ctrlPr>
                    </m:e>
                  </m:mr>
                  <m:mr>
                    <m:e>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i/>
                              <w:szCs w:val="21"/>
                            </w:rPr>
                          </m:ctrlPr>
                        </m:e>
                        <m:sub>
                          <m:r>
                            <m:rPr/>
                            <w:rPr>
                              <w:rFonts w:ascii="Cambria Math" w:hAnsi="Cambria Math" w:eastAsiaTheme="minorEastAsia"/>
                              <w:szCs w:val="21"/>
                            </w:rPr>
                            <m:t>i</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r>
                        <m:rPr/>
                        <w:rPr>
                          <w:rFonts w:ascii="Cambria Math" w:hAnsi="Cambria Math" w:eastAsiaTheme="minorEastAsia"/>
                          <w:szCs w:val="21"/>
                        </w:rPr>
                        <m:t>=</m:t>
                      </m:r>
                      <m:ctrlPr>
                        <w:rPr>
                          <w:rFonts w:ascii="Cambria Math" w:hAnsi="Cambria Math" w:eastAsiaTheme="minorEastAsia"/>
                          <w:bCs/>
                          <w:i/>
                          <w:szCs w:val="21"/>
                        </w:rPr>
                      </m:ctrlPr>
                    </m:e>
                    <m:e>
                      <m:r>
                        <m:rPr>
                          <m:nor/>
                        </m:rPr>
                        <w:rPr>
                          <w:rFonts w:eastAsiaTheme="minorEastAsia"/>
                          <w:i/>
                          <w:szCs w:val="21"/>
                        </w:rPr>
                        <m:t>Merge</m:t>
                      </m:r>
                      <m:d>
                        <m:dPr>
                          <m:ctrlPr>
                            <w:rPr>
                              <w:rFonts w:ascii="Cambria Math" w:hAnsi="Cambria Math" w:eastAsiaTheme="minorEastAsia"/>
                              <w:bCs/>
                              <w:szCs w:val="21"/>
                            </w:rPr>
                          </m:ctrlPr>
                        </m:dPr>
                        <m:e>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szCs w:val="21"/>
                                </w:rPr>
                              </m:ctrlPr>
                            </m:e>
                            <m:sub>
                              <m:r>
                                <m:rPr/>
                                <w:rPr>
                                  <w:rFonts w:ascii="Cambria Math" w:hAnsi="Cambria Math" w:eastAsiaTheme="minorEastAsia"/>
                                  <w:szCs w:val="21"/>
                                </w:rPr>
                                <m:t>1</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r>
                            <m:rPr/>
                            <w:rPr>
                              <w:rFonts w:ascii="Cambria Math" w:hAnsi="Cambria Math" w:eastAsiaTheme="minorEastAsia"/>
                              <w:szCs w:val="21"/>
                            </w:rPr>
                            <m:t>,</m:t>
                          </m:r>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i/>
                                  <w:szCs w:val="21"/>
                                </w:rPr>
                              </m:ctrlPr>
                            </m:e>
                            <m:sub>
                              <m:r>
                                <m:rPr/>
                                <w:rPr>
                                  <w:rFonts w:ascii="Cambria Math" w:hAnsi="Cambria Math" w:eastAsiaTheme="minorEastAsia"/>
                                  <w:szCs w:val="21"/>
                                </w:rPr>
                                <m:t>2</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r>
                            <m:rPr/>
                            <w:rPr>
                              <w:rFonts w:ascii="Cambria Math" w:hAnsi="Cambria Math" w:eastAsiaTheme="minorEastAsia"/>
                              <w:szCs w:val="21"/>
                            </w:rPr>
                            <m:t>,</m:t>
                          </m:r>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i/>
                                  <w:szCs w:val="21"/>
                                </w:rPr>
                              </m:ctrlPr>
                            </m:e>
                            <m:sub>
                              <m:r>
                                <m:rPr/>
                                <w:rPr>
                                  <w:rFonts w:ascii="Cambria Math" w:hAnsi="Cambria Math" w:eastAsiaTheme="minorEastAsia"/>
                                  <w:szCs w:val="21"/>
                                </w:rPr>
                                <m:t>3</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r>
                            <m:rPr/>
                            <w:rPr>
                              <w:rFonts w:ascii="Cambria Math" w:hAnsi="Cambria Math" w:eastAsiaTheme="minorEastAsia"/>
                              <w:szCs w:val="21"/>
                            </w:rPr>
                            <m:t>,</m:t>
                          </m:r>
                          <m:sSubSup>
                            <m:sSubSupPr>
                              <m:ctrlPr>
                                <w:rPr>
                                  <w:rFonts w:ascii="Cambria Math" w:hAnsi="Cambria Math" w:eastAsiaTheme="minorEastAsia"/>
                                  <w:bCs/>
                                  <w:i/>
                                  <w:szCs w:val="21"/>
                                </w:rPr>
                              </m:ctrlPr>
                            </m:sSubSupPr>
                            <m:e>
                              <m:r>
                                <m:rPr/>
                                <w:rPr>
                                  <w:rFonts w:ascii="Cambria Math" w:hAnsi="Cambria Math" w:eastAsiaTheme="minorEastAsia"/>
                                  <w:szCs w:val="21"/>
                                </w:rPr>
                                <m:t>Z</m:t>
                              </m:r>
                              <m:ctrlPr>
                                <w:rPr>
                                  <w:rFonts w:ascii="Cambria Math" w:hAnsi="Cambria Math" w:eastAsiaTheme="minorEastAsia"/>
                                  <w:bCs/>
                                  <w:i/>
                                  <w:szCs w:val="21"/>
                                </w:rPr>
                              </m:ctrlPr>
                            </m:e>
                            <m:sub>
                              <m:r>
                                <m:rPr/>
                                <w:rPr>
                                  <w:rFonts w:ascii="Cambria Math" w:hAnsi="Cambria Math" w:eastAsiaTheme="minorEastAsia"/>
                                  <w:szCs w:val="21"/>
                                </w:rPr>
                                <m:t>4</m:t>
                              </m:r>
                              <m:ctrlPr>
                                <w:rPr>
                                  <w:rFonts w:ascii="Cambria Math" w:hAnsi="Cambria Math" w:eastAsiaTheme="minorEastAsia"/>
                                  <w:bCs/>
                                  <w:i/>
                                  <w:szCs w:val="21"/>
                                </w:rPr>
                              </m:ctrlPr>
                            </m:sub>
                            <m:sup>
                              <m:r>
                                <m:rPr>
                                  <m:sty m:val="p"/>
                                </m:rPr>
                                <w:rPr>
                                  <w:rFonts w:hint="eastAsia" w:ascii="Cambria Math" w:hAnsi="Cambria Math" w:eastAsiaTheme="minorEastAsia"/>
                                  <w:szCs w:val="21"/>
                                </w:rPr>
                                <m:t>'</m:t>
                              </m:r>
                              <m:ctrlPr>
                                <w:rPr>
                                  <w:rFonts w:ascii="Cambria Math" w:hAnsi="Cambria Math" w:eastAsiaTheme="minorEastAsia"/>
                                  <w:bCs/>
                                  <w:i/>
                                  <w:szCs w:val="21"/>
                                </w:rPr>
                              </m:ctrlPr>
                            </m:sup>
                          </m:sSubSup>
                          <m:ctrlPr>
                            <w:rPr>
                              <w:rFonts w:ascii="Cambria Math" w:hAnsi="Cambria Math" w:eastAsiaTheme="minorEastAsia"/>
                              <w:bCs/>
                              <w:i/>
                              <w:szCs w:val="21"/>
                            </w:rPr>
                          </m:ctrlPr>
                        </m:e>
                      </m:d>
                      <m:ctrlPr>
                        <w:rPr>
                          <w:rFonts w:ascii="Cambria Math" w:hAnsi="Cambria Math"/>
                          <w:szCs w:val="21"/>
                          <w:lang w:val="kk-KZ"/>
                        </w:rPr>
                      </m:ctrlPr>
                    </m:e>
                  </m:mr>
                </m:m>
              </m:oMath>
            </m:oMathPara>
          </w:p>
        </w:tc>
        <w:tc>
          <w:tcPr>
            <w:tcW w:w="362" w:type="pct"/>
            <w:vAlign w:val="center"/>
          </w:tcPr>
          <w:p w14:paraId="0B02FF36">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(3)</w:t>
            </w:r>
          </w:p>
        </w:tc>
      </w:tr>
    </w:tbl>
    <w:p w14:paraId="7C217E31">
      <w:pPr>
        <w:topLinePunct w:val="0"/>
        <w:ind w:firstLine="0" w:firstLineChars="0"/>
        <w:rPr>
          <w:rFonts w:eastAsia="DengXian"/>
          <w:kern w:val="0"/>
          <w:szCs w:val="21"/>
          <w:lang w:val="en-IN" w:eastAsia="en-US"/>
        </w:rPr>
      </w:pPr>
      <w:r>
        <w:rPr>
          <w:rFonts w:eastAsia="DengXian"/>
          <w:bCs/>
          <w:kern w:val="0"/>
          <w:szCs w:val="21"/>
          <w:lang w:eastAsia="en-US"/>
        </w:rPr>
        <w:t xml:space="preserve">where </w:t>
      </w:r>
      <m:oMath>
        <m:r>
          <m:rPr/>
          <w:rPr>
            <w:rFonts w:ascii="Cambria Math" w:hAnsi="Cambria Math" w:eastAsia="DengXian"/>
            <w:kern w:val="0"/>
            <w:szCs w:val="21"/>
            <w:lang w:eastAsia="en-US"/>
          </w:rPr>
          <m:t>Z</m:t>
        </m:r>
      </m:oMath>
      <w:r>
        <w:rPr>
          <w:rFonts w:eastAsia="DengXian"/>
          <w:bCs/>
          <w:kern w:val="0"/>
          <w:szCs w:val="21"/>
          <w:lang w:eastAsia="en-US"/>
        </w:rPr>
        <w:t xml:space="preserve"> represents the input feature, with </w:t>
      </w:r>
      <m:oMath>
        <m:r>
          <m:rPr/>
          <w:rPr>
            <w:rFonts w:ascii="Cambria Math" w:hAnsi="Cambria Math" w:eastAsia="DengXian"/>
            <w:kern w:val="0"/>
            <w:szCs w:val="21"/>
            <w:lang w:eastAsia="en-US"/>
          </w:rPr>
          <m:t>Expand</m:t>
        </m:r>
        <m:d>
          <m:dPr>
            <m:ctrlPr>
              <w:rPr>
                <w:rFonts w:ascii="Cambria Math" w:hAnsi="Cambria Math" w:eastAsia="DengXian"/>
                <w:bCs/>
                <w:i/>
                <w:kern w:val="0"/>
                <w:szCs w:val="21"/>
                <w:lang w:eastAsia="en-US"/>
              </w:rPr>
            </m:ctrlPr>
          </m:dPr>
          <m:e>
            <m:r>
              <m:rPr/>
              <w:rPr>
                <w:rFonts w:ascii="Cambria Math" w:hAnsi="Cambria Math" w:eastAsia="DengXian"/>
                <w:kern w:val="0"/>
                <w:szCs w:val="21"/>
                <w:lang w:eastAsia="en-US"/>
              </w:rPr>
              <m:t>·</m:t>
            </m:r>
            <m:ctrlPr>
              <w:rPr>
                <w:rFonts w:ascii="Cambria Math" w:hAnsi="Cambria Math" w:eastAsia="DengXian"/>
                <w:bCs/>
                <w:i/>
                <w:kern w:val="0"/>
                <w:szCs w:val="21"/>
                <w:lang w:eastAsia="en-US"/>
              </w:rPr>
            </m:ctrlPr>
          </m:e>
        </m:d>
      </m:oMath>
      <w:r>
        <w:rPr>
          <w:rFonts w:eastAsia="DengXian"/>
          <w:bCs/>
          <w:kern w:val="0"/>
          <w:szCs w:val="21"/>
          <w:lang w:eastAsia="en-US"/>
        </w:rPr>
        <w:t xml:space="preserve">and </w:t>
      </w:r>
      <m:oMath>
        <m:r>
          <m:rPr/>
          <w:rPr>
            <w:rFonts w:ascii="Cambria Math" w:hAnsi="Cambria Math" w:eastAsia="DengXian"/>
            <w:kern w:val="0"/>
            <w:szCs w:val="21"/>
            <w:lang w:eastAsia="en-US"/>
          </w:rPr>
          <m:t>Merge</m:t>
        </m:r>
        <m:d>
          <m:dPr>
            <m:ctrlPr>
              <w:rPr>
                <w:rFonts w:ascii="Cambria Math" w:hAnsi="Cambria Math" w:eastAsia="DengXian"/>
                <w:bCs/>
                <w:i/>
                <w:kern w:val="0"/>
                <w:szCs w:val="21"/>
                <w:lang w:eastAsia="en-US"/>
              </w:rPr>
            </m:ctrlPr>
          </m:dPr>
          <m:e>
            <m:r>
              <m:rPr/>
              <w:rPr>
                <w:rFonts w:ascii="Cambria Math" w:hAnsi="Cambria Math" w:eastAsia="DengXian"/>
                <w:kern w:val="0"/>
                <w:szCs w:val="21"/>
                <w:lang w:eastAsia="en-US"/>
              </w:rPr>
              <m:t>·</m:t>
            </m:r>
            <m:ctrlPr>
              <w:rPr>
                <w:rFonts w:ascii="Cambria Math" w:hAnsi="Cambria Math" w:eastAsia="DengXian"/>
                <w:bCs/>
                <w:i/>
                <w:kern w:val="0"/>
                <w:szCs w:val="21"/>
                <w:lang w:eastAsia="en-US"/>
              </w:rPr>
            </m:ctrlPr>
          </m:e>
        </m:d>
      </m:oMath>
      <w:r>
        <w:rPr>
          <w:rFonts w:eastAsia="DengXian"/>
          <w:bCs/>
          <w:kern w:val="0"/>
          <w:szCs w:val="21"/>
          <w:lang w:eastAsia="en-US"/>
        </w:rPr>
        <w:t xml:space="preserve"> signifying the operations of 2D scan expansion and merging. This approach allows each pixel to absorb contextual data from various paths, crafting a comprehensive receptive field.</w:t>
      </w:r>
    </w:p>
    <w:p w14:paraId="192D01A5">
      <w:pPr>
        <w:topLinePunct w:val="0"/>
        <w:ind w:firstLine="0" w:firstLineChars="0"/>
        <w:rPr>
          <w:rFonts w:eastAsia="DengXian"/>
          <w:kern w:val="0"/>
          <w:szCs w:val="21"/>
          <w:lang w:eastAsia="en-US"/>
        </w:rPr>
      </w:pPr>
    </w:p>
    <w:p w14:paraId="3F15339B">
      <w:pPr>
        <w:topLinePunct w:val="0"/>
        <w:ind w:firstLine="0" w:firstLineChars="0"/>
        <w:rPr>
          <w:rFonts w:eastAsia="DengXian"/>
          <w:b/>
          <w:kern w:val="0"/>
          <w:szCs w:val="21"/>
          <w:lang w:eastAsia="en-US" w:bidi="en-US"/>
        </w:rPr>
      </w:pPr>
      <w:r>
        <w:rPr>
          <w:rFonts w:eastAsia="DengXian"/>
          <w:b/>
          <w:kern w:val="0"/>
          <w:szCs w:val="21"/>
          <w:lang w:eastAsia="en-US" w:bidi="en-US"/>
        </w:rPr>
        <w:t>3.2 Overall architecture</w:t>
      </w:r>
    </w:p>
    <w:p w14:paraId="57E4AD6B">
      <w:pPr>
        <w:topLinePunct w:val="0"/>
        <w:ind w:firstLine="0" w:firstLineChars="0"/>
        <w:rPr>
          <w:rFonts w:eastAsia="DengXian"/>
          <w:bCs/>
          <w:kern w:val="0"/>
          <w:szCs w:val="21"/>
          <w:lang w:eastAsia="en-US" w:bidi="en-US"/>
        </w:rPr>
      </w:pPr>
      <w:r>
        <w:rPr>
          <w:rFonts w:eastAsia="DengXian"/>
          <w:bCs/>
          <w:kern w:val="0"/>
          <w:szCs w:val="21"/>
          <w:lang w:eastAsia="en-US" w:bidi="en-US"/>
        </w:rPr>
        <w:t>The proposed Mamba-ISTD framework enhances precision in infrared small target detection with minimal computational demands by utilizing BLPB for local features, LGSM for global context, and CSFM for multiscale feature integration.</w:t>
      </w:r>
    </w:p>
    <w:p w14:paraId="77F29776">
      <w:pPr>
        <w:topLinePunct w:val="0"/>
        <w:ind w:firstLine="0" w:firstLineChars="0"/>
        <w:rPr>
          <w:rFonts w:eastAsia="DengXian"/>
          <w:bCs/>
          <w:kern w:val="0"/>
          <w:szCs w:val="21"/>
          <w:lang w:eastAsia="en-US" w:bidi="en-US"/>
        </w:rPr>
      </w:pPr>
      <w:r>
        <w:rPr>
          <w:rFonts w:eastAsia="DengXian"/>
          <w:bCs/>
          <w:kern w:val="0"/>
          <w:szCs w:val="21"/>
          <w:lang w:eastAsia="en-US" w:bidi="en-US"/>
        </w:rPr>
        <w:t xml:space="preserve">As depicted in </w:t>
      </w:r>
      <w:r>
        <w:rPr>
          <w:rFonts w:eastAsia="DengXian"/>
          <w:bCs/>
          <w:color w:val="0000FF"/>
          <w:kern w:val="0"/>
          <w:szCs w:val="21"/>
          <w:lang w:eastAsia="en-US" w:bidi="en-US"/>
        </w:rPr>
        <w:t>Fig. 1</w:t>
      </w:r>
      <w:r>
        <w:rPr>
          <w:rFonts w:eastAsia="DengXian"/>
          <w:bCs/>
          <w:kern w:val="0"/>
          <w:szCs w:val="21"/>
          <w:lang w:eastAsia="en-US" w:bidi="en-US"/>
        </w:rPr>
        <w:t xml:space="preserve">, when provided with an infrared image I, the network first extracts low-level features </w:t>
      </w:r>
      <m:oMath>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E</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sSup>
          <m:sSupPr>
            <m:ctrlPr>
              <w:rPr>
                <w:rFonts w:ascii="Cambria Math" w:hAnsi="Cambria Math" w:eastAsia="DengXian"/>
                <w:bCs/>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bCs/>
                <w:i/>
                <w:kern w:val="0"/>
                <w:szCs w:val="21"/>
                <w:lang w:eastAsia="en-US" w:bidi="en-US"/>
              </w:rPr>
            </m:ctrlPr>
          </m:e>
          <m:sup>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C</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f>
              <m:fPr>
                <m:ctrlPr>
                  <w:rPr>
                    <w:rFonts w:ascii="Cambria Math" w:hAnsi="Cambria Math" w:eastAsia="DengXian"/>
                    <w:bCs/>
                    <w:kern w:val="0"/>
                    <w:szCs w:val="21"/>
                    <w:lang w:eastAsia="en-US" w:bidi="en-US"/>
                  </w:rPr>
                </m:ctrlPr>
              </m:fPr>
              <m:num>
                <m:r>
                  <m:rPr/>
                  <w:rPr>
                    <w:rFonts w:ascii="Cambria Math" w:hAnsi="Cambria Math" w:eastAsia="DengXian"/>
                    <w:kern w:val="0"/>
                    <w:szCs w:val="21"/>
                    <w:lang w:eastAsia="en-US" w:bidi="en-US"/>
                  </w:rPr>
                  <m:t>H</m:t>
                </m:r>
                <m:ctrlPr>
                  <w:rPr>
                    <w:rFonts w:ascii="Cambria Math" w:hAnsi="Cambria Math" w:eastAsia="DengXian"/>
                    <w:bCs/>
                    <w:i/>
                    <w:kern w:val="0"/>
                    <w:szCs w:val="21"/>
                    <w:lang w:eastAsia="en-US" w:bidi="en-US"/>
                  </w:rPr>
                </m:ctrlPr>
              </m:num>
              <m:den>
                <m:sSup>
                  <m:sSupPr>
                    <m:ctrlPr>
                      <w:rPr>
                        <w:rFonts w:ascii="Cambria Math" w:hAnsi="Cambria Math" w:eastAsia="DengXian"/>
                        <w:bCs/>
                        <w:i/>
                        <w:kern w:val="0"/>
                        <w:szCs w:val="21"/>
                        <w:lang w:eastAsia="en-US" w:bidi="en-US"/>
                      </w:rPr>
                    </m:ctrlPr>
                  </m:sSupPr>
                  <m:e>
                    <m:r>
                      <m:rPr/>
                      <w:rPr>
                        <w:rFonts w:ascii="Cambria Math" w:hAnsi="Cambria Math" w:eastAsia="DengXian"/>
                        <w:kern w:val="0"/>
                        <w:szCs w:val="21"/>
                        <w:lang w:eastAsia="en-US" w:bidi="en-US"/>
                      </w:rPr>
                      <m:t>2</m:t>
                    </m:r>
                    <m:ctrlPr>
                      <w:rPr>
                        <w:rFonts w:ascii="Cambria Math" w:hAnsi="Cambria Math" w:eastAsia="DengXian"/>
                        <w:bCs/>
                        <w:i/>
                        <w:kern w:val="0"/>
                        <w:szCs w:val="21"/>
                        <w:lang w:eastAsia="en-US" w:bidi="en-US"/>
                      </w:rPr>
                    </m:ctrlPr>
                  </m:e>
                  <m:sup>
                    <m:r>
                      <m:rPr/>
                      <w:rPr>
                        <w:rFonts w:ascii="Cambria Math" w:hAnsi="Cambria Math" w:eastAsia="DengXian"/>
                        <w:kern w:val="0"/>
                        <w:szCs w:val="21"/>
                        <w:lang w:eastAsia="en-US" w:bidi="en-US"/>
                      </w:rPr>
                      <m:t>i−1</m:t>
                    </m:r>
                    <m:ctrlPr>
                      <w:rPr>
                        <w:rFonts w:ascii="Cambria Math" w:hAnsi="Cambria Math" w:eastAsia="DengXian"/>
                        <w:bCs/>
                        <w:i/>
                        <w:kern w:val="0"/>
                        <w:szCs w:val="21"/>
                        <w:lang w:eastAsia="en-US" w:bidi="en-US"/>
                      </w:rPr>
                    </m:ctrlPr>
                  </m:sup>
                </m:sSup>
                <m:ctrlPr>
                  <w:rPr>
                    <w:rFonts w:ascii="Cambria Math" w:hAnsi="Cambria Math" w:eastAsia="DengXian"/>
                    <w:bCs/>
                    <w:i/>
                    <w:kern w:val="0"/>
                    <w:szCs w:val="21"/>
                    <w:lang w:eastAsia="en-US" w:bidi="en-US"/>
                  </w:rPr>
                </m:ctrlPr>
              </m:den>
            </m:f>
            <m:r>
              <m:rPr>
                <m:sty m:val="p"/>
              </m:rPr>
              <w:rPr>
                <w:rFonts w:ascii="Cambria Math" w:hAnsi="Cambria Math" w:eastAsia="DengXian"/>
                <w:kern w:val="0"/>
                <w:szCs w:val="21"/>
                <w:lang w:eastAsia="en-US" w:bidi="en-US"/>
              </w:rPr>
              <m:t>×</m:t>
            </m:r>
            <m:f>
              <m:fPr>
                <m:ctrlPr>
                  <w:rPr>
                    <w:rFonts w:ascii="Cambria Math" w:hAnsi="Cambria Math" w:eastAsia="DengXian"/>
                    <w:bCs/>
                    <w:kern w:val="0"/>
                    <w:szCs w:val="21"/>
                    <w:lang w:eastAsia="en-US" w:bidi="en-US"/>
                  </w:rPr>
                </m:ctrlPr>
              </m:fPr>
              <m:num>
                <m:r>
                  <m:rPr/>
                  <w:rPr>
                    <w:rFonts w:ascii="Cambria Math" w:hAnsi="Cambria Math" w:eastAsia="DengXian"/>
                    <w:kern w:val="0"/>
                    <w:szCs w:val="21"/>
                    <w:lang w:eastAsia="en-US" w:bidi="en-US"/>
                  </w:rPr>
                  <m:t>W</m:t>
                </m:r>
                <m:ctrlPr>
                  <w:rPr>
                    <w:rFonts w:ascii="Cambria Math" w:hAnsi="Cambria Math" w:eastAsia="DengXian"/>
                    <w:bCs/>
                    <w:i/>
                    <w:kern w:val="0"/>
                    <w:szCs w:val="21"/>
                    <w:lang w:eastAsia="en-US" w:bidi="en-US"/>
                  </w:rPr>
                </m:ctrlPr>
              </m:num>
              <m:den>
                <m:sSup>
                  <m:sSupPr>
                    <m:ctrlPr>
                      <w:rPr>
                        <w:rFonts w:ascii="Cambria Math" w:hAnsi="Cambria Math" w:eastAsia="DengXian"/>
                        <w:bCs/>
                        <w:i/>
                        <w:kern w:val="0"/>
                        <w:szCs w:val="21"/>
                        <w:lang w:eastAsia="en-US" w:bidi="en-US"/>
                      </w:rPr>
                    </m:ctrlPr>
                  </m:sSupPr>
                  <m:e>
                    <m:r>
                      <m:rPr/>
                      <w:rPr>
                        <w:rFonts w:ascii="Cambria Math" w:hAnsi="Cambria Math" w:eastAsia="DengXian"/>
                        <w:kern w:val="0"/>
                        <w:szCs w:val="21"/>
                        <w:lang w:eastAsia="en-US" w:bidi="en-US"/>
                      </w:rPr>
                      <m:t>2</m:t>
                    </m:r>
                    <m:ctrlPr>
                      <w:rPr>
                        <w:rFonts w:ascii="Cambria Math" w:hAnsi="Cambria Math" w:eastAsia="DengXian"/>
                        <w:bCs/>
                        <w:i/>
                        <w:kern w:val="0"/>
                        <w:szCs w:val="21"/>
                        <w:lang w:eastAsia="en-US" w:bidi="en-US"/>
                      </w:rPr>
                    </m:ctrlPr>
                  </m:e>
                  <m:sup>
                    <m:r>
                      <m:rPr/>
                      <w:rPr>
                        <w:rFonts w:ascii="Cambria Math" w:hAnsi="Cambria Math" w:eastAsia="DengXian"/>
                        <w:kern w:val="0"/>
                        <w:szCs w:val="21"/>
                        <w:lang w:eastAsia="en-US" w:bidi="en-US"/>
                      </w:rPr>
                      <m:t>i−1</m:t>
                    </m:r>
                    <m:ctrlPr>
                      <w:rPr>
                        <w:rFonts w:ascii="Cambria Math" w:hAnsi="Cambria Math" w:eastAsia="DengXian"/>
                        <w:bCs/>
                        <w:i/>
                        <w:kern w:val="0"/>
                        <w:szCs w:val="21"/>
                        <w:lang w:eastAsia="en-US" w:bidi="en-US"/>
                      </w:rPr>
                    </m:ctrlPr>
                  </m:sup>
                </m:sSup>
                <m:ctrlPr>
                  <w:rPr>
                    <w:rFonts w:ascii="Cambria Math" w:hAnsi="Cambria Math" w:eastAsia="DengXian"/>
                    <w:bCs/>
                    <w:i/>
                    <w:kern w:val="0"/>
                    <w:szCs w:val="21"/>
                    <w:lang w:eastAsia="en-US" w:bidi="en-US"/>
                  </w:rPr>
                </m:ctrlPr>
              </m:den>
            </m:f>
            <m:ctrlPr>
              <w:rPr>
                <w:rFonts w:ascii="Cambria Math" w:hAnsi="Cambria Math" w:eastAsia="DengXian"/>
                <w:bCs/>
                <w:i/>
                <w:kern w:val="0"/>
                <w:szCs w:val="21"/>
                <w:lang w:eastAsia="en-US" w:bidi="en-US"/>
              </w:rPr>
            </m:ctrlPr>
          </m:sup>
        </m:sSup>
        <m:r>
          <m:rPr/>
          <w:rPr>
            <w:rFonts w:ascii="Cambria Math" w:hAnsi="Cambria Math" w:eastAsia="DengXian"/>
            <w:kern w:val="0"/>
            <w:szCs w:val="21"/>
            <w:lang w:eastAsia="en-US" w:bidi="en-US"/>
          </w:rPr>
          <m:t>,i</m:t>
        </m:r>
        <m:r>
          <m:rPr>
            <m:sty m:val="p"/>
          </m:rPr>
          <w:rPr>
            <w:rFonts w:ascii="Cambria Math" w:hAnsi="Cambria Math" w:eastAsia="DengXian"/>
            <w:kern w:val="0"/>
            <w:szCs w:val="21"/>
            <w:lang w:eastAsia="en-US" w:bidi="en-US"/>
          </w:rPr>
          <m:t>∈</m:t>
        </m:r>
        <m:r>
          <m:rPr>
            <m:lit/>
          </m:rPr>
          <w:rPr>
            <w:rFonts w:ascii="Cambria Math" w:hAnsi="Cambria Math" w:eastAsia="DengXian"/>
            <w:kern w:val="0"/>
            <w:szCs w:val="21"/>
            <w:lang w:eastAsia="en-US" w:bidi="en-US"/>
          </w:rPr>
          <m:t>{</m:t>
        </m:r>
        <m:r>
          <m:rPr>
            <m:sty m:val="p"/>
          </m:rPr>
          <w:rPr>
            <w:rFonts w:ascii="Cambria Math" w:hAnsi="Cambria Math" w:eastAsia="DengXian"/>
            <w:kern w:val="0"/>
            <w:szCs w:val="21"/>
            <w:lang w:eastAsia="en-US" w:bidi="en-US"/>
          </w:rPr>
          <m:t>1,2,3</m:t>
        </m:r>
        <m:r>
          <m:rPr>
            <m:lit/>
            <m:sty m:val="p"/>
          </m:rPr>
          <w:rPr>
            <w:rFonts w:ascii="Cambria Math" w:hAnsi="Cambria Math" w:eastAsia="DengXian"/>
            <w:kern w:val="0"/>
            <w:szCs w:val="21"/>
            <w:lang w:eastAsia="en-US" w:bidi="en-US"/>
          </w:rPr>
          <m:t>}</m:t>
        </m:r>
      </m:oMath>
      <w:r>
        <w:rPr>
          <w:rFonts w:eastAsia="DengXian"/>
          <w:bCs/>
          <w:kern w:val="0"/>
          <w:szCs w:val="21"/>
          <w:lang w:eastAsia="en-US" w:bidi="en-US"/>
        </w:rPr>
        <w:t xml:space="preserve"> through a multi-branch basic local perception block (BLPB), where C</w:t>
      </w:r>
      <w:r>
        <w:rPr>
          <w:rFonts w:eastAsia="DengXian"/>
          <w:bCs/>
          <w:kern w:val="0"/>
          <w:szCs w:val="21"/>
          <w:vertAlign w:val="subscript"/>
          <w:lang w:eastAsia="en-US" w:bidi="en-US"/>
        </w:rPr>
        <w:t>1</w:t>
      </w:r>
      <w:r>
        <w:rPr>
          <w:rFonts w:eastAsia="DengXian"/>
          <w:bCs/>
          <w:kern w:val="0"/>
          <w:szCs w:val="21"/>
          <w:lang w:eastAsia="en-US" w:bidi="en-US"/>
        </w:rPr>
        <w:t xml:space="preserve"> = 32, C</w:t>
      </w:r>
      <w:r>
        <w:rPr>
          <w:rFonts w:eastAsia="DengXian"/>
          <w:bCs/>
          <w:kern w:val="0"/>
          <w:szCs w:val="21"/>
          <w:vertAlign w:val="subscript"/>
          <w:lang w:eastAsia="en-US" w:bidi="en-US"/>
        </w:rPr>
        <w:t>2</w:t>
      </w:r>
      <w:r>
        <w:rPr>
          <w:rFonts w:eastAsia="DengXian"/>
          <w:bCs/>
          <w:kern w:val="0"/>
          <w:szCs w:val="21"/>
          <w:lang w:eastAsia="en-US" w:bidi="en-US"/>
        </w:rPr>
        <w:t xml:space="preserve"> = 64, C</w:t>
      </w:r>
      <w:r>
        <w:rPr>
          <w:rFonts w:eastAsia="DengXian"/>
          <w:bCs/>
          <w:kern w:val="0"/>
          <w:szCs w:val="21"/>
          <w:vertAlign w:val="subscript"/>
          <w:lang w:eastAsia="en-US" w:bidi="en-US"/>
        </w:rPr>
        <w:t>3</w:t>
      </w:r>
      <w:r>
        <w:rPr>
          <w:rFonts w:eastAsia="DengXian"/>
          <w:bCs/>
          <w:kern w:val="0"/>
          <w:szCs w:val="21"/>
          <w:lang w:eastAsia="en-US" w:bidi="en-US"/>
        </w:rPr>
        <w:t xml:space="preserve"> =128. These features are subsequently processed by the enhanced Local Global Scanning Mamba Module (LGSM), which refines the feature representations, resulting in higher-level features </w:t>
      </w:r>
      <m:oMath>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E</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sSup>
          <m:sSupPr>
            <m:ctrlPr>
              <w:rPr>
                <w:rFonts w:ascii="Cambria Math" w:hAnsi="Cambria Math" w:eastAsia="DengXian"/>
                <w:bCs/>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bCs/>
                <w:i/>
                <w:kern w:val="0"/>
                <w:szCs w:val="21"/>
                <w:lang w:eastAsia="en-US" w:bidi="en-US"/>
              </w:rPr>
            </m:ctrlPr>
          </m:e>
          <m:sup>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C</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f>
              <m:fPr>
                <m:ctrlPr>
                  <w:rPr>
                    <w:rFonts w:ascii="Cambria Math" w:hAnsi="Cambria Math" w:eastAsia="DengXian"/>
                    <w:bCs/>
                    <w:kern w:val="0"/>
                    <w:szCs w:val="21"/>
                    <w:lang w:eastAsia="en-US" w:bidi="en-US"/>
                  </w:rPr>
                </m:ctrlPr>
              </m:fPr>
              <m:num>
                <m:r>
                  <m:rPr/>
                  <w:rPr>
                    <w:rFonts w:ascii="Cambria Math" w:hAnsi="Cambria Math" w:eastAsia="DengXian"/>
                    <w:kern w:val="0"/>
                    <w:szCs w:val="21"/>
                    <w:lang w:eastAsia="en-US" w:bidi="en-US"/>
                  </w:rPr>
                  <m:t>H</m:t>
                </m:r>
                <m:ctrlPr>
                  <w:rPr>
                    <w:rFonts w:ascii="Cambria Math" w:hAnsi="Cambria Math" w:eastAsia="DengXian"/>
                    <w:bCs/>
                    <w:i/>
                    <w:kern w:val="0"/>
                    <w:szCs w:val="21"/>
                    <w:lang w:eastAsia="en-US" w:bidi="en-US"/>
                  </w:rPr>
                </m:ctrlPr>
              </m:num>
              <m:den>
                <m:sSup>
                  <m:sSupPr>
                    <m:ctrlPr>
                      <w:rPr>
                        <w:rFonts w:ascii="Cambria Math" w:hAnsi="Cambria Math" w:eastAsia="DengXian"/>
                        <w:bCs/>
                        <w:i/>
                        <w:kern w:val="0"/>
                        <w:szCs w:val="21"/>
                        <w:lang w:eastAsia="en-US" w:bidi="en-US"/>
                      </w:rPr>
                    </m:ctrlPr>
                  </m:sSupPr>
                  <m:e>
                    <m:r>
                      <m:rPr/>
                      <w:rPr>
                        <w:rFonts w:ascii="Cambria Math" w:hAnsi="Cambria Math" w:eastAsia="DengXian"/>
                        <w:kern w:val="0"/>
                        <w:szCs w:val="21"/>
                        <w:lang w:eastAsia="en-US" w:bidi="en-US"/>
                      </w:rPr>
                      <m:t>2</m:t>
                    </m:r>
                    <m:ctrlPr>
                      <w:rPr>
                        <w:rFonts w:ascii="Cambria Math" w:hAnsi="Cambria Math" w:eastAsia="DengXian"/>
                        <w:bCs/>
                        <w:i/>
                        <w:kern w:val="0"/>
                        <w:szCs w:val="21"/>
                        <w:lang w:eastAsia="en-US" w:bidi="en-US"/>
                      </w:rPr>
                    </m:ctrlPr>
                  </m:e>
                  <m:sup>
                    <m:r>
                      <m:rPr/>
                      <w:rPr>
                        <w:rFonts w:ascii="Cambria Math" w:hAnsi="Cambria Math" w:eastAsia="DengXian"/>
                        <w:kern w:val="0"/>
                        <w:szCs w:val="21"/>
                        <w:lang w:eastAsia="en-US" w:bidi="en-US"/>
                      </w:rPr>
                      <m:t>i−1</m:t>
                    </m:r>
                    <m:ctrlPr>
                      <w:rPr>
                        <w:rFonts w:ascii="Cambria Math" w:hAnsi="Cambria Math" w:eastAsia="DengXian"/>
                        <w:bCs/>
                        <w:i/>
                        <w:kern w:val="0"/>
                        <w:szCs w:val="21"/>
                        <w:lang w:eastAsia="en-US" w:bidi="en-US"/>
                      </w:rPr>
                    </m:ctrlPr>
                  </m:sup>
                </m:sSup>
                <m:ctrlPr>
                  <w:rPr>
                    <w:rFonts w:ascii="Cambria Math" w:hAnsi="Cambria Math" w:eastAsia="DengXian"/>
                    <w:bCs/>
                    <w:i/>
                    <w:kern w:val="0"/>
                    <w:szCs w:val="21"/>
                    <w:lang w:eastAsia="en-US" w:bidi="en-US"/>
                  </w:rPr>
                </m:ctrlPr>
              </m:den>
            </m:f>
            <m:r>
              <m:rPr>
                <m:sty m:val="p"/>
              </m:rPr>
              <w:rPr>
                <w:rFonts w:ascii="Cambria Math" w:hAnsi="Cambria Math" w:eastAsia="DengXian"/>
                <w:kern w:val="0"/>
                <w:szCs w:val="21"/>
                <w:lang w:eastAsia="en-US" w:bidi="en-US"/>
              </w:rPr>
              <m:t>×</m:t>
            </m:r>
            <m:f>
              <m:fPr>
                <m:ctrlPr>
                  <w:rPr>
                    <w:rFonts w:ascii="Cambria Math" w:hAnsi="Cambria Math" w:eastAsia="DengXian"/>
                    <w:bCs/>
                    <w:kern w:val="0"/>
                    <w:szCs w:val="21"/>
                    <w:lang w:eastAsia="en-US" w:bidi="en-US"/>
                  </w:rPr>
                </m:ctrlPr>
              </m:fPr>
              <m:num>
                <m:r>
                  <m:rPr/>
                  <w:rPr>
                    <w:rFonts w:ascii="Cambria Math" w:hAnsi="Cambria Math" w:eastAsia="DengXian"/>
                    <w:kern w:val="0"/>
                    <w:szCs w:val="21"/>
                    <w:lang w:eastAsia="en-US" w:bidi="en-US"/>
                  </w:rPr>
                  <m:t>W</m:t>
                </m:r>
                <m:ctrlPr>
                  <w:rPr>
                    <w:rFonts w:ascii="Cambria Math" w:hAnsi="Cambria Math" w:eastAsia="DengXian"/>
                    <w:bCs/>
                    <w:i/>
                    <w:kern w:val="0"/>
                    <w:szCs w:val="21"/>
                    <w:lang w:eastAsia="en-US" w:bidi="en-US"/>
                  </w:rPr>
                </m:ctrlPr>
              </m:num>
              <m:den>
                <m:sSup>
                  <m:sSupPr>
                    <m:ctrlPr>
                      <w:rPr>
                        <w:rFonts w:ascii="Cambria Math" w:hAnsi="Cambria Math" w:eastAsia="DengXian"/>
                        <w:bCs/>
                        <w:i/>
                        <w:kern w:val="0"/>
                        <w:szCs w:val="21"/>
                        <w:lang w:eastAsia="en-US" w:bidi="en-US"/>
                      </w:rPr>
                    </m:ctrlPr>
                  </m:sSupPr>
                  <m:e>
                    <m:r>
                      <m:rPr/>
                      <w:rPr>
                        <w:rFonts w:ascii="Cambria Math" w:hAnsi="Cambria Math" w:eastAsia="DengXian"/>
                        <w:kern w:val="0"/>
                        <w:szCs w:val="21"/>
                        <w:lang w:eastAsia="en-US" w:bidi="en-US"/>
                      </w:rPr>
                      <m:t>2</m:t>
                    </m:r>
                    <m:ctrlPr>
                      <w:rPr>
                        <w:rFonts w:ascii="Cambria Math" w:hAnsi="Cambria Math" w:eastAsia="DengXian"/>
                        <w:bCs/>
                        <w:i/>
                        <w:kern w:val="0"/>
                        <w:szCs w:val="21"/>
                        <w:lang w:eastAsia="en-US" w:bidi="en-US"/>
                      </w:rPr>
                    </m:ctrlPr>
                  </m:e>
                  <m:sup>
                    <m:r>
                      <m:rPr/>
                      <w:rPr>
                        <w:rFonts w:ascii="Cambria Math" w:hAnsi="Cambria Math" w:eastAsia="DengXian"/>
                        <w:kern w:val="0"/>
                        <w:szCs w:val="21"/>
                        <w:lang w:eastAsia="en-US" w:bidi="en-US"/>
                      </w:rPr>
                      <m:t>i−1</m:t>
                    </m:r>
                    <m:ctrlPr>
                      <w:rPr>
                        <w:rFonts w:ascii="Cambria Math" w:hAnsi="Cambria Math" w:eastAsia="DengXian"/>
                        <w:bCs/>
                        <w:i/>
                        <w:kern w:val="0"/>
                        <w:szCs w:val="21"/>
                        <w:lang w:eastAsia="en-US" w:bidi="en-US"/>
                      </w:rPr>
                    </m:ctrlPr>
                  </m:sup>
                </m:sSup>
                <m:ctrlPr>
                  <w:rPr>
                    <w:rFonts w:ascii="Cambria Math" w:hAnsi="Cambria Math" w:eastAsia="DengXian"/>
                    <w:bCs/>
                    <w:i/>
                    <w:kern w:val="0"/>
                    <w:szCs w:val="21"/>
                    <w:lang w:eastAsia="en-US" w:bidi="en-US"/>
                  </w:rPr>
                </m:ctrlPr>
              </m:den>
            </m:f>
            <m:ctrlPr>
              <w:rPr>
                <w:rFonts w:ascii="Cambria Math" w:hAnsi="Cambria Math" w:eastAsia="DengXian"/>
                <w:bCs/>
                <w:i/>
                <w:kern w:val="0"/>
                <w:szCs w:val="21"/>
                <w:lang w:eastAsia="en-US" w:bidi="en-US"/>
              </w:rPr>
            </m:ctrlPr>
          </m:sup>
        </m:sSup>
        <m:r>
          <m:rPr/>
          <w:rPr>
            <w:rFonts w:ascii="Cambria Math" w:hAnsi="Cambria Math" w:eastAsia="DengXian"/>
            <w:kern w:val="0"/>
            <w:szCs w:val="21"/>
            <w:lang w:eastAsia="en-US" w:bidi="en-US"/>
          </w:rPr>
          <m:t>,i</m:t>
        </m:r>
        <m:r>
          <m:rPr>
            <m:sty m:val="p"/>
          </m:rPr>
          <w:rPr>
            <w:rFonts w:ascii="Cambria Math" w:hAnsi="Cambria Math" w:eastAsia="DengXian"/>
            <w:kern w:val="0"/>
            <w:szCs w:val="21"/>
            <w:lang w:eastAsia="en-US" w:bidi="en-US"/>
          </w:rPr>
          <m:t>∈</m:t>
        </m:r>
        <m:r>
          <m:rPr>
            <m:lit/>
          </m:rPr>
          <w:rPr>
            <w:rFonts w:ascii="Cambria Math" w:hAnsi="Cambria Math" w:eastAsia="DengXian"/>
            <w:kern w:val="0"/>
            <w:szCs w:val="21"/>
            <w:lang w:eastAsia="en-US" w:bidi="en-US"/>
          </w:rPr>
          <m:t>{</m:t>
        </m:r>
        <m:r>
          <m:rPr>
            <m:sty m:val="p"/>
          </m:rPr>
          <w:rPr>
            <w:rFonts w:ascii="Cambria Math" w:hAnsi="Cambria Math" w:eastAsia="DengXian"/>
            <w:kern w:val="0"/>
            <w:szCs w:val="21"/>
            <w:lang w:eastAsia="en-US" w:bidi="en-US"/>
          </w:rPr>
          <m:t>4,5</m:t>
        </m:r>
        <m:r>
          <m:rPr>
            <m:lit/>
            <m:sty m:val="p"/>
          </m:rPr>
          <w:rPr>
            <w:rFonts w:ascii="Cambria Math" w:hAnsi="Cambria Math" w:eastAsia="DengXian"/>
            <w:kern w:val="0"/>
            <w:szCs w:val="21"/>
            <w:lang w:eastAsia="en-US" w:bidi="en-US"/>
          </w:rPr>
          <m:t>}</m:t>
        </m:r>
      </m:oMath>
      <w:r>
        <w:rPr>
          <w:rFonts w:eastAsia="DengXian"/>
          <w:bCs/>
          <w:kern w:val="0"/>
          <w:szCs w:val="21"/>
          <w:lang w:eastAsia="en-US" w:bidi="en-US"/>
        </w:rPr>
        <w:t xml:space="preserve"> with C</w:t>
      </w:r>
      <w:r>
        <w:rPr>
          <w:rFonts w:eastAsia="DengXian"/>
          <w:bCs/>
          <w:kern w:val="0"/>
          <w:szCs w:val="21"/>
          <w:vertAlign w:val="subscript"/>
          <w:lang w:eastAsia="en-US" w:bidi="en-US"/>
        </w:rPr>
        <w:t>4</w:t>
      </w:r>
      <w:r>
        <w:rPr>
          <w:rFonts w:eastAsia="DengXian"/>
          <w:bCs/>
          <w:kern w:val="0"/>
          <w:szCs w:val="21"/>
          <w:lang w:eastAsia="en-US" w:bidi="en-US"/>
        </w:rPr>
        <w:t xml:space="preserve"> = 256, C</w:t>
      </w:r>
      <w:r>
        <w:rPr>
          <w:rFonts w:eastAsia="DengXian"/>
          <w:bCs/>
          <w:kern w:val="0"/>
          <w:szCs w:val="21"/>
          <w:vertAlign w:val="subscript"/>
          <w:lang w:eastAsia="en-US" w:bidi="en-US"/>
        </w:rPr>
        <w:t>5</w:t>
      </w:r>
      <w:r>
        <w:rPr>
          <w:rFonts w:eastAsia="DengXian"/>
          <w:bCs/>
          <w:kern w:val="0"/>
          <w:szCs w:val="21"/>
          <w:lang w:eastAsia="en-US" w:bidi="en-US"/>
        </w:rPr>
        <w:t xml:space="preserve"> = 256. For skip connection of the encoder and decoder, the CSFM module is introduced, employing a layer-specific sliding window approach where window size reduces at deeper downsampling levels. By harnessing Mamba’s sequence modeling potential, the CSFM module integrates multi-layer features effectively, aligning deep semantic content with surface-level spatial details. The decoder module, CCBL, adopted from,</w:t>
      </w:r>
      <w:r>
        <w:rPr>
          <w:rFonts w:eastAsia="DengXian"/>
          <w:bCs/>
          <w:color w:val="0000FF"/>
          <w:kern w:val="0"/>
          <w:sz w:val="18"/>
          <w:szCs w:val="18"/>
          <w:vertAlign w:val="superscript"/>
          <w:lang w:eastAsia="en-US" w:bidi="en-US"/>
        </w:rPr>
        <w:t>[9]</w:t>
      </w:r>
      <w:r>
        <w:rPr>
          <w:rFonts w:eastAsia="DengXian"/>
          <w:bCs/>
          <w:color w:val="0000FF"/>
          <w:kern w:val="0"/>
          <w:sz w:val="18"/>
          <w:szCs w:val="18"/>
          <w:lang w:eastAsia="en-US" w:bidi="en-US"/>
        </w:rPr>
        <w:t xml:space="preserve"> </w:t>
      </w:r>
      <w:r>
        <w:rPr>
          <w:rFonts w:eastAsia="DengXian"/>
          <w:bCs/>
          <w:kern w:val="0"/>
          <w:szCs w:val="21"/>
          <w:lang w:eastAsia="en-US" w:bidi="en-US"/>
        </w:rPr>
        <w:t>reconstructs the integrated representations using channel attention and convolution techniques, culminating in precise target detection output. The</w:t>
      </w:r>
      <w:r>
        <w:rPr>
          <w:rFonts w:eastAsia="DengXian"/>
          <w:kern w:val="0"/>
          <w:szCs w:val="21"/>
          <w:lang w:eastAsia="en-US" w:bidi="en-US"/>
        </w:rPr>
        <w:t xml:space="preserve"> </w:t>
      </w:r>
      <w:r>
        <w:rPr>
          <w:rFonts w:eastAsia="DengXian"/>
          <w:bCs/>
          <w:kern w:val="0"/>
          <w:szCs w:val="21"/>
          <w:lang w:eastAsia="en-US" w:bidi="en-US"/>
        </w:rPr>
        <w:t>overall methodology is formally described as follows:</w:t>
      </w:r>
    </w:p>
    <w:p w14:paraId="3F496778">
      <w:pPr>
        <w:topLinePunct w:val="0"/>
        <w:ind w:firstLine="0" w:firstLineChars="0"/>
        <w:rPr>
          <w:rFonts w:eastAsia="DengXian"/>
          <w:b/>
          <w:kern w:val="0"/>
          <w:szCs w:val="21"/>
          <w:lang w:eastAsia="en-US" w:bidi="en-US"/>
        </w:rPr>
      </w:pPr>
    </w:p>
    <w:p w14:paraId="518BAC15">
      <w:pPr>
        <w:topLinePunct w:val="0"/>
        <w:ind w:firstLine="0" w:firstLineChars="0"/>
        <w:rPr>
          <w:rFonts w:eastAsia="DengXian"/>
          <w:b/>
          <w:kern w:val="0"/>
          <w:szCs w:val="21"/>
          <w:lang w:eastAsia="en-US" w:bidi="en-US"/>
        </w:rPr>
      </w:pPr>
      <w:r>
        <w:rPr>
          <w:rFonts w:eastAsia="DengXian"/>
          <w:b/>
          <w:kern w:val="0"/>
          <w:szCs w:val="21"/>
          <w:lang w:eastAsia="en-US" w:bidi="en-US"/>
        </w:rPr>
        <w:drawing>
          <wp:inline distT="0" distB="0" distL="0" distR="0">
            <wp:extent cx="3390900" cy="3599180"/>
            <wp:effectExtent l="0" t="0" r="0" b="1270"/>
            <wp:docPr id="18699746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4639"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455819" cy="3667725"/>
                    </a:xfrm>
                    <a:prstGeom prst="rect">
                      <a:avLst/>
                    </a:prstGeom>
                    <a:noFill/>
                  </pic:spPr>
                </pic:pic>
              </a:graphicData>
            </a:graphic>
          </wp:inline>
        </w:drawing>
      </w:r>
    </w:p>
    <w:p w14:paraId="7655892D">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 xml:space="preserve">Fig. 1: </w:t>
      </w:r>
      <w:r>
        <w:rPr>
          <w:rFonts w:eastAsia="DengXian"/>
          <w:kern w:val="0"/>
          <w:sz w:val="20"/>
          <w:szCs w:val="20"/>
          <w:lang w:eastAsia="en-US" w:bidi="en-US"/>
        </w:rPr>
        <w:t>Overview of the proposed Mamba-ISTD architecture. Our model consists of three key modules: (1) stacked BLPBs for underlying local feature extraction; (2) LGSM for enabling joint local feature refinement and global context modeling; (3) CSFMs for cross-layer hierarchical spatial feature aggregation.</w:t>
      </w:r>
    </w:p>
    <w:tbl>
      <w:tblPr>
        <w:tblStyle w:val="42"/>
        <w:tblW w:w="513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77"/>
        <w:gridCol w:w="1072"/>
      </w:tblGrid>
      <w:tr w14:paraId="3932C927">
        <w:trPr>
          <w:trHeight w:val="826" w:hRule="atLeast"/>
        </w:trPr>
        <w:tc>
          <w:tcPr>
            <w:tcW w:w="4515" w:type="pct"/>
            <w:vAlign w:val="center"/>
          </w:tcPr>
          <w:p w14:paraId="77B651D7">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DengXian"/>
                        <w:i/>
                        <w:kern w:val="0"/>
                        <w:szCs w:val="21"/>
                        <w:lang w:eastAsia="en-US"/>
                      </w:rPr>
                    </m:ctrlPr>
                  </m:sSubPr>
                  <m:e>
                    <m:r>
                      <m:rPr/>
                      <w:rPr>
                        <w:rFonts w:ascii="Cambria Math" w:hAnsi="Cambria Math" w:eastAsia="DengXian"/>
                        <w:kern w:val="0"/>
                        <w:szCs w:val="21"/>
                        <w:lang w:eastAsia="en-US"/>
                      </w:rPr>
                      <m:t>E</m:t>
                    </m:r>
                    <m:ctrlPr>
                      <w:rPr>
                        <w:rFonts w:ascii="Cambria Math" w:hAnsi="Cambria Math" w:eastAsia="DengXian"/>
                        <w:i/>
                        <w:kern w:val="0"/>
                        <w:szCs w:val="21"/>
                        <w:lang w:eastAsia="en-US"/>
                      </w:rPr>
                    </m:ctrlPr>
                  </m:e>
                  <m:sub>
                    <m:r>
                      <m:rPr/>
                      <w:rPr>
                        <w:rFonts w:ascii="Cambria Math" w:hAnsi="Cambria Math" w:eastAsia="DengXian"/>
                        <w:kern w:val="0"/>
                        <w:szCs w:val="21"/>
                        <w:lang w:eastAsia="en-US"/>
                      </w:rPr>
                      <m:t>i</m:t>
                    </m:r>
                    <m:ctrlPr>
                      <w:rPr>
                        <w:rFonts w:ascii="Cambria Math" w:hAnsi="Cambria Math" w:eastAsia="DengXian"/>
                        <w:i/>
                        <w:kern w:val="0"/>
                        <w:szCs w:val="21"/>
                        <w:lang w:eastAsia="en-US"/>
                      </w:rPr>
                    </m:ctrlPr>
                  </m:sub>
                </m:sSub>
                <m:r>
                  <m:rPr/>
                  <w:rPr>
                    <w:rFonts w:ascii="Cambria Math" w:hAnsi="Cambria Math" w:eastAsia="DengXian"/>
                    <w:kern w:val="0"/>
                    <w:szCs w:val="21"/>
                    <w:lang w:eastAsia="en-US"/>
                  </w:rPr>
                  <m:t>=</m:t>
                </m:r>
                <m:d>
                  <m:dPr>
                    <m:begChr m:val="{"/>
                    <m:endChr m:val=""/>
                    <m:ctrlPr>
                      <w:rPr>
                        <w:rFonts w:ascii="Cambria Math" w:hAnsi="Cambria Math" w:eastAsia="DengXian"/>
                        <w:i/>
                        <w:kern w:val="0"/>
                        <w:szCs w:val="21"/>
                        <w:lang w:eastAsia="en-US"/>
                      </w:rPr>
                    </m:ctrlPr>
                  </m:dPr>
                  <m:e>
                    <m:eqArr>
                      <m:eqArrPr>
                        <m:ctrlPr>
                          <w:rPr>
                            <w:rFonts w:ascii="Cambria Math" w:hAnsi="Cambria Math" w:eastAsia="DengXian"/>
                            <w:i/>
                            <w:kern w:val="0"/>
                            <w:szCs w:val="21"/>
                            <w:lang w:eastAsia="en-US"/>
                          </w:rPr>
                        </m:ctrlPr>
                      </m:eqArrPr>
                      <m:e>
                        <m:r>
                          <m:rPr/>
                          <w:rPr>
                            <w:rFonts w:ascii="Cambria Math" w:hAnsi="Cambria Math" w:eastAsia="DengXian"/>
                            <w:kern w:val="0"/>
                            <w:szCs w:val="21"/>
                            <w:lang w:eastAsia="en-US"/>
                          </w:rPr>
                          <m:t>BLPB</m:t>
                        </m:r>
                        <m:d>
                          <m:dPr>
                            <m:ctrlPr>
                              <w:rPr>
                                <w:rFonts w:ascii="Cambria Math" w:hAnsi="Cambria Math" w:eastAsia="DengXian"/>
                                <w:i/>
                                <w:kern w:val="0"/>
                                <w:szCs w:val="21"/>
                                <w:lang w:eastAsia="en-US"/>
                              </w:rPr>
                            </m:ctrlPr>
                          </m:dPr>
                          <m:e>
                            <m:sSub>
                              <m:sSubPr>
                                <m:ctrlPr>
                                  <w:rPr>
                                    <w:rFonts w:ascii="Cambria Math" w:hAnsi="Cambria Math" w:eastAsia="DengXian"/>
                                    <w:i/>
                                    <w:kern w:val="0"/>
                                    <w:szCs w:val="21"/>
                                    <w:lang w:eastAsia="en-US"/>
                                  </w:rPr>
                                </m:ctrlPr>
                              </m:sSubPr>
                              <m:e>
                                <m:r>
                                  <m:rPr/>
                                  <w:rPr>
                                    <w:rFonts w:ascii="Cambria Math" w:hAnsi="Cambria Math" w:eastAsia="DengXian"/>
                                    <w:kern w:val="0"/>
                                    <w:szCs w:val="21"/>
                                    <w:lang w:eastAsia="en-US"/>
                                  </w:rPr>
                                  <m:t>I</m:t>
                                </m:r>
                                <m:ctrlPr>
                                  <w:rPr>
                                    <w:rFonts w:ascii="Cambria Math" w:hAnsi="Cambria Math" w:eastAsia="DengXian"/>
                                    <w:i/>
                                    <w:kern w:val="0"/>
                                    <w:szCs w:val="21"/>
                                    <w:lang w:eastAsia="en-US"/>
                                  </w:rPr>
                                </m:ctrlPr>
                              </m:e>
                              <m:sub>
                                <m:r>
                                  <m:rPr/>
                                  <w:rPr>
                                    <w:rFonts w:ascii="Cambria Math" w:hAnsi="Cambria Math" w:eastAsia="DengXian"/>
                                    <w:kern w:val="0"/>
                                    <w:szCs w:val="21"/>
                                    <w:lang w:eastAsia="en-US"/>
                                  </w:rPr>
                                  <m:t>i</m:t>
                                </m:r>
                                <m:ctrlPr>
                                  <w:rPr>
                                    <w:rFonts w:ascii="Cambria Math" w:hAnsi="Cambria Math" w:eastAsia="DengXian"/>
                                    <w:i/>
                                    <w:kern w:val="0"/>
                                    <w:szCs w:val="21"/>
                                    <w:lang w:eastAsia="en-US"/>
                                  </w:rPr>
                                </m:ctrlPr>
                              </m:sub>
                            </m:sSub>
                            <m:ctrlPr>
                              <w:rPr>
                                <w:rFonts w:ascii="Cambria Math" w:hAnsi="Cambria Math" w:eastAsia="DengXian"/>
                                <w:i/>
                                <w:kern w:val="0"/>
                                <w:szCs w:val="21"/>
                                <w:lang w:eastAsia="en-US"/>
                              </w:rPr>
                            </m:ctrlPr>
                          </m:e>
                        </m:d>
                        <m:r>
                          <m:rPr/>
                          <w:rPr>
                            <w:rFonts w:ascii="Cambria Math" w:hAnsi="Cambria Math" w:eastAsia="DengXian"/>
                            <w:kern w:val="0"/>
                            <w:szCs w:val="21"/>
                            <w:lang w:eastAsia="en-US"/>
                          </w:rPr>
                          <m:t>,i∈</m:t>
                        </m:r>
                        <m:r>
                          <m:rPr>
                            <m:lit/>
                            <m:sty m:val="p"/>
                          </m:rPr>
                          <w:rPr>
                            <w:rFonts w:ascii="Cambria Math" w:hAnsi="Cambria Math" w:eastAsia="DengXian"/>
                            <w:kern w:val="0"/>
                            <w:szCs w:val="21"/>
                            <w:lang w:eastAsia="en-US"/>
                          </w:rPr>
                          <m:t>{</m:t>
                        </m:r>
                        <m:r>
                          <m:rPr>
                            <m:sty m:val="p"/>
                          </m:rPr>
                          <w:rPr>
                            <w:rFonts w:ascii="Cambria Math" w:hAnsi="Cambria Math" w:eastAsia="DengXian"/>
                            <w:kern w:val="0"/>
                            <w:szCs w:val="21"/>
                            <w:lang w:eastAsia="en-US"/>
                          </w:rPr>
                          <m:t>1,2,3</m:t>
                        </m:r>
                        <m:r>
                          <m:rPr>
                            <m:lit/>
                            <m:sty m:val="p"/>
                          </m:rPr>
                          <w:rPr>
                            <w:rFonts w:ascii="Cambria Math" w:hAnsi="Cambria Math" w:eastAsia="DengXian"/>
                            <w:kern w:val="0"/>
                            <w:szCs w:val="21"/>
                            <w:lang w:eastAsia="en-US"/>
                          </w:rPr>
                          <m:t>}</m:t>
                        </m:r>
                        <m:ctrlPr>
                          <w:rPr>
                            <w:rFonts w:ascii="Cambria Math" w:hAnsi="Cambria Math" w:eastAsia="DengXian"/>
                            <w:i/>
                            <w:kern w:val="0"/>
                            <w:szCs w:val="21"/>
                            <w:lang w:eastAsia="en-US"/>
                          </w:rPr>
                        </m:ctrlPr>
                      </m:e>
                      <m:e>
                        <m:r>
                          <m:rPr/>
                          <w:rPr>
                            <w:rFonts w:ascii="Cambria Math" w:hAnsi="Cambria Math" w:eastAsia="DengXian"/>
                            <w:kern w:val="0"/>
                            <w:szCs w:val="21"/>
                            <w:lang w:eastAsia="en-US"/>
                          </w:rPr>
                          <m:t>LGSM</m:t>
                        </m:r>
                        <m:d>
                          <m:dPr>
                            <m:ctrlPr>
                              <w:rPr>
                                <w:rFonts w:ascii="Cambria Math" w:hAnsi="Cambria Math" w:eastAsia="DengXian"/>
                                <w:i/>
                                <w:kern w:val="0"/>
                                <w:szCs w:val="21"/>
                                <w:lang w:eastAsia="en-US"/>
                              </w:rPr>
                            </m:ctrlPr>
                          </m:dPr>
                          <m:e>
                            <m:sSub>
                              <m:sSubPr>
                                <m:ctrlPr>
                                  <w:rPr>
                                    <w:rFonts w:ascii="Cambria Math" w:hAnsi="Cambria Math" w:eastAsia="DengXian"/>
                                    <w:i/>
                                    <w:kern w:val="0"/>
                                    <w:szCs w:val="21"/>
                                    <w:lang w:eastAsia="en-US"/>
                                  </w:rPr>
                                </m:ctrlPr>
                              </m:sSubPr>
                              <m:e>
                                <m:r>
                                  <m:rPr/>
                                  <w:rPr>
                                    <w:rFonts w:ascii="Cambria Math" w:hAnsi="Cambria Math" w:eastAsia="DengXian"/>
                                    <w:kern w:val="0"/>
                                    <w:szCs w:val="21"/>
                                    <w:lang w:eastAsia="en-US"/>
                                  </w:rPr>
                                  <m:t>I</m:t>
                                </m:r>
                                <m:ctrlPr>
                                  <w:rPr>
                                    <w:rFonts w:ascii="Cambria Math" w:hAnsi="Cambria Math" w:eastAsia="DengXian"/>
                                    <w:i/>
                                    <w:kern w:val="0"/>
                                    <w:szCs w:val="21"/>
                                    <w:lang w:eastAsia="en-US"/>
                                  </w:rPr>
                                </m:ctrlPr>
                              </m:e>
                              <m:sub>
                                <m:r>
                                  <m:rPr/>
                                  <w:rPr>
                                    <w:rFonts w:ascii="Cambria Math" w:hAnsi="Cambria Math" w:eastAsia="DengXian"/>
                                    <w:kern w:val="0"/>
                                    <w:szCs w:val="21"/>
                                    <w:lang w:eastAsia="en-US"/>
                                  </w:rPr>
                                  <m:t>i</m:t>
                                </m:r>
                                <m:ctrlPr>
                                  <w:rPr>
                                    <w:rFonts w:ascii="Cambria Math" w:hAnsi="Cambria Math" w:eastAsia="DengXian"/>
                                    <w:i/>
                                    <w:kern w:val="0"/>
                                    <w:szCs w:val="21"/>
                                    <w:lang w:eastAsia="en-US"/>
                                  </w:rPr>
                                </m:ctrlPr>
                              </m:sub>
                            </m:sSub>
                            <m:ctrlPr>
                              <w:rPr>
                                <w:rFonts w:ascii="Cambria Math" w:hAnsi="Cambria Math" w:eastAsia="DengXian"/>
                                <w:i/>
                                <w:kern w:val="0"/>
                                <w:szCs w:val="21"/>
                                <w:lang w:eastAsia="en-US"/>
                              </w:rPr>
                            </m:ctrlPr>
                          </m:e>
                        </m:d>
                        <m:r>
                          <m:rPr/>
                          <w:rPr>
                            <w:rFonts w:ascii="Cambria Math" w:hAnsi="Cambria Math" w:eastAsia="DengXian"/>
                            <w:kern w:val="0"/>
                            <w:szCs w:val="21"/>
                            <w:lang w:eastAsia="en-US"/>
                          </w:rPr>
                          <m:t>,i∈</m:t>
                        </m:r>
                        <m:r>
                          <m:rPr>
                            <m:lit/>
                            <m:sty m:val="p"/>
                          </m:rPr>
                          <w:rPr>
                            <w:rFonts w:ascii="Cambria Math" w:hAnsi="Cambria Math" w:eastAsia="DengXian"/>
                            <w:kern w:val="0"/>
                            <w:szCs w:val="21"/>
                            <w:lang w:eastAsia="en-US"/>
                          </w:rPr>
                          <m:t>{</m:t>
                        </m:r>
                        <m:r>
                          <m:rPr>
                            <m:sty m:val="p"/>
                          </m:rPr>
                          <w:rPr>
                            <w:rFonts w:ascii="Cambria Math" w:hAnsi="Cambria Math" w:eastAsia="DengXian"/>
                            <w:kern w:val="0"/>
                            <w:szCs w:val="21"/>
                            <w:lang w:eastAsia="en-US"/>
                          </w:rPr>
                          <m:t>4,5</m:t>
                        </m:r>
                        <m:r>
                          <m:rPr>
                            <m:lit/>
                            <m:sty m:val="p"/>
                          </m:rPr>
                          <w:rPr>
                            <w:rFonts w:ascii="Cambria Math" w:hAnsi="Cambria Math" w:eastAsia="DengXian"/>
                            <w:kern w:val="0"/>
                            <w:szCs w:val="21"/>
                            <w:lang w:eastAsia="en-US"/>
                          </w:rPr>
                          <m:t>}</m:t>
                        </m:r>
                        <m:ctrlPr>
                          <w:rPr>
                            <w:rFonts w:ascii="Cambria Math" w:hAnsi="Cambria Math" w:eastAsia="DengXian"/>
                            <w:i/>
                            <w:kern w:val="0"/>
                            <w:szCs w:val="21"/>
                            <w:lang w:eastAsia="en-US"/>
                          </w:rPr>
                        </m:ctrlPr>
                      </m:e>
                    </m:eqArr>
                    <m:ctrlPr>
                      <w:rPr>
                        <w:rFonts w:ascii="Cambria Math" w:hAnsi="Cambria Math" w:eastAsia="DengXian"/>
                        <w:i/>
                        <w:kern w:val="0"/>
                        <w:szCs w:val="21"/>
                        <w:lang w:eastAsia="en-US"/>
                      </w:rPr>
                    </m:ctrlPr>
                  </m:e>
                </m:d>
              </m:oMath>
            </m:oMathPara>
          </w:p>
        </w:tc>
        <w:tc>
          <w:tcPr>
            <w:tcW w:w="485" w:type="pct"/>
            <w:vAlign w:val="center"/>
          </w:tcPr>
          <w:p w14:paraId="286EAEC0">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(4)</w:t>
            </w:r>
          </w:p>
        </w:tc>
      </w:tr>
      <w:tr w14:paraId="27025DF8">
        <w:trPr>
          <w:trHeight w:val="539" w:hRule="atLeast"/>
        </w:trPr>
        <w:tc>
          <w:tcPr>
            <w:tcW w:w="4515" w:type="pct"/>
            <w:vAlign w:val="center"/>
          </w:tcPr>
          <w:p w14:paraId="6C5BA8FE">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Theme="minorEastAsia"/>
                        <w:i/>
                        <w:szCs w:val="21"/>
                      </w:rPr>
                    </m:ctrlPr>
                  </m:sSubPr>
                  <m:e>
                    <m:r>
                      <m:rPr/>
                      <w:rPr>
                        <w:rFonts w:ascii="Cambria Math" w:hAnsi="Cambria Math" w:eastAsiaTheme="minorEastAsia"/>
                        <w:szCs w:val="21"/>
                        <w:lang w:val="kk-KZ"/>
                      </w:rPr>
                      <m:t>F</m:t>
                    </m:r>
                    <m:ctrlPr>
                      <w:rPr>
                        <w:rFonts w:ascii="Cambria Math" w:hAnsi="Cambria Math" w:eastAsiaTheme="minorEastAsia"/>
                        <w:i/>
                        <w:szCs w:val="21"/>
                      </w:rPr>
                    </m:ctrlPr>
                  </m:e>
                  <m:sub>
                    <m:r>
                      <m:rPr/>
                      <w:rPr>
                        <w:rFonts w:ascii="Cambria Math" w:hAnsi="Cambria Math" w:eastAsiaTheme="minorEastAsia"/>
                        <w:szCs w:val="21"/>
                        <w:lang w:val="kk-KZ"/>
                      </w:rPr>
                      <m:t>i</m:t>
                    </m:r>
                    <m:ctrlPr>
                      <w:rPr>
                        <w:rFonts w:ascii="Cambria Math" w:hAnsi="Cambria Math" w:eastAsiaTheme="minorEastAsia"/>
                        <w:i/>
                        <w:szCs w:val="21"/>
                      </w:rPr>
                    </m:ctrlPr>
                  </m:sub>
                </m:sSub>
                <m:r>
                  <m:rPr/>
                  <w:rPr>
                    <w:rFonts w:ascii="Cambria Math" w:hAnsi="Cambria Math" w:eastAsiaTheme="minorEastAsia"/>
                    <w:szCs w:val="21"/>
                    <w:lang w:val="kk-KZ"/>
                  </w:rPr>
                  <m:t>=CFSM</m:t>
                </m:r>
                <m:d>
                  <m:dPr>
                    <m:ctrlPr>
                      <w:rPr>
                        <w:rFonts w:ascii="Cambria Math" w:hAnsi="Cambria Math" w:eastAsiaTheme="minorEastAsia"/>
                        <w:i/>
                        <w:szCs w:val="21"/>
                        <w:lang w:val="kk-KZ"/>
                      </w:rPr>
                    </m:ctrlPr>
                  </m:dPr>
                  <m:e>
                    <m:sSub>
                      <m:sSubPr>
                        <m:ctrlPr>
                          <w:rPr>
                            <w:rFonts w:ascii="Cambria Math" w:hAnsi="Cambria Math" w:eastAsiaTheme="minorEastAsia"/>
                            <w:i/>
                            <w:szCs w:val="21"/>
                          </w:rPr>
                        </m:ctrlPr>
                      </m:sSubPr>
                      <m:e>
                        <m:r>
                          <m:rPr/>
                          <w:rPr>
                            <w:rFonts w:ascii="Cambria Math" w:hAnsi="Cambria Math" w:eastAsiaTheme="minorEastAsia"/>
                            <w:szCs w:val="21"/>
                            <w:lang w:val="kk-KZ"/>
                          </w:rPr>
                          <m:t>E</m:t>
                        </m:r>
                        <m:ctrlPr>
                          <w:rPr>
                            <w:rFonts w:ascii="Cambria Math" w:hAnsi="Cambria Math" w:eastAsiaTheme="minorEastAsia"/>
                            <w:i/>
                            <w:szCs w:val="21"/>
                          </w:rPr>
                        </m:ctrlPr>
                      </m:e>
                      <m:sub>
                        <m:r>
                          <m:rPr/>
                          <w:rPr>
                            <w:rFonts w:ascii="Cambria Math" w:hAnsi="Cambria Math" w:eastAsiaTheme="minorEastAsia"/>
                            <w:szCs w:val="21"/>
                            <w:lang w:val="kk-KZ"/>
                          </w:rPr>
                          <m:t>1</m:t>
                        </m:r>
                        <m:ctrlPr>
                          <w:rPr>
                            <w:rFonts w:ascii="Cambria Math" w:hAnsi="Cambria Math" w:eastAsiaTheme="minorEastAsia"/>
                            <w:i/>
                            <w:szCs w:val="21"/>
                          </w:rPr>
                        </m:ctrlPr>
                      </m:sub>
                    </m:sSub>
                    <m:r>
                      <m:rPr/>
                      <w:rPr>
                        <w:rFonts w:ascii="Cambria Math" w:hAnsi="Cambria Math" w:eastAsiaTheme="minorEastAsia"/>
                        <w:szCs w:val="21"/>
                        <w:lang w:val="kk-KZ"/>
                      </w:rPr>
                      <m:t>,</m:t>
                    </m:r>
                    <m:sSub>
                      <m:sSubPr>
                        <m:ctrlPr>
                          <w:rPr>
                            <w:rFonts w:ascii="Cambria Math" w:hAnsi="Cambria Math" w:eastAsiaTheme="minorEastAsia"/>
                            <w:i/>
                            <w:szCs w:val="21"/>
                          </w:rPr>
                        </m:ctrlPr>
                      </m:sSubPr>
                      <m:e>
                        <m:r>
                          <m:rPr/>
                          <w:rPr>
                            <w:rFonts w:ascii="Cambria Math" w:hAnsi="Cambria Math" w:eastAsiaTheme="minorEastAsia"/>
                            <w:szCs w:val="21"/>
                            <w:lang w:val="kk-KZ"/>
                          </w:rPr>
                          <m:t>E</m:t>
                        </m:r>
                        <m:ctrlPr>
                          <w:rPr>
                            <w:rFonts w:ascii="Cambria Math" w:hAnsi="Cambria Math" w:eastAsiaTheme="minorEastAsia"/>
                            <w:i/>
                            <w:szCs w:val="21"/>
                          </w:rPr>
                        </m:ctrlPr>
                      </m:e>
                      <m:sub>
                        <m:r>
                          <m:rPr/>
                          <w:rPr>
                            <w:rFonts w:ascii="Cambria Math" w:hAnsi="Cambria Math" w:eastAsiaTheme="minorEastAsia"/>
                            <w:szCs w:val="21"/>
                            <w:lang w:val="kk-KZ"/>
                          </w:rPr>
                          <m:t>2</m:t>
                        </m:r>
                        <m:ctrlPr>
                          <w:rPr>
                            <w:rFonts w:ascii="Cambria Math" w:hAnsi="Cambria Math" w:eastAsiaTheme="minorEastAsia"/>
                            <w:i/>
                            <w:szCs w:val="21"/>
                          </w:rPr>
                        </m:ctrlPr>
                      </m:sub>
                    </m:sSub>
                    <m:r>
                      <m:rPr/>
                      <w:rPr>
                        <w:rFonts w:ascii="Cambria Math" w:hAnsi="Cambria Math" w:eastAsiaTheme="minorEastAsia"/>
                        <w:szCs w:val="21"/>
                        <w:lang w:val="kk-KZ"/>
                      </w:rPr>
                      <m:t>,</m:t>
                    </m:r>
                    <m:sSub>
                      <m:sSubPr>
                        <m:ctrlPr>
                          <w:rPr>
                            <w:rFonts w:ascii="Cambria Math" w:hAnsi="Cambria Math" w:eastAsiaTheme="minorEastAsia"/>
                            <w:i/>
                            <w:szCs w:val="21"/>
                          </w:rPr>
                        </m:ctrlPr>
                      </m:sSubPr>
                      <m:e>
                        <m:r>
                          <m:rPr/>
                          <w:rPr>
                            <w:rFonts w:ascii="Cambria Math" w:hAnsi="Cambria Math" w:eastAsiaTheme="minorEastAsia"/>
                            <w:szCs w:val="21"/>
                            <w:lang w:val="kk-KZ"/>
                          </w:rPr>
                          <m:t>E</m:t>
                        </m:r>
                        <m:ctrlPr>
                          <w:rPr>
                            <w:rFonts w:ascii="Cambria Math" w:hAnsi="Cambria Math" w:eastAsiaTheme="minorEastAsia"/>
                            <w:i/>
                            <w:szCs w:val="21"/>
                          </w:rPr>
                        </m:ctrlPr>
                      </m:e>
                      <m:sub>
                        <m:r>
                          <m:rPr/>
                          <w:rPr>
                            <w:rFonts w:ascii="Cambria Math" w:hAnsi="Cambria Math" w:eastAsiaTheme="minorEastAsia"/>
                            <w:szCs w:val="21"/>
                            <w:lang w:val="kk-KZ"/>
                          </w:rPr>
                          <m:t>3</m:t>
                        </m:r>
                        <m:ctrlPr>
                          <w:rPr>
                            <w:rFonts w:ascii="Cambria Math" w:hAnsi="Cambria Math" w:eastAsiaTheme="minorEastAsia"/>
                            <w:i/>
                            <w:szCs w:val="21"/>
                          </w:rPr>
                        </m:ctrlPr>
                      </m:sub>
                    </m:sSub>
                    <m:r>
                      <m:rPr/>
                      <w:rPr>
                        <w:rFonts w:ascii="Cambria Math" w:hAnsi="Cambria Math" w:eastAsiaTheme="minorEastAsia"/>
                        <w:szCs w:val="21"/>
                        <w:lang w:val="kk-KZ"/>
                      </w:rPr>
                      <m:t>,</m:t>
                    </m:r>
                    <m:sSub>
                      <m:sSubPr>
                        <m:ctrlPr>
                          <w:rPr>
                            <w:rFonts w:ascii="Cambria Math" w:hAnsi="Cambria Math" w:eastAsiaTheme="minorEastAsia"/>
                            <w:i/>
                            <w:szCs w:val="21"/>
                          </w:rPr>
                        </m:ctrlPr>
                      </m:sSubPr>
                      <m:e>
                        <m:r>
                          <m:rPr/>
                          <w:rPr>
                            <w:rFonts w:ascii="Cambria Math" w:hAnsi="Cambria Math" w:eastAsiaTheme="minorEastAsia"/>
                            <w:szCs w:val="21"/>
                            <w:lang w:val="kk-KZ"/>
                          </w:rPr>
                          <m:t>E</m:t>
                        </m:r>
                        <m:ctrlPr>
                          <w:rPr>
                            <w:rFonts w:ascii="Cambria Math" w:hAnsi="Cambria Math" w:eastAsiaTheme="minorEastAsia"/>
                            <w:i/>
                            <w:szCs w:val="21"/>
                          </w:rPr>
                        </m:ctrlPr>
                      </m:e>
                      <m:sub>
                        <m:r>
                          <m:rPr/>
                          <w:rPr>
                            <w:rFonts w:ascii="Cambria Math" w:hAnsi="Cambria Math" w:eastAsiaTheme="minorEastAsia"/>
                            <w:szCs w:val="21"/>
                            <w:lang w:val="kk-KZ"/>
                          </w:rPr>
                          <m:t>4</m:t>
                        </m:r>
                        <m:ctrlPr>
                          <w:rPr>
                            <w:rFonts w:ascii="Cambria Math" w:hAnsi="Cambria Math" w:eastAsiaTheme="minorEastAsia"/>
                            <w:i/>
                            <w:szCs w:val="21"/>
                          </w:rPr>
                        </m:ctrlPr>
                      </m:sub>
                    </m:sSub>
                    <m:ctrlPr>
                      <w:rPr>
                        <w:rFonts w:ascii="Cambria Math" w:hAnsi="Cambria Math" w:eastAsiaTheme="minorEastAsia"/>
                        <w:i/>
                        <w:szCs w:val="21"/>
                        <w:lang w:val="kk-KZ"/>
                      </w:rPr>
                    </m:ctrlPr>
                  </m:e>
                </m:d>
                <m:r>
                  <m:rPr/>
                  <w:rPr>
                    <w:rFonts w:ascii="Cambria Math" w:hAnsi="Cambria Math" w:eastAsiaTheme="minorEastAsia"/>
                    <w:szCs w:val="21"/>
                    <w:lang w:val="kk-KZ"/>
                  </w:rPr>
                  <m:t>,</m:t>
                </m:r>
                <m:r>
                  <m:rPr/>
                  <w:rPr>
                    <w:rFonts w:hint="eastAsia" w:ascii="Cambria Math" w:hAnsi="Cambria Math" w:eastAsiaTheme="minorEastAsia"/>
                    <w:szCs w:val="21"/>
                    <w:lang w:val="kk-KZ"/>
                  </w:rPr>
                  <m:t>i∈</m:t>
                </m:r>
                <m:r>
                  <m:rPr>
                    <m:lit/>
                    <m:sty m:val="p"/>
                  </m:rPr>
                  <w:rPr>
                    <w:rFonts w:hint="eastAsia" w:ascii="Cambria Math" w:hAnsi="Cambria Math" w:eastAsiaTheme="minorEastAsia"/>
                    <w:szCs w:val="21"/>
                    <w:lang w:val="kk-KZ"/>
                  </w:rPr>
                  <m:t>{</m:t>
                </m:r>
                <m:r>
                  <m:rPr/>
                  <w:rPr>
                    <w:rFonts w:ascii="Cambria Math" w:hAnsi="Cambria Math" w:eastAsiaTheme="minorEastAsia"/>
                    <w:szCs w:val="21"/>
                    <w:lang w:val="kk-KZ"/>
                  </w:rPr>
                  <m:t>1,2,3,4</m:t>
                </m:r>
                <m:r>
                  <m:rPr>
                    <m:lit/>
                  </m:rPr>
                  <w:rPr>
                    <w:rFonts w:hint="eastAsia" w:ascii="Cambria Math" w:hAnsi="Cambria Math" w:eastAsiaTheme="minorEastAsia"/>
                    <w:szCs w:val="21"/>
                    <w:lang w:val="kk-KZ"/>
                  </w:rPr>
                  <m:t>}</m:t>
                </m:r>
              </m:oMath>
            </m:oMathPara>
          </w:p>
        </w:tc>
        <w:tc>
          <w:tcPr>
            <w:tcW w:w="485" w:type="pct"/>
            <w:vAlign w:val="center"/>
          </w:tcPr>
          <w:p w14:paraId="136F1196">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(5)</w:t>
            </w:r>
          </w:p>
        </w:tc>
      </w:tr>
      <w:tr w14:paraId="0E9F4A8F">
        <w:trPr>
          <w:trHeight w:val="815" w:hRule="atLeast"/>
        </w:trPr>
        <w:tc>
          <w:tcPr>
            <w:tcW w:w="4515" w:type="pct"/>
            <w:vAlign w:val="center"/>
          </w:tcPr>
          <w:p w14:paraId="20DBA898">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Theme="minorEastAsia"/>
                        <w:i/>
                        <w:szCs w:val="21"/>
                      </w:rPr>
                    </m:ctrlPr>
                  </m:sSubPr>
                  <m:e>
                    <m:r>
                      <m:rPr/>
                      <w:rPr>
                        <w:rFonts w:ascii="Cambria Math" w:hAnsi="Cambria Math" w:eastAsiaTheme="minorEastAsia"/>
                        <w:szCs w:val="21"/>
                        <w:lang w:val="kk-KZ"/>
                      </w:rPr>
                      <m:t>Y</m:t>
                    </m:r>
                    <m:ctrlPr>
                      <w:rPr>
                        <w:rFonts w:ascii="Cambria Math" w:hAnsi="Cambria Math" w:eastAsiaTheme="minorEastAsia"/>
                        <w:i/>
                        <w:szCs w:val="21"/>
                      </w:rPr>
                    </m:ctrlPr>
                  </m:e>
                  <m:sub>
                    <m:r>
                      <m:rPr/>
                      <w:rPr>
                        <w:rFonts w:ascii="Cambria Math" w:hAnsi="Cambria Math" w:eastAsiaTheme="minorEastAsia"/>
                        <w:szCs w:val="21"/>
                        <w:lang w:val="kk-KZ"/>
                      </w:rPr>
                      <m:t>i</m:t>
                    </m:r>
                    <m:ctrlPr>
                      <w:rPr>
                        <w:rFonts w:ascii="Cambria Math" w:hAnsi="Cambria Math" w:eastAsiaTheme="minorEastAsia"/>
                        <w:i/>
                        <w:szCs w:val="21"/>
                      </w:rPr>
                    </m:ctrlPr>
                  </m:sub>
                </m:sSub>
                <m:r>
                  <m:rPr/>
                  <w:rPr>
                    <w:rFonts w:ascii="Cambria Math" w:hAnsi="Cambria Math" w:eastAsiaTheme="minorEastAsia"/>
                    <w:szCs w:val="21"/>
                    <w:lang w:val="kk-KZ"/>
                  </w:rPr>
                  <m:t>=</m:t>
                </m:r>
                <m:d>
                  <m:dPr>
                    <m:begChr m:val="{"/>
                    <m:endChr m:val=""/>
                    <m:ctrlPr>
                      <w:rPr>
                        <w:rFonts w:ascii="Cambria Math" w:hAnsi="Cambria Math" w:eastAsiaTheme="minorEastAsia"/>
                        <w:i/>
                        <w:szCs w:val="21"/>
                      </w:rPr>
                    </m:ctrlPr>
                  </m:dPr>
                  <m:e>
                    <m:eqArr>
                      <m:eqArrPr>
                        <m:ctrlPr>
                          <w:rPr>
                            <w:rFonts w:ascii="Cambria Math" w:hAnsi="Cambria Math" w:eastAsiaTheme="minorEastAsia"/>
                            <w:i/>
                            <w:szCs w:val="21"/>
                          </w:rPr>
                        </m:ctrlPr>
                      </m:eqArrPr>
                      <m:e>
                        <m:r>
                          <m:rPr/>
                          <w:rPr>
                            <w:rFonts w:ascii="Cambria Math" w:hAnsi="Cambria Math" w:eastAsiaTheme="minorEastAsia"/>
                            <w:szCs w:val="21"/>
                            <w:lang w:val="kk-KZ"/>
                          </w:rPr>
                          <m:t>CCBL</m:t>
                        </m:r>
                        <m:d>
                          <m:dPr>
                            <m:ctrlPr>
                              <w:rPr>
                                <w:rFonts w:ascii="Cambria Math" w:hAnsi="Cambria Math" w:eastAsiaTheme="minorEastAsia"/>
                                <w:i/>
                                <w:szCs w:val="21"/>
                                <w:lang w:val="kk-KZ"/>
                              </w:rPr>
                            </m:ctrlPr>
                          </m:dPr>
                          <m:e>
                            <m:sSub>
                              <m:sSubPr>
                                <m:ctrlPr>
                                  <w:rPr>
                                    <w:rFonts w:ascii="Cambria Math" w:hAnsi="Cambria Math" w:eastAsiaTheme="minorEastAsia"/>
                                    <w:i/>
                                    <w:szCs w:val="21"/>
                                  </w:rPr>
                                </m:ctrlPr>
                              </m:sSubPr>
                              <m:e>
                                <m:r>
                                  <m:rPr/>
                                  <w:rPr>
                                    <w:rFonts w:ascii="Cambria Math" w:hAnsi="Cambria Math" w:eastAsiaTheme="minorEastAsia"/>
                                    <w:szCs w:val="21"/>
                                    <w:lang w:val="kk-KZ"/>
                                  </w:rPr>
                                  <m:t>Y</m:t>
                                </m:r>
                                <m:ctrlPr>
                                  <w:rPr>
                                    <w:rFonts w:ascii="Cambria Math" w:hAnsi="Cambria Math" w:eastAsiaTheme="minorEastAsia"/>
                                    <w:i/>
                                    <w:szCs w:val="21"/>
                                  </w:rPr>
                                </m:ctrlPr>
                              </m:e>
                              <m:sub>
                                <m:r>
                                  <m:rPr/>
                                  <w:rPr>
                                    <w:rFonts w:ascii="Cambria Math" w:hAnsi="Cambria Math" w:eastAsiaTheme="minorEastAsia"/>
                                    <w:szCs w:val="21"/>
                                    <w:lang w:val="kk-KZ"/>
                                  </w:rPr>
                                  <m:t>i+1</m:t>
                                </m:r>
                                <m:ctrlPr>
                                  <w:rPr>
                                    <w:rFonts w:ascii="Cambria Math" w:hAnsi="Cambria Math" w:eastAsiaTheme="minorEastAsia"/>
                                    <w:i/>
                                    <w:szCs w:val="21"/>
                                  </w:rPr>
                                </m:ctrlPr>
                              </m:sub>
                            </m:sSub>
                            <m:r>
                              <m:rPr/>
                              <w:rPr>
                                <w:rFonts w:ascii="Cambria Math" w:hAnsi="Cambria Math" w:eastAsiaTheme="minorEastAsia"/>
                                <w:szCs w:val="21"/>
                                <w:lang w:val="kk-KZ"/>
                              </w:rPr>
                              <m:t>+</m:t>
                            </m:r>
                            <m:sSub>
                              <m:sSubPr>
                                <m:ctrlPr>
                                  <w:rPr>
                                    <w:rFonts w:ascii="Cambria Math" w:hAnsi="Cambria Math" w:eastAsiaTheme="minorEastAsia"/>
                                    <w:i/>
                                    <w:szCs w:val="21"/>
                                  </w:rPr>
                                </m:ctrlPr>
                              </m:sSubPr>
                              <m:e>
                                <m:r>
                                  <m:rPr/>
                                  <w:rPr>
                                    <w:rFonts w:ascii="Cambria Math" w:hAnsi="Cambria Math" w:eastAsiaTheme="minorEastAsia"/>
                                    <w:szCs w:val="21"/>
                                    <w:lang w:val="kk-KZ"/>
                                  </w:rPr>
                                  <m:t>F</m:t>
                                </m:r>
                                <m:ctrlPr>
                                  <w:rPr>
                                    <w:rFonts w:ascii="Cambria Math" w:hAnsi="Cambria Math" w:eastAsiaTheme="minorEastAsia"/>
                                    <w:i/>
                                    <w:szCs w:val="21"/>
                                  </w:rPr>
                                </m:ctrlPr>
                              </m:e>
                              <m:sub>
                                <m:r>
                                  <m:rPr/>
                                  <w:rPr>
                                    <w:rFonts w:ascii="Cambria Math" w:hAnsi="Cambria Math" w:eastAsiaTheme="minorEastAsia"/>
                                    <w:szCs w:val="21"/>
                                    <w:lang w:val="kk-KZ"/>
                                  </w:rPr>
                                  <m:t>i</m:t>
                                </m:r>
                                <m:ctrlPr>
                                  <w:rPr>
                                    <w:rFonts w:ascii="Cambria Math" w:hAnsi="Cambria Math" w:eastAsiaTheme="minorEastAsia"/>
                                    <w:i/>
                                    <w:szCs w:val="21"/>
                                  </w:rPr>
                                </m:ctrlPr>
                              </m:sub>
                            </m:sSub>
                            <m:ctrlPr>
                              <w:rPr>
                                <w:rFonts w:ascii="Cambria Math" w:hAnsi="Cambria Math" w:eastAsiaTheme="minorEastAsia"/>
                                <w:i/>
                                <w:szCs w:val="21"/>
                                <w:lang w:val="kk-KZ"/>
                              </w:rPr>
                            </m:ctrlPr>
                          </m:e>
                        </m:d>
                        <m:r>
                          <m:rPr/>
                          <w:rPr>
                            <w:rFonts w:ascii="Cambria Math" w:hAnsi="Cambria Math" w:eastAsiaTheme="minorEastAsia"/>
                            <w:szCs w:val="21"/>
                            <w:lang w:val="kk-KZ"/>
                          </w:rPr>
                          <m:t>,</m:t>
                        </m:r>
                        <m:r>
                          <m:rPr/>
                          <w:rPr>
                            <w:rFonts w:hint="eastAsia" w:ascii="Cambria Math" w:hAnsi="Cambria Math" w:eastAsiaTheme="minorEastAsia"/>
                            <w:szCs w:val="21"/>
                            <w:lang w:val="kk-KZ"/>
                          </w:rPr>
                          <m:t>i∈</m:t>
                        </m:r>
                        <m:r>
                          <m:rPr>
                            <m:lit/>
                            <m:sty m:val="p"/>
                          </m:rPr>
                          <w:rPr>
                            <w:rFonts w:hint="eastAsia" w:ascii="Cambria Math" w:hAnsi="Cambria Math" w:eastAsiaTheme="minorEastAsia"/>
                            <w:szCs w:val="21"/>
                            <w:lang w:val="kk-KZ"/>
                          </w:rPr>
                          <m:t>{</m:t>
                        </m:r>
                        <m:r>
                          <m:rPr>
                            <m:sty m:val="p"/>
                          </m:rPr>
                          <w:rPr>
                            <w:rFonts w:hint="eastAsia" w:ascii="Cambria Math" w:hAnsi="Cambria Math" w:eastAsiaTheme="minorEastAsia"/>
                            <w:szCs w:val="21"/>
                            <w:lang w:val="kk-KZ"/>
                          </w:rPr>
                          <m:t>1,2,3</m:t>
                        </m:r>
                        <m:r>
                          <m:rPr/>
                          <w:rPr>
                            <w:rFonts w:ascii="Cambria Math" w:hAnsi="Cambria Math" w:eastAsiaTheme="minorEastAsia"/>
                            <w:szCs w:val="21"/>
                            <w:lang w:val="kk-KZ"/>
                          </w:rPr>
                          <m:t>,4</m:t>
                        </m:r>
                        <m:r>
                          <m:rPr>
                            <m:lit/>
                          </m:rPr>
                          <w:rPr>
                            <w:rFonts w:hint="eastAsia" w:ascii="Cambria Math" w:hAnsi="Cambria Math" w:eastAsiaTheme="minorEastAsia"/>
                            <w:szCs w:val="21"/>
                            <w:lang w:val="kk-KZ"/>
                          </w:rPr>
                          <m:t>}</m:t>
                        </m:r>
                        <m:ctrlPr>
                          <w:rPr>
                            <w:rFonts w:ascii="Cambria Math" w:hAnsi="Cambria Math" w:eastAsiaTheme="minorEastAsia"/>
                            <w:i/>
                            <w:szCs w:val="21"/>
                          </w:rPr>
                        </m:ctrlPr>
                      </m:e>
                      <m:e>
                        <m:sSub>
                          <m:sSubPr>
                            <m:ctrlPr>
                              <w:rPr>
                                <w:rFonts w:ascii="Cambria Math" w:hAnsi="Cambria Math" w:eastAsiaTheme="minorEastAsia"/>
                                <w:i/>
                                <w:szCs w:val="21"/>
                              </w:rPr>
                            </m:ctrlPr>
                          </m:sSubPr>
                          <m:e>
                            <m:r>
                              <m:rPr/>
                              <w:rPr>
                                <w:rFonts w:ascii="Cambria Math" w:hAnsi="Cambria Math" w:eastAsiaTheme="minorEastAsia"/>
                                <w:szCs w:val="21"/>
                                <w:lang w:val="kk-KZ"/>
                              </w:rPr>
                              <m:t>E</m:t>
                            </m:r>
                            <m:ctrlPr>
                              <w:rPr>
                                <w:rFonts w:ascii="Cambria Math" w:hAnsi="Cambria Math" w:eastAsiaTheme="minorEastAsia"/>
                                <w:i/>
                                <w:szCs w:val="21"/>
                              </w:rPr>
                            </m:ctrlPr>
                          </m:e>
                          <m:sub>
                            <m:r>
                              <m:rPr/>
                              <w:rPr>
                                <w:rFonts w:ascii="Cambria Math" w:hAnsi="Cambria Math" w:eastAsiaTheme="minorEastAsia"/>
                                <w:szCs w:val="21"/>
                                <w:lang w:val="kk-KZ"/>
                              </w:rPr>
                              <m:t>5</m:t>
                            </m:r>
                            <m:ctrlPr>
                              <w:rPr>
                                <w:rFonts w:ascii="Cambria Math" w:hAnsi="Cambria Math" w:eastAsiaTheme="minorEastAsia"/>
                                <w:i/>
                                <w:szCs w:val="21"/>
                              </w:rPr>
                            </m:ctrlPr>
                          </m:sub>
                        </m:sSub>
                        <m:r>
                          <m:rPr/>
                          <w:rPr>
                            <w:rFonts w:ascii="Cambria Math" w:hAnsi="Cambria Math" w:eastAsiaTheme="minorEastAsia"/>
                            <w:szCs w:val="21"/>
                            <w:lang w:val="kk-KZ"/>
                          </w:rPr>
                          <m:t xml:space="preserve">, </m:t>
                        </m:r>
                        <m:r>
                          <m:rPr/>
                          <w:rPr>
                            <w:rFonts w:hint="eastAsia" w:ascii="Cambria Math" w:hAnsi="Cambria Math" w:eastAsiaTheme="minorEastAsia"/>
                            <w:szCs w:val="21"/>
                            <w:lang w:val="kk-KZ"/>
                          </w:rPr>
                          <m:t>i</m:t>
                        </m:r>
                        <m:r>
                          <m:rPr/>
                          <w:rPr>
                            <w:rFonts w:ascii="Cambria Math" w:hAnsi="Cambria Math" w:eastAsiaTheme="minorEastAsia"/>
                            <w:szCs w:val="21"/>
                            <w:lang w:val="kk-KZ"/>
                          </w:rPr>
                          <m:t>=5</m:t>
                        </m:r>
                        <m:ctrlPr>
                          <w:rPr>
                            <w:rFonts w:ascii="Cambria Math" w:hAnsi="Cambria Math" w:eastAsiaTheme="minorEastAsia"/>
                            <w:i/>
                            <w:szCs w:val="21"/>
                          </w:rPr>
                        </m:ctrlPr>
                      </m:e>
                    </m:eqArr>
                    <m:ctrlPr>
                      <w:rPr>
                        <w:rFonts w:ascii="Cambria Math" w:hAnsi="Cambria Math" w:eastAsiaTheme="minorEastAsia"/>
                        <w:i/>
                        <w:szCs w:val="21"/>
                      </w:rPr>
                    </m:ctrlPr>
                  </m:e>
                </m:d>
              </m:oMath>
            </m:oMathPara>
          </w:p>
        </w:tc>
        <w:tc>
          <w:tcPr>
            <w:tcW w:w="485" w:type="pct"/>
            <w:vAlign w:val="center"/>
          </w:tcPr>
          <w:p w14:paraId="25DF9D39">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(6)</w:t>
            </w:r>
          </w:p>
        </w:tc>
      </w:tr>
    </w:tbl>
    <w:p w14:paraId="55FCCCC0">
      <w:pPr>
        <w:topLinePunct w:val="0"/>
        <w:ind w:firstLine="0" w:firstLineChars="0"/>
        <w:rPr>
          <w:rFonts w:eastAsia="DengXian"/>
          <w:bCs/>
          <w:kern w:val="0"/>
          <w:szCs w:val="21"/>
          <w:lang w:eastAsia="en-US"/>
        </w:rPr>
      </w:pPr>
      <w:r>
        <w:rPr>
          <w:rFonts w:eastAsia="DengXian"/>
          <w:bCs/>
          <w:kern w:val="0"/>
          <w:szCs w:val="21"/>
          <w:lang w:val="kk-KZ" w:eastAsia="en-US"/>
        </w:rPr>
        <w:t>The Mamba-ISTD systematically refines representation from minute details to broad semantics and efficiently merges layered data via cross-layer feature fusion, thereby boosting detection fidelity.</w:t>
      </w:r>
    </w:p>
    <w:p w14:paraId="7FCF2EB7">
      <w:pPr>
        <w:topLinePunct w:val="0"/>
        <w:ind w:firstLine="0" w:firstLineChars="0"/>
        <w:rPr>
          <w:rFonts w:eastAsia="DengXian"/>
          <w:bCs/>
          <w:kern w:val="0"/>
          <w:szCs w:val="21"/>
          <w:lang w:eastAsia="en-US"/>
        </w:rPr>
      </w:pPr>
    </w:p>
    <w:p w14:paraId="4D2E9312">
      <w:pPr>
        <w:topLinePunct w:val="0"/>
        <w:ind w:firstLine="0" w:firstLineChars="0"/>
        <w:rPr>
          <w:rFonts w:eastAsia="DengXian"/>
          <w:b/>
          <w:kern w:val="0"/>
          <w:szCs w:val="21"/>
          <w:lang w:eastAsia="en-US" w:bidi="en-US"/>
        </w:rPr>
      </w:pPr>
      <w:r>
        <w:rPr>
          <w:rFonts w:eastAsia="DengXian"/>
          <w:b/>
          <w:kern w:val="0"/>
          <w:szCs w:val="21"/>
          <w:lang w:eastAsia="en-US" w:bidi="en-US"/>
        </w:rPr>
        <w:t>3.3 BLBP and LGSM</w:t>
      </w:r>
    </w:p>
    <w:p w14:paraId="7FB5223A">
      <w:pPr>
        <w:topLinePunct w:val="0"/>
        <w:ind w:firstLine="0" w:firstLineChars="0"/>
        <w:rPr>
          <w:rFonts w:eastAsia="DengXian"/>
          <w:bCs/>
          <w:kern w:val="0"/>
          <w:szCs w:val="21"/>
          <w:lang w:eastAsia="en-US"/>
        </w:rPr>
      </w:pPr>
      <w:bookmarkStart w:id="15" w:name="_Hlk213859020"/>
      <w:r>
        <w:rPr>
          <w:rFonts w:eastAsia="DengXian"/>
          <w:bCs/>
          <w:kern w:val="0"/>
          <w:szCs w:val="21"/>
          <w:lang w:val="kk-KZ" w:eastAsia="en-US"/>
        </w:rPr>
        <w:t>As shown in</w:t>
      </w:r>
      <w:r>
        <w:rPr>
          <w:rFonts w:eastAsia="DengXian"/>
          <w:bCs/>
          <w:color w:val="0000FF"/>
          <w:kern w:val="0"/>
          <w:szCs w:val="21"/>
          <w:lang w:val="kk-KZ" w:eastAsia="en-US"/>
        </w:rPr>
        <w:t xml:space="preserve"> </w:t>
      </w:r>
      <w:r>
        <w:rPr>
          <w:rFonts w:eastAsia="DengXian"/>
          <w:bCs/>
          <w:color w:val="0000FF"/>
          <w:kern w:val="0"/>
          <w:szCs w:val="21"/>
          <w:lang w:eastAsia="en-US" w:bidi="en-US"/>
        </w:rPr>
        <w:t>Fig. 2</w:t>
      </w:r>
      <w:r>
        <w:rPr>
          <w:rFonts w:eastAsia="DengXian"/>
          <w:bCs/>
          <w:kern w:val="0"/>
          <w:szCs w:val="21"/>
          <w:lang w:val="kk-KZ" w:eastAsia="en-US"/>
        </w:rPr>
        <w:t>, the encoder adopts a hierarchical hybrid design that synergistically combines various convolutional operations with Mamba modules for efficient local-global feature extraction.</w:t>
      </w:r>
      <w:r>
        <w:rPr>
          <w:rFonts w:eastAsia="DengXian"/>
          <w:kern w:val="0"/>
          <w:szCs w:val="21"/>
          <w:lang w:eastAsia="en-US" w:bidi="en-US"/>
        </w:rPr>
        <w:t xml:space="preserve"> </w:t>
      </w:r>
      <w:r>
        <w:rPr>
          <w:rFonts w:eastAsia="DengXian"/>
          <w:bCs/>
          <w:kern w:val="0"/>
          <w:szCs w:val="21"/>
          <w:lang w:val="kk-KZ" w:eastAsia="en-US"/>
        </w:rPr>
        <w:t>This design directly addresses key limitations of existing architectures: while pure CNNs are constrained by local receptive fields that limit global context capture</w:t>
      </w:r>
      <w:r>
        <w:rPr>
          <w:rFonts w:eastAsia="DengXian"/>
          <w:bCs/>
          <w:color w:val="0000FF"/>
          <w:kern w:val="0"/>
          <w:sz w:val="18"/>
          <w:szCs w:val="18"/>
          <w:vertAlign w:val="superscript"/>
          <w:lang w:val="kk-KZ" w:eastAsia="en-US"/>
        </w:rPr>
        <w:t>[9]</w:t>
      </w:r>
      <w:r>
        <w:rPr>
          <w:rFonts w:eastAsia="DengXian"/>
          <w:bCs/>
          <w:kern w:val="0"/>
          <w:szCs w:val="21"/>
          <w:lang w:val="kk-KZ" w:eastAsia="en-US"/>
        </w:rPr>
        <w:t xml:space="preserve"> and Transformers suffer from quadratic complexity and tend to suppress high-frequency details through over-smoothed attention maps</w:t>
      </w:r>
      <w:r>
        <w:rPr>
          <w:rFonts w:eastAsia="DengXian"/>
          <w:bCs/>
          <w:kern w:val="0"/>
          <w:szCs w:val="21"/>
          <w:lang w:eastAsia="en-US"/>
        </w:rPr>
        <w:t>,</w:t>
      </w:r>
      <w:r>
        <w:rPr>
          <w:rFonts w:eastAsia="DengXian"/>
          <w:bCs/>
          <w:color w:val="0000FF"/>
          <w:kern w:val="0"/>
          <w:sz w:val="18"/>
          <w:szCs w:val="18"/>
          <w:vertAlign w:val="superscript"/>
          <w:lang w:val="kk-KZ" w:eastAsia="en-US"/>
        </w:rPr>
        <w:t>[38]</w:t>
      </w:r>
      <w:r>
        <w:rPr>
          <w:rFonts w:eastAsia="DengXian"/>
          <w:bCs/>
          <w:kern w:val="0"/>
          <w:szCs w:val="21"/>
          <w:lang w:val="kk-KZ" w:eastAsia="en-US"/>
        </w:rPr>
        <w:t xml:space="preserve"> our approach achieves a more balanced and efficient feature learning process. Since Mamba demonstrates limitations in local feature modeling, we strategically employ CNN operations at local levels to capture fine-grained details, while leveraging Mamba’s superior capability for global dependency modeling. This complementary architecture ensures optimal performance by capitalizing on the respective strengths of both paradigms: CNN’s local inductive bias and Mamba’s global receptive field. In the first three stages, the encoder references and improves upon</w:t>
      </w:r>
      <w:r>
        <w:rPr>
          <w:rFonts w:eastAsia="DengXian"/>
          <w:color w:val="0000FF"/>
          <w:kern w:val="0"/>
          <w:sz w:val="18"/>
          <w:szCs w:val="18"/>
          <w:vertAlign w:val="superscript"/>
          <w:lang w:eastAsia="en-US"/>
        </w:rPr>
        <w:t>[39]</w:t>
      </w:r>
      <w:r>
        <w:rPr>
          <w:rFonts w:eastAsia="DengXian"/>
          <w:bCs/>
          <w:color w:val="0000FF"/>
          <w:kern w:val="0"/>
          <w:sz w:val="18"/>
          <w:szCs w:val="18"/>
          <w:lang w:val="kk-KZ" w:eastAsia="en-US"/>
        </w:rPr>
        <w:t xml:space="preserve"> </w:t>
      </w:r>
      <w:r>
        <w:rPr>
          <w:rFonts w:eastAsia="DengXian"/>
          <w:bCs/>
          <w:kern w:val="0"/>
          <w:szCs w:val="21"/>
          <w:lang w:val="kk-KZ" w:eastAsia="en-US"/>
        </w:rPr>
        <w:t>employs basic local perception blocks, which consist of dilated convolution branches (DCB) and central difference convolutions (CDC). These components specifically enhance the model's ability to preserve high-frequency spatial details that are often lost in Transformer-based global modeling. The DCB uses progressive dilation rates in both stacked and parallel configurations to dynamically expand the receptive field while preserving baseline detection capability, thereby capturing rich contextual information. CDC further enhances the edge responses of weak targets by computing local gradient differences. Features from different branches are then adaptively fused through 1×1 convolutions.</w:t>
      </w:r>
    </w:p>
    <w:p w14:paraId="4E66A97B">
      <w:pPr>
        <w:topLinePunct w:val="0"/>
        <w:ind w:firstLine="0" w:firstLineChars="0"/>
        <w:rPr>
          <w:rFonts w:eastAsia="DengXian"/>
          <w:bCs/>
          <w:kern w:val="0"/>
          <w:szCs w:val="21"/>
          <w:lang w:eastAsia="en-US"/>
        </w:rPr>
      </w:pPr>
    </w:p>
    <w:p w14:paraId="4CBC8347">
      <w:pPr>
        <w:topLinePunct w:val="0"/>
        <w:ind w:firstLine="0" w:firstLineChars="0"/>
        <w:rPr>
          <w:rFonts w:eastAsia="DengXian"/>
          <w:bCs/>
          <w:kern w:val="0"/>
          <w:sz w:val="20"/>
          <w:szCs w:val="20"/>
          <w:lang w:val="kk-KZ" w:eastAsia="en-US"/>
        </w:rPr>
      </w:pPr>
      <w:r>
        <w:rPr>
          <w:rFonts w:eastAsia="DengXian"/>
          <w:b/>
          <w:kern w:val="0"/>
          <w:sz w:val="20"/>
          <w:szCs w:val="20"/>
          <w:lang w:val="kk-KZ" w:eastAsia="en-US"/>
        </w:rPr>
        <w:drawing>
          <wp:inline distT="0" distB="0" distL="0" distR="0">
            <wp:extent cx="6383020" cy="1682750"/>
            <wp:effectExtent l="0" t="0" r="0" b="0"/>
            <wp:docPr id="436173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3175"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420695" cy="1692577"/>
                    </a:xfrm>
                    <a:prstGeom prst="rect">
                      <a:avLst/>
                    </a:prstGeom>
                    <a:noFill/>
                  </pic:spPr>
                </pic:pic>
              </a:graphicData>
            </a:graphic>
          </wp:inline>
        </w:drawing>
      </w:r>
    </w:p>
    <w:p w14:paraId="770519F3">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 xml:space="preserve">Fig. 2: </w:t>
      </w:r>
      <w:r>
        <w:rPr>
          <w:rFonts w:eastAsia="DengXian"/>
          <w:kern w:val="0"/>
          <w:sz w:val="20"/>
          <w:szCs w:val="20"/>
          <w:lang w:eastAsia="en-US" w:bidi="en-US"/>
        </w:rPr>
        <w:t>Details of the LGSM module. It achieves multi-level feature extraction from local details to global semantics through the coordinated design of the Basic Local Perception Block (BLPB) and the Visual State Space Block (VSSBlock). The BLPB employs dilated convolutional branches (DCB) to dynamically enlarge the receptive field, while center difference convolution is integrated to enhance edge responses to weak and small targets.</w:t>
      </w:r>
    </w:p>
    <w:bookmarkEnd w:id="15"/>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15"/>
        <w:gridCol w:w="1046"/>
      </w:tblGrid>
      <w:tr w14:paraId="3C6B67B7">
        <w:tc>
          <w:tcPr>
            <w:tcW w:w="4514" w:type="pct"/>
            <w:vAlign w:val="center"/>
          </w:tcPr>
          <w:p w14:paraId="3EA8F54A">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E</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 = BLPB</m:t>
                </m:r>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r>
                  <m:rPr/>
                  <w:rPr>
                    <w:rFonts w:ascii="Cambria Math" w:hAnsi="Cambria Math" w:eastAsia="DengXian"/>
                    <w:kern w:val="0"/>
                    <w:szCs w:val="21"/>
                    <w:lang w:val="kk-KZ" w:eastAsia="en-US"/>
                  </w:rPr>
                  <m:t> = Con</m:t>
                </m:r>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v</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1</m:t>
                    </m:r>
                    <m:r>
                      <m:rPr>
                        <m:sty m:val="p"/>
                      </m:rPr>
                      <w:rPr>
                        <w:rFonts w:ascii="Cambria Math" w:hAnsi="Cambria Math" w:eastAsia="DengXian"/>
                        <w:kern w:val="0"/>
                        <w:szCs w:val="21"/>
                        <w:lang w:val="kk-KZ" w:eastAsia="en-US"/>
                      </w:rPr>
                      <m:t>×</m:t>
                    </m:r>
                    <m:r>
                      <m:rPr/>
                      <w:rPr>
                        <w:rFonts w:ascii="Cambria Math" w:hAnsi="Cambria Math" w:eastAsia="DengXian"/>
                        <w:kern w:val="0"/>
                        <w:szCs w:val="21"/>
                        <w:lang w:val="kk-KZ" w:eastAsia="en-US"/>
                      </w:rPr>
                      <m:t>1</m:t>
                    </m:r>
                    <m:ctrlPr>
                      <w:rPr>
                        <w:rFonts w:ascii="Cambria Math" w:hAnsi="Cambria Math" w:eastAsia="DengXian"/>
                        <w:bCs/>
                        <w:i/>
                        <w:kern w:val="0"/>
                        <w:szCs w:val="21"/>
                        <w:lang w:val="kk-KZ" w:eastAsia="en-US"/>
                      </w:rPr>
                    </m:ctrlPr>
                  </m:sub>
                </m:sSub>
                <m:d>
                  <m:dPr>
                    <m:ctrlPr>
                      <w:rPr>
                        <w:rFonts w:ascii="Cambria Math" w:hAnsi="Cambria Math" w:eastAsia="DengXian"/>
                        <w:bCs/>
                        <w:i/>
                        <w:kern w:val="0"/>
                        <w:szCs w:val="21"/>
                        <w:lang w:val="kk-KZ" w:eastAsia="en-US"/>
                      </w:rPr>
                    </m:ctrlPr>
                  </m:dPr>
                  <m:e>
                    <m:r>
                      <m:rPr/>
                      <w:rPr>
                        <w:rFonts w:ascii="Cambria Math" w:hAnsi="Cambria Math" w:eastAsia="DengXian"/>
                        <w:kern w:val="0"/>
                        <w:szCs w:val="21"/>
                        <w:lang w:val="kk-KZ" w:eastAsia="en-US"/>
                      </w:rPr>
                      <m:t>Concat</m:t>
                    </m:r>
                    <m:d>
                      <m:dPr>
                        <m:ctrlPr>
                          <w:rPr>
                            <w:rFonts w:ascii="Cambria Math" w:hAnsi="Cambria Math" w:eastAsia="DengXian"/>
                            <w:bCs/>
                            <w:i/>
                            <w:kern w:val="0"/>
                            <w:szCs w:val="21"/>
                            <w:lang w:val="kk-KZ" w:eastAsia="en-US"/>
                          </w:rPr>
                        </m:ctrlPr>
                      </m:dPr>
                      <m:e>
                        <m:eqArr>
                          <m:eqArrPr>
                            <m:ctrlPr>
                              <w:rPr>
                                <w:rFonts w:ascii="Cambria Math" w:hAnsi="Cambria Math" w:eastAsia="DengXian"/>
                                <w:i/>
                                <w:kern w:val="0"/>
                                <w:szCs w:val="21"/>
                                <w:lang w:val="kk-KZ" w:eastAsia="en-US"/>
                              </w:rPr>
                            </m:ctrlPr>
                          </m:eqArrPr>
                          <m:e>
                            <m:r>
                              <m:rPr/>
                              <w:rPr>
                                <w:rFonts w:ascii="Cambria Math" w:hAnsi="Cambria Math" w:eastAsia="DengXian"/>
                                <w:kern w:val="0"/>
                                <w:szCs w:val="21"/>
                                <w:lang w:val="kk-KZ" w:eastAsia="en-US"/>
                              </w:rPr>
                              <m:t>DC</m:t>
                            </m:r>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B</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1</m:t>
                                </m:r>
                                <m:ctrlPr>
                                  <w:rPr>
                                    <w:rFonts w:ascii="Cambria Math" w:hAnsi="Cambria Math" w:eastAsia="DengXian"/>
                                    <w:bCs/>
                                    <w:i/>
                                    <w:kern w:val="0"/>
                                    <w:szCs w:val="21"/>
                                    <w:lang w:val="kk-KZ" w:eastAsia="en-US"/>
                                  </w:rPr>
                                </m:ctrlPr>
                              </m:sub>
                            </m:sSub>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ctrlPr>
                              <w:rPr>
                                <w:rFonts w:ascii="Cambria Math" w:hAnsi="Cambria Math" w:eastAsia="DengXian"/>
                                <w:i/>
                                <w:kern w:val="0"/>
                                <w:szCs w:val="21"/>
                                <w:lang w:val="kk-KZ" w:eastAsia="en-US"/>
                              </w:rPr>
                            </m:ctrlPr>
                          </m:e>
                          <m:e>
                            <m:r>
                              <m:rPr/>
                              <w:rPr>
                                <w:rFonts w:ascii="Cambria Math" w:hAnsi="Cambria Math" w:eastAsia="DengXian"/>
                                <w:kern w:val="0"/>
                                <w:szCs w:val="21"/>
                                <w:lang w:val="kk-KZ" w:eastAsia="en-US"/>
                              </w:rPr>
                              <m:t> + DC</m:t>
                            </m:r>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B</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2</m:t>
                                </m:r>
                                <m:ctrlPr>
                                  <w:rPr>
                                    <w:rFonts w:ascii="Cambria Math" w:hAnsi="Cambria Math" w:eastAsia="DengXian"/>
                                    <w:bCs/>
                                    <w:i/>
                                    <w:kern w:val="0"/>
                                    <w:szCs w:val="21"/>
                                    <w:lang w:val="kk-KZ" w:eastAsia="en-US"/>
                                  </w:rPr>
                                </m:ctrlPr>
                              </m:sub>
                            </m:sSub>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r>
                              <m:rPr/>
                              <w:rPr>
                                <w:rFonts w:ascii="Cambria Math" w:hAnsi="Cambria Math" w:eastAsia="DengXian"/>
                                <w:kern w:val="0"/>
                                <w:szCs w:val="21"/>
                                <w:lang w:val="kk-KZ" w:eastAsia="en-US"/>
                              </w:rPr>
                              <m:t> + CDC</m:t>
                            </m:r>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ctrlPr>
                              <w:rPr>
                                <w:rFonts w:ascii="Cambria Math" w:hAnsi="Cambria Math" w:eastAsia="DengXian"/>
                                <w:bCs/>
                                <w:i/>
                                <w:kern w:val="0"/>
                                <w:szCs w:val="21"/>
                                <w:lang w:val="kk-KZ" w:eastAsia="en-US"/>
                              </w:rPr>
                            </m:ctrlPr>
                          </m:e>
                        </m:eqArr>
                        <m:ctrlPr>
                          <w:rPr>
                            <w:rFonts w:ascii="Cambria Math" w:hAnsi="Cambria Math" w:eastAsia="DengXian"/>
                            <w:bCs/>
                            <w:i/>
                            <w:kern w:val="0"/>
                            <w:szCs w:val="21"/>
                            <w:lang w:val="kk-KZ" w:eastAsia="en-US"/>
                          </w:rPr>
                        </m:ctrlPr>
                      </m:e>
                    </m:d>
                    <m:ctrlPr>
                      <w:rPr>
                        <w:rFonts w:ascii="Cambria Math" w:hAnsi="Cambria Math" w:eastAsia="DengXian"/>
                        <w:bCs/>
                        <w:i/>
                        <w:kern w:val="0"/>
                        <w:szCs w:val="21"/>
                        <w:lang w:val="kk-KZ" w:eastAsia="en-US"/>
                      </w:rPr>
                    </m:ctrlPr>
                  </m:e>
                </m:d>
              </m:oMath>
            </m:oMathPara>
          </w:p>
        </w:tc>
        <w:tc>
          <w:tcPr>
            <w:tcW w:w="486" w:type="pct"/>
            <w:vAlign w:val="center"/>
          </w:tcPr>
          <w:p w14:paraId="72D6FB16">
            <w:pPr>
              <w:topLinePunct w:val="0"/>
              <w:spacing w:before="120" w:after="120"/>
              <w:ind w:firstLine="0" w:firstLineChars="0"/>
              <w:rPr>
                <w:rFonts w:eastAsia="DengXian"/>
                <w:kern w:val="0"/>
                <w:szCs w:val="21"/>
                <w:lang w:eastAsia="en-US"/>
              </w:rPr>
            </w:pPr>
            <w:r>
              <w:rPr>
                <w:rFonts w:eastAsia="DengXian"/>
                <w:kern w:val="0"/>
                <w:szCs w:val="21"/>
                <w:lang w:eastAsia="en-US"/>
              </w:rPr>
              <w:t>(7)</w:t>
            </w:r>
          </w:p>
        </w:tc>
      </w:tr>
    </w:tbl>
    <w:p w14:paraId="7BD21B92">
      <w:pPr>
        <w:topLinePunct w:val="0"/>
        <w:ind w:firstLine="0" w:firstLineChars="0"/>
        <w:rPr>
          <w:rFonts w:eastAsia="DengXian"/>
          <w:bCs/>
          <w:kern w:val="0"/>
          <w:szCs w:val="21"/>
          <w:lang w:val="kk-KZ" w:eastAsia="en-US"/>
        </w:rPr>
      </w:pPr>
      <w:r>
        <w:rPr>
          <w:rFonts w:eastAsia="DengXian"/>
          <w:bCs/>
          <w:kern w:val="0"/>
          <w:szCs w:val="21"/>
          <w:lang w:val="kk-KZ" w:eastAsia="en-US"/>
        </w:rPr>
        <w:t xml:space="preserve">where </w:t>
      </w:r>
      <m:oMath>
        <m:r>
          <m:rPr/>
          <w:rPr>
            <w:rFonts w:ascii="Cambria Math" w:hAnsi="Cambria Math" w:eastAsia="DengXian"/>
            <w:kern w:val="0"/>
            <w:szCs w:val="21"/>
            <w:lang w:val="kk-KZ" w:eastAsia="en-US"/>
          </w:rPr>
          <m:t>i ∈ {1,2,3}</m:t>
        </m:r>
      </m:oMath>
      <w:r>
        <w:rPr>
          <w:rFonts w:eastAsia="DengXian"/>
          <w:bCs/>
          <w:kern w:val="0"/>
          <w:szCs w:val="21"/>
          <w:lang w:val="kk-KZ" w:eastAsia="en-US"/>
        </w:rPr>
        <w:t xml:space="preserve">, </w:t>
      </w: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 xml:space="preserve">= </m:t>
        </m:r>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E</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i−1</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−1,i ∈ {2,3,4,5}</m:t>
        </m:r>
      </m:oMath>
      <w:r>
        <w:rPr>
          <w:rFonts w:eastAsia="DengXian"/>
          <w:bCs/>
          <w:kern w:val="0"/>
          <w:szCs w:val="21"/>
          <w:lang w:val="kk-KZ" w:eastAsia="en-US"/>
        </w:rPr>
        <w:t xml:space="preserve"> and the special </w:t>
      </w: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1</m:t>
            </m:r>
            <m:ctrlPr>
              <w:rPr>
                <w:rFonts w:ascii="Cambria Math" w:hAnsi="Cambria Math" w:eastAsia="DengXian"/>
                <w:bCs/>
                <w:i/>
                <w:kern w:val="0"/>
                <w:szCs w:val="21"/>
                <w:lang w:val="kk-KZ" w:eastAsia="en-US"/>
              </w:rPr>
            </m:ctrlPr>
          </m:sub>
        </m:sSub>
      </m:oMath>
      <w:r>
        <w:rPr>
          <w:rFonts w:eastAsia="DengXian"/>
          <w:bCs/>
          <w:kern w:val="0"/>
          <w:szCs w:val="21"/>
          <w:lang w:val="kk-KZ" w:eastAsia="en-US"/>
        </w:rPr>
        <w:t xml:space="preserve"> is the training image of the input network.</w:t>
      </w:r>
    </w:p>
    <w:p w14:paraId="467899EA">
      <w:pPr>
        <w:topLinePunct w:val="0"/>
        <w:ind w:firstLine="0" w:firstLineChars="0"/>
        <w:rPr>
          <w:rFonts w:eastAsia="DengXian"/>
          <w:bCs/>
          <w:kern w:val="0"/>
          <w:szCs w:val="21"/>
          <w:lang w:val="kk-KZ" w:eastAsia="en-US"/>
        </w:rPr>
      </w:pPr>
      <w:bookmarkStart w:id="16" w:name="_Hlk213870880"/>
      <w:r>
        <w:rPr>
          <w:rFonts w:eastAsia="DengXian"/>
          <w:bCs/>
          <w:kern w:val="0"/>
          <w:szCs w:val="21"/>
          <w:lang w:val="kk-KZ" w:eastAsia="en-US"/>
        </w:rPr>
        <w:t>In the final two stages, the encoder incorporates Visual State Space Blocks (VSSBlock)</w:t>
      </w:r>
      <w:r>
        <w:rPr>
          <w:rFonts w:eastAsia="DengXian"/>
          <w:color w:val="0000FF"/>
          <w:kern w:val="0"/>
          <w:sz w:val="18"/>
          <w:szCs w:val="18"/>
          <w:vertAlign w:val="superscript"/>
          <w:lang w:eastAsia="en-US"/>
        </w:rPr>
        <w:t>[33]</w:t>
      </w:r>
      <w:r>
        <w:rPr>
          <w:rFonts w:eastAsia="DengXian"/>
          <w:bCs/>
          <w:kern w:val="0"/>
          <w:szCs w:val="21"/>
          <w:lang w:val="kk-KZ" w:eastAsia="en-US"/>
        </w:rPr>
        <w:t xml:space="preserve"> into the BLPB backbone, enabling bidirectional scanning within a visual state space to model long-range dependencies. Notably, while the VSSBlock excels at capturing long-range dependencies through its bidirectional scanning mechanism, it demonstrates inherent limitations in modeling local spatial features. When placed at the beginning of the processing pipeline, this limitation would hinder the network's ability to extract fundamental local patterns necessary for effective feature learning. By strategically positioning the VSSBlock after the BLPB, our design ensures robust local feature extraction precedes global modeling, enabling effective feature alignment and fusion while maintaining the integrity of local structural information. This facilitates accurate discrimination between targets and complex backgrounds in deep feature representations.</w:t>
      </w:r>
    </w:p>
    <w:bookmarkEnd w:id="16"/>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20"/>
        <w:gridCol w:w="1341"/>
      </w:tblGrid>
      <w:tr w14:paraId="547B2B16">
        <w:tc>
          <w:tcPr>
            <w:tcW w:w="4377" w:type="pct"/>
            <w:vAlign w:val="center"/>
          </w:tcPr>
          <w:p w14:paraId="358755A2">
            <w:pPr>
              <w:topLinePunct w:val="0"/>
              <w:spacing w:before="120" w:after="120"/>
              <w:ind w:firstLine="0" w:firstLineChars="0"/>
              <w:rPr>
                <w:rFonts w:eastAsia="DengXian"/>
                <w:kern w:val="0"/>
                <w:szCs w:val="21"/>
                <w:lang w:val="kk-KZ" w:eastAsia="en-US"/>
              </w:rPr>
            </w:pPr>
            <m:oMathPara>
              <m:oMathParaPr>
                <m:jc m:val="left"/>
              </m:oMathParaP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E</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=LGSM</m:t>
                </m:r>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r>
                  <m:rPr/>
                  <w:rPr>
                    <w:rFonts w:ascii="Cambria Math" w:hAnsi="Cambria Math" w:eastAsia="DengXian"/>
                    <w:kern w:val="0"/>
                    <w:szCs w:val="21"/>
                    <w:lang w:val="kk-KZ" w:eastAsia="en-US"/>
                  </w:rPr>
                  <m:t>=vssbolck</m:t>
                </m:r>
                <m:d>
                  <m:dPr>
                    <m:ctrlPr>
                      <w:rPr>
                        <w:rFonts w:ascii="Cambria Math" w:hAnsi="Cambria Math" w:eastAsia="DengXian"/>
                        <w:bCs/>
                        <w:i/>
                        <w:kern w:val="0"/>
                        <w:szCs w:val="21"/>
                        <w:lang w:val="kk-KZ" w:eastAsia="en-US"/>
                      </w:rPr>
                    </m:ctrlPr>
                  </m:dPr>
                  <m:e>
                    <m:r>
                      <m:rPr/>
                      <w:rPr>
                        <w:rFonts w:ascii="Cambria Math" w:hAnsi="Cambria Math" w:eastAsia="DengXian"/>
                        <w:kern w:val="0"/>
                        <w:szCs w:val="21"/>
                        <w:lang w:val="kk-KZ" w:eastAsia="en-US"/>
                      </w:rPr>
                      <m:t>BLPB</m:t>
                    </m:r>
                    <m:d>
                      <m:dPr>
                        <m:ctrlPr>
                          <w:rPr>
                            <w:rFonts w:ascii="Cambria Math" w:hAnsi="Cambria Math" w:eastAsia="DengXian"/>
                            <w:bCs/>
                            <w:i/>
                            <w:kern w:val="0"/>
                            <w:szCs w:val="21"/>
                            <w:lang w:val="kk-KZ" w:eastAsia="en-US"/>
                          </w:rPr>
                        </m:ctrlPr>
                      </m:d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i/>
                            <w:kern w:val="0"/>
                            <w:szCs w:val="21"/>
                            <w:lang w:val="kk-KZ" w:eastAsia="en-US"/>
                          </w:rPr>
                        </m:ctrlPr>
                      </m:e>
                    </m:d>
                    <m:ctrlPr>
                      <w:rPr>
                        <w:rFonts w:ascii="Cambria Math" w:hAnsi="Cambria Math" w:eastAsia="DengXian"/>
                        <w:bCs/>
                        <w:i/>
                        <w:kern w:val="0"/>
                        <w:szCs w:val="21"/>
                        <w:lang w:val="kk-KZ" w:eastAsia="en-US"/>
                      </w:rPr>
                    </m:ctrlPr>
                  </m:e>
                </m:d>
                <m:r>
                  <m:rPr/>
                  <w:rPr>
                    <w:rFonts w:ascii="Cambria Math" w:hAnsi="Cambria Math" w:eastAsia="DengXian"/>
                    <w:kern w:val="0"/>
                    <w:szCs w:val="21"/>
                    <w:lang w:val="kk-KZ" w:eastAsia="en-US"/>
                  </w:rPr>
                  <m:t>,i</m:t>
                </m:r>
                <m:r>
                  <m:rPr>
                    <m:sty m:val="p"/>
                  </m:rPr>
                  <w:rPr>
                    <w:rFonts w:ascii="Cambria Math" w:hAnsi="Cambria Math" w:eastAsia="DengXian"/>
                    <w:kern w:val="0"/>
                    <w:szCs w:val="21"/>
                    <w:lang w:val="kk-KZ" w:eastAsia="en-US"/>
                  </w:rPr>
                  <m:t>∈</m:t>
                </m:r>
                <m:r>
                  <m:rPr>
                    <m:lit/>
                  </m:rPr>
                  <w:rPr>
                    <w:rFonts w:ascii="Cambria Math" w:hAnsi="Cambria Math" w:eastAsia="DengXian"/>
                    <w:kern w:val="0"/>
                    <w:szCs w:val="21"/>
                    <w:lang w:val="kk-KZ" w:eastAsia="en-US"/>
                  </w:rPr>
                  <m:t>{</m:t>
                </m:r>
                <m:r>
                  <m:rPr>
                    <m:sty m:val="p"/>
                  </m:rPr>
                  <w:rPr>
                    <w:rFonts w:ascii="Cambria Math" w:hAnsi="Cambria Math" w:eastAsia="DengXian"/>
                    <w:kern w:val="0"/>
                    <w:szCs w:val="21"/>
                    <w:lang w:val="kk-KZ" w:eastAsia="en-US"/>
                  </w:rPr>
                  <m:t>4,5</m:t>
                </m:r>
                <m:r>
                  <m:rPr>
                    <m:lit/>
                    <m:sty m:val="p"/>
                  </m:rPr>
                  <w:rPr>
                    <w:rFonts w:ascii="Cambria Math" w:hAnsi="Cambria Math" w:eastAsia="DengXian"/>
                    <w:kern w:val="0"/>
                    <w:szCs w:val="21"/>
                    <w:lang w:val="kk-KZ" w:eastAsia="en-US"/>
                  </w:rPr>
                  <m:t>}</m:t>
                </m:r>
              </m:oMath>
            </m:oMathPara>
          </w:p>
        </w:tc>
        <w:tc>
          <w:tcPr>
            <w:tcW w:w="623" w:type="pct"/>
            <w:vAlign w:val="center"/>
          </w:tcPr>
          <w:p w14:paraId="23ECF4E1">
            <w:pPr>
              <w:topLinePunct w:val="0"/>
              <w:spacing w:before="120" w:after="120"/>
              <w:ind w:firstLine="0" w:firstLineChars="0"/>
              <w:rPr>
                <w:rFonts w:eastAsia="DengXian"/>
                <w:kern w:val="0"/>
                <w:szCs w:val="21"/>
                <w:lang w:eastAsia="en-US"/>
              </w:rPr>
            </w:pPr>
            <w:r>
              <w:rPr>
                <w:rFonts w:eastAsia="DengXian"/>
                <w:kern w:val="0"/>
                <w:szCs w:val="21"/>
                <w:lang w:eastAsia="en-US"/>
              </w:rPr>
              <w:t>(8)</w:t>
            </w:r>
          </w:p>
        </w:tc>
      </w:tr>
    </w:tbl>
    <w:p w14:paraId="674542E0">
      <w:pPr>
        <w:topLinePunct w:val="0"/>
        <w:ind w:firstLine="0" w:firstLineChars="0"/>
        <w:rPr>
          <w:rFonts w:eastAsia="DengXian"/>
          <w:kern w:val="0"/>
          <w:szCs w:val="21"/>
          <w:lang w:eastAsia="en-US"/>
        </w:rPr>
      </w:pPr>
    </w:p>
    <w:p w14:paraId="4C1C3F5A">
      <w:pPr>
        <w:topLinePunct w:val="0"/>
        <w:ind w:firstLine="0" w:firstLineChars="0"/>
        <w:rPr>
          <w:rFonts w:eastAsia="DengXian"/>
          <w:b/>
          <w:kern w:val="0"/>
          <w:szCs w:val="21"/>
          <w:lang w:eastAsia="en-US" w:bidi="en-US"/>
        </w:rPr>
      </w:pPr>
      <w:r>
        <w:rPr>
          <w:rFonts w:eastAsia="DengXian"/>
          <w:b/>
          <w:kern w:val="0"/>
          <w:szCs w:val="21"/>
          <w:lang w:eastAsia="en-US" w:bidi="en-US"/>
        </w:rPr>
        <w:t>3.4 Cross-layer spatial fusion mamba</w:t>
      </w:r>
    </w:p>
    <w:p w14:paraId="3C8A13F9">
      <w:pPr>
        <w:topLinePunct w:val="0"/>
        <w:ind w:firstLine="0" w:firstLineChars="0"/>
        <w:rPr>
          <w:rFonts w:eastAsia="DengXian"/>
          <w:bCs/>
          <w:kern w:val="0"/>
          <w:szCs w:val="21"/>
          <w:lang w:val="kk-KZ" w:eastAsia="en-US"/>
        </w:rPr>
      </w:pPr>
      <w:r>
        <w:rPr>
          <w:rFonts w:eastAsia="DengXian"/>
          <w:bCs/>
          <w:kern w:val="0"/>
          <w:szCs w:val="21"/>
          <w:lang w:val="kk-KZ" w:eastAsia="en-US"/>
        </w:rPr>
        <w:t xml:space="preserve">To enhance cross-layer feature fusion and enable efficient multi-scale interaction, we propose the CSFM module, shown in </w:t>
      </w:r>
      <w:r>
        <w:rPr>
          <w:rFonts w:eastAsia="DengXian"/>
          <w:bCs/>
          <w:color w:val="0000FF"/>
          <w:kern w:val="0"/>
          <w:szCs w:val="21"/>
          <w:lang w:eastAsia="en-US" w:bidi="en-US"/>
        </w:rPr>
        <w:t>Fig. 3</w:t>
      </w:r>
      <w:r>
        <w:rPr>
          <w:rFonts w:eastAsia="DengXian"/>
          <w:bCs/>
          <w:kern w:val="0"/>
          <w:szCs w:val="21"/>
          <w:lang w:val="kk-KZ" w:eastAsia="en-US"/>
        </w:rPr>
        <w:t xml:space="preserve">. This module takes multi-scale feature maps from the backbone, denoted as </w:t>
      </w:r>
      <m:oMath>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E</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sSup>
          <m:sSupPr>
            <m:ctrlPr>
              <w:rPr>
                <w:rFonts w:ascii="Cambria Math" w:hAnsi="Cambria Math" w:eastAsia="DengXian"/>
                <w:bCs/>
                <w:i/>
                <w:kern w:val="0"/>
                <w:szCs w:val="21"/>
                <w:lang w:eastAsia="en-US" w:bidi="en-US"/>
              </w:rPr>
            </m:ctrlPr>
          </m:sSupPr>
          <m:e>
            <m:r>
              <m:rPr>
                <m:scr m:val="double-struck"/>
              </m:rPr>
              <w:rPr>
                <w:rFonts w:ascii="Cambria Math" w:hAnsi="Cambria Math" w:eastAsia="DengXian"/>
                <w:kern w:val="0"/>
                <w:szCs w:val="21"/>
                <w:lang w:eastAsia="en-US" w:bidi="en-US"/>
              </w:rPr>
              <m:t>ℝ</m:t>
            </m:r>
            <m:ctrlPr>
              <w:rPr>
                <w:rFonts w:ascii="Cambria Math" w:hAnsi="Cambria Math" w:eastAsia="DengXian"/>
                <w:bCs/>
                <w:i/>
                <w:kern w:val="0"/>
                <w:szCs w:val="21"/>
                <w:lang w:eastAsia="en-US" w:bidi="en-US"/>
              </w:rPr>
            </m:ctrlPr>
          </m:e>
          <m:sup>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C</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H</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r>
              <m:rPr>
                <m:sty m:val="p"/>
              </m:rPr>
              <w:rPr>
                <w:rFonts w:ascii="Cambria Math" w:hAnsi="Cambria Math" w:eastAsia="DengXian"/>
                <w:kern w:val="0"/>
                <w:szCs w:val="21"/>
                <w:lang w:eastAsia="en-US" w:bidi="en-US"/>
              </w:rPr>
              <m:t>×</m:t>
            </m:r>
            <m:sSub>
              <m:sSubPr>
                <m:ctrlPr>
                  <w:rPr>
                    <w:rFonts w:ascii="Cambria Math" w:hAnsi="Cambria Math" w:eastAsia="DengXian"/>
                    <w:bCs/>
                    <w:i/>
                    <w:kern w:val="0"/>
                    <w:szCs w:val="21"/>
                    <w:lang w:eastAsia="en-US" w:bidi="en-US"/>
                  </w:rPr>
                </m:ctrlPr>
              </m:sSubPr>
              <m:e>
                <m:r>
                  <m:rPr/>
                  <w:rPr>
                    <w:rFonts w:ascii="Cambria Math" w:hAnsi="Cambria Math" w:eastAsia="DengXian"/>
                    <w:kern w:val="0"/>
                    <w:szCs w:val="21"/>
                    <w:lang w:eastAsia="en-US" w:bidi="en-US"/>
                  </w:rPr>
                  <m:t>W</m:t>
                </m:r>
                <m:ctrlPr>
                  <w:rPr>
                    <w:rFonts w:ascii="Cambria Math" w:hAnsi="Cambria Math" w:eastAsia="DengXian"/>
                    <w:bCs/>
                    <w:i/>
                    <w:kern w:val="0"/>
                    <w:szCs w:val="21"/>
                    <w:lang w:eastAsia="en-US" w:bidi="en-US"/>
                  </w:rPr>
                </m:ctrlPr>
              </m:e>
              <m:sub>
                <m:r>
                  <m:rPr/>
                  <w:rPr>
                    <w:rFonts w:ascii="Cambria Math" w:hAnsi="Cambria Math" w:eastAsia="DengXian"/>
                    <w:kern w:val="0"/>
                    <w:szCs w:val="21"/>
                    <w:lang w:eastAsia="en-US" w:bidi="en-US"/>
                  </w:rPr>
                  <m:t>i</m:t>
                </m:r>
                <m:ctrlPr>
                  <w:rPr>
                    <w:rFonts w:ascii="Cambria Math" w:hAnsi="Cambria Math" w:eastAsia="DengXian"/>
                    <w:bCs/>
                    <w:i/>
                    <w:kern w:val="0"/>
                    <w:szCs w:val="21"/>
                    <w:lang w:eastAsia="en-US" w:bidi="en-US"/>
                  </w:rPr>
                </m:ctrlPr>
              </m:sub>
            </m:sSub>
            <m:ctrlPr>
              <w:rPr>
                <w:rFonts w:ascii="Cambria Math" w:hAnsi="Cambria Math" w:eastAsia="DengXian"/>
                <w:bCs/>
                <w:i/>
                <w:kern w:val="0"/>
                <w:szCs w:val="21"/>
                <w:lang w:eastAsia="en-US" w:bidi="en-US"/>
              </w:rPr>
            </m:ctrlPr>
          </m:sup>
        </m:sSup>
        <m:r>
          <m:rPr/>
          <w:rPr>
            <w:rFonts w:ascii="Cambria Math" w:hAnsi="Cambria Math" w:eastAsia="DengXian"/>
            <w:kern w:val="0"/>
            <w:szCs w:val="21"/>
            <w:lang w:eastAsia="en-US" w:bidi="en-US"/>
          </w:rPr>
          <m:t>,i</m:t>
        </m:r>
        <m:r>
          <m:rPr>
            <m:sty m:val="p"/>
          </m:rPr>
          <w:rPr>
            <w:rFonts w:ascii="Cambria Math" w:hAnsi="Cambria Math" w:eastAsia="DengXian"/>
            <w:kern w:val="0"/>
            <w:szCs w:val="21"/>
            <w:lang w:eastAsia="en-US" w:bidi="en-US"/>
          </w:rPr>
          <m:t>∈</m:t>
        </m:r>
        <m:r>
          <m:rPr>
            <m:lit/>
          </m:rPr>
          <w:rPr>
            <w:rFonts w:ascii="Cambria Math" w:hAnsi="Cambria Math" w:eastAsia="DengXian"/>
            <w:kern w:val="0"/>
            <w:szCs w:val="21"/>
            <w:lang w:eastAsia="en-US" w:bidi="en-US"/>
          </w:rPr>
          <m:t>{</m:t>
        </m:r>
        <m:r>
          <m:rPr>
            <m:sty m:val="p"/>
          </m:rPr>
          <w:rPr>
            <w:rFonts w:ascii="Cambria Math" w:hAnsi="Cambria Math" w:eastAsia="DengXian"/>
            <w:kern w:val="0"/>
            <w:szCs w:val="21"/>
            <w:lang w:eastAsia="en-US" w:bidi="en-US"/>
          </w:rPr>
          <m:t>1,2,3,4</m:t>
        </m:r>
        <m:r>
          <m:rPr>
            <m:lit/>
            <m:sty m:val="p"/>
          </m:rPr>
          <w:rPr>
            <w:rFonts w:ascii="Cambria Math" w:hAnsi="Cambria Math" w:eastAsia="DengXian"/>
            <w:kern w:val="0"/>
            <w:szCs w:val="21"/>
            <w:lang w:eastAsia="en-US" w:bidi="en-US"/>
          </w:rPr>
          <m:t>}</m:t>
        </m:r>
      </m:oMath>
      <w:r>
        <w:rPr>
          <w:rFonts w:eastAsia="DengXian"/>
          <w:bCs/>
          <w:kern w:val="0"/>
          <w:szCs w:val="21"/>
          <w:lang w:val="kk-KZ" w:eastAsia="en-US"/>
        </w:rPr>
        <w:t xml:space="preserve"> as input. Each feature map is first projected into a unified channel dimension C via a shared convolutional layer to construct a standardized feature representation space. The projected features at each scale are then enhanced by depthwise separable convolution-based conditional positional encoding (CPE), which preserves the original resolution while improving spatial awareness. </w:t>
      </w:r>
    </w:p>
    <w:p w14:paraId="182CF9C5">
      <w:pPr>
        <w:topLinePunct w:val="0"/>
        <w:ind w:firstLine="0" w:firstLineChars="0"/>
        <w:rPr>
          <w:rFonts w:eastAsia="DengXian"/>
          <w:bCs/>
          <w:kern w:val="0"/>
          <w:szCs w:val="21"/>
          <w:lang w:val="kk-KZ" w:eastAsia="en-US"/>
        </w:rPr>
      </w:pPr>
      <w:r>
        <w:rPr>
          <w:rFonts w:eastAsia="DengXian"/>
          <w:bCs/>
          <w:kern w:val="0"/>
          <w:szCs w:val="21"/>
          <w:lang w:val="kk-KZ" w:eastAsia="en-US"/>
        </w:rPr>
        <w:t>Subsequently, a progressive overlapping sliding window cropping (SWC) is applied to process the multi-scale features. For the i-th layer feature map,</w:t>
      </w:r>
      <w:r>
        <w:rPr>
          <w:rFonts w:eastAsia="DengXian"/>
          <w:kern w:val="0"/>
          <w:szCs w:val="21"/>
          <w:lang w:eastAsia="en-US" w:bidi="en-US"/>
        </w:rPr>
        <w:t xml:space="preserve"> </w:t>
      </w:r>
      <w:r>
        <w:rPr>
          <w:rFonts w:eastAsia="DengXian"/>
          <w:bCs/>
          <w:kern w:val="0"/>
          <w:szCs w:val="21"/>
          <w:lang w:val="kk-KZ" w:eastAsia="en-US"/>
        </w:rPr>
        <w:t xml:space="preserve">we employ a sliding window of size </w:t>
      </w: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m:t>
        </m:r>
        <m:sSup>
          <m:sSupPr>
            <m:ctrlPr>
              <w:rPr>
                <w:rFonts w:ascii="Cambria Math" w:hAnsi="Cambria Math" w:eastAsia="DengXian"/>
                <w:bCs/>
                <w:i/>
                <w:kern w:val="0"/>
                <w:szCs w:val="21"/>
                <w:lang w:val="kk-KZ" w:eastAsia="en-US"/>
              </w:rPr>
            </m:ctrlPr>
          </m:sSupPr>
          <m:e>
            <m:r>
              <m:rPr/>
              <w:rPr>
                <w:rFonts w:ascii="Cambria Math" w:hAnsi="Cambria Math" w:eastAsia="DengXian"/>
                <w:kern w:val="0"/>
                <w:szCs w:val="21"/>
                <w:lang w:val="kk-KZ" w:eastAsia="en-US"/>
              </w:rPr>
              <m:t>2</m:t>
            </m:r>
            <m:ctrlPr>
              <w:rPr>
                <w:rFonts w:ascii="Cambria Math" w:hAnsi="Cambria Math" w:eastAsia="DengXian"/>
                <w:bCs/>
                <w:i/>
                <w:kern w:val="0"/>
                <w:szCs w:val="21"/>
                <w:lang w:val="kk-KZ" w:eastAsia="en-US"/>
              </w:rPr>
            </m:ctrlPr>
          </m:e>
          <m:sup>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p>
        </m:sSup>
        <m:r>
          <m:rPr/>
          <w:rPr>
            <w:rFonts w:ascii="Cambria Math" w:hAnsi="Cambria Math" w:eastAsia="DengXian"/>
            <w:kern w:val="0"/>
            <w:szCs w:val="21"/>
            <w:lang w:val="kk-KZ" w:eastAsia="en-US"/>
          </w:rPr>
          <m:t>+w</m:t>
        </m:r>
      </m:oMath>
      <w:r>
        <w:rPr>
          <w:rFonts w:eastAsia="DengXian"/>
          <w:bCs/>
          <w:kern w:val="0"/>
          <w:szCs w:val="21"/>
          <w:lang w:val="kk-KZ" w:eastAsia="en-US"/>
        </w:rPr>
        <w:t xml:space="preserve">, where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is an odd number to ensure symmetry, to partition features: </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15"/>
        <w:gridCol w:w="1046"/>
      </w:tblGrid>
      <w:tr w14:paraId="2294C231">
        <w:tc>
          <w:tcPr>
            <w:tcW w:w="4514" w:type="pct"/>
            <w:vAlign w:val="center"/>
          </w:tcPr>
          <w:p w14:paraId="698FEFAA">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P</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=SWC</m:t>
                </m:r>
                <m:d>
                  <m:dPr>
                    <m:ctrlPr>
                      <w:rPr>
                        <w:rFonts w:ascii="Cambria Math" w:hAnsi="Cambria Math" w:eastAsia="DengXian"/>
                        <w:bCs/>
                        <w:i/>
                        <w:kern w:val="0"/>
                        <w:szCs w:val="21"/>
                        <w:lang w:val="kk-KZ" w:eastAsia="en-US"/>
                      </w:rPr>
                    </m:ctrlPr>
                  </m:dPr>
                  <m:e>
                    <m:acc>
                      <m:accPr>
                        <m:chr m:val="̃"/>
                        <m:ctrlPr>
                          <w:rPr>
                            <w:rFonts w:ascii="Cambria Math" w:hAnsi="Cambria Math" w:eastAsia="DengXian"/>
                            <w:bCs/>
                            <w:kern w:val="0"/>
                            <w:szCs w:val="21"/>
                            <w:lang w:val="kk-KZ" w:eastAsia="en-US"/>
                          </w:rPr>
                        </m:ctrlPr>
                      </m:acc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E</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e>
                    </m:acc>
                    <m:ctrlPr>
                      <w:rPr>
                        <w:rFonts w:ascii="Cambria Math" w:hAnsi="Cambria Math" w:eastAsia="DengXian"/>
                        <w:bCs/>
                        <w:i/>
                        <w:kern w:val="0"/>
                        <w:szCs w:val="21"/>
                        <w:lang w:val="kk-KZ" w:eastAsia="en-US"/>
                      </w:rPr>
                    </m:ctrlPr>
                  </m:e>
                </m:d>
                <m:r>
                  <m:rPr>
                    <m:sty m:val="p"/>
                  </m:rPr>
                  <w:rPr>
                    <w:rFonts w:ascii="Cambria Math" w:hAnsi="Cambria Math" w:eastAsia="DengXian"/>
                    <w:kern w:val="0"/>
                    <w:szCs w:val="21"/>
                    <w:lang w:val="kk-KZ" w:eastAsia="en-US"/>
                  </w:rPr>
                  <m:t>∈</m:t>
                </m:r>
                <m:sSup>
                  <m:sSupPr>
                    <m:ctrlPr>
                      <w:rPr>
                        <w:rFonts w:ascii="Cambria Math" w:hAnsi="Cambria Math" w:eastAsia="DengXian"/>
                        <w:bCs/>
                        <w:i/>
                        <w:kern w:val="0"/>
                        <w:szCs w:val="21"/>
                        <w:lang w:val="kk-KZ" w:eastAsia="en-US"/>
                      </w:rPr>
                    </m:ctrlPr>
                  </m:sSupPr>
                  <m:e>
                    <m:r>
                      <m:rPr/>
                      <w:rPr>
                        <w:rFonts w:ascii="Cambria Math" w:hAnsi="Cambria Math" w:eastAsia="DengXian"/>
                        <w:kern w:val="0"/>
                        <w:szCs w:val="21"/>
                        <w:lang w:val="kk-KZ" w:eastAsia="en-US"/>
                      </w:rPr>
                      <m:t>R</m:t>
                    </m:r>
                    <m:ctrlPr>
                      <w:rPr>
                        <w:rFonts w:ascii="Cambria Math" w:hAnsi="Cambria Math" w:eastAsia="DengXian"/>
                        <w:bCs/>
                        <w:i/>
                        <w:kern w:val="0"/>
                        <w:szCs w:val="21"/>
                        <w:lang w:val="kk-KZ" w:eastAsia="en-US"/>
                      </w:rPr>
                    </m:ctrlPr>
                  </m:e>
                  <m:sup>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N</m:t>
                        </m:r>
                        <m:ctrlPr>
                          <w:rPr>
                            <w:rFonts w:ascii="Cambria Math" w:hAnsi="Cambria Math" w:eastAsia="DengXian"/>
                            <w:bCs/>
                            <w:i/>
                            <w:kern w:val="0"/>
                            <w:szCs w:val="21"/>
                            <w:lang w:val="kk-KZ" w:eastAsia="en-US"/>
                          </w:rPr>
                        </m:ctrlPr>
                      </m:sub>
                    </m:sSub>
                    <m:r>
                      <m:rPr>
                        <m:sty m:val="p"/>
                      </m:rPr>
                      <w:rPr>
                        <w:rFonts w:ascii="Cambria Math" w:hAnsi="Cambria Math" w:eastAsia="DengXian"/>
                        <w:kern w:val="0"/>
                        <w:szCs w:val="21"/>
                        <w:lang w:val="kk-KZ" w:eastAsia="en-US"/>
                      </w:rPr>
                      <m:t>×</m:t>
                    </m:r>
                    <m:sSubSup>
                      <m:sSubSupPr>
                        <m:ctrlPr>
                          <w:rPr>
                            <w:rFonts w:ascii="Cambria Math" w:hAnsi="Cambria Math" w:eastAsia="DengXian"/>
                            <w:bCs/>
                            <w:i/>
                            <w:kern w:val="0"/>
                            <w:szCs w:val="21"/>
                            <w:lang w:val="kk-KZ" w:eastAsia="en-US"/>
                          </w:rPr>
                        </m:ctrlPr>
                      </m:sSubSupPr>
                      <m:e>
                        <m:r>
                          <m:rPr/>
                          <w:rPr>
                            <w:rFonts w:ascii="Cambria Math" w:hAnsi="Cambria Math" w:eastAsia="DengXian"/>
                            <w:kern w:val="0"/>
                            <w:szCs w:val="21"/>
                            <w:lang w:val="kk-KZ" w:eastAsia="en-US"/>
                          </w:rPr>
                          <m:t>w</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up>
                        <m:r>
                          <m:rPr/>
                          <w:rPr>
                            <w:rFonts w:ascii="Cambria Math" w:hAnsi="Cambria Math" w:eastAsia="DengXian"/>
                            <w:kern w:val="0"/>
                            <w:szCs w:val="21"/>
                            <w:lang w:val="kk-KZ" w:eastAsia="en-US"/>
                          </w:rPr>
                          <m:t>2</m:t>
                        </m:r>
                        <m:ctrlPr>
                          <w:rPr>
                            <w:rFonts w:ascii="Cambria Math" w:hAnsi="Cambria Math" w:eastAsia="DengXian"/>
                            <w:bCs/>
                            <w:i/>
                            <w:kern w:val="0"/>
                            <w:szCs w:val="21"/>
                            <w:lang w:val="kk-KZ" w:eastAsia="en-US"/>
                          </w:rPr>
                        </m:ctrlPr>
                      </m:sup>
                    </m:sSubSup>
                    <m:r>
                      <m:rPr>
                        <m:sty m:val="p"/>
                      </m:rPr>
                      <w:rPr>
                        <w:rFonts w:ascii="Cambria Math" w:hAnsi="Cambria Math" w:eastAsia="DengXian"/>
                        <w:kern w:val="0"/>
                        <w:szCs w:val="21"/>
                        <w:lang w:val="kk-KZ" w:eastAsia="en-US"/>
                      </w:rPr>
                      <m:t>×</m:t>
                    </m:r>
                    <m:sSup>
                      <m:sSupPr>
                        <m:ctrlPr>
                          <w:rPr>
                            <w:rFonts w:ascii="Cambria Math" w:hAnsi="Cambria Math" w:eastAsia="DengXian"/>
                            <w:bCs/>
                            <w:i/>
                            <w:kern w:val="0"/>
                            <w:szCs w:val="21"/>
                            <w:lang w:val="kk-KZ" w:eastAsia="en-US"/>
                          </w:rPr>
                        </m:ctrlPr>
                      </m:sSupPr>
                      <m:e>
                        <m:r>
                          <m:rPr/>
                          <w:rPr>
                            <w:rFonts w:ascii="Cambria Math" w:hAnsi="Cambria Math" w:eastAsia="DengXian"/>
                            <w:kern w:val="0"/>
                            <w:szCs w:val="21"/>
                            <w:lang w:val="kk-KZ" w:eastAsia="en-US"/>
                          </w:rPr>
                          <m:t>C</m:t>
                        </m:r>
                        <m:ctrlPr>
                          <w:rPr>
                            <w:rFonts w:ascii="Cambria Math" w:hAnsi="Cambria Math" w:eastAsia="DengXian"/>
                            <w:bCs/>
                            <w:kern w:val="0"/>
                            <w:szCs w:val="21"/>
                            <w:lang w:val="kk-KZ" w:eastAsia="en-US"/>
                          </w:rPr>
                        </m:ctrlPr>
                      </m:e>
                      <m:sup>
                        <m:r>
                          <m:rPr>
                            <m:sty m:val="p"/>
                          </m:rPr>
                          <w:rPr>
                            <w:rFonts w:ascii="Cambria Math" w:hAnsi="Cambria Math" w:eastAsia="DengXian"/>
                            <w:kern w:val="0"/>
                            <w:szCs w:val="21"/>
                            <w:lang w:val="kk-KZ" w:eastAsia="en-US"/>
                          </w:rPr>
                          <m:t>'</m:t>
                        </m:r>
                        <m:ctrlPr>
                          <w:rPr>
                            <w:rFonts w:ascii="Cambria Math" w:hAnsi="Cambria Math" w:eastAsia="DengXian"/>
                            <w:bCs/>
                            <w:i/>
                            <w:kern w:val="0"/>
                            <w:szCs w:val="21"/>
                            <w:lang w:val="kk-KZ" w:eastAsia="en-US"/>
                          </w:rPr>
                        </m:ctrlPr>
                      </m:sup>
                    </m:sSup>
                    <m:ctrlPr>
                      <w:rPr>
                        <w:rFonts w:ascii="Cambria Math" w:hAnsi="Cambria Math" w:eastAsia="DengXian"/>
                        <w:bCs/>
                        <w:i/>
                        <w:kern w:val="0"/>
                        <w:szCs w:val="21"/>
                        <w:lang w:val="kk-KZ" w:eastAsia="en-US"/>
                      </w:rPr>
                    </m:ctrlPr>
                  </m:sup>
                </m:sSup>
              </m:oMath>
            </m:oMathPara>
          </w:p>
        </w:tc>
        <w:tc>
          <w:tcPr>
            <w:tcW w:w="486" w:type="pct"/>
            <w:vAlign w:val="center"/>
          </w:tcPr>
          <w:p w14:paraId="51EA3F8C">
            <w:pPr>
              <w:topLinePunct w:val="0"/>
              <w:spacing w:before="120" w:after="120"/>
              <w:ind w:firstLine="0" w:firstLineChars="0"/>
              <w:rPr>
                <w:rFonts w:eastAsia="DengXian"/>
                <w:kern w:val="0"/>
                <w:szCs w:val="21"/>
                <w:lang w:eastAsia="en-US"/>
              </w:rPr>
            </w:pPr>
            <w:r>
              <w:rPr>
                <w:rFonts w:eastAsia="DengXian"/>
                <w:kern w:val="0"/>
                <w:szCs w:val="21"/>
                <w:lang w:eastAsia="en-US"/>
              </w:rPr>
              <w:t>(9)</w:t>
            </w:r>
          </w:p>
        </w:tc>
      </w:tr>
    </w:tbl>
    <w:p w14:paraId="30E97A0C">
      <w:pPr>
        <w:topLinePunct w:val="0"/>
        <w:ind w:firstLine="0" w:firstLineChars="0"/>
        <w:rPr>
          <w:rFonts w:eastAsia="DengXian"/>
          <w:bCs/>
          <w:kern w:val="0"/>
          <w:szCs w:val="21"/>
          <w:lang w:val="kk-KZ" w:eastAsia="en-US"/>
        </w:rPr>
      </w:pPr>
      <w:r>
        <w:rPr>
          <w:rFonts w:eastAsia="DengXian"/>
          <w:bCs/>
          <w:kern w:val="0"/>
          <w:szCs w:val="21"/>
          <w:lang w:val="kk-KZ" w:eastAsia="en-US"/>
        </w:rPr>
        <w:t xml:space="preserve">where </w:t>
      </w: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P</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oMath>
      <w:r>
        <w:rPr>
          <w:rFonts w:eastAsia="DengXian"/>
          <w:bCs/>
          <w:kern w:val="0"/>
          <w:szCs w:val="21"/>
          <w:lang w:val="kk-KZ" w:eastAsia="en-US"/>
        </w:rPr>
        <w:t xml:space="preserve"> is the post-division feature, </w:t>
      </w:r>
      <m:oMath>
        <m:acc>
          <m:accPr>
            <m:chr m:val="̃"/>
            <m:ctrlPr>
              <w:rPr>
                <w:rFonts w:ascii="Cambria Math" w:hAnsi="Cambria Math" w:eastAsia="DengXian"/>
                <w:bCs/>
                <w:kern w:val="0"/>
                <w:szCs w:val="21"/>
                <w:lang w:val="kk-KZ" w:eastAsia="en-US"/>
              </w:rPr>
            </m:ctrlPr>
          </m:accPr>
          <m:e>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E</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e>
        </m:acc>
      </m:oMath>
      <w:r>
        <w:rPr>
          <w:rFonts w:eastAsia="DengXian"/>
          <w:bCs/>
          <w:kern w:val="0"/>
          <w:szCs w:val="21"/>
          <w:lang w:val="kk-KZ" w:eastAsia="en-US"/>
        </w:rPr>
        <w:t xml:space="preserve"> is the position- enhanced encoder input, </w:t>
      </w:r>
      <m:oMath>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N</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m:t>
        </m:r>
        <m:d>
          <m:dPr>
            <m:begChr m:val="⌈"/>
            <m:endChr m:val="⌉"/>
            <m:ctrlPr>
              <w:rPr>
                <w:rFonts w:ascii="Cambria Math" w:hAnsi="Cambria Math" w:eastAsia="DengXian"/>
                <w:bCs/>
                <w:kern w:val="0"/>
                <w:szCs w:val="21"/>
                <w:lang w:val="kk-KZ" w:eastAsia="en-US"/>
              </w:rPr>
            </m:ctrlPr>
          </m:dPr>
          <m:e>
            <m:f>
              <m:fPr>
                <m:ctrlPr>
                  <w:rPr>
                    <w:rFonts w:ascii="Cambria Math" w:hAnsi="Cambria Math" w:eastAsia="DengXian"/>
                    <w:bCs/>
                    <w:kern w:val="0"/>
                    <w:szCs w:val="21"/>
                    <w:lang w:val="kk-KZ" w:eastAsia="en-US"/>
                  </w:rPr>
                </m:ctrlPr>
              </m:fPr>
              <m:num>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H</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num>
              <m:den>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den>
            </m:f>
            <m:ctrlPr>
              <w:rPr>
                <w:rFonts w:ascii="Cambria Math" w:hAnsi="Cambria Math" w:eastAsia="DengXian"/>
                <w:bCs/>
                <w:kern w:val="0"/>
                <w:szCs w:val="21"/>
                <w:lang w:val="kk-KZ" w:eastAsia="en-US"/>
              </w:rPr>
            </m:ctrlPr>
          </m:e>
        </m:d>
        <m:r>
          <m:rPr>
            <m:sty m:val="p"/>
          </m:rPr>
          <w:rPr>
            <w:rFonts w:ascii="Cambria Math" w:hAnsi="Cambria Math" w:eastAsia="DengXian"/>
            <w:kern w:val="0"/>
            <w:szCs w:val="21"/>
            <w:lang w:val="kk-KZ" w:eastAsia="en-US"/>
          </w:rPr>
          <m:t>×</m:t>
        </m:r>
        <m:d>
          <m:dPr>
            <m:begChr m:val="⌈"/>
            <m:endChr m:val="⌉"/>
            <m:ctrlPr>
              <w:rPr>
                <w:rFonts w:ascii="Cambria Math" w:hAnsi="Cambria Math" w:eastAsia="DengXian"/>
                <w:bCs/>
                <w:kern w:val="0"/>
                <w:szCs w:val="21"/>
                <w:lang w:val="kk-KZ" w:eastAsia="en-US"/>
              </w:rPr>
            </m:ctrlPr>
          </m:dPr>
          <m:e>
            <m:f>
              <m:fPr>
                <m:ctrlPr>
                  <w:rPr>
                    <w:rFonts w:ascii="Cambria Math" w:hAnsi="Cambria Math" w:eastAsia="DengXian"/>
                    <w:bCs/>
                    <w:kern w:val="0"/>
                    <w:szCs w:val="21"/>
                    <w:lang w:val="kk-KZ" w:eastAsia="en-US"/>
                  </w:rPr>
                </m:ctrlPr>
              </m:fPr>
              <m:num>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num>
              <m:den>
                <m:sSub>
                  <m:sSubPr>
                    <m:ctrlPr>
                      <w:rPr>
                        <w:rFonts w:ascii="Cambria Math" w:hAnsi="Cambria Math" w:eastAsia="DengXian"/>
                        <w:bCs/>
                        <w:i/>
                        <w:kern w:val="0"/>
                        <w:szCs w:val="21"/>
                        <w:lang w:val="kk-KZ" w:eastAsia="en-US"/>
                      </w:rPr>
                    </m:ctrlPr>
                  </m:sSubPr>
                  <m:e>
                    <m:r>
                      <m:rPr/>
                      <w:rPr>
                        <w:rFonts w:ascii="Cambria Math" w:hAnsi="Cambria Math" w:eastAsia="DengXian"/>
                        <w:kern w:val="0"/>
                        <w:szCs w:val="21"/>
                        <w:lang w:val="kk-KZ" w:eastAsia="en-US"/>
                      </w:rPr>
                      <m:t>w</m:t>
                    </m:r>
                    <m:ctrlPr>
                      <w:rPr>
                        <w:rFonts w:ascii="Cambria Math" w:hAnsi="Cambria Math" w:eastAsia="DengXian"/>
                        <w:bCs/>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Sub>
                <m:ctrlPr>
                  <w:rPr>
                    <w:rFonts w:ascii="Cambria Math" w:hAnsi="Cambria Math" w:eastAsia="DengXian"/>
                    <w:bCs/>
                    <w:kern w:val="0"/>
                    <w:szCs w:val="21"/>
                    <w:lang w:val="kk-KZ" w:eastAsia="en-US"/>
                  </w:rPr>
                </m:ctrlPr>
              </m:den>
            </m:f>
            <m:ctrlPr>
              <w:rPr>
                <w:rFonts w:ascii="Cambria Math" w:hAnsi="Cambria Math" w:eastAsia="DengXian"/>
                <w:bCs/>
                <w:kern w:val="0"/>
                <w:szCs w:val="21"/>
                <w:lang w:val="kk-KZ" w:eastAsia="en-US"/>
              </w:rPr>
            </m:ctrlPr>
          </m:e>
        </m:d>
      </m:oMath>
      <w:r>
        <w:rPr>
          <w:rFonts w:eastAsia="DengXian"/>
          <w:bCs/>
          <w:kern w:val="0"/>
          <w:szCs w:val="21"/>
          <w:lang w:val="kk-KZ" w:eastAsia="en-US"/>
        </w:rPr>
        <w:t xml:space="preserve"> is the number of windows (kept consistent across all layers through a filling strategy guided by the highest resolution layer to ensure window alignment), </w:t>
      </w:r>
      <m:oMath>
        <m:r>
          <m:rPr/>
          <w:rPr>
            <w:rFonts w:ascii="Cambria Math" w:hAnsi="Cambria Math" w:eastAsia="DengXian"/>
            <w:kern w:val="0"/>
            <w:szCs w:val="21"/>
            <w:lang w:val="kk-KZ" w:eastAsia="en-US"/>
          </w:rPr>
          <m:t>C'</m:t>
        </m:r>
      </m:oMath>
      <w:r>
        <w:rPr>
          <w:rFonts w:eastAsia="DengXian"/>
          <w:bCs/>
          <w:kern w:val="0"/>
          <w:szCs w:val="21"/>
          <w:lang w:val="kk-KZ" w:eastAsia="en-US"/>
        </w:rPr>
        <w:t xml:space="preserve"> is the number of channels after dimensionality reduction, and $w_i$ is the window size.</w:t>
      </w:r>
    </w:p>
    <w:p w14:paraId="2B6B04D1">
      <w:pPr>
        <w:topLinePunct w:val="0"/>
        <w:ind w:firstLine="0" w:firstLineChars="0"/>
        <w:rPr>
          <w:rFonts w:eastAsia="DengXian"/>
          <w:bCs/>
          <w:kern w:val="0"/>
          <w:szCs w:val="21"/>
          <w:lang w:eastAsia="en-US"/>
        </w:rPr>
      </w:pPr>
    </w:p>
    <w:p w14:paraId="0AF27CED">
      <w:pPr>
        <w:topLinePunct w:val="0"/>
        <w:ind w:firstLine="0" w:firstLineChars="0"/>
        <w:rPr>
          <w:rFonts w:eastAsia="DengXian"/>
          <w:b/>
          <w:kern w:val="0"/>
          <w:sz w:val="20"/>
          <w:szCs w:val="20"/>
          <w:lang w:eastAsia="en-US" w:bidi="en-US"/>
        </w:rPr>
      </w:pPr>
      <w:r>
        <w:rPr>
          <w:rFonts w:eastAsia="DengXian"/>
          <w:b/>
          <w:kern w:val="0"/>
          <w:sz w:val="20"/>
          <w:szCs w:val="20"/>
          <w:lang w:eastAsia="en-US" w:bidi="en-US"/>
        </w:rPr>
        <w:drawing>
          <wp:inline distT="0" distB="0" distL="0" distR="0">
            <wp:extent cx="6108065" cy="3009900"/>
            <wp:effectExtent l="0" t="0" r="6985" b="0"/>
            <wp:docPr id="8612402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0286" name="图片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39080" cy="3025097"/>
                    </a:xfrm>
                    <a:prstGeom prst="rect">
                      <a:avLst/>
                    </a:prstGeom>
                    <a:noFill/>
                  </pic:spPr>
                </pic:pic>
              </a:graphicData>
            </a:graphic>
          </wp:inline>
        </w:drawing>
      </w:r>
    </w:p>
    <w:p w14:paraId="13AF52F0">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 xml:space="preserve">Fig. 3: </w:t>
      </w:r>
      <w:r>
        <w:rPr>
          <w:rFonts w:eastAsia="DengXian"/>
          <w:kern w:val="0"/>
          <w:sz w:val="20"/>
          <w:szCs w:val="20"/>
          <w:lang w:eastAsia="en-US" w:bidi="en-US"/>
        </w:rPr>
        <w:t>Details of the CSFM module. The proposed cross-layer spatial fusion Mamba module consists of convolution with conditional positional encoding (CPE), sliding window cropping (SWC), a VSSBlock for cross-layer spatial attention modeling, and sliding window reconstruction (SWR). It efficiently fuses and enhances multi-scale features by capturing spatial dependencies across layers while preserving the original feature structure.</w:t>
      </w:r>
    </w:p>
    <w:p w14:paraId="285A923A">
      <w:pPr>
        <w:topLinePunct w:val="0"/>
        <w:ind w:firstLine="0" w:firstLineChars="0"/>
        <w:rPr>
          <w:rFonts w:eastAsia="DengXian"/>
          <w:bCs/>
          <w:kern w:val="0"/>
          <w:szCs w:val="21"/>
          <w:lang w:eastAsia="en-US"/>
        </w:rPr>
      </w:pPr>
    </w:p>
    <w:p w14:paraId="45BA3E56">
      <w:pPr>
        <w:topLinePunct w:val="0"/>
        <w:ind w:firstLine="0" w:firstLineChars="0"/>
        <w:rPr>
          <w:rFonts w:eastAsia="DengXian"/>
          <w:kern w:val="0"/>
          <w:szCs w:val="21"/>
          <w:lang w:eastAsia="en-US"/>
        </w:rPr>
      </w:pPr>
      <w:r>
        <w:rPr>
          <w:rFonts w:eastAsia="DengXian"/>
          <w:bCs/>
          <w:kern w:val="0"/>
          <w:szCs w:val="21"/>
          <w:lang w:val="kk-KZ" w:eastAsia="en-US"/>
        </w:rPr>
        <w:t xml:space="preserve">Afterwards, a filling strategy guided by the highest resolution layer ensures that the number of windows in each layer is aligned. All the window features of all layers are spread out and then stitched together in the </w:t>
      </w:r>
      <m:oMath>
        <m:sSubSup>
          <m:sSubSupPr>
            <m:ctrlPr>
              <w:rPr>
                <w:rFonts w:ascii="Cambria Math" w:hAnsi="Cambria Math" w:eastAsia="DengXian"/>
                <w:bCs/>
                <w:i/>
                <w:kern w:val="0"/>
                <w:szCs w:val="21"/>
                <w:lang w:val="kk-KZ" w:eastAsia="en-US"/>
              </w:rPr>
            </m:ctrlPr>
          </m:sSubSupPr>
          <m:e>
            <m:r>
              <m:rPr/>
              <w:rPr>
                <w:rFonts w:ascii="Cambria Math" w:hAnsi="Cambria Math" w:eastAsia="DengXian"/>
                <w:kern w:val="0"/>
                <w:szCs w:val="21"/>
                <w:lang w:val="kk-KZ" w:eastAsia="en-US"/>
              </w:rPr>
              <m:t>w</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up>
            <m:r>
              <m:rPr/>
              <w:rPr>
                <w:rFonts w:ascii="Cambria Math" w:hAnsi="Cambria Math" w:eastAsia="DengXian"/>
                <w:kern w:val="0"/>
                <w:szCs w:val="21"/>
                <w:lang w:val="kk-KZ" w:eastAsia="en-US"/>
              </w:rPr>
              <m:t>2</m:t>
            </m:r>
            <m:ctrlPr>
              <w:rPr>
                <w:rFonts w:ascii="Cambria Math" w:hAnsi="Cambria Math" w:eastAsia="DengXian"/>
                <w:bCs/>
                <w:i/>
                <w:kern w:val="0"/>
                <w:szCs w:val="21"/>
                <w:lang w:val="kk-KZ" w:eastAsia="en-US"/>
              </w:rPr>
            </m:ctrlPr>
          </m:sup>
        </m:sSubSup>
      </m:oMath>
      <w:r>
        <w:rPr>
          <w:rFonts w:eastAsia="DengXian"/>
          <w:bCs/>
          <w:kern w:val="0"/>
          <w:szCs w:val="21"/>
          <w:lang w:val="kk-KZ" w:eastAsia="en-US"/>
        </w:rPr>
        <w:t xml:space="preserve"> token dimension to form a globally uniform feature sequence.</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6"/>
        <w:gridCol w:w="635"/>
      </w:tblGrid>
      <w:tr w14:paraId="0E510338">
        <w:tc>
          <w:tcPr>
            <w:tcW w:w="4705" w:type="pct"/>
            <w:vAlign w:val="center"/>
          </w:tcPr>
          <w:p w14:paraId="7541DD5E">
            <w:pPr>
              <w:topLinePunct w:val="0"/>
              <w:spacing w:before="120" w:after="120"/>
              <w:ind w:firstLine="0" w:firstLineChars="0"/>
              <w:rPr>
                <w:rFonts w:eastAsia="DengXian"/>
                <w:kern w:val="0"/>
                <w:szCs w:val="21"/>
                <w:lang w:val="pt-BR" w:eastAsia="en-US"/>
              </w:rPr>
            </w:pPr>
            <m:oMathPara>
              <m:oMathParaPr>
                <m:jc m:val="left"/>
              </m:oMathParaPr>
              <m:oMath>
                <m:r>
                  <m:rPr/>
                  <w:rPr>
                    <w:rFonts w:hint="eastAsia" w:ascii="Cambria Math" w:hAnsi="Cambria Math" w:eastAsiaTheme="minorEastAsia"/>
                    <w:szCs w:val="21"/>
                    <w:lang w:val="kk-KZ"/>
                  </w:rPr>
                  <m:t>P=</m:t>
                </m:r>
                <m:r>
                  <m:rPr>
                    <m:nor/>
                    <m:sty m:val="p"/>
                  </m:rPr>
                  <w:rPr>
                    <w:rFonts w:hint="eastAsia" w:ascii="Cambria Math" w:hAnsi="Cambria Math" w:eastAsiaTheme="minorEastAsia"/>
                    <w:bCs/>
                    <w:szCs w:val="21"/>
                    <w:lang w:val="kk-KZ"/>
                  </w:rPr>
                  <m:t>Concat</m:t>
                </m:r>
                <m:d>
                  <m:dPr>
                    <m:ctrlPr>
                      <w:rPr>
                        <w:rFonts w:ascii="Cambria Math" w:hAnsi="Cambria Math" w:eastAsiaTheme="minorEastAsia"/>
                        <w:bCs/>
                        <w:i/>
                        <w:szCs w:val="21"/>
                        <w:lang w:val="kk-KZ"/>
                      </w:rPr>
                    </m:ctrlPr>
                  </m:dPr>
                  <m:e>
                    <m:sSub>
                      <m:sSubPr>
                        <m:ctrlPr>
                          <w:rPr>
                            <w:rFonts w:ascii="Cambria Math" w:hAnsi="Cambria Math" w:eastAsiaTheme="minorEastAsia"/>
                            <w:bCs/>
                            <w:i/>
                            <w:szCs w:val="21"/>
                            <w:lang w:val="kk-KZ"/>
                          </w:rPr>
                        </m:ctrlPr>
                      </m:sSubPr>
                      <m:e>
                        <m:r>
                          <m:rPr/>
                          <w:rPr>
                            <w:rFonts w:hint="eastAsia" w:ascii="Cambria Math" w:hAnsi="Cambria Math" w:eastAsiaTheme="minorEastAsia"/>
                            <w:szCs w:val="21"/>
                            <w:lang w:val="kk-KZ"/>
                          </w:rPr>
                          <m:t>P</m:t>
                        </m:r>
                        <m:ctrlPr>
                          <w:rPr>
                            <w:rFonts w:ascii="Cambria Math" w:hAnsi="Cambria Math" w:eastAsiaTheme="minorEastAsia"/>
                            <w:bCs/>
                            <w:i/>
                            <w:szCs w:val="21"/>
                            <w:lang w:val="kk-KZ"/>
                          </w:rPr>
                        </m:ctrlPr>
                      </m:e>
                      <m:sub>
                        <m:r>
                          <m:rPr/>
                          <w:rPr>
                            <w:rFonts w:hint="eastAsia" w:ascii="Cambria Math" w:hAnsi="Cambria Math" w:eastAsiaTheme="minorEastAsia"/>
                            <w:szCs w:val="21"/>
                            <w:lang w:val="kk-KZ"/>
                          </w:rPr>
                          <m:t>1</m:t>
                        </m:r>
                        <m:ctrlPr>
                          <w:rPr>
                            <w:rFonts w:ascii="Cambria Math" w:hAnsi="Cambria Math" w:eastAsiaTheme="minorEastAsia"/>
                            <w:bCs/>
                            <w:i/>
                            <w:szCs w:val="21"/>
                            <w:lang w:val="kk-KZ"/>
                          </w:rPr>
                        </m:ctrlPr>
                      </m:sub>
                    </m:sSub>
                    <m:r>
                      <m:rPr/>
                      <w:rPr>
                        <w:rFonts w:hint="eastAsia" w:ascii="Cambria Math" w:hAnsi="Cambria Math" w:eastAsiaTheme="minorEastAsia"/>
                        <w:szCs w:val="21"/>
                        <w:lang w:val="kk-KZ"/>
                      </w:rPr>
                      <m:t>,</m:t>
                    </m:r>
                    <m:sSub>
                      <m:sSubPr>
                        <m:ctrlPr>
                          <w:rPr>
                            <w:rFonts w:ascii="Cambria Math" w:hAnsi="Cambria Math" w:eastAsiaTheme="minorEastAsia"/>
                            <w:bCs/>
                            <w:i/>
                            <w:szCs w:val="21"/>
                            <w:lang w:val="kk-KZ"/>
                          </w:rPr>
                        </m:ctrlPr>
                      </m:sSubPr>
                      <m:e>
                        <m:r>
                          <m:rPr/>
                          <w:rPr>
                            <w:rFonts w:hint="eastAsia" w:ascii="Cambria Math" w:hAnsi="Cambria Math" w:eastAsiaTheme="minorEastAsia"/>
                            <w:szCs w:val="21"/>
                            <w:lang w:val="kk-KZ"/>
                          </w:rPr>
                          <m:t>P</m:t>
                        </m:r>
                        <m:ctrlPr>
                          <w:rPr>
                            <w:rFonts w:ascii="Cambria Math" w:hAnsi="Cambria Math" w:eastAsiaTheme="minorEastAsia"/>
                            <w:bCs/>
                            <w:i/>
                            <w:szCs w:val="21"/>
                            <w:lang w:val="kk-KZ"/>
                          </w:rPr>
                        </m:ctrlPr>
                      </m:e>
                      <m:sub>
                        <m:r>
                          <m:rPr/>
                          <w:rPr>
                            <w:rFonts w:hint="eastAsia" w:ascii="Cambria Math" w:hAnsi="Cambria Math" w:eastAsiaTheme="minorEastAsia"/>
                            <w:szCs w:val="21"/>
                            <w:lang w:val="kk-KZ"/>
                          </w:rPr>
                          <m:t>2</m:t>
                        </m:r>
                        <m:ctrlPr>
                          <w:rPr>
                            <w:rFonts w:ascii="Cambria Math" w:hAnsi="Cambria Math" w:eastAsiaTheme="minorEastAsia"/>
                            <w:bCs/>
                            <w:i/>
                            <w:szCs w:val="21"/>
                            <w:lang w:val="kk-KZ"/>
                          </w:rPr>
                        </m:ctrlPr>
                      </m:sub>
                    </m:sSub>
                    <m:r>
                      <m:rPr/>
                      <w:rPr>
                        <w:rFonts w:hint="eastAsia" w:ascii="Cambria Math" w:hAnsi="Cambria Math" w:eastAsiaTheme="minorEastAsia"/>
                        <w:szCs w:val="21"/>
                        <w:lang w:val="kk-KZ"/>
                      </w:rPr>
                      <m:t>,</m:t>
                    </m:r>
                    <m:sSub>
                      <m:sSubPr>
                        <m:ctrlPr>
                          <w:rPr>
                            <w:rFonts w:ascii="Cambria Math" w:hAnsi="Cambria Math" w:eastAsiaTheme="minorEastAsia"/>
                            <w:bCs/>
                            <w:i/>
                            <w:szCs w:val="21"/>
                            <w:lang w:val="kk-KZ"/>
                          </w:rPr>
                        </m:ctrlPr>
                      </m:sSubPr>
                      <m:e>
                        <m:r>
                          <m:rPr/>
                          <w:rPr>
                            <w:rFonts w:hint="eastAsia" w:ascii="Cambria Math" w:hAnsi="Cambria Math" w:eastAsiaTheme="minorEastAsia"/>
                            <w:szCs w:val="21"/>
                            <w:lang w:val="kk-KZ"/>
                          </w:rPr>
                          <m:t>P</m:t>
                        </m:r>
                        <m:ctrlPr>
                          <w:rPr>
                            <w:rFonts w:ascii="Cambria Math" w:hAnsi="Cambria Math" w:eastAsiaTheme="minorEastAsia"/>
                            <w:bCs/>
                            <w:i/>
                            <w:szCs w:val="21"/>
                            <w:lang w:val="kk-KZ"/>
                          </w:rPr>
                        </m:ctrlPr>
                      </m:e>
                      <m:sub>
                        <m:r>
                          <m:rPr/>
                          <w:rPr>
                            <w:rFonts w:hint="eastAsia" w:ascii="Cambria Math" w:hAnsi="Cambria Math" w:eastAsiaTheme="minorEastAsia"/>
                            <w:szCs w:val="21"/>
                            <w:lang w:val="kk-KZ"/>
                          </w:rPr>
                          <m:t>3</m:t>
                        </m:r>
                        <m:ctrlPr>
                          <w:rPr>
                            <w:rFonts w:ascii="Cambria Math" w:hAnsi="Cambria Math" w:eastAsiaTheme="minorEastAsia"/>
                            <w:bCs/>
                            <w:i/>
                            <w:szCs w:val="21"/>
                            <w:lang w:val="kk-KZ"/>
                          </w:rPr>
                        </m:ctrlPr>
                      </m:sub>
                    </m:sSub>
                    <m:r>
                      <m:rPr/>
                      <w:rPr>
                        <w:rFonts w:hint="eastAsia" w:ascii="Cambria Math" w:hAnsi="Cambria Math" w:eastAsiaTheme="minorEastAsia"/>
                        <w:szCs w:val="21"/>
                        <w:lang w:val="kk-KZ"/>
                      </w:rPr>
                      <m:t>,</m:t>
                    </m:r>
                    <m:sSub>
                      <m:sSubPr>
                        <m:ctrlPr>
                          <w:rPr>
                            <w:rFonts w:ascii="Cambria Math" w:hAnsi="Cambria Math" w:eastAsiaTheme="minorEastAsia"/>
                            <w:bCs/>
                            <w:i/>
                            <w:szCs w:val="21"/>
                            <w:lang w:val="kk-KZ"/>
                          </w:rPr>
                        </m:ctrlPr>
                      </m:sSubPr>
                      <m:e>
                        <m:r>
                          <m:rPr/>
                          <w:rPr>
                            <w:rFonts w:hint="eastAsia" w:ascii="Cambria Math" w:hAnsi="Cambria Math" w:eastAsiaTheme="minorEastAsia"/>
                            <w:szCs w:val="21"/>
                            <w:lang w:val="kk-KZ"/>
                          </w:rPr>
                          <m:t>P</m:t>
                        </m:r>
                        <m:ctrlPr>
                          <w:rPr>
                            <w:rFonts w:ascii="Cambria Math" w:hAnsi="Cambria Math" w:eastAsiaTheme="minorEastAsia"/>
                            <w:bCs/>
                            <w:i/>
                            <w:szCs w:val="21"/>
                            <w:lang w:val="kk-KZ"/>
                          </w:rPr>
                        </m:ctrlPr>
                      </m:e>
                      <m:sub>
                        <m:r>
                          <m:rPr/>
                          <w:rPr>
                            <w:rFonts w:hint="eastAsia" w:ascii="Cambria Math" w:hAnsi="Cambria Math" w:eastAsiaTheme="minorEastAsia"/>
                            <w:szCs w:val="21"/>
                            <w:lang w:val="kk-KZ"/>
                          </w:rPr>
                          <m:t>4</m:t>
                        </m:r>
                        <m:ctrlPr>
                          <w:rPr>
                            <w:rFonts w:ascii="Cambria Math" w:hAnsi="Cambria Math" w:eastAsiaTheme="minorEastAsia"/>
                            <w:bCs/>
                            <w:i/>
                            <w:szCs w:val="21"/>
                            <w:lang w:val="kk-KZ"/>
                          </w:rPr>
                        </m:ctrlPr>
                      </m:sub>
                    </m:sSub>
                    <m:ctrlPr>
                      <w:rPr>
                        <w:rFonts w:ascii="Cambria Math" w:hAnsi="Cambria Math" w:eastAsiaTheme="minorEastAsia"/>
                        <w:bCs/>
                        <w:i/>
                        <w:szCs w:val="21"/>
                        <w:lang w:val="kk-KZ"/>
                      </w:rPr>
                    </m:ctrlPr>
                  </m:e>
                </m:d>
                <m:r>
                  <m:rPr>
                    <m:sty m:val="p"/>
                  </m:rPr>
                  <w:rPr>
                    <w:rFonts w:hint="eastAsia" w:ascii="Cambria Math" w:hAnsi="Cambria Math" w:eastAsiaTheme="minorEastAsia"/>
                    <w:szCs w:val="21"/>
                    <w:lang w:val="kk-KZ"/>
                  </w:rPr>
                  <m:t>∈</m:t>
                </m:r>
                <m:sSup>
                  <m:sSupPr>
                    <m:ctrlPr>
                      <w:rPr>
                        <w:rFonts w:ascii="Cambria Math" w:hAnsi="Cambria Math" w:eastAsiaTheme="minorEastAsia"/>
                        <w:bCs/>
                        <w:i/>
                        <w:szCs w:val="21"/>
                        <w:lang w:val="kk-KZ"/>
                      </w:rPr>
                    </m:ctrlPr>
                  </m:sSupPr>
                  <m:e>
                    <m:r>
                      <m:rPr/>
                      <w:rPr>
                        <w:rFonts w:hint="eastAsia" w:ascii="Cambria Math" w:hAnsi="Cambria Math" w:eastAsiaTheme="minorEastAsia"/>
                        <w:szCs w:val="21"/>
                        <w:lang w:val="kk-KZ"/>
                      </w:rPr>
                      <m:t>R</m:t>
                    </m:r>
                    <m:ctrlPr>
                      <w:rPr>
                        <w:rFonts w:ascii="Cambria Math" w:hAnsi="Cambria Math" w:eastAsiaTheme="minorEastAsia"/>
                        <w:bCs/>
                        <w:i/>
                        <w:szCs w:val="21"/>
                        <w:lang w:val="kk-KZ"/>
                      </w:rPr>
                    </m:ctrlPr>
                  </m:e>
                  <m:sup>
                    <m:sSub>
                      <m:sSubPr>
                        <m:ctrlPr>
                          <w:rPr>
                            <w:rFonts w:ascii="Cambria Math" w:hAnsi="Cambria Math" w:eastAsiaTheme="minorEastAsia"/>
                            <w:bCs/>
                            <w:i/>
                            <w:szCs w:val="21"/>
                            <w:lang w:val="kk-KZ"/>
                          </w:rPr>
                        </m:ctrlPr>
                      </m:sSubPr>
                      <m:e>
                        <m:r>
                          <m:rPr/>
                          <w:rPr>
                            <w:rFonts w:hint="eastAsia" w:ascii="Cambria Math" w:hAnsi="Cambria Math" w:eastAsiaTheme="minorEastAsia"/>
                            <w:szCs w:val="21"/>
                            <w:lang w:val="kk-KZ"/>
                          </w:rPr>
                          <m:t>W</m:t>
                        </m:r>
                        <m:ctrlPr>
                          <w:rPr>
                            <w:rFonts w:ascii="Cambria Math" w:hAnsi="Cambria Math" w:eastAsiaTheme="minorEastAsia"/>
                            <w:bCs/>
                            <w:i/>
                            <w:szCs w:val="21"/>
                            <w:lang w:val="kk-KZ"/>
                          </w:rPr>
                        </m:ctrlPr>
                      </m:e>
                      <m:sub>
                        <m:r>
                          <m:rPr/>
                          <w:rPr>
                            <w:rFonts w:hint="eastAsia" w:ascii="Cambria Math" w:hAnsi="Cambria Math" w:eastAsiaTheme="minorEastAsia"/>
                            <w:szCs w:val="21"/>
                            <w:lang w:val="kk-KZ"/>
                          </w:rPr>
                          <m:t>N</m:t>
                        </m:r>
                        <m:ctrlPr>
                          <w:rPr>
                            <w:rFonts w:ascii="Cambria Math" w:hAnsi="Cambria Math" w:eastAsiaTheme="minorEastAsia"/>
                            <w:bCs/>
                            <w:i/>
                            <w:szCs w:val="21"/>
                            <w:lang w:val="kk-KZ"/>
                          </w:rPr>
                        </m:ctrlPr>
                      </m:sub>
                    </m:sSub>
                    <m:r>
                      <m:rPr>
                        <m:sty m:val="p"/>
                      </m:rPr>
                      <w:rPr>
                        <w:rFonts w:hint="eastAsia" w:ascii="Cambria Math" w:hAnsi="Cambria Math" w:eastAsiaTheme="minorEastAsia"/>
                        <w:szCs w:val="21"/>
                        <w:lang w:val="kk-KZ"/>
                      </w:rPr>
                      <m:t>×</m:t>
                    </m:r>
                    <m:r>
                      <m:rPr/>
                      <w:rPr>
                        <w:rFonts w:hint="eastAsia" w:ascii="Cambria Math" w:hAnsi="Cambria Math" w:eastAsiaTheme="minorEastAsia"/>
                        <w:szCs w:val="21"/>
                        <w:lang w:val="kk-KZ"/>
                      </w:rPr>
                      <m:t>T</m:t>
                    </m:r>
                    <m:r>
                      <m:rPr>
                        <m:sty m:val="p"/>
                      </m:rPr>
                      <w:rPr>
                        <w:rFonts w:hint="eastAsia" w:ascii="Cambria Math" w:hAnsi="Cambria Math" w:eastAsiaTheme="minorEastAsia"/>
                        <w:szCs w:val="21"/>
                        <w:lang w:val="kk-KZ"/>
                      </w:rPr>
                      <m:t>×</m:t>
                    </m:r>
                    <m:sSup>
                      <m:sSupPr>
                        <m:ctrlPr>
                          <w:rPr>
                            <w:rFonts w:ascii="Cambria Math" w:hAnsi="Cambria Math" w:eastAsiaTheme="minorEastAsia"/>
                            <w:bCs/>
                            <w:i/>
                            <w:szCs w:val="21"/>
                            <w:lang w:val="kk-KZ"/>
                          </w:rPr>
                        </m:ctrlPr>
                      </m:sSupPr>
                      <m:e>
                        <m:r>
                          <m:rPr/>
                          <w:rPr>
                            <w:rFonts w:hint="eastAsia" w:ascii="Cambria Math" w:hAnsi="Cambria Math" w:eastAsiaTheme="minorEastAsia"/>
                            <w:szCs w:val="21"/>
                            <w:lang w:val="kk-KZ"/>
                          </w:rPr>
                          <m:t>C</m:t>
                        </m:r>
                        <m:ctrlPr>
                          <w:rPr>
                            <w:rFonts w:ascii="Cambria Math" w:hAnsi="Cambria Math" w:eastAsiaTheme="minorEastAsia"/>
                            <w:bCs/>
                            <w:szCs w:val="21"/>
                            <w:lang w:val="kk-KZ"/>
                          </w:rPr>
                        </m:ctrlPr>
                      </m:e>
                      <m:sup>
                        <m:r>
                          <m:rPr>
                            <m:sty m:val="p"/>
                          </m:rPr>
                          <w:rPr>
                            <w:rFonts w:hint="eastAsia" w:ascii="Cambria Math" w:hAnsi="Cambria Math" w:eastAsiaTheme="minorEastAsia"/>
                            <w:szCs w:val="21"/>
                            <w:lang w:val="kk-KZ"/>
                          </w:rPr>
                          <m:t>'</m:t>
                        </m:r>
                        <m:ctrlPr>
                          <w:rPr>
                            <w:rFonts w:ascii="Cambria Math" w:hAnsi="Cambria Math" w:eastAsiaTheme="minorEastAsia"/>
                            <w:bCs/>
                            <w:i/>
                            <w:szCs w:val="21"/>
                            <w:lang w:val="kk-KZ"/>
                          </w:rPr>
                        </m:ctrlPr>
                      </m:sup>
                    </m:sSup>
                    <m:ctrlPr>
                      <w:rPr>
                        <w:rFonts w:ascii="Cambria Math" w:hAnsi="Cambria Math" w:eastAsiaTheme="minorEastAsia"/>
                        <w:bCs/>
                        <w:i/>
                        <w:szCs w:val="21"/>
                        <w:lang w:val="kk-KZ"/>
                      </w:rPr>
                    </m:ctrlPr>
                  </m:sup>
                </m:sSup>
                <m:r>
                  <m:rPr/>
                  <w:rPr>
                    <w:rFonts w:hint="eastAsia" w:ascii="Cambria Math" w:hAnsi="Cambria Math" w:eastAsiaTheme="minorEastAsia"/>
                    <w:szCs w:val="21"/>
                    <w:lang w:val="kk-KZ"/>
                  </w:rPr>
                  <m:t>.</m:t>
                </m:r>
              </m:oMath>
            </m:oMathPara>
          </w:p>
        </w:tc>
        <w:tc>
          <w:tcPr>
            <w:tcW w:w="295" w:type="pct"/>
            <w:vAlign w:val="center"/>
          </w:tcPr>
          <w:p w14:paraId="7AD66797">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(10)</w:t>
            </w:r>
          </w:p>
        </w:tc>
      </w:tr>
    </w:tbl>
    <w:p w14:paraId="7A9531F1">
      <w:pPr>
        <w:topLinePunct w:val="0"/>
        <w:ind w:firstLine="0" w:firstLineChars="0"/>
        <w:rPr>
          <w:rFonts w:eastAsia="DengXian"/>
          <w:bCs/>
          <w:kern w:val="0"/>
          <w:szCs w:val="21"/>
          <w:lang w:val="kk-KZ" w:eastAsia="en-US"/>
        </w:rPr>
      </w:pPr>
      <w:r>
        <w:rPr>
          <w:rFonts w:eastAsia="DengXian"/>
          <w:bCs/>
          <w:kern w:val="0"/>
          <w:szCs w:val="21"/>
          <w:lang w:val="kk-KZ" w:eastAsia="en-US"/>
        </w:rPr>
        <w:t xml:space="preserve">with </w:t>
      </w:r>
      <m:oMath>
        <m:r>
          <m:rPr/>
          <w:rPr>
            <w:rFonts w:ascii="Cambria Math" w:hAnsi="Cambria Math" w:eastAsia="DengXian"/>
            <w:kern w:val="0"/>
            <w:szCs w:val="21"/>
            <w:lang w:val="kk-KZ" w:eastAsia="en-US"/>
          </w:rPr>
          <m:t>T=</m:t>
        </m:r>
        <m:nary>
          <m:naryPr>
            <m:chr m:val="∑"/>
            <m:ctrlPr>
              <w:rPr>
                <w:rFonts w:ascii="Cambria Math" w:hAnsi="Cambria Math" w:eastAsia="DengXian"/>
                <w:bCs/>
                <w:kern w:val="0"/>
                <w:szCs w:val="21"/>
                <w:lang w:val="kk-KZ" w:eastAsia="en-US"/>
              </w:rPr>
            </m:ctrlPr>
          </m:naryPr>
          <m:sub>
            <m:r>
              <m:rPr/>
              <w:rPr>
                <w:rFonts w:ascii="Cambria Math" w:hAnsi="Cambria Math" w:eastAsia="DengXian"/>
                <w:kern w:val="0"/>
                <w:szCs w:val="21"/>
                <w:lang w:val="kk-KZ" w:eastAsia="en-US"/>
              </w:rPr>
              <m:t>i=1</m:t>
            </m:r>
            <m:ctrlPr>
              <w:rPr>
                <w:rFonts w:ascii="Cambria Math" w:hAnsi="Cambria Math" w:eastAsia="DengXian"/>
                <w:bCs/>
                <w:i/>
                <w:kern w:val="0"/>
                <w:szCs w:val="21"/>
                <w:lang w:val="kk-KZ" w:eastAsia="en-US"/>
              </w:rPr>
            </m:ctrlPr>
          </m:sub>
          <m:sup>
            <m:r>
              <m:rPr/>
              <w:rPr>
                <w:rFonts w:ascii="Cambria Math" w:hAnsi="Cambria Math" w:eastAsia="DengXian"/>
                <w:kern w:val="0"/>
                <w:szCs w:val="21"/>
                <w:lang w:val="kk-KZ" w:eastAsia="en-US"/>
              </w:rPr>
              <m:t>L</m:t>
            </m:r>
            <m:ctrlPr>
              <w:rPr>
                <w:rFonts w:ascii="Cambria Math" w:hAnsi="Cambria Math" w:eastAsia="DengXian"/>
                <w:bCs/>
                <w:i/>
                <w:kern w:val="0"/>
                <w:szCs w:val="21"/>
                <w:lang w:val="kk-KZ" w:eastAsia="en-US"/>
              </w:rPr>
            </m:ctrlPr>
          </m:sup>
          <m:e>
            <m:sSubSup>
              <m:sSubSupPr>
                <m:ctrlPr>
                  <w:rPr>
                    <w:rFonts w:ascii="Cambria Math" w:hAnsi="Cambria Math" w:eastAsia="DengXian"/>
                    <w:bCs/>
                    <w:i/>
                    <w:kern w:val="0"/>
                    <w:szCs w:val="21"/>
                    <w:lang w:val="kk-KZ" w:eastAsia="en-US"/>
                  </w:rPr>
                </m:ctrlPr>
              </m:sSubSupPr>
              <m:e>
                <m:r>
                  <m:rPr/>
                  <w:rPr>
                    <w:rFonts w:ascii="Cambria Math" w:hAnsi="Cambria Math" w:eastAsia="DengXian"/>
                    <w:kern w:val="0"/>
                    <w:szCs w:val="21"/>
                    <w:lang w:val="kk-KZ" w:eastAsia="en-US"/>
                  </w:rPr>
                  <m:t>w</m:t>
                </m:r>
                <m:ctrlPr>
                  <w:rPr>
                    <w:rFonts w:ascii="Cambria Math" w:hAnsi="Cambria Math" w:eastAsia="DengXian"/>
                    <w:bCs/>
                    <w:i/>
                    <w:kern w:val="0"/>
                    <w:szCs w:val="21"/>
                    <w:lang w:val="kk-KZ" w:eastAsia="en-US"/>
                  </w:rPr>
                </m:ctrlPr>
              </m:e>
              <m:sub>
                <m:r>
                  <m:rPr/>
                  <w:rPr>
                    <w:rFonts w:ascii="Cambria Math" w:hAnsi="Cambria Math" w:eastAsia="DengXian"/>
                    <w:kern w:val="0"/>
                    <w:szCs w:val="21"/>
                    <w:lang w:val="kk-KZ" w:eastAsia="en-US"/>
                  </w:rPr>
                  <m:t>i</m:t>
                </m:r>
                <m:ctrlPr>
                  <w:rPr>
                    <w:rFonts w:ascii="Cambria Math" w:hAnsi="Cambria Math" w:eastAsia="DengXian"/>
                    <w:bCs/>
                    <w:i/>
                    <w:kern w:val="0"/>
                    <w:szCs w:val="21"/>
                    <w:lang w:val="kk-KZ" w:eastAsia="en-US"/>
                  </w:rPr>
                </m:ctrlPr>
              </m:sub>
              <m:sup>
                <m:r>
                  <m:rPr/>
                  <w:rPr>
                    <w:rFonts w:ascii="Cambria Math" w:hAnsi="Cambria Math" w:eastAsia="DengXian"/>
                    <w:kern w:val="0"/>
                    <w:szCs w:val="21"/>
                    <w:lang w:val="kk-KZ" w:eastAsia="en-US"/>
                  </w:rPr>
                  <m:t>2</m:t>
                </m:r>
                <m:ctrlPr>
                  <w:rPr>
                    <w:rFonts w:ascii="Cambria Math" w:hAnsi="Cambria Math" w:eastAsia="DengXian"/>
                    <w:bCs/>
                    <w:i/>
                    <w:kern w:val="0"/>
                    <w:szCs w:val="21"/>
                    <w:lang w:val="kk-KZ" w:eastAsia="en-US"/>
                  </w:rPr>
                </m:ctrlPr>
              </m:sup>
            </m:sSubSup>
            <m:ctrlPr>
              <w:rPr>
                <w:rFonts w:ascii="Cambria Math" w:hAnsi="Cambria Math" w:eastAsia="DengXian"/>
                <w:bCs/>
                <w:i/>
                <w:kern w:val="0"/>
                <w:szCs w:val="21"/>
                <w:lang w:val="kk-KZ" w:eastAsia="en-US"/>
              </w:rPr>
            </m:ctrlPr>
          </m:e>
        </m:nary>
      </m:oMath>
      <w:r>
        <w:rPr>
          <w:rFonts w:eastAsia="DengXian"/>
          <w:bCs/>
          <w:kern w:val="0"/>
          <w:szCs w:val="21"/>
          <w:lang w:val="kk-KZ" w:eastAsia="en-US"/>
        </w:rPr>
        <w:t xml:space="preserve"> is the total number of spliced tokens, where </w:t>
      </w:r>
      <m:oMath>
        <m:r>
          <m:rPr/>
          <w:rPr>
            <w:rFonts w:ascii="Cambria Math" w:hAnsi="Cambria Math" w:eastAsia="DengXian"/>
            <w:kern w:val="0"/>
            <w:szCs w:val="21"/>
            <w:lang w:val="kk-KZ" w:eastAsia="en-US"/>
          </w:rPr>
          <m:t>L</m:t>
        </m:r>
      </m:oMath>
      <w:r>
        <w:rPr>
          <w:rFonts w:eastAsia="DengXian"/>
          <w:bCs/>
          <w:kern w:val="0"/>
          <w:szCs w:val="21"/>
          <w:lang w:val="kk-KZ" w:eastAsia="en-US"/>
        </w:rPr>
        <w:t xml:space="preserve"> is the total number of layers. It retains the hierarchical information of the original multi-scale features intact.</w:t>
      </w:r>
    </w:p>
    <w:p w14:paraId="48A9D52C">
      <w:pPr>
        <w:topLinePunct w:val="0"/>
        <w:ind w:firstLine="0" w:firstLineChars="0"/>
        <w:rPr>
          <w:rFonts w:eastAsia="DengXian"/>
          <w:bCs/>
          <w:kern w:val="0"/>
          <w:szCs w:val="21"/>
          <w:lang w:val="kk-KZ" w:eastAsia="en-US"/>
        </w:rPr>
      </w:pPr>
      <w:r>
        <w:rPr>
          <w:rFonts w:eastAsia="DengXian"/>
          <w:bCs/>
          <w:kern w:val="0"/>
          <w:szCs w:val="21"/>
          <w:lang w:val="kk-KZ" w:eastAsia="en-US"/>
        </w:rPr>
        <w:t>The sequence is then passed through the VSSBlock module, which performs a sequential scan to globally contextualize long range cross-scale dependencies in an ordered fashion. Upon completing the feature interaction, sliding window reconstruction (SWR) restores the fused token sequence back to the original 2D spatial structure of each layer. Finally, dual residual connections are applied to preserve the original features, prevent gradient vanishing, and further refine semantic representations.</w:t>
      </w:r>
    </w:p>
    <w:p w14:paraId="3663E51B">
      <w:pPr>
        <w:topLinePunct w:val="0"/>
        <w:ind w:firstLine="0" w:firstLineChars="0"/>
        <w:rPr>
          <w:rFonts w:eastAsia="DengXian"/>
          <w:bCs/>
          <w:kern w:val="0"/>
          <w:szCs w:val="21"/>
          <w:lang w:val="kk-KZ" w:eastAsia="en-US"/>
        </w:rPr>
      </w:pPr>
      <w:r>
        <w:rPr>
          <w:rFonts w:eastAsia="DengXian"/>
          <w:bCs/>
          <w:kern w:val="0"/>
          <w:szCs w:val="21"/>
          <w:lang w:val="kk-KZ" w:eastAsia="en-US"/>
        </w:rPr>
        <w:t>By maintaining the distinct characteristics of each scale while enabling deep cross-layer fusion, the CSFM module adaptively captures complex inter-scale relationships, facilitating more robust multi-scale feature integration.</w:t>
      </w:r>
    </w:p>
    <w:p w14:paraId="31591AC5">
      <w:pPr>
        <w:topLinePunct w:val="0"/>
        <w:ind w:firstLine="0" w:firstLineChars="0"/>
        <w:rPr>
          <w:rFonts w:eastAsia="DengXian"/>
          <w:b/>
          <w:kern w:val="0"/>
          <w:szCs w:val="21"/>
          <w:lang w:eastAsia="en-US" w:bidi="en-US"/>
        </w:rPr>
      </w:pPr>
    </w:p>
    <w:p w14:paraId="1EB3A142">
      <w:pPr>
        <w:topLinePunct w:val="0"/>
        <w:ind w:firstLine="0" w:firstLineChars="0"/>
        <w:rPr>
          <w:rFonts w:eastAsia="DengXian"/>
          <w:b/>
          <w:kern w:val="0"/>
          <w:szCs w:val="21"/>
          <w:lang w:eastAsia="en-US" w:bidi="en-US"/>
        </w:rPr>
      </w:pPr>
      <w:r>
        <w:rPr>
          <w:rFonts w:eastAsia="DengXian"/>
          <w:b/>
          <w:kern w:val="0"/>
          <w:szCs w:val="21"/>
          <w:lang w:eastAsia="en-US" w:bidi="en-US"/>
        </w:rPr>
        <w:t>3.5 Loss function</w:t>
      </w:r>
    </w:p>
    <w:p w14:paraId="6C3E272F">
      <w:pPr>
        <w:topLinePunct w:val="0"/>
        <w:ind w:firstLine="0" w:firstLineChars="0"/>
        <w:rPr>
          <w:rFonts w:eastAsia="DengXian"/>
          <w:bCs/>
          <w:kern w:val="0"/>
          <w:szCs w:val="21"/>
          <w:lang w:val="kk-KZ" w:eastAsia="en-US"/>
        </w:rPr>
      </w:pPr>
      <w:r>
        <w:rPr>
          <w:rFonts w:eastAsia="DengXian"/>
          <w:bCs/>
          <w:kern w:val="0"/>
          <w:szCs w:val="21"/>
          <w:lang w:val="kk-KZ" w:eastAsia="en-US"/>
        </w:rPr>
        <w:t>In this work, we adopt the Soft-IoU Loss</w:t>
      </w:r>
      <w:r>
        <w:rPr>
          <w:rFonts w:eastAsia="DengXian"/>
          <w:color w:val="0000FF"/>
          <w:kern w:val="0"/>
          <w:sz w:val="18"/>
          <w:szCs w:val="18"/>
          <w:vertAlign w:val="superscript"/>
          <w:lang w:eastAsia="en-US"/>
        </w:rPr>
        <w:t>[40]</w:t>
      </w:r>
      <w:r>
        <w:rPr>
          <w:rFonts w:eastAsia="DengXian"/>
          <w:bCs/>
          <w:kern w:val="0"/>
          <w:szCs w:val="21"/>
          <w:lang w:val="kk-KZ" w:eastAsia="en-US"/>
        </w:rPr>
        <w:t xml:space="preserve"> as the objective function. By constructing a smooth and continuous approximation of the standard IoU metric, Soft-IoU enables differentiability and supports gradient-based optimization. This formulation effectively addresses two key limitations of traditional IoU in infrared small target detection: (1) extreme sensitivity to localization errors when the target occupies only a few pixels—where even slight misalignments can cause dramatic IoU fluctuations; and (2) zero gradient when the prediction and ground truth are non-overlapping, which fails to provide a meaningful optimization signal for training.</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6"/>
        <w:gridCol w:w="635"/>
      </w:tblGrid>
      <w:tr w14:paraId="5AA96976">
        <w:tc>
          <w:tcPr>
            <w:tcW w:w="4705" w:type="pct"/>
            <w:vAlign w:val="center"/>
          </w:tcPr>
          <w:p w14:paraId="14787F90">
            <w:pPr>
              <w:topLinePunct w:val="0"/>
              <w:spacing w:before="120" w:after="120"/>
              <w:ind w:firstLine="0" w:firstLineChars="0"/>
              <w:rPr>
                <w:rFonts w:eastAsia="DengXian"/>
                <w:kern w:val="0"/>
                <w:szCs w:val="21"/>
                <w:lang w:eastAsia="en-US"/>
              </w:rPr>
            </w:pPr>
            <m:oMathPara>
              <m:oMathParaPr>
                <m:jc m:val="left"/>
              </m:oMathParaPr>
              <m:oMath>
                <m:sSub>
                  <m:sSubPr>
                    <m:ctrlPr>
                      <w:rPr>
                        <w:rFonts w:ascii="Cambria Math" w:hAnsi="Cambria Math" w:eastAsia="DengXian"/>
                        <w:bCs/>
                        <w:i/>
                        <w:kern w:val="0"/>
                        <w:szCs w:val="21"/>
                        <w:lang w:val="kk-KZ" w:eastAsia="en-US"/>
                      </w:rPr>
                    </m:ctrlPr>
                  </m:sSubPr>
                  <m:e>
                    <m:r>
                      <m:rPr>
                        <m:scr m:val="script"/>
                      </m:rPr>
                      <w:rPr>
                        <w:rFonts w:ascii="Cambria Math" w:hAnsi="Cambria Math" w:eastAsia="DengXian"/>
                        <w:kern w:val="0"/>
                        <w:szCs w:val="21"/>
                        <w:lang w:val="kk-KZ" w:eastAsia="en-US"/>
                      </w:rPr>
                      <m:t>ℒ</m:t>
                    </m:r>
                    <m:ctrlPr>
                      <w:rPr>
                        <w:rFonts w:ascii="Cambria Math" w:hAnsi="Cambria Math" w:eastAsia="DengXian"/>
                        <w:bCs/>
                        <w:i/>
                        <w:kern w:val="0"/>
                        <w:szCs w:val="21"/>
                        <w:lang w:val="kk-KZ" w:eastAsia="en-US"/>
                      </w:rPr>
                    </m:ctrlPr>
                  </m:e>
                  <m:sub>
                    <m:r>
                      <m:rPr>
                        <m:scr m:val="script"/>
                      </m:rPr>
                      <w:rPr>
                        <w:rFonts w:ascii="Cambria Math" w:hAnsi="Cambria Math" w:eastAsia="DengXian"/>
                        <w:kern w:val="0"/>
                        <w:szCs w:val="21"/>
                        <w:lang w:val="kk-KZ" w:eastAsia="en-US"/>
                      </w:rPr>
                      <m:t>Sℴft−ℐℴU</m:t>
                    </m:r>
                    <m:ctrlPr>
                      <w:rPr>
                        <w:rFonts w:ascii="Cambria Math" w:hAnsi="Cambria Math" w:eastAsia="DengXian"/>
                        <w:bCs/>
                        <w:i/>
                        <w:kern w:val="0"/>
                        <w:szCs w:val="21"/>
                        <w:lang w:val="kk-KZ" w:eastAsia="en-US"/>
                      </w:rPr>
                    </m:ctrlPr>
                  </m:sub>
                </m:sSub>
                <m:r>
                  <m:rPr/>
                  <w:rPr>
                    <w:rFonts w:ascii="Cambria Math" w:hAnsi="Cambria Math" w:eastAsia="DengXian"/>
                    <w:kern w:val="0"/>
                    <w:szCs w:val="21"/>
                    <w:lang w:val="kk-KZ" w:eastAsia="en-US"/>
                  </w:rPr>
                  <m:t>=1−</m:t>
                </m:r>
                <m:f>
                  <m:fPr>
                    <m:ctrlPr>
                      <w:rPr>
                        <w:rFonts w:ascii="Cambria Math" w:hAnsi="Cambria Math" w:eastAsia="DengXian"/>
                        <w:bCs/>
                        <w:kern w:val="0"/>
                        <w:szCs w:val="21"/>
                        <w:lang w:val="kk-KZ" w:eastAsia="en-US"/>
                      </w:rPr>
                    </m:ctrlPr>
                  </m:fPr>
                  <m:num>
                    <m:r>
                      <m:rPr/>
                      <w:rPr>
                        <w:rFonts w:ascii="Cambria Math" w:hAnsi="Cambria Math" w:eastAsia="DengXian"/>
                        <w:kern w:val="0"/>
                        <w:szCs w:val="21"/>
                        <w:lang w:val="kk-KZ" w:eastAsia="en-US"/>
                      </w:rPr>
                      <m:t>1</m:t>
                    </m:r>
                    <m:ctrlPr>
                      <w:rPr>
                        <w:rFonts w:ascii="Cambria Math" w:hAnsi="Cambria Math" w:eastAsia="DengXian"/>
                        <w:bCs/>
                        <w:i/>
                        <w:kern w:val="0"/>
                        <w:szCs w:val="21"/>
                        <w:lang w:val="kk-KZ" w:eastAsia="en-US"/>
                      </w:rPr>
                    </m:ctrlPr>
                  </m:num>
                  <m:den>
                    <m:r>
                      <m:rPr/>
                      <w:rPr>
                        <w:rFonts w:ascii="Cambria Math" w:hAnsi="Cambria Math" w:eastAsia="DengXian"/>
                        <w:kern w:val="0"/>
                        <w:szCs w:val="21"/>
                        <w:lang w:val="kk-KZ" w:eastAsia="en-US"/>
                      </w:rPr>
                      <m:t>M</m:t>
                    </m:r>
                    <m:ctrlPr>
                      <w:rPr>
                        <w:rFonts w:ascii="Cambria Math" w:hAnsi="Cambria Math" w:eastAsia="DengXian"/>
                        <w:bCs/>
                        <w:i/>
                        <w:kern w:val="0"/>
                        <w:szCs w:val="21"/>
                        <w:lang w:val="kk-KZ" w:eastAsia="en-US"/>
                      </w:rPr>
                    </m:ctrlPr>
                  </m:den>
                </m:f>
                <m:nary>
                  <m:naryPr>
                    <m:chr m:val="∑"/>
                    <m:ctrlPr>
                      <w:rPr>
                        <w:rFonts w:ascii="Cambria Math" w:hAnsi="Cambria Math" w:eastAsia="DengXian"/>
                        <w:bCs/>
                        <w:kern w:val="0"/>
                        <w:szCs w:val="21"/>
                        <w:lang w:val="kk-KZ" w:eastAsia="en-US"/>
                      </w:rPr>
                    </m:ctrlPr>
                  </m:naryPr>
                  <m:sub>
                    <m:r>
                      <m:rPr/>
                      <w:rPr>
                        <w:rFonts w:ascii="Cambria Math" w:hAnsi="Cambria Math" w:eastAsia="DengXian"/>
                        <w:kern w:val="0"/>
                        <w:szCs w:val="21"/>
                        <w:lang w:val="kk-KZ" w:eastAsia="en-US"/>
                      </w:rPr>
                      <m:t>i=1</m:t>
                    </m:r>
                    <m:ctrlPr>
                      <w:rPr>
                        <w:rFonts w:ascii="Cambria Math" w:hAnsi="Cambria Math" w:eastAsia="DengXian"/>
                        <w:bCs/>
                        <w:i/>
                        <w:kern w:val="0"/>
                        <w:szCs w:val="21"/>
                        <w:lang w:val="kk-KZ" w:eastAsia="en-US"/>
                      </w:rPr>
                    </m:ctrlPr>
                  </m:sub>
                  <m:sup>
                    <m:r>
                      <m:rPr/>
                      <w:rPr>
                        <w:rFonts w:ascii="Cambria Math" w:hAnsi="Cambria Math" w:eastAsia="DengXian"/>
                        <w:kern w:val="0"/>
                        <w:szCs w:val="21"/>
                        <w:lang w:val="kk-KZ" w:eastAsia="en-US"/>
                      </w:rPr>
                      <m:t>M</m:t>
                    </m:r>
                    <m:ctrlPr>
                      <w:rPr>
                        <w:rFonts w:ascii="Cambria Math" w:hAnsi="Cambria Math" w:eastAsia="DengXian"/>
                        <w:bCs/>
                        <w:i/>
                        <w:kern w:val="0"/>
                        <w:szCs w:val="21"/>
                        <w:lang w:val="kk-KZ" w:eastAsia="en-US"/>
                      </w:rPr>
                    </m:ctrlPr>
                  </m:sup>
                  <m:e>
                    <m:f>
                      <m:fPr>
                        <m:ctrlPr>
                          <w:rPr>
                            <w:rFonts w:ascii="Cambria Math" w:hAnsi="Cambria Math" w:eastAsia="DengXian"/>
                            <w:bCs/>
                            <w:kern w:val="0"/>
                            <w:szCs w:val="21"/>
                            <w:lang w:val="kk-KZ" w:eastAsia="en-US"/>
                          </w:rPr>
                        </m:ctrlPr>
                      </m:fPr>
                      <m:num>
                        <m:r>
                          <m:rPr/>
                          <w:rPr>
                            <w:rFonts w:ascii="Cambria Math" w:hAnsi="Cambria Math" w:eastAsia="DengXian"/>
                            <w:kern w:val="0"/>
                            <w:szCs w:val="21"/>
                            <w:lang w:val="kk-KZ" w:eastAsia="en-US"/>
                          </w:rPr>
                          <m:t>TP</m:t>
                        </m:r>
                        <m:ctrlPr>
                          <w:rPr>
                            <w:rFonts w:ascii="Cambria Math" w:hAnsi="Cambria Math" w:eastAsia="DengXian"/>
                            <w:bCs/>
                            <w:i/>
                            <w:kern w:val="0"/>
                            <w:szCs w:val="21"/>
                            <w:lang w:val="kk-KZ" w:eastAsia="en-US"/>
                          </w:rPr>
                        </m:ctrlPr>
                      </m:num>
                      <m:den>
                        <m:r>
                          <m:rPr/>
                          <w:rPr>
                            <w:rFonts w:ascii="Cambria Math" w:hAnsi="Cambria Math" w:eastAsia="DengXian"/>
                            <w:kern w:val="0"/>
                            <w:szCs w:val="21"/>
                            <w:lang w:val="kk-KZ" w:eastAsia="en-US"/>
                          </w:rPr>
                          <m:t>FP+TP+FN</m:t>
                        </m:r>
                        <m:ctrlPr>
                          <w:rPr>
                            <w:rFonts w:ascii="Cambria Math" w:hAnsi="Cambria Math" w:eastAsia="DengXian"/>
                            <w:bCs/>
                            <w:i/>
                            <w:kern w:val="0"/>
                            <w:szCs w:val="21"/>
                            <w:lang w:val="kk-KZ" w:eastAsia="en-US"/>
                          </w:rPr>
                        </m:ctrlPr>
                      </m:den>
                    </m:f>
                    <m:ctrlPr>
                      <w:rPr>
                        <w:rFonts w:ascii="Cambria Math" w:hAnsi="Cambria Math" w:eastAsia="DengXian"/>
                        <w:bCs/>
                        <w:kern w:val="0"/>
                        <w:szCs w:val="21"/>
                        <w:lang w:val="kk-KZ" w:eastAsia="en-US"/>
                      </w:rPr>
                    </m:ctrlPr>
                  </m:e>
                </m:nary>
              </m:oMath>
            </m:oMathPara>
          </w:p>
        </w:tc>
        <w:tc>
          <w:tcPr>
            <w:tcW w:w="295" w:type="pct"/>
            <w:vAlign w:val="center"/>
          </w:tcPr>
          <w:p w14:paraId="6DC2865C">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(11)</w:t>
            </w:r>
          </w:p>
        </w:tc>
      </w:tr>
    </w:tbl>
    <w:p w14:paraId="6349AB81">
      <w:pPr>
        <w:topLinePunct w:val="0"/>
        <w:ind w:firstLine="0" w:firstLineChars="0"/>
        <w:rPr>
          <w:rFonts w:eastAsia="DengXian"/>
          <w:bCs/>
          <w:kern w:val="0"/>
          <w:szCs w:val="21"/>
          <w:lang w:val="kk-KZ" w:eastAsia="en-US"/>
        </w:rPr>
      </w:pPr>
      <w:r>
        <w:rPr>
          <w:rFonts w:eastAsia="DengXian"/>
          <w:bCs/>
          <w:kern w:val="0"/>
          <w:szCs w:val="21"/>
          <w:lang w:eastAsia="en-US"/>
        </w:rPr>
        <w:t>w</w:t>
      </w:r>
      <w:r>
        <w:rPr>
          <w:rFonts w:eastAsia="DengXian"/>
          <w:bCs/>
          <w:kern w:val="0"/>
          <w:szCs w:val="21"/>
          <w:lang w:val="kk-KZ" w:eastAsia="en-US"/>
        </w:rPr>
        <w:t>here TP (True Positive) refers to the number of pixels that are correctlypredicted as belonging to the foreground category. FP (False Positive) refersto the number of pixels that are incorrectly predicted as foreground that areactually part of the background. FN (False Negative) refers to the numberof pixels that are incorrectly predicted as background that are actually partof the foreground. M denotes the total number of training samples used inthe model optimization process.</w:t>
      </w:r>
    </w:p>
    <w:p w14:paraId="09CEFA5C">
      <w:pPr>
        <w:topLinePunct w:val="0"/>
        <w:ind w:firstLine="0" w:firstLineChars="0"/>
        <w:rPr>
          <w:rFonts w:eastAsia="DengXian"/>
          <w:kern w:val="0"/>
          <w:szCs w:val="21"/>
          <w:lang w:val="kk-KZ" w:eastAsia="en-US"/>
        </w:rPr>
      </w:pPr>
    </w:p>
    <w:p w14:paraId="3FF794C2">
      <w:pPr>
        <w:topLinePunct w:val="0"/>
        <w:ind w:firstLine="0" w:firstLineChars="0"/>
        <w:rPr>
          <w:rFonts w:eastAsia="DengXian"/>
          <w:b/>
          <w:kern w:val="0"/>
          <w:szCs w:val="21"/>
          <w:lang w:val="kk-KZ" w:eastAsia="en-US"/>
        </w:rPr>
      </w:pPr>
      <w:r>
        <w:rPr>
          <w:rFonts w:eastAsia="DengXian"/>
          <w:b/>
          <w:kern w:val="0"/>
          <w:szCs w:val="21"/>
          <w:lang w:val="kk-KZ" w:eastAsia="en-US"/>
        </w:rPr>
        <w:t>4. Experiment</w:t>
      </w:r>
    </w:p>
    <w:p w14:paraId="1812BD0E">
      <w:pPr>
        <w:topLinePunct w:val="0"/>
        <w:ind w:firstLine="0" w:firstLineChars="0"/>
        <w:rPr>
          <w:rFonts w:eastAsia="DengXian"/>
          <w:b/>
          <w:kern w:val="0"/>
          <w:szCs w:val="21"/>
          <w:lang w:val="kk-KZ" w:eastAsia="en-US"/>
        </w:rPr>
      </w:pPr>
      <w:r>
        <w:rPr>
          <w:rFonts w:eastAsia="DengXian"/>
          <w:b/>
          <w:kern w:val="0"/>
          <w:szCs w:val="21"/>
          <w:lang w:val="kk-KZ" w:eastAsia="en-US"/>
        </w:rPr>
        <w:t>4.1 Experiment setups</w:t>
      </w:r>
    </w:p>
    <w:p w14:paraId="21EB8F1D">
      <w:pPr>
        <w:topLinePunct w:val="0"/>
        <w:ind w:firstLine="0" w:firstLineChars="0"/>
        <w:rPr>
          <w:rFonts w:eastAsia="DengXian"/>
          <w:b/>
          <w:kern w:val="0"/>
          <w:szCs w:val="21"/>
          <w:lang w:val="kk-KZ" w:eastAsia="en-US"/>
        </w:rPr>
      </w:pPr>
      <w:r>
        <w:rPr>
          <w:rFonts w:eastAsia="DengXian"/>
          <w:b/>
          <w:kern w:val="0"/>
          <w:szCs w:val="21"/>
          <w:lang w:val="kk-KZ" w:eastAsia="en-US"/>
        </w:rPr>
        <w:t>4.1.1 Datasets</w:t>
      </w:r>
    </w:p>
    <w:p w14:paraId="4A79AF6E">
      <w:pPr>
        <w:topLinePunct w:val="0"/>
        <w:ind w:firstLine="0" w:firstLineChars="0"/>
        <w:rPr>
          <w:rFonts w:eastAsia="DengXian"/>
          <w:bCs/>
          <w:kern w:val="0"/>
          <w:szCs w:val="21"/>
          <w:lang w:val="kk-KZ" w:eastAsia="en-US"/>
        </w:rPr>
      </w:pPr>
      <w:r>
        <w:rPr>
          <w:rFonts w:eastAsia="DengXian"/>
          <w:bCs/>
          <w:kern w:val="0"/>
          <w:szCs w:val="21"/>
          <w:lang w:val="kk-KZ" w:eastAsia="en-US"/>
        </w:rPr>
        <w:t>All experiments are performed using publicly accessible datasets NUAA-SIRST</w:t>
      </w:r>
      <w:r>
        <w:rPr>
          <w:rFonts w:eastAsia="DengXian"/>
          <w:bCs/>
          <w:kern w:val="0"/>
          <w:szCs w:val="21"/>
          <w:lang w:eastAsia="en-US"/>
        </w:rPr>
        <w:t>,</w:t>
      </w:r>
      <w:r>
        <w:rPr>
          <w:rFonts w:eastAsia="DengXian"/>
          <w:color w:val="0000FF"/>
          <w:kern w:val="0"/>
          <w:sz w:val="18"/>
          <w:szCs w:val="18"/>
          <w:vertAlign w:val="superscript"/>
          <w:lang w:eastAsia="en-US"/>
        </w:rPr>
        <w:t>[6]</w:t>
      </w:r>
      <w:r>
        <w:rPr>
          <w:rFonts w:eastAsia="DengXian"/>
          <w:bCs/>
          <w:color w:val="0000FF"/>
          <w:kern w:val="0"/>
          <w:sz w:val="18"/>
          <w:szCs w:val="18"/>
          <w:lang w:val="kk-KZ" w:eastAsia="en-US"/>
        </w:rPr>
        <w:t xml:space="preserve"> </w:t>
      </w:r>
      <w:r>
        <w:rPr>
          <w:rFonts w:eastAsia="DengXian"/>
          <w:bCs/>
          <w:kern w:val="0"/>
          <w:szCs w:val="21"/>
          <w:lang w:val="kk-KZ" w:eastAsia="en-US"/>
        </w:rPr>
        <w:t>NUDT-SIRST</w:t>
      </w:r>
      <w:r>
        <w:rPr>
          <w:rFonts w:eastAsia="DengXian"/>
          <w:color w:val="0000FF"/>
          <w:kern w:val="0"/>
          <w:sz w:val="18"/>
          <w:szCs w:val="18"/>
          <w:vertAlign w:val="superscript"/>
          <w:lang w:eastAsia="en-US"/>
        </w:rPr>
        <w:t>[16]</w:t>
      </w:r>
      <w:r>
        <w:rPr>
          <w:rFonts w:eastAsia="DengXian"/>
          <w:bCs/>
          <w:color w:val="0000FF"/>
          <w:kern w:val="0"/>
          <w:sz w:val="18"/>
          <w:szCs w:val="18"/>
          <w:lang w:val="kk-KZ" w:eastAsia="en-US"/>
        </w:rPr>
        <w:t xml:space="preserve"> </w:t>
      </w:r>
      <w:r>
        <w:rPr>
          <w:rFonts w:eastAsia="DengXian"/>
          <w:bCs/>
          <w:kern w:val="0"/>
          <w:szCs w:val="21"/>
          <w:lang w:val="kk-KZ" w:eastAsia="en-US"/>
        </w:rPr>
        <w:t>and IRSTD-1K</w:t>
      </w:r>
      <w:r>
        <w:rPr>
          <w:rFonts w:eastAsia="DengXian"/>
          <w:bCs/>
          <w:kern w:val="0"/>
          <w:szCs w:val="21"/>
          <w:lang w:eastAsia="en-US"/>
        </w:rPr>
        <w:t>,</w:t>
      </w:r>
      <w:r>
        <w:rPr>
          <w:rFonts w:eastAsia="DengXian"/>
          <w:color w:val="0000FF"/>
          <w:kern w:val="0"/>
          <w:sz w:val="18"/>
          <w:szCs w:val="18"/>
          <w:vertAlign w:val="superscript"/>
          <w:lang w:eastAsia="en-US"/>
        </w:rPr>
        <w:t>[23]</w:t>
      </w:r>
      <w:r>
        <w:rPr>
          <w:rFonts w:eastAsia="DengXian"/>
          <w:color w:val="0000FF"/>
          <w:kern w:val="0"/>
          <w:sz w:val="18"/>
          <w:szCs w:val="18"/>
          <w:lang w:eastAsia="en-US" w:bidi="en-US"/>
        </w:rPr>
        <w:t xml:space="preserve"> </w:t>
      </w:r>
      <w:r>
        <w:rPr>
          <w:rFonts w:eastAsia="DengXian"/>
          <w:bCs/>
          <w:kern w:val="0"/>
          <w:szCs w:val="21"/>
          <w:lang w:val="kk-KZ" w:eastAsia="en-US"/>
        </w:rPr>
        <w:t xml:space="preserve">the key characteristics of which are summarized in </w:t>
      </w:r>
      <w:r>
        <w:rPr>
          <w:rFonts w:eastAsia="DengXian"/>
          <w:bCs/>
          <w:color w:val="0000FF"/>
          <w:kern w:val="0"/>
          <w:szCs w:val="21"/>
          <w:lang w:val="kk-KZ" w:eastAsia="en-US"/>
        </w:rPr>
        <w:t>Table 1</w:t>
      </w:r>
      <w:r>
        <w:rPr>
          <w:rFonts w:eastAsia="DengXian"/>
          <w:bCs/>
          <w:kern w:val="0"/>
          <w:szCs w:val="21"/>
          <w:lang w:val="kk-KZ" w:eastAsia="en-US"/>
        </w:rPr>
        <w:t>. We adhere to the dataset division approach proposed in</w:t>
      </w:r>
      <w:r>
        <w:rPr>
          <w:rFonts w:eastAsia="DengXian"/>
          <w:color w:val="0000FF"/>
          <w:kern w:val="0"/>
          <w:sz w:val="18"/>
          <w:szCs w:val="18"/>
          <w:vertAlign w:val="superscript"/>
          <w:lang w:eastAsia="en-US"/>
        </w:rPr>
        <w:t>[16]</w:t>
      </w:r>
      <w:r>
        <w:rPr>
          <w:rFonts w:eastAsia="DengXian"/>
          <w:bCs/>
          <w:color w:val="0000FF"/>
          <w:kern w:val="0"/>
          <w:sz w:val="18"/>
          <w:szCs w:val="18"/>
          <w:lang w:val="kk-KZ" w:eastAsia="en-US"/>
        </w:rPr>
        <w:t xml:space="preserve"> </w:t>
      </w:r>
      <w:r>
        <w:rPr>
          <w:rFonts w:eastAsia="DengXian"/>
          <w:bCs/>
          <w:kern w:val="0"/>
          <w:szCs w:val="21"/>
          <w:lang w:val="kk-KZ" w:eastAsia="en-US"/>
        </w:rPr>
        <w:t>for NUAA-SIRST and NUDT-SIRST, and employ the partitioning strategy of</w:t>
      </w:r>
      <w:r>
        <w:rPr>
          <w:rFonts w:eastAsia="DengXian"/>
          <w:bCs/>
          <w:color w:val="0000FF"/>
          <w:kern w:val="0"/>
          <w:sz w:val="18"/>
          <w:szCs w:val="18"/>
          <w:vertAlign w:val="superscript"/>
          <w:lang w:val="kk-KZ" w:eastAsia="en-US"/>
        </w:rPr>
        <w:t>[23]</w:t>
      </w:r>
      <w:r>
        <w:rPr>
          <w:rFonts w:eastAsia="DengXian"/>
          <w:bCs/>
          <w:kern w:val="0"/>
          <w:szCs w:val="21"/>
          <w:lang w:val="kk-KZ" w:eastAsia="en-US"/>
        </w:rPr>
        <w:t xml:space="preserve"> for IRSTD-1K to maintain consistency and comparability through out our experimental framework.</w:t>
      </w:r>
    </w:p>
    <w:p w14:paraId="40AC657A">
      <w:pPr>
        <w:topLinePunct w:val="0"/>
        <w:ind w:firstLine="0" w:firstLineChars="0"/>
        <w:rPr>
          <w:rFonts w:eastAsia="DengXian"/>
          <w:bCs/>
          <w:kern w:val="0"/>
          <w:szCs w:val="21"/>
          <w:lang w:eastAsia="en-US"/>
        </w:rPr>
      </w:pPr>
    </w:p>
    <w:p w14:paraId="188AF65C">
      <w:pPr>
        <w:topLinePunct w:val="0"/>
        <w:ind w:firstLine="0" w:firstLineChars="0"/>
        <w:rPr>
          <w:rFonts w:eastAsia="DengXian"/>
          <w:bCs/>
          <w:kern w:val="0"/>
          <w:szCs w:val="21"/>
          <w:lang w:eastAsia="en-US"/>
        </w:rPr>
      </w:pPr>
      <w:r>
        <w:rPr>
          <w:rFonts w:eastAsia="DengXian"/>
          <w:b/>
          <w:bCs/>
          <w:color w:val="0000FF"/>
          <w:kern w:val="0"/>
          <w:sz w:val="20"/>
          <w:szCs w:val="20"/>
          <w:lang w:eastAsia="en-US" w:bidi="en-US"/>
        </w:rPr>
        <w:t>Table 1:</w:t>
      </w:r>
      <w:r>
        <w:rPr>
          <w:rFonts w:eastAsia="DengXian"/>
          <w:bCs/>
          <w:kern w:val="0"/>
          <w:sz w:val="20"/>
          <w:szCs w:val="20"/>
          <w:lang w:eastAsia="en-US" w:bidi="en-US"/>
        </w:rPr>
        <w:t xml:space="preserve"> Main Characteristics of datasets </w:t>
      </w:r>
      <w:r>
        <w:rPr>
          <w:rFonts w:eastAsia="DengXian"/>
          <w:bCs/>
          <w:kern w:val="0"/>
          <w:sz w:val="20"/>
          <w:szCs w:val="20"/>
          <w:lang w:val="kk-KZ" w:eastAsia="en-US"/>
        </w:rPr>
        <w:t>NUAA-SIRST</w:t>
      </w:r>
      <w:r>
        <w:rPr>
          <w:rFonts w:eastAsia="DengXian"/>
          <w:bCs/>
          <w:kern w:val="0"/>
          <w:sz w:val="20"/>
          <w:szCs w:val="20"/>
          <w:lang w:eastAsia="en-US"/>
        </w:rPr>
        <w:t>,</w:t>
      </w:r>
      <w:r>
        <w:rPr>
          <w:rFonts w:eastAsia="DengXian"/>
          <w:bCs/>
          <w:color w:val="0000FF"/>
          <w:kern w:val="0"/>
          <w:sz w:val="18"/>
          <w:szCs w:val="18"/>
          <w:vertAlign w:val="superscript"/>
          <w:lang w:val="kk-KZ" w:eastAsia="en-US"/>
        </w:rPr>
        <w:t>[6]</w:t>
      </w:r>
      <w:r>
        <w:rPr>
          <w:rFonts w:eastAsia="DengXian"/>
          <w:bCs/>
          <w:color w:val="0000FF"/>
          <w:kern w:val="0"/>
          <w:sz w:val="18"/>
          <w:szCs w:val="18"/>
          <w:lang w:val="kk-KZ" w:eastAsia="en-US"/>
        </w:rPr>
        <w:t xml:space="preserve"> </w:t>
      </w:r>
      <w:r>
        <w:rPr>
          <w:rFonts w:eastAsia="DengXian"/>
          <w:bCs/>
          <w:kern w:val="0"/>
          <w:sz w:val="20"/>
          <w:szCs w:val="20"/>
          <w:lang w:val="kk-KZ" w:eastAsia="en-US"/>
        </w:rPr>
        <w:t>NUDT-SIRST</w:t>
      </w:r>
      <w:r>
        <w:rPr>
          <w:rFonts w:eastAsia="DengXian"/>
          <w:bCs/>
          <w:color w:val="0000FF"/>
          <w:kern w:val="0"/>
          <w:sz w:val="18"/>
          <w:szCs w:val="18"/>
          <w:vertAlign w:val="superscript"/>
          <w:lang w:val="kk-KZ" w:eastAsia="en-US"/>
        </w:rPr>
        <w:t>[16]</w:t>
      </w:r>
      <w:r>
        <w:rPr>
          <w:rFonts w:eastAsia="DengXian"/>
          <w:bCs/>
          <w:color w:val="0000FF"/>
          <w:kern w:val="0"/>
          <w:sz w:val="18"/>
          <w:szCs w:val="18"/>
          <w:lang w:val="kk-KZ" w:eastAsia="en-US"/>
        </w:rPr>
        <w:t xml:space="preserve"> </w:t>
      </w:r>
      <w:r>
        <w:rPr>
          <w:rFonts w:eastAsia="DengXian"/>
          <w:bCs/>
          <w:kern w:val="0"/>
          <w:sz w:val="20"/>
          <w:szCs w:val="20"/>
          <w:lang w:val="kk-KZ" w:eastAsia="en-US"/>
        </w:rPr>
        <w:t>and IRSTD-1K</w:t>
      </w:r>
      <w:r>
        <w:rPr>
          <w:rFonts w:eastAsia="DengXian"/>
          <w:bCs/>
          <w:kern w:val="0"/>
          <w:sz w:val="20"/>
          <w:szCs w:val="20"/>
          <w:lang w:eastAsia="en-US"/>
        </w:rPr>
        <w:t>.</w:t>
      </w:r>
      <w:r>
        <w:rPr>
          <w:rFonts w:eastAsia="DengXian"/>
          <w:bCs/>
          <w:color w:val="0000FF"/>
          <w:kern w:val="0"/>
          <w:sz w:val="18"/>
          <w:szCs w:val="18"/>
          <w:vertAlign w:val="superscript"/>
          <w:lang w:val="kk-KZ" w:eastAsia="en-US"/>
        </w:rPr>
        <w:t>[23]</w:t>
      </w:r>
    </w:p>
    <w:tbl>
      <w:tblPr>
        <w:tblStyle w:val="42"/>
        <w:tblW w:w="4907" w:type="pct"/>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6"/>
        <w:gridCol w:w="883"/>
        <w:gridCol w:w="1601"/>
        <w:gridCol w:w="1650"/>
        <w:gridCol w:w="826"/>
        <w:gridCol w:w="17"/>
        <w:gridCol w:w="995"/>
        <w:gridCol w:w="866"/>
        <w:gridCol w:w="868"/>
        <w:gridCol w:w="1299"/>
      </w:tblGrid>
      <w:tr w14:paraId="68925631">
        <w:trPr>
          <w:trHeight w:val="340" w:hRule="atLeast"/>
          <w:jc w:val="center"/>
        </w:trPr>
        <w:tc>
          <w:tcPr>
            <w:tcW w:w="737" w:type="pct"/>
            <w:tcBorders>
              <w:top w:val="single" w:color="auto" w:sz="4" w:space="0"/>
              <w:bottom w:val="single" w:color="auto" w:sz="4" w:space="0"/>
              <w:right w:val="single" w:color="auto" w:sz="4" w:space="0"/>
            </w:tcBorders>
            <w:vAlign w:val="center"/>
          </w:tcPr>
          <w:p w14:paraId="2619DD4C">
            <w:pPr>
              <w:topLinePunct w:val="0"/>
              <w:ind w:firstLine="0" w:firstLineChars="0"/>
              <w:rPr>
                <w:rFonts w:eastAsia="DengXian"/>
                <w:kern w:val="0"/>
                <w:sz w:val="18"/>
                <w:szCs w:val="18"/>
                <w:lang w:eastAsia="en-US"/>
              </w:rPr>
            </w:pPr>
            <w:r>
              <w:rPr>
                <w:rFonts w:eastAsia="DengXian"/>
                <w:kern w:val="0"/>
                <w:sz w:val="18"/>
                <w:szCs w:val="18"/>
                <w:lang w:eastAsia="en-US"/>
              </w:rPr>
              <w:t>Datasets</w:t>
            </w:r>
          </w:p>
        </w:tc>
        <w:tc>
          <w:tcPr>
            <w:tcW w:w="418" w:type="pct"/>
            <w:tcBorders>
              <w:top w:val="single" w:color="auto" w:sz="4" w:space="0"/>
              <w:left w:val="single" w:color="auto" w:sz="4" w:space="0"/>
              <w:bottom w:val="single" w:color="auto" w:sz="4" w:space="0"/>
            </w:tcBorders>
            <w:vAlign w:val="center"/>
          </w:tcPr>
          <w:p w14:paraId="494B7716">
            <w:pPr>
              <w:topLinePunct w:val="0"/>
              <w:ind w:firstLine="0" w:firstLineChars="0"/>
              <w:rPr>
                <w:rFonts w:eastAsia="DengXian"/>
                <w:kern w:val="0"/>
                <w:sz w:val="18"/>
                <w:szCs w:val="18"/>
                <w:lang w:eastAsia="en-US"/>
              </w:rPr>
            </w:pPr>
            <w:r>
              <w:rPr>
                <w:rFonts w:eastAsia="DengXian"/>
                <w:kern w:val="0"/>
                <w:sz w:val="18"/>
                <w:szCs w:val="18"/>
                <w:lang w:eastAsia="en-US"/>
              </w:rPr>
              <w:t>Image type</w:t>
            </w:r>
          </w:p>
        </w:tc>
        <w:tc>
          <w:tcPr>
            <w:tcW w:w="758" w:type="pct"/>
            <w:tcBorders>
              <w:top w:val="single" w:color="auto" w:sz="4" w:space="0"/>
              <w:bottom w:val="single" w:color="auto" w:sz="4" w:space="0"/>
            </w:tcBorders>
            <w:vAlign w:val="center"/>
          </w:tcPr>
          <w:p w14:paraId="6F2475F5">
            <w:pPr>
              <w:topLinePunct w:val="0"/>
              <w:ind w:firstLine="0" w:firstLineChars="0"/>
              <w:rPr>
                <w:rFonts w:eastAsia="DengXian"/>
                <w:kern w:val="0"/>
                <w:sz w:val="18"/>
                <w:szCs w:val="18"/>
                <w:lang w:eastAsia="en-US"/>
              </w:rPr>
            </w:pPr>
            <w:r>
              <w:rPr>
                <w:rFonts w:eastAsia="DengXian"/>
                <w:kern w:val="0"/>
                <w:sz w:val="18"/>
                <w:szCs w:val="18"/>
                <w:lang w:eastAsia="en-US"/>
              </w:rPr>
              <w:t>Scene type</w:t>
            </w:r>
          </w:p>
        </w:tc>
        <w:tc>
          <w:tcPr>
            <w:tcW w:w="781" w:type="pct"/>
            <w:tcBorders>
              <w:top w:val="single" w:color="auto" w:sz="4" w:space="0"/>
              <w:bottom w:val="single" w:color="auto" w:sz="4" w:space="0"/>
            </w:tcBorders>
            <w:vAlign w:val="center"/>
          </w:tcPr>
          <w:p w14:paraId="64CE3894">
            <w:pPr>
              <w:topLinePunct w:val="0"/>
              <w:ind w:firstLine="0" w:firstLineChars="0"/>
              <w:rPr>
                <w:rFonts w:eastAsia="DengXian"/>
                <w:kern w:val="0"/>
                <w:sz w:val="18"/>
                <w:szCs w:val="18"/>
                <w:lang w:eastAsia="en-US"/>
              </w:rPr>
            </w:pPr>
            <w:r>
              <w:rPr>
                <w:rFonts w:eastAsia="DengXian"/>
                <w:kern w:val="0"/>
                <w:sz w:val="18"/>
                <w:szCs w:val="18"/>
                <w:lang w:eastAsia="en-US"/>
              </w:rPr>
              <w:t>Target/Background ratio</w:t>
            </w:r>
          </w:p>
        </w:tc>
        <w:tc>
          <w:tcPr>
            <w:tcW w:w="399" w:type="pct"/>
            <w:gridSpan w:val="2"/>
            <w:tcBorders>
              <w:top w:val="single" w:color="auto" w:sz="4" w:space="0"/>
              <w:bottom w:val="single" w:color="auto" w:sz="4" w:space="0"/>
            </w:tcBorders>
            <w:vAlign w:val="center"/>
          </w:tcPr>
          <w:p w14:paraId="565D7A47">
            <w:pPr>
              <w:topLinePunct w:val="0"/>
              <w:ind w:firstLine="0" w:firstLineChars="0"/>
              <w:rPr>
                <w:rFonts w:eastAsia="DengXian"/>
                <w:kern w:val="0"/>
                <w:sz w:val="18"/>
                <w:szCs w:val="18"/>
                <w:lang w:eastAsia="en-US"/>
              </w:rPr>
            </w:pPr>
            <w:r>
              <w:rPr>
                <w:rFonts w:eastAsia="DengXian"/>
                <w:kern w:val="0"/>
                <w:sz w:val="18"/>
                <w:szCs w:val="18"/>
                <w:lang w:eastAsia="en-US"/>
              </w:rPr>
              <w:t>Average SNR</w:t>
            </w:r>
          </w:p>
        </w:tc>
        <w:tc>
          <w:tcPr>
            <w:tcW w:w="471" w:type="pct"/>
            <w:tcBorders>
              <w:top w:val="single" w:color="auto" w:sz="4" w:space="0"/>
              <w:bottom w:val="single" w:color="auto" w:sz="4" w:space="0"/>
            </w:tcBorders>
            <w:vAlign w:val="center"/>
          </w:tcPr>
          <w:p w14:paraId="5B28E0F0">
            <w:pPr>
              <w:topLinePunct w:val="0"/>
              <w:ind w:firstLine="0" w:firstLineChars="0"/>
              <w:rPr>
                <w:rFonts w:eastAsia="DengXian"/>
                <w:kern w:val="0"/>
                <w:sz w:val="18"/>
                <w:szCs w:val="18"/>
                <w:lang w:eastAsia="en-US"/>
              </w:rPr>
            </w:pPr>
            <w:r>
              <w:rPr>
                <w:rFonts w:eastAsia="DengXian"/>
                <w:kern w:val="0"/>
                <w:sz w:val="18"/>
                <w:szCs w:val="18"/>
                <w:lang w:eastAsia="en-US"/>
              </w:rPr>
              <w:t>Average target size</w:t>
            </w:r>
          </w:p>
        </w:tc>
        <w:tc>
          <w:tcPr>
            <w:tcW w:w="410" w:type="pct"/>
            <w:tcBorders>
              <w:top w:val="single" w:color="auto" w:sz="4" w:space="0"/>
              <w:bottom w:val="single" w:color="auto" w:sz="4" w:space="0"/>
            </w:tcBorders>
            <w:vAlign w:val="center"/>
          </w:tcPr>
          <w:p w14:paraId="4A4A4DA6">
            <w:pPr>
              <w:topLinePunct w:val="0"/>
              <w:ind w:firstLine="0" w:firstLineChars="0"/>
              <w:rPr>
                <w:rFonts w:eastAsia="DengXian"/>
                <w:kern w:val="0"/>
                <w:sz w:val="18"/>
                <w:szCs w:val="18"/>
                <w:lang w:eastAsia="en-US"/>
              </w:rPr>
            </w:pPr>
            <w:r>
              <w:rPr>
                <w:rFonts w:eastAsia="DengXian"/>
                <w:kern w:val="0"/>
                <w:sz w:val="18"/>
                <w:szCs w:val="18"/>
                <w:lang w:eastAsia="en-US"/>
              </w:rPr>
              <w:t>Image number</w:t>
            </w:r>
          </w:p>
        </w:tc>
        <w:tc>
          <w:tcPr>
            <w:tcW w:w="411" w:type="pct"/>
            <w:tcBorders>
              <w:top w:val="single" w:color="auto" w:sz="4" w:space="0"/>
              <w:bottom w:val="single" w:color="auto" w:sz="4" w:space="0"/>
            </w:tcBorders>
            <w:vAlign w:val="center"/>
          </w:tcPr>
          <w:p w14:paraId="1F91B9D1">
            <w:pPr>
              <w:topLinePunct w:val="0"/>
              <w:ind w:firstLine="0" w:firstLineChars="0"/>
              <w:rPr>
                <w:rFonts w:eastAsia="DengXian"/>
                <w:kern w:val="0"/>
                <w:sz w:val="18"/>
                <w:szCs w:val="18"/>
                <w:lang w:eastAsia="en-US"/>
              </w:rPr>
            </w:pPr>
            <w:r>
              <w:rPr>
                <w:rFonts w:eastAsia="DengXian"/>
                <w:kern w:val="0"/>
                <w:sz w:val="18"/>
                <w:szCs w:val="18"/>
                <w:lang w:eastAsia="en-US"/>
              </w:rPr>
              <w:t>Target number</w:t>
            </w:r>
          </w:p>
        </w:tc>
        <w:tc>
          <w:tcPr>
            <w:tcW w:w="615" w:type="pct"/>
            <w:tcBorders>
              <w:top w:val="single" w:color="auto" w:sz="4" w:space="0"/>
              <w:bottom w:val="single" w:color="auto" w:sz="4" w:space="0"/>
            </w:tcBorders>
            <w:vAlign w:val="center"/>
          </w:tcPr>
          <w:p w14:paraId="3492389B">
            <w:pPr>
              <w:topLinePunct w:val="0"/>
              <w:ind w:firstLine="0" w:firstLineChars="0"/>
              <w:rPr>
                <w:rFonts w:eastAsia="DengXian"/>
                <w:kern w:val="0"/>
                <w:sz w:val="18"/>
                <w:szCs w:val="18"/>
                <w:lang w:eastAsia="en-US"/>
              </w:rPr>
            </w:pPr>
            <w:r>
              <w:rPr>
                <w:rFonts w:eastAsia="DengXian"/>
                <w:bCs/>
                <w:kern w:val="0"/>
                <w:sz w:val="18"/>
                <w:szCs w:val="18"/>
                <w:lang w:val="kk-KZ" w:eastAsia="en-US"/>
              </w:rPr>
              <w:t>Resolution</w:t>
            </w:r>
          </w:p>
        </w:tc>
      </w:tr>
      <w:tr w14:paraId="38586B16">
        <w:trPr>
          <w:trHeight w:val="340" w:hRule="atLeast"/>
          <w:jc w:val="center"/>
        </w:trPr>
        <w:tc>
          <w:tcPr>
            <w:tcW w:w="737" w:type="pct"/>
            <w:tcBorders>
              <w:top w:val="single" w:color="auto" w:sz="4" w:space="0"/>
              <w:right w:val="single" w:color="auto" w:sz="4" w:space="0"/>
            </w:tcBorders>
            <w:vAlign w:val="center"/>
          </w:tcPr>
          <w:p w14:paraId="5101855E">
            <w:pPr>
              <w:topLinePunct w:val="0"/>
              <w:ind w:firstLine="0" w:firstLineChars="0"/>
              <w:rPr>
                <w:rFonts w:eastAsia="DengXian"/>
                <w:kern w:val="0"/>
                <w:sz w:val="18"/>
                <w:szCs w:val="18"/>
                <w:lang w:val="kk-KZ" w:eastAsia="en-US"/>
              </w:rPr>
            </w:pPr>
            <w:r>
              <w:rPr>
                <w:rFonts w:eastAsia="DengXian"/>
                <w:kern w:val="0"/>
                <w:sz w:val="18"/>
                <w:szCs w:val="18"/>
                <w:lang w:val="kk-KZ" w:eastAsia="en-US"/>
              </w:rPr>
              <w:t>NUAA-SIRST</w:t>
            </w:r>
          </w:p>
        </w:tc>
        <w:tc>
          <w:tcPr>
            <w:tcW w:w="418" w:type="pct"/>
            <w:tcBorders>
              <w:top w:val="single" w:color="auto" w:sz="4" w:space="0"/>
              <w:left w:val="single" w:color="auto" w:sz="4" w:space="0"/>
            </w:tcBorders>
            <w:vAlign w:val="center"/>
          </w:tcPr>
          <w:p w14:paraId="426652BF">
            <w:pPr>
              <w:topLinePunct w:val="0"/>
              <w:ind w:firstLine="0" w:firstLineChars="0"/>
              <w:rPr>
                <w:rFonts w:eastAsia="DengXian"/>
                <w:kern w:val="0"/>
                <w:sz w:val="18"/>
                <w:szCs w:val="18"/>
                <w:lang w:val="kk-KZ" w:eastAsia="en-US"/>
              </w:rPr>
            </w:pPr>
            <w:r>
              <w:rPr>
                <w:rFonts w:eastAsia="DengXian"/>
                <w:kern w:val="0"/>
                <w:sz w:val="18"/>
                <w:szCs w:val="18"/>
                <w:lang w:val="kk-KZ" w:eastAsia="en-US"/>
              </w:rPr>
              <w:t>real</w:t>
            </w:r>
          </w:p>
        </w:tc>
        <w:tc>
          <w:tcPr>
            <w:tcW w:w="758" w:type="pct"/>
            <w:tcBorders>
              <w:top w:val="single" w:color="auto" w:sz="4" w:space="0"/>
            </w:tcBorders>
            <w:vAlign w:val="center"/>
          </w:tcPr>
          <w:p w14:paraId="6A813CEE">
            <w:pPr>
              <w:topLinePunct w:val="0"/>
              <w:ind w:firstLine="0" w:firstLineChars="0"/>
              <w:rPr>
                <w:rFonts w:eastAsia="DengXian"/>
                <w:kern w:val="0"/>
                <w:sz w:val="18"/>
                <w:szCs w:val="18"/>
                <w:lang w:val="kk-KZ" w:eastAsia="en-US"/>
              </w:rPr>
            </w:pPr>
            <w:r>
              <w:rPr>
                <w:rFonts w:eastAsia="DengXian"/>
                <w:kern w:val="0"/>
                <w:sz w:val="18"/>
                <w:szCs w:val="18"/>
                <w:lang w:val="kk-KZ" w:eastAsia="en-US"/>
              </w:rPr>
              <w:t>Aerial-based</w:t>
            </w:r>
          </w:p>
        </w:tc>
        <w:tc>
          <w:tcPr>
            <w:tcW w:w="781" w:type="pct"/>
            <w:tcBorders>
              <w:top w:val="single" w:color="auto" w:sz="4" w:space="0"/>
            </w:tcBorders>
            <w:vAlign w:val="center"/>
          </w:tcPr>
          <w:p w14:paraId="7B0B649A">
            <w:pPr>
              <w:topLinePunct w:val="0"/>
              <w:ind w:firstLine="0" w:firstLineChars="0"/>
              <w:rPr>
                <w:rFonts w:eastAsia="DengXian"/>
                <w:kern w:val="0"/>
                <w:sz w:val="18"/>
                <w:szCs w:val="18"/>
                <w:lang w:val="kk-KZ" w:eastAsia="en-US"/>
              </w:rPr>
            </w:pPr>
            <w:r>
              <w:rPr>
                <w:rFonts w:eastAsia="DengXian"/>
                <w:kern w:val="0"/>
                <w:sz w:val="18"/>
                <w:szCs w:val="18"/>
                <w:lang w:val="kk-KZ" w:eastAsia="en-US"/>
              </w:rPr>
              <w:t>0.06097%</w:t>
            </w:r>
          </w:p>
        </w:tc>
        <w:tc>
          <w:tcPr>
            <w:tcW w:w="391" w:type="pct"/>
            <w:tcBorders>
              <w:top w:val="single" w:color="auto" w:sz="4" w:space="0"/>
            </w:tcBorders>
            <w:vAlign w:val="center"/>
          </w:tcPr>
          <w:p w14:paraId="7F1F6898">
            <w:pPr>
              <w:topLinePunct w:val="0"/>
              <w:ind w:firstLine="0" w:firstLineChars="0"/>
              <w:rPr>
                <w:rFonts w:eastAsia="DengXian"/>
                <w:kern w:val="0"/>
                <w:sz w:val="18"/>
                <w:szCs w:val="18"/>
                <w:lang w:val="kk-KZ" w:eastAsia="en-US"/>
              </w:rPr>
            </w:pPr>
            <w:r>
              <w:rPr>
                <w:rFonts w:eastAsia="DengXian"/>
                <w:kern w:val="0"/>
                <w:sz w:val="18"/>
                <w:szCs w:val="18"/>
                <w:lang w:val="kk-KZ" w:eastAsia="en-US"/>
              </w:rPr>
              <w:t>0.91</w:t>
            </w:r>
          </w:p>
        </w:tc>
        <w:tc>
          <w:tcPr>
            <w:tcW w:w="479" w:type="pct"/>
            <w:gridSpan w:val="2"/>
            <w:tcBorders>
              <w:top w:val="single" w:color="auto" w:sz="4" w:space="0"/>
            </w:tcBorders>
            <w:vAlign w:val="center"/>
          </w:tcPr>
          <w:p w14:paraId="72FC8AC6">
            <w:pPr>
              <w:topLinePunct w:val="0"/>
              <w:ind w:firstLine="0" w:firstLineChars="0"/>
              <w:rPr>
                <w:rFonts w:eastAsia="DengXian"/>
                <w:kern w:val="0"/>
                <w:sz w:val="18"/>
                <w:szCs w:val="18"/>
                <w:lang w:val="kk-KZ" w:eastAsia="en-US"/>
              </w:rPr>
            </w:pPr>
            <w:r>
              <w:rPr>
                <w:rFonts w:eastAsia="DengXian"/>
                <w:kern w:val="0"/>
                <w:sz w:val="18"/>
                <w:szCs w:val="18"/>
                <w:lang w:val="kk-KZ" w:eastAsia="en-US"/>
              </w:rPr>
              <w:t>40</w:t>
            </w:r>
          </w:p>
        </w:tc>
        <w:tc>
          <w:tcPr>
            <w:tcW w:w="410" w:type="pct"/>
            <w:tcBorders>
              <w:top w:val="single" w:color="auto" w:sz="4" w:space="0"/>
            </w:tcBorders>
            <w:vAlign w:val="center"/>
          </w:tcPr>
          <w:p w14:paraId="5D64BBFF">
            <w:pPr>
              <w:topLinePunct w:val="0"/>
              <w:ind w:firstLine="0" w:firstLineChars="0"/>
              <w:rPr>
                <w:rFonts w:eastAsia="DengXian"/>
                <w:kern w:val="0"/>
                <w:sz w:val="18"/>
                <w:szCs w:val="18"/>
                <w:lang w:val="kk-KZ" w:eastAsia="en-US"/>
              </w:rPr>
            </w:pPr>
            <w:r>
              <w:rPr>
                <w:rFonts w:eastAsia="DengXian"/>
                <w:kern w:val="0"/>
                <w:sz w:val="18"/>
                <w:szCs w:val="18"/>
                <w:lang w:val="kk-KZ" w:eastAsia="en-US"/>
              </w:rPr>
              <w:t>427</w:t>
            </w:r>
          </w:p>
        </w:tc>
        <w:tc>
          <w:tcPr>
            <w:tcW w:w="411" w:type="pct"/>
            <w:tcBorders>
              <w:top w:val="single" w:color="auto" w:sz="4" w:space="0"/>
            </w:tcBorders>
            <w:vAlign w:val="center"/>
          </w:tcPr>
          <w:p w14:paraId="7C8D1F64">
            <w:pPr>
              <w:topLinePunct w:val="0"/>
              <w:ind w:firstLine="0" w:firstLineChars="0"/>
              <w:rPr>
                <w:rFonts w:eastAsia="DengXian"/>
                <w:kern w:val="0"/>
                <w:sz w:val="18"/>
                <w:szCs w:val="18"/>
                <w:lang w:val="kk-KZ" w:eastAsia="en-US"/>
              </w:rPr>
            </w:pPr>
            <w:r>
              <w:rPr>
                <w:rFonts w:eastAsia="DengXian"/>
                <w:kern w:val="0"/>
                <w:sz w:val="18"/>
                <w:szCs w:val="18"/>
                <w:lang w:val="kk-KZ" w:eastAsia="en-US"/>
              </w:rPr>
              <w:t>533</w:t>
            </w:r>
          </w:p>
        </w:tc>
        <w:tc>
          <w:tcPr>
            <w:tcW w:w="615" w:type="pct"/>
            <w:tcBorders>
              <w:top w:val="single" w:color="auto" w:sz="4" w:space="0"/>
            </w:tcBorders>
            <w:vAlign w:val="center"/>
          </w:tcPr>
          <w:p w14:paraId="4CFA45E6">
            <w:pPr>
              <w:topLinePunct w:val="0"/>
              <w:ind w:firstLine="0" w:firstLineChars="0"/>
              <w:rPr>
                <w:rFonts w:eastAsia="DengXian"/>
                <w:kern w:val="0"/>
                <w:sz w:val="18"/>
                <w:szCs w:val="18"/>
                <w:lang w:val="kk-KZ" w:eastAsia="en-US"/>
              </w:rPr>
            </w:pPr>
            <w:r>
              <w:rPr>
                <w:rFonts w:eastAsia="DengXian"/>
                <w:bCs/>
                <w:kern w:val="0"/>
                <w:sz w:val="18"/>
                <w:szCs w:val="18"/>
                <w:lang w:val="kk-KZ" w:eastAsia="en-US"/>
              </w:rPr>
              <w:t>256× 256</w:t>
            </w:r>
          </w:p>
        </w:tc>
      </w:tr>
      <w:tr w14:paraId="4085DA20">
        <w:trPr>
          <w:trHeight w:val="340" w:hRule="atLeast"/>
          <w:jc w:val="center"/>
        </w:trPr>
        <w:tc>
          <w:tcPr>
            <w:tcW w:w="737" w:type="pct"/>
            <w:tcBorders>
              <w:bottom w:val="nil"/>
              <w:right w:val="single" w:color="auto" w:sz="4" w:space="0"/>
            </w:tcBorders>
            <w:vAlign w:val="center"/>
          </w:tcPr>
          <w:p w14:paraId="3310FF5D">
            <w:pPr>
              <w:topLinePunct w:val="0"/>
              <w:ind w:firstLine="0" w:firstLineChars="0"/>
              <w:rPr>
                <w:rFonts w:eastAsia="DengXian"/>
                <w:kern w:val="0"/>
                <w:sz w:val="18"/>
                <w:szCs w:val="18"/>
                <w:lang w:val="kk-KZ" w:eastAsia="en-US"/>
              </w:rPr>
            </w:pPr>
            <w:r>
              <w:rPr>
                <w:rFonts w:eastAsia="DengXian"/>
                <w:kern w:val="0"/>
                <w:sz w:val="18"/>
                <w:szCs w:val="18"/>
                <w:lang w:val="kk-KZ" w:eastAsia="en-US"/>
              </w:rPr>
              <w:t>NUDT-SIRST</w:t>
            </w:r>
          </w:p>
        </w:tc>
        <w:tc>
          <w:tcPr>
            <w:tcW w:w="418" w:type="pct"/>
            <w:tcBorders>
              <w:left w:val="single" w:color="auto" w:sz="4" w:space="0"/>
              <w:bottom w:val="nil"/>
            </w:tcBorders>
            <w:vAlign w:val="center"/>
          </w:tcPr>
          <w:p w14:paraId="2E215A7E">
            <w:pPr>
              <w:topLinePunct w:val="0"/>
              <w:ind w:firstLine="0" w:firstLineChars="0"/>
              <w:rPr>
                <w:rFonts w:eastAsia="DengXian"/>
                <w:kern w:val="0"/>
                <w:sz w:val="18"/>
                <w:szCs w:val="18"/>
                <w:lang w:val="kk-KZ" w:eastAsia="en-US"/>
              </w:rPr>
            </w:pPr>
            <w:r>
              <w:rPr>
                <w:rFonts w:eastAsia="DengXian"/>
                <w:kern w:val="0"/>
                <w:sz w:val="18"/>
                <w:szCs w:val="18"/>
                <w:lang w:val="kk-KZ" w:eastAsia="en-US"/>
              </w:rPr>
              <w:t>synthetic</w:t>
            </w:r>
          </w:p>
        </w:tc>
        <w:tc>
          <w:tcPr>
            <w:tcW w:w="758" w:type="pct"/>
            <w:tcBorders>
              <w:bottom w:val="nil"/>
            </w:tcBorders>
            <w:vAlign w:val="center"/>
          </w:tcPr>
          <w:p w14:paraId="50996718">
            <w:pPr>
              <w:topLinePunct w:val="0"/>
              <w:ind w:firstLine="0" w:firstLineChars="0"/>
              <w:rPr>
                <w:rFonts w:eastAsia="DengXian"/>
                <w:kern w:val="0"/>
                <w:sz w:val="18"/>
                <w:szCs w:val="18"/>
                <w:lang w:val="kk-KZ" w:eastAsia="en-US"/>
              </w:rPr>
            </w:pPr>
            <w:r>
              <w:rPr>
                <w:rFonts w:eastAsia="DengXian"/>
                <w:kern w:val="0"/>
                <w:sz w:val="18"/>
                <w:szCs w:val="18"/>
                <w:lang w:val="kk-KZ" w:eastAsia="en-US"/>
              </w:rPr>
              <w:t>Aerial/land-based</w:t>
            </w:r>
          </w:p>
        </w:tc>
        <w:tc>
          <w:tcPr>
            <w:tcW w:w="781" w:type="pct"/>
            <w:tcBorders>
              <w:bottom w:val="nil"/>
            </w:tcBorders>
            <w:vAlign w:val="center"/>
          </w:tcPr>
          <w:p w14:paraId="2814DCF6">
            <w:pPr>
              <w:topLinePunct w:val="0"/>
              <w:ind w:firstLine="0" w:firstLineChars="0"/>
              <w:rPr>
                <w:rFonts w:eastAsia="DengXian"/>
                <w:kern w:val="0"/>
                <w:sz w:val="18"/>
                <w:szCs w:val="18"/>
                <w:lang w:val="kk-KZ" w:eastAsia="en-US"/>
              </w:rPr>
            </w:pPr>
            <w:r>
              <w:rPr>
                <w:rFonts w:eastAsia="DengXian"/>
                <w:kern w:val="0"/>
                <w:sz w:val="18"/>
                <w:szCs w:val="18"/>
                <w:lang w:val="kk-KZ" w:eastAsia="en-US"/>
              </w:rPr>
              <w:t>0.06778%</w:t>
            </w:r>
          </w:p>
        </w:tc>
        <w:tc>
          <w:tcPr>
            <w:tcW w:w="391" w:type="pct"/>
            <w:tcBorders>
              <w:bottom w:val="nil"/>
            </w:tcBorders>
            <w:vAlign w:val="center"/>
          </w:tcPr>
          <w:p w14:paraId="436D89A8">
            <w:pPr>
              <w:topLinePunct w:val="0"/>
              <w:ind w:firstLine="0" w:firstLineChars="0"/>
              <w:rPr>
                <w:rFonts w:eastAsia="DengXian"/>
                <w:kern w:val="0"/>
                <w:sz w:val="18"/>
                <w:szCs w:val="18"/>
                <w:lang w:val="kk-KZ" w:eastAsia="en-US"/>
              </w:rPr>
            </w:pPr>
            <w:r>
              <w:rPr>
                <w:rFonts w:eastAsia="DengXian"/>
                <w:kern w:val="0"/>
                <w:sz w:val="18"/>
                <w:szCs w:val="18"/>
                <w:lang w:val="kk-KZ" w:eastAsia="en-US"/>
              </w:rPr>
              <w:t>0.88</w:t>
            </w:r>
          </w:p>
        </w:tc>
        <w:tc>
          <w:tcPr>
            <w:tcW w:w="479" w:type="pct"/>
            <w:gridSpan w:val="2"/>
            <w:tcBorders>
              <w:bottom w:val="nil"/>
            </w:tcBorders>
            <w:vAlign w:val="center"/>
          </w:tcPr>
          <w:p w14:paraId="5C46C606">
            <w:pPr>
              <w:topLinePunct w:val="0"/>
              <w:ind w:firstLine="0" w:firstLineChars="0"/>
              <w:rPr>
                <w:rFonts w:eastAsia="DengXian"/>
                <w:kern w:val="0"/>
                <w:sz w:val="18"/>
                <w:szCs w:val="18"/>
                <w:lang w:val="kk-KZ" w:eastAsia="en-US"/>
              </w:rPr>
            </w:pPr>
            <w:r>
              <w:rPr>
                <w:rFonts w:eastAsia="DengXian"/>
                <w:kern w:val="0"/>
                <w:sz w:val="18"/>
                <w:szCs w:val="18"/>
                <w:lang w:val="kk-KZ" w:eastAsia="en-US"/>
              </w:rPr>
              <w:t>44</w:t>
            </w:r>
          </w:p>
        </w:tc>
        <w:tc>
          <w:tcPr>
            <w:tcW w:w="410" w:type="pct"/>
            <w:vAlign w:val="center"/>
          </w:tcPr>
          <w:p w14:paraId="2227C5C6">
            <w:pPr>
              <w:topLinePunct w:val="0"/>
              <w:ind w:firstLine="0" w:firstLineChars="0"/>
              <w:rPr>
                <w:rFonts w:eastAsia="DengXian"/>
                <w:kern w:val="0"/>
                <w:sz w:val="18"/>
                <w:szCs w:val="18"/>
                <w:lang w:val="kk-KZ" w:eastAsia="en-US"/>
              </w:rPr>
            </w:pPr>
            <w:r>
              <w:rPr>
                <w:rFonts w:eastAsia="DengXian"/>
                <w:kern w:val="0"/>
                <w:sz w:val="18"/>
                <w:szCs w:val="18"/>
                <w:lang w:val="kk-KZ" w:eastAsia="en-US"/>
              </w:rPr>
              <w:t>1327</w:t>
            </w:r>
          </w:p>
        </w:tc>
        <w:tc>
          <w:tcPr>
            <w:tcW w:w="411" w:type="pct"/>
            <w:tcBorders>
              <w:bottom w:val="nil"/>
            </w:tcBorders>
            <w:vAlign w:val="center"/>
          </w:tcPr>
          <w:p w14:paraId="6ADAFE7D">
            <w:pPr>
              <w:topLinePunct w:val="0"/>
              <w:ind w:firstLine="0" w:firstLineChars="0"/>
              <w:rPr>
                <w:rFonts w:eastAsia="DengXian"/>
                <w:kern w:val="0"/>
                <w:sz w:val="18"/>
                <w:szCs w:val="18"/>
                <w:lang w:val="kk-KZ" w:eastAsia="en-US"/>
              </w:rPr>
            </w:pPr>
            <w:r>
              <w:rPr>
                <w:rFonts w:eastAsia="DengXian"/>
                <w:kern w:val="0"/>
                <w:sz w:val="18"/>
                <w:szCs w:val="18"/>
                <w:lang w:val="kk-KZ" w:eastAsia="en-US"/>
              </w:rPr>
              <w:t>1901</w:t>
            </w:r>
          </w:p>
        </w:tc>
        <w:tc>
          <w:tcPr>
            <w:tcW w:w="615" w:type="pct"/>
            <w:vAlign w:val="center"/>
          </w:tcPr>
          <w:p w14:paraId="6E61FF23">
            <w:pPr>
              <w:topLinePunct w:val="0"/>
              <w:ind w:firstLine="0" w:firstLineChars="0"/>
              <w:rPr>
                <w:rFonts w:eastAsia="DengXian"/>
                <w:kern w:val="0"/>
                <w:sz w:val="18"/>
                <w:szCs w:val="18"/>
                <w:lang w:val="kk-KZ" w:eastAsia="en-US"/>
              </w:rPr>
            </w:pPr>
            <w:r>
              <w:rPr>
                <w:rFonts w:eastAsia="DengXian"/>
                <w:bCs/>
                <w:kern w:val="0"/>
                <w:sz w:val="18"/>
                <w:szCs w:val="18"/>
                <w:lang w:val="kk-KZ" w:eastAsia="en-US"/>
              </w:rPr>
              <w:t>256× 256</w:t>
            </w:r>
          </w:p>
        </w:tc>
      </w:tr>
      <w:tr w14:paraId="36A76084">
        <w:trPr>
          <w:trHeight w:val="340" w:hRule="atLeast"/>
          <w:jc w:val="center"/>
        </w:trPr>
        <w:tc>
          <w:tcPr>
            <w:tcW w:w="737" w:type="pct"/>
            <w:tcBorders>
              <w:top w:val="nil"/>
              <w:bottom w:val="single" w:color="auto" w:sz="4" w:space="0"/>
              <w:right w:val="single" w:color="auto" w:sz="4" w:space="0"/>
            </w:tcBorders>
            <w:vAlign w:val="center"/>
          </w:tcPr>
          <w:p w14:paraId="6A0DD391">
            <w:pPr>
              <w:topLinePunct w:val="0"/>
              <w:ind w:firstLine="0" w:firstLineChars="0"/>
              <w:rPr>
                <w:rFonts w:eastAsia="DengXian"/>
                <w:kern w:val="0"/>
                <w:sz w:val="18"/>
                <w:szCs w:val="18"/>
                <w:lang w:val="kk-KZ" w:eastAsia="en-US"/>
              </w:rPr>
            </w:pPr>
            <w:r>
              <w:rPr>
                <w:rFonts w:eastAsia="DengXian"/>
                <w:kern w:val="0"/>
                <w:sz w:val="18"/>
                <w:szCs w:val="18"/>
                <w:lang w:val="kk-KZ" w:eastAsia="en-US"/>
              </w:rPr>
              <w:t>IRSTD-1K</w:t>
            </w:r>
          </w:p>
        </w:tc>
        <w:tc>
          <w:tcPr>
            <w:tcW w:w="418" w:type="pct"/>
            <w:tcBorders>
              <w:top w:val="nil"/>
              <w:left w:val="single" w:color="auto" w:sz="4" w:space="0"/>
              <w:bottom w:val="single" w:color="auto" w:sz="4" w:space="0"/>
            </w:tcBorders>
            <w:vAlign w:val="center"/>
          </w:tcPr>
          <w:p w14:paraId="2F7A48A1">
            <w:pPr>
              <w:topLinePunct w:val="0"/>
              <w:ind w:firstLine="0" w:firstLineChars="0"/>
              <w:rPr>
                <w:rFonts w:eastAsia="DengXian"/>
                <w:kern w:val="0"/>
                <w:sz w:val="18"/>
                <w:szCs w:val="18"/>
                <w:lang w:val="kk-KZ" w:eastAsia="en-US"/>
              </w:rPr>
            </w:pPr>
            <w:r>
              <w:rPr>
                <w:rFonts w:eastAsia="DengXian"/>
                <w:kern w:val="0"/>
                <w:sz w:val="18"/>
                <w:szCs w:val="18"/>
                <w:lang w:val="kk-KZ" w:eastAsia="en-US"/>
              </w:rPr>
              <w:t>real</w:t>
            </w:r>
          </w:p>
        </w:tc>
        <w:tc>
          <w:tcPr>
            <w:tcW w:w="758" w:type="pct"/>
            <w:tcBorders>
              <w:top w:val="nil"/>
              <w:bottom w:val="single" w:color="auto" w:sz="4" w:space="0"/>
            </w:tcBorders>
            <w:vAlign w:val="center"/>
          </w:tcPr>
          <w:p w14:paraId="014111FF">
            <w:pPr>
              <w:topLinePunct w:val="0"/>
              <w:ind w:firstLine="0" w:firstLineChars="0"/>
              <w:rPr>
                <w:rFonts w:eastAsia="DengXian"/>
                <w:kern w:val="0"/>
                <w:sz w:val="18"/>
                <w:szCs w:val="18"/>
                <w:lang w:val="kk-KZ" w:eastAsia="en-US"/>
              </w:rPr>
            </w:pPr>
            <w:r>
              <w:rPr>
                <w:rFonts w:eastAsia="DengXian"/>
                <w:kern w:val="0"/>
                <w:sz w:val="18"/>
                <w:szCs w:val="18"/>
                <w:lang w:val="kk-KZ" w:eastAsia="en-US"/>
              </w:rPr>
              <w:t>Land-based</w:t>
            </w:r>
          </w:p>
        </w:tc>
        <w:tc>
          <w:tcPr>
            <w:tcW w:w="781" w:type="pct"/>
            <w:tcBorders>
              <w:top w:val="nil"/>
              <w:bottom w:val="single" w:color="auto" w:sz="4" w:space="0"/>
            </w:tcBorders>
            <w:vAlign w:val="center"/>
          </w:tcPr>
          <w:p w14:paraId="385C1E62">
            <w:pPr>
              <w:topLinePunct w:val="0"/>
              <w:ind w:firstLine="0" w:firstLineChars="0"/>
              <w:rPr>
                <w:rFonts w:eastAsia="DengXian"/>
                <w:kern w:val="0"/>
                <w:sz w:val="18"/>
                <w:szCs w:val="18"/>
                <w:lang w:val="kk-KZ" w:eastAsia="en-US"/>
              </w:rPr>
            </w:pPr>
            <w:r>
              <w:rPr>
                <w:rFonts w:eastAsia="DengXian"/>
                <w:kern w:val="0"/>
                <w:sz w:val="18"/>
                <w:szCs w:val="18"/>
                <w:lang w:val="kk-KZ" w:eastAsia="en-US"/>
              </w:rPr>
              <w:t>0.02594%</w:t>
            </w:r>
          </w:p>
        </w:tc>
        <w:tc>
          <w:tcPr>
            <w:tcW w:w="391" w:type="pct"/>
            <w:tcBorders>
              <w:top w:val="nil"/>
              <w:bottom w:val="single" w:color="auto" w:sz="4" w:space="0"/>
            </w:tcBorders>
            <w:vAlign w:val="center"/>
          </w:tcPr>
          <w:p w14:paraId="410658AA">
            <w:pPr>
              <w:topLinePunct w:val="0"/>
              <w:ind w:firstLine="0" w:firstLineChars="0"/>
              <w:rPr>
                <w:rFonts w:eastAsia="DengXian"/>
                <w:kern w:val="0"/>
                <w:sz w:val="18"/>
                <w:szCs w:val="18"/>
                <w:lang w:val="kk-KZ" w:eastAsia="en-US"/>
              </w:rPr>
            </w:pPr>
            <w:r>
              <w:rPr>
                <w:rFonts w:eastAsia="DengXian"/>
                <w:kern w:val="0"/>
                <w:sz w:val="18"/>
                <w:szCs w:val="18"/>
                <w:lang w:val="kk-KZ" w:eastAsia="en-US"/>
              </w:rPr>
              <w:t>0.76</w:t>
            </w:r>
          </w:p>
        </w:tc>
        <w:tc>
          <w:tcPr>
            <w:tcW w:w="479" w:type="pct"/>
            <w:gridSpan w:val="2"/>
            <w:tcBorders>
              <w:top w:val="nil"/>
              <w:bottom w:val="single" w:color="auto" w:sz="4" w:space="0"/>
            </w:tcBorders>
            <w:vAlign w:val="center"/>
          </w:tcPr>
          <w:p w14:paraId="2B844681">
            <w:pPr>
              <w:topLinePunct w:val="0"/>
              <w:ind w:firstLine="0" w:firstLineChars="0"/>
              <w:rPr>
                <w:rFonts w:eastAsia="DengXian"/>
                <w:kern w:val="0"/>
                <w:sz w:val="18"/>
                <w:szCs w:val="18"/>
                <w:lang w:val="kk-KZ" w:eastAsia="en-US"/>
              </w:rPr>
            </w:pPr>
            <w:r>
              <w:rPr>
                <w:rFonts w:eastAsia="DengXian"/>
                <w:kern w:val="0"/>
                <w:sz w:val="18"/>
                <w:szCs w:val="18"/>
                <w:lang w:val="kk-KZ" w:eastAsia="en-US"/>
              </w:rPr>
              <w:t>85</w:t>
            </w:r>
          </w:p>
        </w:tc>
        <w:tc>
          <w:tcPr>
            <w:tcW w:w="410" w:type="pct"/>
            <w:tcBorders>
              <w:bottom w:val="single" w:color="auto" w:sz="4" w:space="0"/>
            </w:tcBorders>
            <w:vAlign w:val="center"/>
          </w:tcPr>
          <w:p w14:paraId="0C91870D">
            <w:pPr>
              <w:topLinePunct w:val="0"/>
              <w:ind w:firstLine="0" w:firstLineChars="0"/>
              <w:rPr>
                <w:rFonts w:eastAsia="DengXian"/>
                <w:kern w:val="0"/>
                <w:sz w:val="18"/>
                <w:szCs w:val="18"/>
                <w:lang w:val="kk-KZ" w:eastAsia="en-US"/>
              </w:rPr>
            </w:pPr>
            <w:r>
              <w:rPr>
                <w:rFonts w:eastAsia="DengXian"/>
                <w:kern w:val="0"/>
                <w:sz w:val="18"/>
                <w:szCs w:val="18"/>
                <w:lang w:val="kk-KZ" w:eastAsia="en-US"/>
              </w:rPr>
              <w:t>1000</w:t>
            </w:r>
          </w:p>
        </w:tc>
        <w:tc>
          <w:tcPr>
            <w:tcW w:w="411" w:type="pct"/>
            <w:tcBorders>
              <w:top w:val="nil"/>
              <w:bottom w:val="single" w:color="auto" w:sz="4" w:space="0"/>
            </w:tcBorders>
            <w:vAlign w:val="center"/>
          </w:tcPr>
          <w:p w14:paraId="45F6BC70">
            <w:pPr>
              <w:topLinePunct w:val="0"/>
              <w:ind w:firstLine="0" w:firstLineChars="0"/>
              <w:rPr>
                <w:rFonts w:eastAsia="DengXian"/>
                <w:kern w:val="0"/>
                <w:sz w:val="18"/>
                <w:szCs w:val="18"/>
                <w:lang w:val="kk-KZ" w:eastAsia="en-US"/>
              </w:rPr>
            </w:pPr>
            <w:r>
              <w:rPr>
                <w:rFonts w:eastAsia="DengXian"/>
                <w:kern w:val="0"/>
                <w:sz w:val="18"/>
                <w:szCs w:val="18"/>
                <w:lang w:val="kk-KZ" w:eastAsia="en-US"/>
              </w:rPr>
              <w:t>1001</w:t>
            </w:r>
          </w:p>
        </w:tc>
        <w:tc>
          <w:tcPr>
            <w:tcW w:w="615" w:type="pct"/>
            <w:tcBorders>
              <w:bottom w:val="single" w:color="auto" w:sz="4" w:space="0"/>
            </w:tcBorders>
            <w:vAlign w:val="center"/>
          </w:tcPr>
          <w:p w14:paraId="25A7EFCD">
            <w:pPr>
              <w:topLinePunct w:val="0"/>
              <w:ind w:firstLine="0" w:firstLineChars="0"/>
              <w:rPr>
                <w:rFonts w:eastAsia="DengXian"/>
                <w:kern w:val="0"/>
                <w:sz w:val="18"/>
                <w:szCs w:val="18"/>
                <w:lang w:val="kk-KZ" w:eastAsia="en-US"/>
              </w:rPr>
            </w:pPr>
            <w:r>
              <w:rPr>
                <w:rFonts w:eastAsia="DengXian"/>
                <w:bCs/>
                <w:kern w:val="0"/>
                <w:sz w:val="18"/>
                <w:szCs w:val="18"/>
                <w:lang w:val="kk-KZ" w:eastAsia="en-US"/>
              </w:rPr>
              <w:t>512 × 512</w:t>
            </w:r>
          </w:p>
        </w:tc>
      </w:tr>
    </w:tbl>
    <w:p w14:paraId="0614E87F">
      <w:pPr>
        <w:topLinePunct w:val="0"/>
        <w:ind w:firstLine="0" w:firstLineChars="0"/>
        <w:rPr>
          <w:rFonts w:eastAsia="DengXian"/>
          <w:b/>
          <w:kern w:val="0"/>
          <w:szCs w:val="21"/>
          <w:lang w:eastAsia="en-US"/>
        </w:rPr>
      </w:pPr>
    </w:p>
    <w:p w14:paraId="6B27F78C">
      <w:pPr>
        <w:topLinePunct w:val="0"/>
        <w:ind w:firstLine="0" w:firstLineChars="0"/>
        <w:rPr>
          <w:rFonts w:eastAsia="DengXian"/>
          <w:b/>
          <w:kern w:val="0"/>
          <w:szCs w:val="21"/>
          <w:lang w:val="kk-KZ" w:eastAsia="en-US"/>
        </w:rPr>
      </w:pPr>
      <w:r>
        <w:rPr>
          <w:rFonts w:eastAsia="DengXian"/>
          <w:b/>
          <w:kern w:val="0"/>
          <w:szCs w:val="21"/>
          <w:lang w:val="kk-KZ" w:eastAsia="en-US"/>
        </w:rPr>
        <w:t>4.1.2 Evaluation metrics</w:t>
      </w:r>
    </w:p>
    <w:p w14:paraId="7750A487">
      <w:pPr>
        <w:topLinePunct w:val="0"/>
        <w:ind w:firstLine="0" w:firstLineChars="0"/>
        <w:rPr>
          <w:rFonts w:eastAsia="DengXian"/>
          <w:bCs/>
          <w:kern w:val="0"/>
          <w:szCs w:val="21"/>
          <w:lang w:val="kk-KZ" w:eastAsia="en-US"/>
        </w:rPr>
      </w:pPr>
      <w:r>
        <w:rPr>
          <w:rFonts w:eastAsia="DengXian"/>
          <w:bCs/>
          <w:kern w:val="0"/>
          <w:szCs w:val="21"/>
          <w:lang w:val="kk-KZ" w:eastAsia="en-US"/>
        </w:rPr>
        <w:t>To thoroughly assess how the proposed model compares to the SOTA methods in the infrared small target detection task, we use probability ofdetection (</w:t>
      </w:r>
      <m:oMath>
        <m:r>
          <m:rPr/>
          <w:rPr>
            <w:rFonts w:ascii="Cambria Math" w:hAnsi="Cambria Math" w:eastAsia="DengXian"/>
            <w:kern w:val="0"/>
            <w:szCs w:val="21"/>
            <w:lang w:val="kk-KZ" w:eastAsia="en-US"/>
          </w:rPr>
          <m:t>Pd</m:t>
        </m:r>
      </m:oMath>
      <w:r>
        <w:rPr>
          <w:rFonts w:eastAsia="DengXian"/>
          <w:bCs/>
          <w:kern w:val="0"/>
          <w:szCs w:val="21"/>
          <w:lang w:val="kk-KZ" w:eastAsia="en-US"/>
        </w:rPr>
        <w:t>), false alarm rate (</w:t>
      </w:r>
      <m:oMath>
        <m:r>
          <m:rPr/>
          <w:rPr>
            <w:rFonts w:ascii="Cambria Math" w:hAnsi="Cambria Math" w:eastAsia="DengXian"/>
            <w:kern w:val="0"/>
            <w:szCs w:val="21"/>
            <w:lang w:val="kk-KZ" w:eastAsia="en-US"/>
          </w:rPr>
          <m:t>Fa</m:t>
        </m:r>
      </m:oMath>
      <w:r>
        <w:rPr>
          <w:rFonts w:eastAsia="DengXian"/>
          <w:bCs/>
          <w:kern w:val="0"/>
          <w:szCs w:val="21"/>
          <w:lang w:val="kk-KZ" w:eastAsia="en-US"/>
        </w:rPr>
        <w:t>), and intersection over union (</w:t>
      </w:r>
      <m:oMath>
        <m:r>
          <m:rPr/>
          <w:rPr>
            <w:rFonts w:ascii="Cambria Math" w:hAnsi="Cambria Math" w:eastAsia="DengXian"/>
            <w:kern w:val="0"/>
            <w:szCs w:val="21"/>
            <w:lang w:val="kk-KZ" w:eastAsia="en-US"/>
          </w:rPr>
          <m:t>IoU</m:t>
        </m:r>
      </m:oMath>
      <w:r>
        <w:rPr>
          <w:rFonts w:eastAsia="DengXian"/>
          <w:bCs/>
          <w:kern w:val="0"/>
          <w:szCs w:val="21"/>
          <w:lang w:val="kk-KZ" w:eastAsia="en-US"/>
        </w:rPr>
        <w:t>) asevaluation metrics.</w:t>
      </w:r>
    </w:p>
    <w:p w14:paraId="6BC4B3D2">
      <w:pPr>
        <w:topLinePunct w:val="0"/>
        <w:ind w:firstLine="0" w:firstLineChars="0"/>
        <w:rPr>
          <w:rFonts w:eastAsia="DengXian"/>
          <w:bCs/>
          <w:kern w:val="0"/>
          <w:szCs w:val="21"/>
          <w:lang w:val="kk-KZ" w:eastAsia="en-US"/>
        </w:rPr>
      </w:pPr>
      <m:oMath>
        <m:r>
          <m:rPr/>
          <w:rPr>
            <w:rFonts w:ascii="Cambria Math" w:hAnsi="Cambria Math" w:eastAsia="DengXian"/>
            <w:kern w:val="0"/>
            <w:szCs w:val="21"/>
            <w:lang w:val="kk-KZ" w:eastAsia="en-US"/>
          </w:rPr>
          <m:t>Pd</m:t>
        </m:r>
      </m:oMath>
      <w:r>
        <w:rPr>
          <w:rFonts w:eastAsia="DengXian"/>
          <w:bCs/>
          <w:kern w:val="0"/>
          <w:szCs w:val="21"/>
          <w:lang w:val="kk-KZ" w:eastAsia="en-US"/>
        </w:rPr>
        <w:t xml:space="preserve"> measures the model’s ability to correctly detect a real target. Anincreased probability of detection means the model is better at recognizingthe target. It is calculated as: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6"/>
        <w:gridCol w:w="635"/>
      </w:tblGrid>
      <w:tr w14:paraId="14620122">
        <w:tc>
          <w:tcPr>
            <w:tcW w:w="4705" w:type="pct"/>
            <w:vAlign w:val="center"/>
          </w:tcPr>
          <w:p w14:paraId="084B1C6B">
            <w:pPr>
              <w:topLinePunct w:val="0"/>
              <w:spacing w:before="120" w:after="120"/>
              <w:ind w:firstLine="0" w:firstLineChars="0"/>
              <w:rPr>
                <w:rFonts w:eastAsia="DengXian"/>
                <w:kern w:val="0"/>
                <w:szCs w:val="21"/>
                <w:lang w:eastAsia="en-US"/>
              </w:rPr>
            </w:pPr>
            <m:oMathPara>
              <m:oMathParaPr>
                <m:jc m:val="left"/>
              </m:oMathParaPr>
              <m:oMath>
                <m:r>
                  <m:rPr/>
                  <w:rPr>
                    <w:rFonts w:ascii="Cambria Math" w:hAnsi="Cambria Math" w:eastAsia="DengXian"/>
                    <w:kern w:val="0"/>
                    <w:szCs w:val="21"/>
                    <w:lang w:val="kk-KZ" w:eastAsia="en-US"/>
                  </w:rPr>
                  <m:t>Pd=TP</m:t>
                </m:r>
                <m:r>
                  <m:rPr>
                    <m:lit/>
                    <m:sty m:val="p"/>
                  </m:rPr>
                  <w:rPr>
                    <w:rFonts w:ascii="Cambria Math" w:hAnsi="Cambria Math" w:eastAsia="DengXian"/>
                    <w:kern w:val="0"/>
                    <w:szCs w:val="21"/>
                    <w:lang w:val="kk-KZ" w:eastAsia="en-US"/>
                  </w:rPr>
                  <m:t>/</m:t>
                </m:r>
                <m:d>
                  <m:dPr>
                    <m:ctrlPr>
                      <w:rPr>
                        <w:rFonts w:ascii="Cambria Math" w:hAnsi="Cambria Math" w:eastAsia="DengXian"/>
                        <w:bCs/>
                        <w:i/>
                        <w:kern w:val="0"/>
                        <w:szCs w:val="21"/>
                        <w:lang w:val="kk-KZ" w:eastAsia="en-US"/>
                      </w:rPr>
                    </m:ctrlPr>
                  </m:dPr>
                  <m:e>
                    <m:r>
                      <m:rPr/>
                      <w:rPr>
                        <w:rFonts w:ascii="Cambria Math" w:hAnsi="Cambria Math" w:eastAsia="DengXian"/>
                        <w:kern w:val="0"/>
                        <w:szCs w:val="21"/>
                        <w:lang w:val="kk-KZ" w:eastAsia="en-US"/>
                      </w:rPr>
                      <m:t>TP+FN</m:t>
                    </m:r>
                    <m:ctrlPr>
                      <w:rPr>
                        <w:rFonts w:ascii="Cambria Math" w:hAnsi="Cambria Math" w:eastAsia="DengXian"/>
                        <w:bCs/>
                        <w:i/>
                        <w:kern w:val="0"/>
                        <w:szCs w:val="21"/>
                        <w:lang w:val="kk-KZ" w:eastAsia="en-US"/>
                      </w:rPr>
                    </m:ctrlPr>
                  </m:e>
                </m:d>
              </m:oMath>
            </m:oMathPara>
          </w:p>
        </w:tc>
        <w:tc>
          <w:tcPr>
            <w:tcW w:w="295" w:type="pct"/>
            <w:vAlign w:val="center"/>
          </w:tcPr>
          <w:p w14:paraId="448DF0F7">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(12)</w:t>
            </w:r>
          </w:p>
        </w:tc>
      </w:tr>
    </w:tbl>
    <w:p w14:paraId="5918FAE1">
      <w:pPr>
        <w:topLinePunct w:val="0"/>
        <w:ind w:firstLine="0" w:firstLineChars="0"/>
        <w:rPr>
          <w:rFonts w:eastAsia="DengXian"/>
          <w:bCs/>
          <w:kern w:val="0"/>
          <w:szCs w:val="21"/>
          <w:lang w:val="kk-KZ" w:eastAsia="en-US"/>
        </w:rPr>
      </w:pPr>
      <m:oMath>
        <m:r>
          <m:rPr/>
          <w:rPr>
            <w:rFonts w:ascii="Cambria Math" w:hAnsi="Cambria Math" w:eastAsia="DengXian"/>
            <w:kern w:val="0"/>
            <w:szCs w:val="21"/>
            <w:lang w:val="kk-KZ" w:eastAsia="en-US"/>
          </w:rPr>
          <m:t>Fa</m:t>
        </m:r>
      </m:oMath>
      <w:r>
        <w:rPr>
          <w:rFonts w:eastAsia="DengXian"/>
          <w:bCs/>
          <w:kern w:val="0"/>
          <w:szCs w:val="21"/>
          <w:lang w:val="kk-KZ" w:eastAsia="en-US"/>
        </w:rPr>
        <w:t xml:space="preserve"> quantifies the percentage of pixels mistakenly identified as targets bythe model. A smaller </w:t>
      </w:r>
      <m:oMath>
        <m:r>
          <m:rPr/>
          <w:rPr>
            <w:rFonts w:ascii="Cambria Math" w:hAnsi="Cambria Math" w:eastAsia="DengXian"/>
            <w:kern w:val="0"/>
            <w:szCs w:val="21"/>
            <w:lang w:val="kk-KZ" w:eastAsia="en-US"/>
          </w:rPr>
          <m:t>Fa</m:t>
        </m:r>
      </m:oMath>
      <w:r>
        <w:rPr>
          <w:rFonts w:eastAsia="DengXian"/>
          <w:bCs/>
          <w:kern w:val="0"/>
          <w:szCs w:val="21"/>
          <w:lang w:val="kk-KZ" w:eastAsia="en-US"/>
        </w:rPr>
        <w:t xml:space="preserve"> value signifies a reduced rate of false detection,which can be described as follows: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82"/>
        <w:gridCol w:w="779"/>
      </w:tblGrid>
      <w:tr w14:paraId="5BF4FE5F">
        <w:tc>
          <w:tcPr>
            <w:tcW w:w="4638" w:type="pct"/>
            <w:vAlign w:val="center"/>
          </w:tcPr>
          <w:p w14:paraId="3A3FA240">
            <w:pPr>
              <w:topLinePunct w:val="0"/>
              <w:spacing w:before="120" w:after="120"/>
              <w:ind w:firstLine="0" w:firstLineChars="0"/>
              <w:rPr>
                <w:rFonts w:eastAsia="DengXian"/>
                <w:kern w:val="0"/>
                <w:szCs w:val="21"/>
                <w:lang w:val="kk-KZ" w:eastAsia="en-US"/>
              </w:rPr>
            </w:pPr>
            <m:oMathPara>
              <m:oMathParaPr>
                <m:jc m:val="left"/>
              </m:oMathParaPr>
              <m:oMath>
                <m:r>
                  <m:rPr/>
                  <w:rPr>
                    <w:rFonts w:ascii="Cambria Math" w:hAnsi="Cambria Math" w:eastAsia="DengXian"/>
                    <w:kern w:val="0"/>
                    <w:szCs w:val="21"/>
                    <w:lang w:val="kk-KZ" w:eastAsia="en-US"/>
                  </w:rPr>
                  <m:t>Fa = FP/(TP + FP)</m:t>
                </m:r>
              </m:oMath>
            </m:oMathPara>
          </w:p>
        </w:tc>
        <w:tc>
          <w:tcPr>
            <w:tcW w:w="362" w:type="pct"/>
            <w:vAlign w:val="center"/>
          </w:tcPr>
          <w:p w14:paraId="36404DCA">
            <w:pPr>
              <w:topLinePunct w:val="0"/>
              <w:spacing w:before="120" w:after="120"/>
              <w:ind w:firstLine="0" w:firstLineChars="0"/>
              <w:rPr>
                <w:rFonts w:eastAsia="DengXian"/>
                <w:kern w:val="0"/>
                <w:szCs w:val="21"/>
                <w:highlight w:val="yellow"/>
                <w:lang w:eastAsia="en-US"/>
              </w:rPr>
            </w:pPr>
            <w:r>
              <w:rPr>
                <w:rFonts w:eastAsia="DengXian"/>
                <w:kern w:val="0"/>
                <w:szCs w:val="21"/>
                <w:highlight w:val="yellow"/>
                <w:lang w:eastAsia="en-US"/>
              </w:rPr>
              <w:t>(13)</w:t>
            </w:r>
          </w:p>
        </w:tc>
      </w:tr>
    </w:tbl>
    <w:p w14:paraId="6D72D086">
      <w:pPr>
        <w:topLinePunct w:val="0"/>
        <w:ind w:firstLine="0" w:firstLineChars="0"/>
        <w:rPr>
          <w:rFonts w:eastAsia="DengXian"/>
          <w:bCs/>
          <w:kern w:val="0"/>
          <w:szCs w:val="21"/>
          <w:lang w:val="kk-KZ" w:eastAsia="en-US"/>
        </w:rPr>
      </w:pPr>
      <m:oMath>
        <m:r>
          <m:rPr/>
          <w:rPr>
            <w:rFonts w:ascii="Cambria Math" w:hAnsi="Cambria Math" w:eastAsia="DengXian"/>
            <w:kern w:val="0"/>
            <w:szCs w:val="21"/>
            <w:lang w:val="kk-KZ" w:eastAsia="en-US"/>
          </w:rPr>
          <m:t>IoU</m:t>
        </m:r>
      </m:oMath>
      <w:r>
        <w:rPr>
          <w:rFonts w:eastAsia="DengXian"/>
          <w:bCs/>
          <w:kern w:val="0"/>
          <w:szCs w:val="21"/>
          <w:lang w:val="kk-KZ" w:eastAsia="en-US"/>
        </w:rPr>
        <w:t xml:space="preserve"> quantifies the extent of overlap between the predicted area and theactual target area. A higher </w:t>
      </w:r>
      <m:oMath>
        <m:r>
          <m:rPr/>
          <w:rPr>
            <w:rFonts w:ascii="Cambria Math" w:hAnsi="Cambria Math" w:eastAsia="DengXian"/>
            <w:kern w:val="0"/>
            <w:szCs w:val="21"/>
            <w:lang w:val="kk-KZ" w:eastAsia="en-US"/>
          </w:rPr>
          <m:t>IoU</m:t>
        </m:r>
      </m:oMath>
      <w:r>
        <w:rPr>
          <w:rFonts w:eastAsia="DengXian"/>
          <w:bCs/>
          <w:kern w:val="0"/>
          <w:szCs w:val="21"/>
          <w:lang w:val="kk-KZ" w:eastAsia="en-US"/>
        </w:rPr>
        <w:t xml:space="preserve"> indicates greater overlap, leading to im-proved performance. It is defined as follows:</w:t>
      </w:r>
    </w:p>
    <w:tbl>
      <w:tblPr>
        <w:tblStyle w:val="4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6"/>
        <w:gridCol w:w="635"/>
      </w:tblGrid>
      <w:tr w14:paraId="72904F16">
        <w:tc>
          <w:tcPr>
            <w:tcW w:w="4705" w:type="pct"/>
            <w:vAlign w:val="center"/>
          </w:tcPr>
          <w:p w14:paraId="3934A0DD">
            <w:pPr>
              <w:topLinePunct w:val="0"/>
              <w:spacing w:before="120"/>
              <w:ind w:firstLine="0" w:firstLineChars="0"/>
              <w:rPr>
                <w:rFonts w:eastAsia="DengXian"/>
                <w:kern w:val="0"/>
                <w:szCs w:val="21"/>
                <w:lang w:eastAsia="en-US"/>
              </w:rPr>
            </w:pPr>
            <m:oMathPara>
              <m:oMathParaPr>
                <m:jc m:val="left"/>
              </m:oMathParaPr>
              <m:oMath>
                <m:r>
                  <m:rPr/>
                  <w:rPr>
                    <w:rFonts w:hint="eastAsia" w:ascii="Cambria Math" w:hAnsi="Cambria Math" w:eastAsiaTheme="minorEastAsia"/>
                    <w:szCs w:val="21"/>
                    <w:lang w:val="kk-KZ"/>
                  </w:rPr>
                  <m:t>IoU = TP/(TP + FP + FN)</m:t>
                </m:r>
              </m:oMath>
            </m:oMathPara>
          </w:p>
        </w:tc>
        <w:tc>
          <w:tcPr>
            <w:tcW w:w="295" w:type="pct"/>
            <w:vAlign w:val="center"/>
          </w:tcPr>
          <w:p w14:paraId="330C1BB9">
            <w:pPr>
              <w:topLinePunct w:val="0"/>
              <w:spacing w:before="120"/>
              <w:ind w:firstLine="0" w:firstLineChars="0"/>
              <w:rPr>
                <w:rFonts w:eastAsia="DengXian"/>
                <w:kern w:val="0"/>
                <w:szCs w:val="21"/>
                <w:highlight w:val="yellow"/>
                <w:lang w:eastAsia="en-US"/>
              </w:rPr>
            </w:pPr>
            <w:r>
              <w:rPr>
                <w:rFonts w:eastAsia="DengXian"/>
                <w:kern w:val="0"/>
                <w:szCs w:val="21"/>
                <w:highlight w:val="yellow"/>
                <w:lang w:eastAsia="en-US"/>
              </w:rPr>
              <w:t>(14)</w:t>
            </w:r>
          </w:p>
        </w:tc>
      </w:tr>
    </w:tbl>
    <w:p w14:paraId="671BBE0A">
      <w:pPr>
        <w:topLinePunct w:val="0"/>
        <w:ind w:firstLine="0" w:firstLineChars="0"/>
        <w:rPr>
          <w:rFonts w:eastAsia="DengXian"/>
          <w:kern w:val="0"/>
          <w:szCs w:val="21"/>
          <w:lang w:eastAsia="en-US"/>
        </w:rPr>
      </w:pPr>
    </w:p>
    <w:p w14:paraId="0198AC8B">
      <w:pPr>
        <w:topLinePunct w:val="0"/>
        <w:ind w:firstLine="0" w:firstLineChars="0"/>
        <w:rPr>
          <w:rFonts w:eastAsia="DengXian"/>
          <w:b/>
          <w:kern w:val="0"/>
          <w:szCs w:val="21"/>
          <w:lang w:val="kk-KZ" w:eastAsia="en-US"/>
        </w:rPr>
      </w:pPr>
      <w:r>
        <w:rPr>
          <w:rFonts w:eastAsia="DengXian"/>
          <w:b/>
          <w:kern w:val="0"/>
          <w:szCs w:val="21"/>
          <w:lang w:val="kk-KZ" w:eastAsia="en-US"/>
        </w:rPr>
        <w:t>4.1.3 Implementation details</w:t>
      </w:r>
    </w:p>
    <w:p w14:paraId="591FF01D">
      <w:pPr>
        <w:topLinePunct w:val="0"/>
        <w:ind w:firstLine="0" w:firstLineChars="0"/>
        <w:rPr>
          <w:rFonts w:eastAsia="DengXian"/>
          <w:bCs/>
          <w:kern w:val="0"/>
          <w:szCs w:val="21"/>
          <w:lang w:val="kk-KZ" w:eastAsia="en-US"/>
        </w:rPr>
      </w:pPr>
      <w:r>
        <w:rPr>
          <w:rFonts w:eastAsia="DengXian"/>
          <w:bCs/>
          <w:kern w:val="0"/>
          <w:szCs w:val="21"/>
          <w:lang w:val="kk-KZ" w:eastAsia="en-US"/>
        </w:rPr>
        <w:t>The algorithm has been implemented in Pytorch and employs the Adamoptimizer, starting with an initial learning rate of 0.001 that is progressivelydecreased to 1 × 10</w:t>
      </w:r>
      <w:r>
        <w:rPr>
          <w:rFonts w:eastAsia="DengXian"/>
          <w:bCs/>
          <w:kern w:val="0"/>
          <w:szCs w:val="21"/>
          <w:vertAlign w:val="superscript"/>
          <w:lang w:val="kk-KZ" w:eastAsia="en-US"/>
        </w:rPr>
        <w:t>−5</w:t>
      </w:r>
      <w:r>
        <w:rPr>
          <w:rFonts w:eastAsia="DengXian"/>
          <w:bCs/>
          <w:kern w:val="0"/>
          <w:szCs w:val="21"/>
          <w:lang w:val="kk-KZ" w:eastAsia="en-US"/>
        </w:rPr>
        <w:t xml:space="preserve"> by means of a cosine annealing strategy. The batchsize is configured to be 2, and the model undergoes training for a total of 400 epochs. The training process is carried out on an NVIDIA 2080Ti GPU, with input images randomly cropped to a size of 256×256. The window sizecontrol parameter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is set to 1. The model has a computational cost of 29.49 GFLOPs and contains 12.99 M parameters.</w:t>
      </w:r>
    </w:p>
    <w:p w14:paraId="394B7B67">
      <w:pPr>
        <w:topLinePunct w:val="0"/>
        <w:ind w:firstLine="0" w:firstLineChars="0"/>
        <w:rPr>
          <w:rFonts w:eastAsia="DengXian"/>
          <w:b/>
          <w:kern w:val="0"/>
          <w:szCs w:val="21"/>
          <w:lang w:val="kk-KZ" w:eastAsia="en-US"/>
        </w:rPr>
      </w:pPr>
    </w:p>
    <w:p w14:paraId="1FC9EED1">
      <w:pPr>
        <w:topLinePunct w:val="0"/>
        <w:ind w:firstLine="0" w:firstLineChars="0"/>
        <w:rPr>
          <w:rFonts w:eastAsia="DengXian"/>
          <w:b/>
          <w:kern w:val="0"/>
          <w:szCs w:val="21"/>
          <w:lang w:val="kk-KZ" w:eastAsia="en-US"/>
        </w:rPr>
      </w:pPr>
      <w:r>
        <w:rPr>
          <w:rFonts w:eastAsia="DengXian"/>
          <w:b/>
          <w:kern w:val="0"/>
          <w:szCs w:val="21"/>
          <w:lang w:val="kk-KZ" w:eastAsia="en-US"/>
        </w:rPr>
        <w:t>4.2 Quantitative comparison</w:t>
      </w:r>
    </w:p>
    <w:p w14:paraId="0FF04402">
      <w:pPr>
        <w:topLinePunct w:val="0"/>
        <w:ind w:firstLine="0" w:firstLineChars="0"/>
        <w:rPr>
          <w:rFonts w:eastAsia="DengXian"/>
          <w:bCs/>
          <w:kern w:val="0"/>
          <w:szCs w:val="21"/>
          <w:lang w:eastAsia="en-US"/>
        </w:rPr>
      </w:pPr>
      <w:bookmarkStart w:id="17" w:name="_Hlk213873152"/>
      <w:r>
        <w:rPr>
          <w:rFonts w:eastAsia="DengXian"/>
          <w:color w:val="0000FF"/>
          <w:kern w:val="0"/>
          <w:szCs w:val="21"/>
          <w:lang w:eastAsia="en-US"/>
        </w:rPr>
        <w:t>Table 2</w:t>
      </w:r>
      <w:r>
        <w:rPr>
          <w:rFonts w:eastAsia="DengXian"/>
          <w:bCs/>
          <w:color w:val="0000FF"/>
          <w:kern w:val="0"/>
          <w:szCs w:val="21"/>
          <w:lang w:val="kk-KZ" w:eastAsia="en-US"/>
        </w:rPr>
        <w:t xml:space="preserve"> </w:t>
      </w:r>
      <w:r>
        <w:rPr>
          <w:rFonts w:eastAsia="DengXian"/>
          <w:bCs/>
          <w:kern w:val="0"/>
          <w:szCs w:val="21"/>
          <w:lang w:val="kk-KZ" w:eastAsia="en-US"/>
        </w:rPr>
        <w:t>reveals that the Mamba-ISTD method excels in detecting small infrared targets, as demonstrated across the datasets NUAA-SIRST, NUDT-SIRST, and IRSTD-1K. For NUAA-SIRST, Mamba-ISTD records the top IoU of 80.53, while its detection rate (Pd) of 96.96 ranks third. However, its false alarm rate (Fa) of 1.6396 is slightly higher than IRPruneDet's 0.2960. Nevertheless, IRPruneDet not only performs poorly in terms of IoU but also shows inferior overall performance on the IRSTD-1K dataset, indicating that Mamba-ISTD offers a more balanced performance. On the NUDT-SIRST dataset, Mamba-ISTD achieves superior IoU and Pd values at 94.75 and 99.05, alongside a low Fa of 0.5400, surpassing most competing methods. For the challenging IRSTD-1K dataset, Mamba-ISTD secures the highest Pd of 94.95 and IoU of 67.22. Despite having a higher Fa of 2.3135 than MSHNet’s 1.5030, the latter’s reduced Fa comes with lower Pd (88.31) and IoU (67.16), further emphasizing the comprehensive effectiveness of Mamba-ISTD.</w:t>
      </w:r>
    </w:p>
    <w:p w14:paraId="15C2BF90">
      <w:pPr>
        <w:topLinePunct w:val="0"/>
        <w:ind w:firstLine="0" w:firstLineChars="0"/>
        <w:rPr>
          <w:rFonts w:eastAsia="DengXian"/>
          <w:bCs/>
          <w:kern w:val="0"/>
          <w:szCs w:val="21"/>
          <w:lang w:eastAsia="en-US"/>
        </w:rPr>
      </w:pPr>
    </w:p>
    <w:p w14:paraId="0F0F6D91">
      <w:pPr>
        <w:topLinePunct w:val="0"/>
        <w:ind w:firstLine="0" w:firstLineChars="0"/>
        <w:rPr>
          <w:rFonts w:eastAsia="DengXian"/>
          <w:bCs/>
          <w:kern w:val="0"/>
          <w:sz w:val="20"/>
          <w:szCs w:val="20"/>
          <w:lang w:val="kk-KZ" w:eastAsia="en-US"/>
        </w:rPr>
      </w:pPr>
      <w:r>
        <w:rPr>
          <w:rFonts w:eastAsia="DengXian"/>
          <w:b/>
          <w:bCs/>
          <w:color w:val="0000FF"/>
          <w:kern w:val="0"/>
          <w:sz w:val="20"/>
          <w:szCs w:val="20"/>
          <w:lang w:eastAsia="en-US" w:bidi="en-US"/>
        </w:rPr>
        <w:t xml:space="preserve">Table 2: </w:t>
      </w:r>
      <w:r>
        <w:rPr>
          <w:rFonts w:eastAsia="DengXian"/>
          <w:bCs/>
          <w:kern w:val="0"/>
          <w:sz w:val="20"/>
          <w:szCs w:val="20"/>
          <w:lang w:eastAsia="en-US" w:bidi="en-US"/>
        </w:rPr>
        <w:t>Comparisons with SOTA methods on NUAA-SIRST, NUDT-SIRST, and IRSTD-1K dataset with IoU(%), Pd(%), Fa(10</w:t>
      </w:r>
      <w:r>
        <w:rPr>
          <w:rFonts w:eastAsia="DengXian"/>
          <w:bCs/>
          <w:kern w:val="0"/>
          <w:sz w:val="20"/>
          <w:szCs w:val="20"/>
          <w:vertAlign w:val="superscript"/>
          <w:lang w:eastAsia="en-US" w:bidi="en-US"/>
        </w:rPr>
        <w:t>−5</w:t>
      </w:r>
      <w:r>
        <w:rPr>
          <w:rFonts w:eastAsia="DengXian"/>
          <w:bCs/>
          <w:kern w:val="0"/>
          <w:sz w:val="20"/>
          <w:szCs w:val="20"/>
          <w:lang w:eastAsia="en-US" w:bidi="en-US"/>
        </w:rPr>
        <w:t>).</w:t>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4"/>
        <w:gridCol w:w="1598"/>
        <w:gridCol w:w="656"/>
        <w:gridCol w:w="621"/>
        <w:gridCol w:w="711"/>
        <w:gridCol w:w="656"/>
        <w:gridCol w:w="621"/>
        <w:gridCol w:w="711"/>
        <w:gridCol w:w="656"/>
        <w:gridCol w:w="621"/>
        <w:gridCol w:w="711"/>
      </w:tblGrid>
      <w:tr w14:paraId="6DCE0BFC">
        <w:trPr>
          <w:cantSplit/>
          <w:trHeight w:val="255" w:hRule="atLeast"/>
          <w:tblHeader/>
        </w:trPr>
        <w:tc>
          <w:tcPr>
            <w:tcW w:w="0" w:type="auto"/>
            <w:vMerge w:val="restart"/>
            <w:tcBorders>
              <w:top w:val="single" w:color="auto" w:sz="4" w:space="0"/>
              <w:bottom w:val="single" w:color="auto" w:sz="4" w:space="0"/>
              <w:right w:val="single" w:color="auto" w:sz="4" w:space="0"/>
            </w:tcBorders>
            <w:vAlign w:val="center"/>
          </w:tcPr>
          <w:p w14:paraId="5DEB14DD">
            <w:pPr>
              <w:topLinePunct w:val="0"/>
              <w:ind w:firstLine="0" w:firstLineChars="0"/>
              <w:rPr>
                <w:rFonts w:eastAsia="DengXian"/>
                <w:bCs/>
                <w:kern w:val="0"/>
                <w:sz w:val="18"/>
                <w:szCs w:val="18"/>
                <w:lang w:eastAsia="en-US"/>
              </w:rPr>
            </w:pPr>
            <w:r>
              <w:rPr>
                <w:rFonts w:eastAsia="DengXian"/>
                <w:bCs/>
                <w:kern w:val="0"/>
                <w:sz w:val="18"/>
                <w:szCs w:val="18"/>
                <w:lang w:eastAsia="en-US"/>
              </w:rPr>
              <w:t>Method</w:t>
            </w:r>
          </w:p>
        </w:tc>
        <w:tc>
          <w:tcPr>
            <w:tcW w:w="0" w:type="auto"/>
            <w:vMerge w:val="restart"/>
            <w:tcBorders>
              <w:top w:val="single" w:color="auto" w:sz="4" w:space="0"/>
              <w:left w:val="single" w:color="auto" w:sz="4" w:space="0"/>
              <w:bottom w:val="single" w:color="auto" w:sz="4" w:space="0"/>
              <w:right w:val="single" w:color="auto" w:sz="4" w:space="0"/>
            </w:tcBorders>
            <w:vAlign w:val="center"/>
          </w:tcPr>
          <w:p w14:paraId="1E8C3D2D">
            <w:pPr>
              <w:topLinePunct w:val="0"/>
              <w:ind w:firstLine="0" w:firstLineChars="0"/>
              <w:rPr>
                <w:rFonts w:eastAsia="DengXian"/>
                <w:bCs/>
                <w:kern w:val="0"/>
                <w:sz w:val="18"/>
                <w:szCs w:val="18"/>
                <w:lang w:eastAsia="en-US"/>
              </w:rPr>
            </w:pPr>
            <w:r>
              <w:rPr>
                <w:rFonts w:eastAsia="DengXian"/>
                <w:bCs/>
                <w:kern w:val="0"/>
                <w:sz w:val="18"/>
                <w:szCs w:val="18"/>
                <w:lang w:eastAsia="en-US"/>
              </w:rPr>
              <w:t>Type</w:t>
            </w:r>
          </w:p>
        </w:tc>
        <w:tc>
          <w:tcPr>
            <w:tcW w:w="0" w:type="auto"/>
            <w:gridSpan w:val="3"/>
            <w:tcBorders>
              <w:top w:val="single" w:color="auto" w:sz="4" w:space="0"/>
              <w:left w:val="single" w:color="auto" w:sz="4" w:space="0"/>
              <w:bottom w:val="single" w:color="auto" w:sz="4" w:space="0"/>
              <w:right w:val="single" w:color="auto" w:sz="4" w:space="0"/>
            </w:tcBorders>
            <w:vAlign w:val="center"/>
          </w:tcPr>
          <w:p w14:paraId="0513A77D">
            <w:pPr>
              <w:topLinePunct w:val="0"/>
              <w:ind w:firstLine="0" w:firstLineChars="0"/>
              <w:rPr>
                <w:rFonts w:eastAsia="DengXian"/>
                <w:bCs/>
                <w:kern w:val="0"/>
                <w:sz w:val="18"/>
                <w:szCs w:val="18"/>
                <w:lang w:eastAsia="en-US"/>
              </w:rPr>
            </w:pPr>
            <w:r>
              <w:rPr>
                <w:rFonts w:eastAsia="DengXian"/>
                <w:bCs/>
                <w:kern w:val="0"/>
                <w:sz w:val="18"/>
                <w:szCs w:val="18"/>
                <w:lang w:eastAsia="en-US"/>
              </w:rPr>
              <w:t>NUAA-SIRST</w:t>
            </w:r>
          </w:p>
        </w:tc>
        <w:tc>
          <w:tcPr>
            <w:tcW w:w="0" w:type="auto"/>
            <w:gridSpan w:val="3"/>
            <w:tcBorders>
              <w:top w:val="single" w:color="auto" w:sz="4" w:space="0"/>
              <w:left w:val="single" w:color="auto" w:sz="4" w:space="0"/>
              <w:bottom w:val="single" w:color="auto" w:sz="4" w:space="0"/>
              <w:right w:val="single" w:color="auto" w:sz="4" w:space="0"/>
            </w:tcBorders>
            <w:vAlign w:val="center"/>
          </w:tcPr>
          <w:p w14:paraId="5E0D2C77">
            <w:pPr>
              <w:topLinePunct w:val="0"/>
              <w:ind w:firstLine="0" w:firstLineChars="0"/>
              <w:rPr>
                <w:rFonts w:eastAsia="DengXian"/>
                <w:bCs/>
                <w:kern w:val="0"/>
                <w:sz w:val="18"/>
                <w:szCs w:val="18"/>
                <w:lang w:eastAsia="en-US"/>
              </w:rPr>
            </w:pPr>
            <w:r>
              <w:rPr>
                <w:rFonts w:eastAsia="DengXian"/>
                <w:bCs/>
                <w:kern w:val="0"/>
                <w:sz w:val="18"/>
                <w:szCs w:val="18"/>
                <w:lang w:eastAsia="en-US"/>
              </w:rPr>
              <w:t>NUDT-SIRST</w:t>
            </w:r>
          </w:p>
        </w:tc>
        <w:tc>
          <w:tcPr>
            <w:tcW w:w="0" w:type="auto"/>
            <w:gridSpan w:val="3"/>
            <w:tcBorders>
              <w:top w:val="single" w:color="auto" w:sz="4" w:space="0"/>
              <w:left w:val="single" w:color="auto" w:sz="4" w:space="0"/>
              <w:bottom w:val="single" w:color="auto" w:sz="4" w:space="0"/>
            </w:tcBorders>
            <w:vAlign w:val="center"/>
          </w:tcPr>
          <w:p w14:paraId="3A6FCB11">
            <w:pPr>
              <w:topLinePunct w:val="0"/>
              <w:ind w:firstLine="0" w:firstLineChars="0"/>
              <w:rPr>
                <w:rFonts w:eastAsia="DengXian"/>
                <w:bCs/>
                <w:kern w:val="0"/>
                <w:sz w:val="18"/>
                <w:szCs w:val="18"/>
                <w:lang w:val="kk-KZ" w:eastAsia="en-US"/>
              </w:rPr>
            </w:pPr>
            <w:r>
              <w:rPr>
                <w:rFonts w:eastAsia="DengXian"/>
                <w:bCs/>
                <w:kern w:val="0"/>
                <w:sz w:val="18"/>
                <w:szCs w:val="18"/>
                <w:lang w:eastAsia="en-US"/>
              </w:rPr>
              <w:t>IRSTD-1K</w:t>
            </w:r>
          </w:p>
        </w:tc>
      </w:tr>
      <w:tr w14:paraId="60886D8C">
        <w:trPr>
          <w:cantSplit/>
          <w:trHeight w:val="255" w:hRule="atLeast"/>
          <w:tblHeader/>
        </w:trPr>
        <w:tc>
          <w:tcPr>
            <w:tcW w:w="0" w:type="auto"/>
            <w:vMerge w:val="continue"/>
            <w:tcBorders>
              <w:top w:val="single" w:color="auto" w:sz="4" w:space="0"/>
              <w:bottom w:val="single" w:color="auto" w:sz="4" w:space="0"/>
              <w:right w:val="single" w:color="auto" w:sz="4" w:space="0"/>
            </w:tcBorders>
            <w:vAlign w:val="center"/>
          </w:tcPr>
          <w:p w14:paraId="14AEC753">
            <w:pPr>
              <w:topLinePunct w:val="0"/>
              <w:ind w:firstLine="0" w:firstLineChars="0"/>
              <w:rPr>
                <w:rFonts w:eastAsia="DengXian"/>
                <w:bCs/>
                <w:kern w:val="0"/>
                <w:sz w:val="18"/>
                <w:szCs w:val="18"/>
                <w:lang w:eastAsia="en-US"/>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0216989">
            <w:pPr>
              <w:topLinePunct w:val="0"/>
              <w:ind w:firstLine="0" w:firstLineChars="0"/>
              <w:rPr>
                <w:rFonts w:eastAsia="DengXian"/>
                <w:bCs/>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6CDA70F4">
            <w:pPr>
              <w:topLinePunct w:val="0"/>
              <w:ind w:firstLine="0" w:firstLineChars="0"/>
              <w:rPr>
                <w:rFonts w:eastAsia="DengXian"/>
                <w:bCs/>
                <w:kern w:val="0"/>
                <w:sz w:val="18"/>
                <w:szCs w:val="18"/>
                <w:lang w:eastAsia="en-US"/>
              </w:rPr>
            </w:pPr>
            <w:r>
              <w:rPr>
                <w:rFonts w:eastAsia="DengXian"/>
                <w:bCs/>
                <w:kern w:val="0"/>
                <w:sz w:val="18"/>
                <w:szCs w:val="18"/>
                <w:lang w:eastAsia="en-US"/>
              </w:rPr>
              <w:t>IoU</w:t>
            </w:r>
            <w:r>
              <w:rPr>
                <w:rFonts w:eastAsia="DengXian"/>
                <w:bCs/>
                <w:kern w:val="0"/>
                <w:sz w:val="18"/>
                <w:szCs w:val="18"/>
                <w:lang w:eastAsia="en-US"/>
              </w:rPr>
              <w:sym w:font="Wingdings" w:char="F0E1"/>
            </w:r>
          </w:p>
        </w:tc>
        <w:tc>
          <w:tcPr>
            <w:tcW w:w="0" w:type="auto"/>
            <w:tcBorders>
              <w:top w:val="single" w:color="auto" w:sz="4" w:space="0"/>
              <w:bottom w:val="single" w:color="auto" w:sz="4" w:space="0"/>
            </w:tcBorders>
            <w:vAlign w:val="center"/>
          </w:tcPr>
          <w:p w14:paraId="132C25B9">
            <w:pPr>
              <w:topLinePunct w:val="0"/>
              <w:ind w:firstLine="0" w:firstLineChars="0"/>
              <w:rPr>
                <w:rFonts w:eastAsia="DengXian"/>
                <w:bCs/>
                <w:kern w:val="0"/>
                <w:sz w:val="18"/>
                <w:szCs w:val="18"/>
                <w:lang w:eastAsia="en-US"/>
              </w:rPr>
            </w:pPr>
            <w:r>
              <w:rPr>
                <w:rFonts w:eastAsia="DengXian"/>
                <w:bCs/>
                <w:kern w:val="0"/>
                <w:sz w:val="18"/>
                <w:szCs w:val="18"/>
                <w:lang w:eastAsia="en-US"/>
              </w:rPr>
              <w:t>Pd</w:t>
            </w:r>
            <w:r>
              <w:rPr>
                <w:rFonts w:eastAsia="DengXian"/>
                <w:bCs/>
                <w:kern w:val="0"/>
                <w:sz w:val="18"/>
                <w:szCs w:val="18"/>
                <w:lang w:eastAsia="en-US"/>
              </w:rPr>
              <w:sym w:font="Wingdings" w:char="F0E1"/>
            </w:r>
          </w:p>
        </w:tc>
        <w:tc>
          <w:tcPr>
            <w:tcW w:w="0" w:type="auto"/>
            <w:tcBorders>
              <w:top w:val="single" w:color="auto" w:sz="4" w:space="0"/>
              <w:bottom w:val="single" w:color="auto" w:sz="4" w:space="0"/>
              <w:right w:val="single" w:color="auto" w:sz="4" w:space="0"/>
            </w:tcBorders>
            <w:vAlign w:val="center"/>
          </w:tcPr>
          <w:p w14:paraId="1FAFDF09">
            <w:pPr>
              <w:topLinePunct w:val="0"/>
              <w:ind w:firstLine="0" w:firstLineChars="0"/>
              <w:rPr>
                <w:rFonts w:eastAsia="DengXian"/>
                <w:bCs/>
                <w:kern w:val="0"/>
                <w:sz w:val="18"/>
                <w:szCs w:val="18"/>
                <w:lang w:eastAsia="en-US"/>
              </w:rPr>
            </w:pPr>
            <w:r>
              <w:rPr>
                <w:rFonts w:eastAsia="DengXian"/>
                <w:bCs/>
                <w:kern w:val="0"/>
                <w:sz w:val="18"/>
                <w:szCs w:val="18"/>
                <w:lang w:eastAsia="en-US"/>
              </w:rPr>
              <w:t>Fa</w:t>
            </w:r>
            <w:r>
              <w:rPr>
                <w:rFonts w:eastAsia="DengXian"/>
                <w:bCs/>
                <w:kern w:val="0"/>
                <w:sz w:val="18"/>
                <w:szCs w:val="18"/>
                <w:lang w:eastAsia="en-US"/>
              </w:rPr>
              <w:sym w:font="Wingdings" w:char="F0E2"/>
            </w:r>
          </w:p>
        </w:tc>
        <w:tc>
          <w:tcPr>
            <w:tcW w:w="0" w:type="auto"/>
            <w:tcBorders>
              <w:top w:val="single" w:color="auto" w:sz="4" w:space="0"/>
              <w:left w:val="single" w:color="auto" w:sz="4" w:space="0"/>
              <w:bottom w:val="single" w:color="auto" w:sz="4" w:space="0"/>
            </w:tcBorders>
            <w:vAlign w:val="center"/>
          </w:tcPr>
          <w:p w14:paraId="390C11EB">
            <w:pPr>
              <w:topLinePunct w:val="0"/>
              <w:ind w:firstLine="0" w:firstLineChars="0"/>
              <w:rPr>
                <w:rFonts w:eastAsia="DengXian"/>
                <w:bCs/>
                <w:kern w:val="0"/>
                <w:sz w:val="18"/>
                <w:szCs w:val="18"/>
                <w:lang w:eastAsia="en-US"/>
              </w:rPr>
            </w:pPr>
            <w:r>
              <w:rPr>
                <w:rFonts w:eastAsia="DengXian"/>
                <w:bCs/>
                <w:kern w:val="0"/>
                <w:sz w:val="18"/>
                <w:szCs w:val="18"/>
                <w:lang w:eastAsia="en-US"/>
              </w:rPr>
              <w:t>IoU</w:t>
            </w:r>
            <w:r>
              <w:rPr>
                <w:rFonts w:eastAsia="DengXian"/>
                <w:bCs/>
                <w:kern w:val="0"/>
                <w:sz w:val="18"/>
                <w:szCs w:val="18"/>
                <w:lang w:eastAsia="en-US"/>
              </w:rPr>
              <w:sym w:font="Wingdings" w:char="F0E1"/>
            </w:r>
          </w:p>
        </w:tc>
        <w:tc>
          <w:tcPr>
            <w:tcW w:w="0" w:type="auto"/>
            <w:tcBorders>
              <w:top w:val="single" w:color="auto" w:sz="4" w:space="0"/>
              <w:bottom w:val="single" w:color="auto" w:sz="4" w:space="0"/>
            </w:tcBorders>
            <w:vAlign w:val="center"/>
          </w:tcPr>
          <w:p w14:paraId="1F18404F">
            <w:pPr>
              <w:topLinePunct w:val="0"/>
              <w:ind w:firstLine="0" w:firstLineChars="0"/>
              <w:rPr>
                <w:rFonts w:eastAsia="DengXian"/>
                <w:bCs/>
                <w:kern w:val="0"/>
                <w:sz w:val="18"/>
                <w:szCs w:val="18"/>
                <w:lang w:eastAsia="en-US"/>
              </w:rPr>
            </w:pPr>
            <w:r>
              <w:rPr>
                <w:rFonts w:eastAsia="DengXian"/>
                <w:bCs/>
                <w:kern w:val="0"/>
                <w:sz w:val="18"/>
                <w:szCs w:val="18"/>
                <w:lang w:eastAsia="en-US"/>
              </w:rPr>
              <w:t>Pd</w:t>
            </w:r>
            <w:r>
              <w:rPr>
                <w:rFonts w:eastAsia="DengXian"/>
                <w:bCs/>
                <w:kern w:val="0"/>
                <w:sz w:val="18"/>
                <w:szCs w:val="18"/>
                <w:lang w:eastAsia="en-US"/>
              </w:rPr>
              <w:sym w:font="Wingdings" w:char="F0E1"/>
            </w:r>
          </w:p>
        </w:tc>
        <w:tc>
          <w:tcPr>
            <w:tcW w:w="0" w:type="auto"/>
            <w:tcBorders>
              <w:top w:val="single" w:color="auto" w:sz="4" w:space="0"/>
              <w:bottom w:val="single" w:color="auto" w:sz="4" w:space="0"/>
              <w:right w:val="single" w:color="auto" w:sz="4" w:space="0"/>
            </w:tcBorders>
            <w:vAlign w:val="center"/>
          </w:tcPr>
          <w:p w14:paraId="0067EBAC">
            <w:pPr>
              <w:topLinePunct w:val="0"/>
              <w:ind w:firstLine="0" w:firstLineChars="0"/>
              <w:rPr>
                <w:rFonts w:eastAsia="DengXian"/>
                <w:bCs/>
                <w:kern w:val="0"/>
                <w:sz w:val="18"/>
                <w:szCs w:val="18"/>
                <w:lang w:eastAsia="en-US"/>
              </w:rPr>
            </w:pPr>
            <w:r>
              <w:rPr>
                <w:rFonts w:eastAsia="DengXian"/>
                <w:bCs/>
                <w:kern w:val="0"/>
                <w:sz w:val="18"/>
                <w:szCs w:val="18"/>
                <w:lang w:eastAsia="en-US"/>
              </w:rPr>
              <w:t>Fa</w:t>
            </w:r>
            <w:r>
              <w:rPr>
                <w:rFonts w:eastAsia="DengXian"/>
                <w:bCs/>
                <w:kern w:val="0"/>
                <w:sz w:val="18"/>
                <w:szCs w:val="18"/>
                <w:lang w:eastAsia="en-US"/>
              </w:rPr>
              <w:sym w:font="Wingdings" w:char="F0E2"/>
            </w:r>
          </w:p>
        </w:tc>
        <w:tc>
          <w:tcPr>
            <w:tcW w:w="0" w:type="auto"/>
            <w:tcBorders>
              <w:top w:val="single" w:color="auto" w:sz="4" w:space="0"/>
              <w:left w:val="single" w:color="auto" w:sz="4" w:space="0"/>
              <w:bottom w:val="single" w:color="auto" w:sz="4" w:space="0"/>
            </w:tcBorders>
            <w:vAlign w:val="center"/>
          </w:tcPr>
          <w:p w14:paraId="2DC8D836">
            <w:pPr>
              <w:topLinePunct w:val="0"/>
              <w:ind w:firstLine="0" w:firstLineChars="0"/>
              <w:rPr>
                <w:rFonts w:eastAsia="DengXian"/>
                <w:bCs/>
                <w:kern w:val="0"/>
                <w:sz w:val="18"/>
                <w:szCs w:val="18"/>
                <w:lang w:eastAsia="en-US"/>
              </w:rPr>
            </w:pPr>
            <w:r>
              <w:rPr>
                <w:rFonts w:eastAsia="DengXian"/>
                <w:bCs/>
                <w:kern w:val="0"/>
                <w:sz w:val="18"/>
                <w:szCs w:val="18"/>
                <w:lang w:eastAsia="en-US"/>
              </w:rPr>
              <w:t>IoU</w:t>
            </w:r>
            <w:r>
              <w:rPr>
                <w:rFonts w:eastAsia="DengXian"/>
                <w:bCs/>
                <w:kern w:val="0"/>
                <w:sz w:val="18"/>
                <w:szCs w:val="18"/>
                <w:lang w:eastAsia="en-US"/>
              </w:rPr>
              <w:sym w:font="Wingdings" w:char="F0E1"/>
            </w:r>
          </w:p>
        </w:tc>
        <w:tc>
          <w:tcPr>
            <w:tcW w:w="0" w:type="auto"/>
            <w:tcBorders>
              <w:top w:val="single" w:color="auto" w:sz="4" w:space="0"/>
              <w:bottom w:val="single" w:color="auto" w:sz="4" w:space="0"/>
            </w:tcBorders>
            <w:vAlign w:val="center"/>
          </w:tcPr>
          <w:p w14:paraId="0D1B6856">
            <w:pPr>
              <w:topLinePunct w:val="0"/>
              <w:ind w:firstLine="0" w:firstLineChars="0"/>
              <w:rPr>
                <w:rFonts w:eastAsia="DengXian"/>
                <w:bCs/>
                <w:kern w:val="0"/>
                <w:sz w:val="18"/>
                <w:szCs w:val="18"/>
                <w:lang w:val="kk-KZ" w:eastAsia="en-US"/>
              </w:rPr>
            </w:pPr>
            <w:r>
              <w:rPr>
                <w:rFonts w:eastAsia="DengXian"/>
                <w:bCs/>
                <w:kern w:val="0"/>
                <w:sz w:val="18"/>
                <w:szCs w:val="18"/>
                <w:lang w:eastAsia="en-US"/>
              </w:rPr>
              <w:t>Pd</w:t>
            </w:r>
            <w:r>
              <w:rPr>
                <w:rFonts w:eastAsia="DengXian"/>
                <w:bCs/>
                <w:kern w:val="0"/>
                <w:sz w:val="18"/>
                <w:szCs w:val="18"/>
                <w:lang w:eastAsia="en-US"/>
              </w:rPr>
              <w:sym w:font="Wingdings" w:char="F0E1"/>
            </w:r>
          </w:p>
        </w:tc>
        <w:tc>
          <w:tcPr>
            <w:tcW w:w="0" w:type="auto"/>
            <w:tcBorders>
              <w:top w:val="single" w:color="auto" w:sz="4" w:space="0"/>
              <w:bottom w:val="single" w:color="auto" w:sz="4" w:space="0"/>
            </w:tcBorders>
            <w:vAlign w:val="center"/>
          </w:tcPr>
          <w:p w14:paraId="6F7E6F80">
            <w:pPr>
              <w:topLinePunct w:val="0"/>
              <w:ind w:firstLine="0" w:firstLineChars="0"/>
              <w:rPr>
                <w:rFonts w:eastAsia="DengXian"/>
                <w:bCs/>
                <w:kern w:val="0"/>
                <w:sz w:val="18"/>
                <w:szCs w:val="18"/>
                <w:lang w:val="kk-KZ" w:eastAsia="en-US"/>
              </w:rPr>
            </w:pPr>
            <w:r>
              <w:rPr>
                <w:rFonts w:eastAsia="DengXian"/>
                <w:bCs/>
                <w:kern w:val="0"/>
                <w:sz w:val="18"/>
                <w:szCs w:val="18"/>
                <w:lang w:eastAsia="en-US"/>
              </w:rPr>
              <w:t>Fa</w:t>
            </w:r>
            <w:r>
              <w:rPr>
                <w:rFonts w:eastAsia="DengXian"/>
                <w:bCs/>
                <w:kern w:val="0"/>
                <w:sz w:val="18"/>
                <w:szCs w:val="18"/>
                <w:lang w:eastAsia="en-US"/>
              </w:rPr>
              <w:sym w:font="Wingdings" w:char="F0E2"/>
            </w:r>
          </w:p>
        </w:tc>
      </w:tr>
      <w:tr w14:paraId="2B13F0C1">
        <w:trPr>
          <w:cantSplit/>
          <w:trHeight w:val="255" w:hRule="atLeast"/>
          <w:tblHeader/>
        </w:trPr>
        <w:tc>
          <w:tcPr>
            <w:tcW w:w="0" w:type="auto"/>
            <w:tcBorders>
              <w:top w:val="single" w:color="auto" w:sz="4" w:space="0"/>
              <w:right w:val="single" w:color="auto" w:sz="4" w:space="0"/>
            </w:tcBorders>
            <w:vAlign w:val="center"/>
          </w:tcPr>
          <w:p w14:paraId="6CDF6B00">
            <w:pPr>
              <w:topLinePunct w:val="0"/>
              <w:ind w:firstLine="0" w:firstLineChars="0"/>
              <w:rPr>
                <w:rFonts w:eastAsia="DengXian"/>
                <w:bCs/>
                <w:kern w:val="0"/>
                <w:sz w:val="18"/>
                <w:szCs w:val="18"/>
                <w:lang w:eastAsia="en-US"/>
              </w:rPr>
            </w:pPr>
            <w:r>
              <w:rPr>
                <w:rFonts w:eastAsia="DengXian"/>
                <w:bCs/>
                <w:kern w:val="0"/>
                <w:sz w:val="18"/>
                <w:szCs w:val="18"/>
                <w:lang w:eastAsia="en-US"/>
              </w:rPr>
              <w:t>ACM[WACV,2021]</w:t>
            </w:r>
            <w:r>
              <w:rPr>
                <w:rFonts w:eastAsia="DengXian"/>
                <w:bCs/>
                <w:color w:val="0000FF"/>
                <w:kern w:val="0"/>
                <w:sz w:val="18"/>
                <w:szCs w:val="18"/>
                <w:vertAlign w:val="superscript"/>
                <w:lang w:eastAsia="en-US"/>
              </w:rPr>
              <w:t>[6]</w:t>
            </w:r>
          </w:p>
        </w:tc>
        <w:tc>
          <w:tcPr>
            <w:tcW w:w="0" w:type="auto"/>
            <w:tcBorders>
              <w:top w:val="single" w:color="auto" w:sz="4" w:space="0"/>
              <w:left w:val="single" w:color="auto" w:sz="4" w:space="0"/>
              <w:right w:val="single" w:color="auto" w:sz="4" w:space="0"/>
            </w:tcBorders>
            <w:vAlign w:val="center"/>
          </w:tcPr>
          <w:p w14:paraId="5218C25B">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top w:val="single" w:color="auto" w:sz="4" w:space="0"/>
              <w:left w:val="single" w:color="auto" w:sz="4" w:space="0"/>
            </w:tcBorders>
            <w:vAlign w:val="center"/>
          </w:tcPr>
          <w:p w14:paraId="1AE4F181">
            <w:pPr>
              <w:topLinePunct w:val="0"/>
              <w:ind w:firstLine="0" w:firstLineChars="0"/>
              <w:rPr>
                <w:rFonts w:eastAsia="DengXian"/>
                <w:bCs/>
                <w:kern w:val="0"/>
                <w:sz w:val="18"/>
                <w:szCs w:val="18"/>
                <w:lang w:eastAsia="en-US"/>
              </w:rPr>
            </w:pPr>
            <w:r>
              <w:rPr>
                <w:rFonts w:eastAsia="DengXian"/>
                <w:bCs/>
                <w:kern w:val="0"/>
                <w:sz w:val="18"/>
                <w:szCs w:val="18"/>
                <w:lang w:eastAsia="en-US"/>
              </w:rPr>
              <w:t>67.72</w:t>
            </w:r>
          </w:p>
        </w:tc>
        <w:tc>
          <w:tcPr>
            <w:tcW w:w="0" w:type="auto"/>
            <w:tcBorders>
              <w:top w:val="single" w:color="auto" w:sz="4" w:space="0"/>
            </w:tcBorders>
            <w:vAlign w:val="center"/>
          </w:tcPr>
          <w:p w14:paraId="5C11B089">
            <w:pPr>
              <w:topLinePunct w:val="0"/>
              <w:ind w:firstLine="0" w:firstLineChars="0"/>
              <w:rPr>
                <w:rFonts w:eastAsia="DengXian"/>
                <w:bCs/>
                <w:kern w:val="0"/>
                <w:sz w:val="18"/>
                <w:szCs w:val="18"/>
                <w:lang w:eastAsia="en-US"/>
              </w:rPr>
            </w:pPr>
            <w:r>
              <w:rPr>
                <w:rFonts w:eastAsia="DengXian"/>
                <w:bCs/>
                <w:kern w:val="0"/>
                <w:sz w:val="18"/>
                <w:szCs w:val="18"/>
                <w:lang w:eastAsia="en-US"/>
              </w:rPr>
              <w:t>91.63</w:t>
            </w:r>
          </w:p>
        </w:tc>
        <w:tc>
          <w:tcPr>
            <w:tcW w:w="0" w:type="auto"/>
            <w:tcBorders>
              <w:top w:val="single" w:color="auto" w:sz="4" w:space="0"/>
              <w:right w:val="single" w:color="auto" w:sz="4" w:space="0"/>
            </w:tcBorders>
            <w:vAlign w:val="center"/>
          </w:tcPr>
          <w:p w14:paraId="2DAE6D55">
            <w:pPr>
              <w:topLinePunct w:val="0"/>
              <w:ind w:firstLine="0" w:firstLineChars="0"/>
              <w:rPr>
                <w:rFonts w:eastAsia="DengXian"/>
                <w:bCs/>
                <w:kern w:val="0"/>
                <w:sz w:val="18"/>
                <w:szCs w:val="18"/>
                <w:lang w:eastAsia="en-US"/>
              </w:rPr>
            </w:pPr>
            <w:r>
              <w:rPr>
                <w:rFonts w:eastAsia="DengXian"/>
                <w:bCs/>
                <w:kern w:val="0"/>
                <w:sz w:val="18"/>
                <w:szCs w:val="18"/>
                <w:lang w:eastAsia="en-US"/>
              </w:rPr>
              <w:t>3.0047</w:t>
            </w:r>
          </w:p>
        </w:tc>
        <w:tc>
          <w:tcPr>
            <w:tcW w:w="0" w:type="auto"/>
            <w:tcBorders>
              <w:top w:val="single" w:color="auto" w:sz="4" w:space="0"/>
              <w:left w:val="single" w:color="auto" w:sz="4" w:space="0"/>
            </w:tcBorders>
            <w:vAlign w:val="center"/>
          </w:tcPr>
          <w:p w14:paraId="17A52F7F">
            <w:pPr>
              <w:topLinePunct w:val="0"/>
              <w:ind w:firstLine="0" w:firstLineChars="0"/>
              <w:rPr>
                <w:rFonts w:eastAsia="DengXian"/>
                <w:bCs/>
                <w:kern w:val="0"/>
                <w:sz w:val="18"/>
                <w:szCs w:val="18"/>
                <w:lang w:eastAsia="en-US"/>
              </w:rPr>
            </w:pPr>
            <w:r>
              <w:rPr>
                <w:rFonts w:eastAsia="DengXian"/>
                <w:bCs/>
                <w:kern w:val="0"/>
                <w:sz w:val="18"/>
                <w:szCs w:val="18"/>
                <w:lang w:eastAsia="en-US"/>
              </w:rPr>
              <w:t>64.85</w:t>
            </w:r>
          </w:p>
        </w:tc>
        <w:tc>
          <w:tcPr>
            <w:tcW w:w="0" w:type="auto"/>
            <w:tcBorders>
              <w:top w:val="single" w:color="auto" w:sz="4" w:space="0"/>
            </w:tcBorders>
            <w:vAlign w:val="center"/>
          </w:tcPr>
          <w:p w14:paraId="371BD7E8">
            <w:pPr>
              <w:topLinePunct w:val="0"/>
              <w:ind w:firstLine="0" w:firstLineChars="0"/>
              <w:rPr>
                <w:rFonts w:eastAsia="DengXian"/>
                <w:bCs/>
                <w:kern w:val="0"/>
                <w:sz w:val="18"/>
                <w:szCs w:val="18"/>
                <w:lang w:eastAsia="en-US"/>
              </w:rPr>
            </w:pPr>
            <w:r>
              <w:rPr>
                <w:rFonts w:eastAsia="DengXian"/>
                <w:bCs/>
                <w:kern w:val="0"/>
                <w:sz w:val="18"/>
                <w:szCs w:val="18"/>
                <w:lang w:eastAsia="en-US"/>
              </w:rPr>
              <w:t>96.72</w:t>
            </w:r>
          </w:p>
        </w:tc>
        <w:tc>
          <w:tcPr>
            <w:tcW w:w="0" w:type="auto"/>
            <w:tcBorders>
              <w:top w:val="single" w:color="auto" w:sz="4" w:space="0"/>
              <w:right w:val="single" w:color="auto" w:sz="4" w:space="0"/>
            </w:tcBorders>
            <w:vAlign w:val="center"/>
          </w:tcPr>
          <w:p w14:paraId="42369EAC">
            <w:pPr>
              <w:topLinePunct w:val="0"/>
              <w:ind w:firstLine="0" w:firstLineChars="0"/>
              <w:rPr>
                <w:rFonts w:eastAsia="DengXian"/>
                <w:bCs/>
                <w:kern w:val="0"/>
                <w:sz w:val="18"/>
                <w:szCs w:val="18"/>
                <w:lang w:eastAsia="en-US"/>
              </w:rPr>
            </w:pPr>
            <w:r>
              <w:rPr>
                <w:rFonts w:eastAsia="DengXian"/>
                <w:bCs/>
                <w:kern w:val="0"/>
                <w:sz w:val="18"/>
                <w:szCs w:val="18"/>
                <w:lang w:eastAsia="en-US"/>
              </w:rPr>
              <w:t>2.8587</w:t>
            </w:r>
          </w:p>
        </w:tc>
        <w:tc>
          <w:tcPr>
            <w:tcW w:w="0" w:type="auto"/>
            <w:tcBorders>
              <w:top w:val="single" w:color="auto" w:sz="4" w:space="0"/>
              <w:left w:val="single" w:color="auto" w:sz="4" w:space="0"/>
            </w:tcBorders>
            <w:vAlign w:val="center"/>
          </w:tcPr>
          <w:p w14:paraId="4471F996">
            <w:pPr>
              <w:topLinePunct w:val="0"/>
              <w:ind w:firstLine="0" w:firstLineChars="0"/>
              <w:rPr>
                <w:rFonts w:eastAsia="DengXian"/>
                <w:bCs/>
                <w:kern w:val="0"/>
                <w:sz w:val="18"/>
                <w:szCs w:val="18"/>
                <w:lang w:eastAsia="en-US"/>
              </w:rPr>
            </w:pPr>
            <w:r>
              <w:rPr>
                <w:rFonts w:eastAsia="DengXian"/>
                <w:bCs/>
                <w:kern w:val="0"/>
                <w:sz w:val="18"/>
                <w:szCs w:val="18"/>
                <w:lang w:eastAsia="en-US"/>
              </w:rPr>
              <w:t>60.66</w:t>
            </w:r>
          </w:p>
        </w:tc>
        <w:tc>
          <w:tcPr>
            <w:tcW w:w="0" w:type="auto"/>
            <w:tcBorders>
              <w:top w:val="single" w:color="auto" w:sz="4" w:space="0"/>
            </w:tcBorders>
            <w:vAlign w:val="center"/>
          </w:tcPr>
          <w:p w14:paraId="6380C5CF">
            <w:pPr>
              <w:topLinePunct w:val="0"/>
              <w:ind w:firstLine="0" w:firstLineChars="0"/>
              <w:rPr>
                <w:rFonts w:eastAsia="DengXian"/>
                <w:bCs/>
                <w:kern w:val="0"/>
                <w:sz w:val="18"/>
                <w:szCs w:val="18"/>
                <w:lang w:eastAsia="en-US"/>
              </w:rPr>
            </w:pPr>
            <w:r>
              <w:rPr>
                <w:rFonts w:eastAsia="DengXian"/>
                <w:bCs/>
                <w:kern w:val="0"/>
                <w:sz w:val="18"/>
                <w:szCs w:val="18"/>
                <w:lang w:eastAsia="en-US"/>
              </w:rPr>
              <w:t>90.57</w:t>
            </w:r>
          </w:p>
        </w:tc>
        <w:tc>
          <w:tcPr>
            <w:tcW w:w="0" w:type="auto"/>
            <w:tcBorders>
              <w:top w:val="single" w:color="auto" w:sz="4" w:space="0"/>
            </w:tcBorders>
            <w:vAlign w:val="center"/>
          </w:tcPr>
          <w:p w14:paraId="5E3179A1">
            <w:pPr>
              <w:topLinePunct w:val="0"/>
              <w:ind w:firstLine="0" w:firstLineChars="0"/>
              <w:rPr>
                <w:rFonts w:eastAsia="DengXian"/>
                <w:bCs/>
                <w:kern w:val="0"/>
                <w:sz w:val="18"/>
                <w:szCs w:val="18"/>
                <w:lang w:eastAsia="en-US"/>
              </w:rPr>
            </w:pPr>
            <w:r>
              <w:rPr>
                <w:rFonts w:eastAsia="DengXian"/>
                <w:bCs/>
                <w:kern w:val="0"/>
                <w:sz w:val="18"/>
                <w:szCs w:val="18"/>
                <w:lang w:eastAsia="en-US"/>
              </w:rPr>
              <w:t>5.5778</w:t>
            </w:r>
          </w:p>
        </w:tc>
      </w:tr>
      <w:tr w14:paraId="5440B140">
        <w:trPr>
          <w:cantSplit/>
          <w:trHeight w:val="255" w:hRule="atLeast"/>
          <w:tblHeader/>
        </w:trPr>
        <w:tc>
          <w:tcPr>
            <w:tcW w:w="0" w:type="auto"/>
            <w:tcBorders>
              <w:right w:val="single" w:color="auto" w:sz="4" w:space="0"/>
            </w:tcBorders>
            <w:vAlign w:val="center"/>
          </w:tcPr>
          <w:p w14:paraId="3707D8BB">
            <w:pPr>
              <w:topLinePunct w:val="0"/>
              <w:ind w:firstLine="0" w:firstLineChars="0"/>
              <w:rPr>
                <w:rFonts w:eastAsia="DengXian"/>
                <w:bCs/>
                <w:kern w:val="0"/>
                <w:sz w:val="18"/>
                <w:szCs w:val="18"/>
                <w:lang w:eastAsia="en-US"/>
              </w:rPr>
            </w:pPr>
            <w:r>
              <w:rPr>
                <w:rFonts w:eastAsia="DengXian"/>
                <w:bCs/>
                <w:kern w:val="0"/>
                <w:sz w:val="18"/>
                <w:szCs w:val="18"/>
                <w:lang w:eastAsia="en-US"/>
              </w:rPr>
              <w:t>ALCNet[TGRS,2021]</w:t>
            </w:r>
            <w:r>
              <w:rPr>
                <w:rFonts w:eastAsia="DengXian"/>
                <w:bCs/>
                <w:color w:val="0000FF"/>
                <w:kern w:val="0"/>
                <w:sz w:val="18"/>
                <w:szCs w:val="18"/>
                <w:vertAlign w:val="superscript"/>
                <w:lang w:eastAsia="en-US"/>
              </w:rPr>
              <w:t>[15]</w:t>
            </w:r>
          </w:p>
        </w:tc>
        <w:tc>
          <w:tcPr>
            <w:tcW w:w="0" w:type="auto"/>
            <w:tcBorders>
              <w:left w:val="single" w:color="auto" w:sz="4" w:space="0"/>
              <w:right w:val="single" w:color="auto" w:sz="4" w:space="0"/>
            </w:tcBorders>
            <w:vAlign w:val="center"/>
          </w:tcPr>
          <w:p w14:paraId="431255C0">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31707C18">
            <w:pPr>
              <w:topLinePunct w:val="0"/>
              <w:ind w:firstLine="0" w:firstLineChars="0"/>
              <w:rPr>
                <w:rFonts w:eastAsia="DengXian"/>
                <w:bCs/>
                <w:kern w:val="0"/>
                <w:sz w:val="18"/>
                <w:szCs w:val="18"/>
                <w:lang w:eastAsia="en-US"/>
              </w:rPr>
            </w:pPr>
            <w:r>
              <w:rPr>
                <w:rFonts w:eastAsia="DengXian"/>
                <w:bCs/>
                <w:kern w:val="0"/>
                <w:sz w:val="18"/>
                <w:szCs w:val="18"/>
                <w:lang w:eastAsia="en-US"/>
              </w:rPr>
              <w:t>61.05</w:t>
            </w:r>
          </w:p>
        </w:tc>
        <w:tc>
          <w:tcPr>
            <w:tcW w:w="0" w:type="auto"/>
            <w:vAlign w:val="center"/>
          </w:tcPr>
          <w:p w14:paraId="43557A49">
            <w:pPr>
              <w:topLinePunct w:val="0"/>
              <w:ind w:firstLine="0" w:firstLineChars="0"/>
              <w:rPr>
                <w:rFonts w:eastAsia="DengXian"/>
                <w:bCs/>
                <w:kern w:val="0"/>
                <w:sz w:val="18"/>
                <w:szCs w:val="18"/>
                <w:lang w:eastAsia="en-US"/>
              </w:rPr>
            </w:pPr>
            <w:r>
              <w:rPr>
                <w:rFonts w:eastAsia="DengXian"/>
                <w:bCs/>
                <w:kern w:val="0"/>
                <w:sz w:val="18"/>
                <w:szCs w:val="18"/>
                <w:lang w:eastAsia="en-US"/>
              </w:rPr>
              <w:t>87.07</w:t>
            </w:r>
          </w:p>
        </w:tc>
        <w:tc>
          <w:tcPr>
            <w:tcW w:w="0" w:type="auto"/>
            <w:tcBorders>
              <w:right w:val="single" w:color="auto" w:sz="4" w:space="0"/>
            </w:tcBorders>
            <w:vAlign w:val="center"/>
          </w:tcPr>
          <w:p w14:paraId="41412CFE">
            <w:pPr>
              <w:topLinePunct w:val="0"/>
              <w:ind w:firstLine="0" w:firstLineChars="0"/>
              <w:rPr>
                <w:rFonts w:eastAsia="DengXian"/>
                <w:bCs/>
                <w:kern w:val="0"/>
                <w:sz w:val="18"/>
                <w:szCs w:val="18"/>
                <w:lang w:eastAsia="en-US"/>
              </w:rPr>
            </w:pPr>
            <w:r>
              <w:rPr>
                <w:rFonts w:eastAsia="DengXian"/>
                <w:bCs/>
                <w:kern w:val="0"/>
                <w:sz w:val="18"/>
                <w:szCs w:val="18"/>
                <w:lang w:eastAsia="en-US"/>
              </w:rPr>
              <w:t>5.5978</w:t>
            </w:r>
          </w:p>
        </w:tc>
        <w:tc>
          <w:tcPr>
            <w:tcW w:w="0" w:type="auto"/>
            <w:tcBorders>
              <w:left w:val="single" w:color="auto" w:sz="4" w:space="0"/>
            </w:tcBorders>
            <w:vAlign w:val="center"/>
          </w:tcPr>
          <w:p w14:paraId="7C67EA61">
            <w:pPr>
              <w:topLinePunct w:val="0"/>
              <w:ind w:firstLine="0" w:firstLineChars="0"/>
              <w:rPr>
                <w:rFonts w:eastAsia="DengXian"/>
                <w:bCs/>
                <w:kern w:val="0"/>
                <w:sz w:val="18"/>
                <w:szCs w:val="18"/>
                <w:lang w:eastAsia="en-US"/>
              </w:rPr>
            </w:pPr>
            <w:r>
              <w:rPr>
                <w:rFonts w:eastAsia="DengXian"/>
                <w:bCs/>
                <w:kern w:val="0"/>
                <w:sz w:val="18"/>
                <w:szCs w:val="18"/>
                <w:lang w:eastAsia="en-US"/>
              </w:rPr>
              <w:t>70.11</w:t>
            </w:r>
          </w:p>
        </w:tc>
        <w:tc>
          <w:tcPr>
            <w:tcW w:w="0" w:type="auto"/>
            <w:vAlign w:val="center"/>
          </w:tcPr>
          <w:p w14:paraId="399790D6">
            <w:pPr>
              <w:topLinePunct w:val="0"/>
              <w:ind w:firstLine="0" w:firstLineChars="0"/>
              <w:rPr>
                <w:rFonts w:eastAsia="DengXian"/>
                <w:bCs/>
                <w:kern w:val="0"/>
                <w:sz w:val="18"/>
                <w:szCs w:val="18"/>
                <w:lang w:eastAsia="en-US"/>
              </w:rPr>
            </w:pPr>
            <w:r>
              <w:rPr>
                <w:rFonts w:eastAsia="DengXian"/>
                <w:bCs/>
                <w:kern w:val="0"/>
                <w:sz w:val="18"/>
                <w:szCs w:val="18"/>
                <w:lang w:eastAsia="en-US"/>
              </w:rPr>
              <w:t>97.99</w:t>
            </w:r>
          </w:p>
        </w:tc>
        <w:tc>
          <w:tcPr>
            <w:tcW w:w="0" w:type="auto"/>
            <w:tcBorders>
              <w:right w:val="single" w:color="auto" w:sz="4" w:space="0"/>
            </w:tcBorders>
            <w:vAlign w:val="center"/>
          </w:tcPr>
          <w:p w14:paraId="069C367D">
            <w:pPr>
              <w:topLinePunct w:val="0"/>
              <w:ind w:firstLine="0" w:firstLineChars="0"/>
              <w:rPr>
                <w:rFonts w:eastAsia="DengXian"/>
                <w:bCs/>
                <w:kern w:val="0"/>
                <w:sz w:val="18"/>
                <w:szCs w:val="18"/>
                <w:lang w:eastAsia="en-US"/>
              </w:rPr>
            </w:pPr>
            <w:r>
              <w:rPr>
                <w:rFonts w:eastAsia="DengXian"/>
                <w:bCs/>
                <w:kern w:val="0"/>
                <w:sz w:val="18"/>
                <w:szCs w:val="18"/>
                <w:lang w:eastAsia="en-US"/>
              </w:rPr>
              <w:t>1.8177</w:t>
            </w:r>
          </w:p>
        </w:tc>
        <w:tc>
          <w:tcPr>
            <w:tcW w:w="0" w:type="auto"/>
            <w:tcBorders>
              <w:left w:val="single" w:color="auto" w:sz="4" w:space="0"/>
            </w:tcBorders>
            <w:vAlign w:val="center"/>
          </w:tcPr>
          <w:p w14:paraId="31E31D99">
            <w:pPr>
              <w:topLinePunct w:val="0"/>
              <w:ind w:firstLine="0" w:firstLineChars="0"/>
              <w:rPr>
                <w:rFonts w:eastAsia="DengXian"/>
                <w:bCs/>
                <w:kern w:val="0"/>
                <w:sz w:val="18"/>
                <w:szCs w:val="18"/>
                <w:lang w:eastAsia="en-US"/>
              </w:rPr>
            </w:pPr>
            <w:r>
              <w:rPr>
                <w:rFonts w:eastAsia="DengXian"/>
                <w:bCs/>
                <w:kern w:val="0"/>
                <w:sz w:val="18"/>
                <w:szCs w:val="18"/>
                <w:lang w:eastAsia="en-US"/>
              </w:rPr>
              <w:t>59.22</w:t>
            </w:r>
          </w:p>
        </w:tc>
        <w:tc>
          <w:tcPr>
            <w:tcW w:w="0" w:type="auto"/>
            <w:vAlign w:val="center"/>
          </w:tcPr>
          <w:p w14:paraId="70F3354B">
            <w:pPr>
              <w:topLinePunct w:val="0"/>
              <w:ind w:firstLine="0" w:firstLineChars="0"/>
              <w:rPr>
                <w:rFonts w:eastAsia="DengXian"/>
                <w:bCs/>
                <w:kern w:val="0"/>
                <w:sz w:val="18"/>
                <w:szCs w:val="18"/>
                <w:lang w:eastAsia="en-US"/>
              </w:rPr>
            </w:pPr>
            <w:r>
              <w:rPr>
                <w:rFonts w:eastAsia="DengXian"/>
                <w:bCs/>
                <w:kern w:val="0"/>
                <w:sz w:val="18"/>
                <w:szCs w:val="18"/>
                <w:lang w:eastAsia="en-US"/>
              </w:rPr>
              <w:t>93.60</w:t>
            </w:r>
          </w:p>
        </w:tc>
        <w:tc>
          <w:tcPr>
            <w:tcW w:w="0" w:type="auto"/>
            <w:vAlign w:val="center"/>
          </w:tcPr>
          <w:p w14:paraId="3D507FB9">
            <w:pPr>
              <w:topLinePunct w:val="0"/>
              <w:ind w:firstLine="0" w:firstLineChars="0"/>
              <w:rPr>
                <w:rFonts w:eastAsia="DengXian"/>
                <w:bCs/>
                <w:kern w:val="0"/>
                <w:sz w:val="18"/>
                <w:szCs w:val="18"/>
                <w:lang w:eastAsia="en-US"/>
              </w:rPr>
            </w:pPr>
            <w:r>
              <w:rPr>
                <w:rFonts w:eastAsia="DengXian"/>
                <w:bCs/>
                <w:kern w:val="0"/>
                <w:sz w:val="18"/>
                <w:szCs w:val="18"/>
                <w:lang w:eastAsia="en-US"/>
              </w:rPr>
              <w:t>5.2760</w:t>
            </w:r>
          </w:p>
        </w:tc>
      </w:tr>
      <w:tr w14:paraId="3770AF02">
        <w:trPr>
          <w:cantSplit/>
          <w:trHeight w:val="255" w:hRule="atLeast"/>
          <w:tblHeader/>
        </w:trPr>
        <w:tc>
          <w:tcPr>
            <w:tcW w:w="0" w:type="auto"/>
            <w:tcBorders>
              <w:right w:val="single" w:color="auto" w:sz="4" w:space="0"/>
            </w:tcBorders>
            <w:vAlign w:val="center"/>
          </w:tcPr>
          <w:p w14:paraId="50DCC44F">
            <w:pPr>
              <w:topLinePunct w:val="0"/>
              <w:ind w:firstLine="0" w:firstLineChars="0"/>
              <w:rPr>
                <w:rFonts w:eastAsia="DengXian"/>
                <w:bCs/>
                <w:kern w:val="0"/>
                <w:sz w:val="18"/>
                <w:szCs w:val="18"/>
                <w:lang w:eastAsia="en-US"/>
              </w:rPr>
            </w:pPr>
            <w:r>
              <w:rPr>
                <w:rFonts w:eastAsia="DengXian"/>
                <w:bCs/>
                <w:kern w:val="0"/>
                <w:sz w:val="18"/>
                <w:szCs w:val="18"/>
                <w:lang w:eastAsia="en-US"/>
              </w:rPr>
              <w:t>ISNet[CVPR,2022]</w:t>
            </w:r>
            <w:r>
              <w:rPr>
                <w:rFonts w:eastAsia="DengXian"/>
                <w:bCs/>
                <w:color w:val="0000FF"/>
                <w:kern w:val="0"/>
                <w:sz w:val="18"/>
                <w:szCs w:val="18"/>
                <w:vertAlign w:val="superscript"/>
                <w:lang w:eastAsia="en-US"/>
              </w:rPr>
              <w:t>[23]</w:t>
            </w:r>
          </w:p>
        </w:tc>
        <w:tc>
          <w:tcPr>
            <w:tcW w:w="0" w:type="auto"/>
            <w:tcBorders>
              <w:left w:val="single" w:color="auto" w:sz="4" w:space="0"/>
              <w:right w:val="single" w:color="auto" w:sz="4" w:space="0"/>
            </w:tcBorders>
            <w:vAlign w:val="center"/>
          </w:tcPr>
          <w:p w14:paraId="4063DF4B">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527A1CDB">
            <w:pPr>
              <w:topLinePunct w:val="0"/>
              <w:ind w:firstLine="0" w:firstLineChars="0"/>
              <w:rPr>
                <w:rFonts w:eastAsia="DengXian"/>
                <w:bCs/>
                <w:kern w:val="0"/>
                <w:sz w:val="18"/>
                <w:szCs w:val="18"/>
                <w:lang w:eastAsia="en-US"/>
              </w:rPr>
            </w:pPr>
            <w:r>
              <w:rPr>
                <w:rFonts w:eastAsia="DengXian"/>
                <w:bCs/>
                <w:kern w:val="0"/>
                <w:sz w:val="18"/>
                <w:szCs w:val="18"/>
                <w:lang w:eastAsia="en-US"/>
              </w:rPr>
              <w:t>70.49</w:t>
            </w:r>
          </w:p>
        </w:tc>
        <w:tc>
          <w:tcPr>
            <w:tcW w:w="0" w:type="auto"/>
            <w:vAlign w:val="center"/>
          </w:tcPr>
          <w:p w14:paraId="31B1EAE1">
            <w:pPr>
              <w:topLinePunct w:val="0"/>
              <w:ind w:firstLine="0" w:firstLineChars="0"/>
              <w:rPr>
                <w:rFonts w:eastAsia="DengXian"/>
                <w:bCs/>
                <w:kern w:val="0"/>
                <w:sz w:val="18"/>
                <w:szCs w:val="18"/>
                <w:lang w:eastAsia="en-US"/>
              </w:rPr>
            </w:pPr>
            <w:r>
              <w:rPr>
                <w:rFonts w:eastAsia="DengXian"/>
                <w:bCs/>
                <w:kern w:val="0"/>
                <w:sz w:val="18"/>
                <w:szCs w:val="18"/>
                <w:lang w:eastAsia="en-US"/>
              </w:rPr>
              <w:t>95.06</w:t>
            </w:r>
          </w:p>
        </w:tc>
        <w:tc>
          <w:tcPr>
            <w:tcW w:w="0" w:type="auto"/>
            <w:tcBorders>
              <w:right w:val="single" w:color="auto" w:sz="4" w:space="0"/>
            </w:tcBorders>
            <w:vAlign w:val="center"/>
          </w:tcPr>
          <w:p w14:paraId="118C941B">
            <w:pPr>
              <w:topLinePunct w:val="0"/>
              <w:ind w:firstLine="0" w:firstLineChars="0"/>
              <w:rPr>
                <w:rFonts w:eastAsia="DengXian"/>
                <w:bCs/>
                <w:kern w:val="0"/>
                <w:sz w:val="18"/>
                <w:szCs w:val="18"/>
                <w:lang w:eastAsia="en-US"/>
              </w:rPr>
            </w:pPr>
            <w:r>
              <w:rPr>
                <w:rFonts w:eastAsia="DengXian"/>
                <w:bCs/>
                <w:kern w:val="0"/>
                <w:sz w:val="18"/>
                <w:szCs w:val="18"/>
                <w:lang w:eastAsia="en-US"/>
              </w:rPr>
              <w:t>6.7933</w:t>
            </w:r>
          </w:p>
        </w:tc>
        <w:tc>
          <w:tcPr>
            <w:tcW w:w="0" w:type="auto"/>
            <w:tcBorders>
              <w:left w:val="single" w:color="auto" w:sz="4" w:space="0"/>
            </w:tcBorders>
            <w:vAlign w:val="center"/>
          </w:tcPr>
          <w:p w14:paraId="591A8588">
            <w:pPr>
              <w:topLinePunct w:val="0"/>
              <w:ind w:firstLine="0" w:firstLineChars="0"/>
              <w:rPr>
                <w:rFonts w:eastAsia="DengXian"/>
                <w:bCs/>
                <w:kern w:val="0"/>
                <w:sz w:val="18"/>
                <w:szCs w:val="18"/>
                <w:lang w:eastAsia="en-US"/>
              </w:rPr>
            </w:pPr>
            <w:r>
              <w:rPr>
                <w:rFonts w:eastAsia="DengXian"/>
                <w:bCs/>
                <w:kern w:val="0"/>
                <w:sz w:val="18"/>
                <w:szCs w:val="18"/>
                <w:lang w:eastAsia="en-US"/>
              </w:rPr>
              <w:t>81.24</w:t>
            </w:r>
          </w:p>
        </w:tc>
        <w:tc>
          <w:tcPr>
            <w:tcW w:w="0" w:type="auto"/>
            <w:vAlign w:val="center"/>
          </w:tcPr>
          <w:p w14:paraId="6981954F">
            <w:pPr>
              <w:topLinePunct w:val="0"/>
              <w:ind w:firstLine="0" w:firstLineChars="0"/>
              <w:rPr>
                <w:rFonts w:eastAsia="DengXian"/>
                <w:bCs/>
                <w:kern w:val="0"/>
                <w:sz w:val="18"/>
                <w:szCs w:val="18"/>
                <w:lang w:eastAsia="en-US"/>
              </w:rPr>
            </w:pPr>
            <w:r>
              <w:rPr>
                <w:rFonts w:eastAsia="DengXian"/>
                <w:bCs/>
                <w:kern w:val="0"/>
                <w:sz w:val="18"/>
                <w:szCs w:val="18"/>
                <w:lang w:eastAsia="en-US"/>
              </w:rPr>
              <w:t>97.78</w:t>
            </w:r>
          </w:p>
        </w:tc>
        <w:tc>
          <w:tcPr>
            <w:tcW w:w="0" w:type="auto"/>
            <w:tcBorders>
              <w:right w:val="single" w:color="auto" w:sz="4" w:space="0"/>
            </w:tcBorders>
            <w:vAlign w:val="center"/>
          </w:tcPr>
          <w:p w14:paraId="2B49EEE9">
            <w:pPr>
              <w:topLinePunct w:val="0"/>
              <w:ind w:firstLine="0" w:firstLineChars="0"/>
              <w:rPr>
                <w:rFonts w:eastAsia="DengXian"/>
                <w:bCs/>
                <w:kern w:val="0"/>
                <w:sz w:val="18"/>
                <w:szCs w:val="18"/>
                <w:lang w:eastAsia="en-US"/>
              </w:rPr>
            </w:pPr>
            <w:r>
              <w:rPr>
                <w:rFonts w:eastAsia="DengXian"/>
                <w:bCs/>
                <w:kern w:val="0"/>
                <w:sz w:val="18"/>
                <w:szCs w:val="18"/>
                <w:lang w:eastAsia="en-US"/>
              </w:rPr>
              <w:t>6.3430</w:t>
            </w:r>
          </w:p>
        </w:tc>
        <w:tc>
          <w:tcPr>
            <w:tcW w:w="0" w:type="auto"/>
            <w:tcBorders>
              <w:left w:val="single" w:color="auto" w:sz="4" w:space="0"/>
            </w:tcBorders>
            <w:vAlign w:val="center"/>
          </w:tcPr>
          <w:p w14:paraId="4E5F3A1C">
            <w:pPr>
              <w:topLinePunct w:val="0"/>
              <w:ind w:firstLine="0" w:firstLineChars="0"/>
              <w:rPr>
                <w:rFonts w:eastAsia="DengXian"/>
                <w:bCs/>
                <w:kern w:val="0"/>
                <w:sz w:val="18"/>
                <w:szCs w:val="18"/>
                <w:lang w:eastAsia="en-US"/>
              </w:rPr>
            </w:pPr>
            <w:r>
              <w:rPr>
                <w:rFonts w:eastAsia="DengXian"/>
                <w:bCs/>
                <w:kern w:val="0"/>
                <w:sz w:val="18"/>
                <w:szCs w:val="18"/>
                <w:lang w:eastAsia="en-US"/>
              </w:rPr>
              <w:t>61.85</w:t>
            </w:r>
          </w:p>
        </w:tc>
        <w:tc>
          <w:tcPr>
            <w:tcW w:w="0" w:type="auto"/>
            <w:vAlign w:val="center"/>
          </w:tcPr>
          <w:p w14:paraId="3645195E">
            <w:pPr>
              <w:topLinePunct w:val="0"/>
              <w:ind w:firstLine="0" w:firstLineChars="0"/>
              <w:rPr>
                <w:rFonts w:eastAsia="DengXian"/>
                <w:bCs/>
                <w:kern w:val="0"/>
                <w:sz w:val="18"/>
                <w:szCs w:val="18"/>
                <w:lang w:eastAsia="en-US"/>
              </w:rPr>
            </w:pPr>
            <w:r>
              <w:rPr>
                <w:rFonts w:eastAsia="DengXian"/>
                <w:bCs/>
                <w:kern w:val="0"/>
                <w:sz w:val="18"/>
                <w:szCs w:val="18"/>
                <w:lang w:eastAsia="en-US"/>
              </w:rPr>
              <w:t>90.24</w:t>
            </w:r>
          </w:p>
        </w:tc>
        <w:tc>
          <w:tcPr>
            <w:tcW w:w="0" w:type="auto"/>
            <w:vAlign w:val="center"/>
          </w:tcPr>
          <w:p w14:paraId="13EAF2C8">
            <w:pPr>
              <w:topLinePunct w:val="0"/>
              <w:ind w:firstLine="0" w:firstLineChars="0"/>
              <w:rPr>
                <w:rFonts w:eastAsia="DengXian"/>
                <w:bCs/>
                <w:kern w:val="0"/>
                <w:sz w:val="18"/>
                <w:szCs w:val="18"/>
                <w:lang w:eastAsia="en-US"/>
              </w:rPr>
            </w:pPr>
            <w:r>
              <w:rPr>
                <w:rFonts w:eastAsia="DengXian"/>
                <w:bCs/>
                <w:kern w:val="0"/>
                <w:sz w:val="18"/>
                <w:szCs w:val="18"/>
                <w:lang w:eastAsia="en-US"/>
              </w:rPr>
              <w:t>3.1561</w:t>
            </w:r>
          </w:p>
        </w:tc>
      </w:tr>
      <w:tr w14:paraId="4AF23C96">
        <w:trPr>
          <w:cantSplit/>
          <w:trHeight w:val="255" w:hRule="atLeast"/>
          <w:tblHeader/>
        </w:trPr>
        <w:tc>
          <w:tcPr>
            <w:tcW w:w="0" w:type="auto"/>
            <w:tcBorders>
              <w:right w:val="single" w:color="auto" w:sz="4" w:space="0"/>
            </w:tcBorders>
            <w:vAlign w:val="center"/>
          </w:tcPr>
          <w:p w14:paraId="78F6BD16">
            <w:pPr>
              <w:topLinePunct w:val="0"/>
              <w:ind w:firstLine="0" w:firstLineChars="0"/>
              <w:rPr>
                <w:rFonts w:eastAsia="DengXian"/>
                <w:bCs/>
                <w:kern w:val="0"/>
                <w:sz w:val="18"/>
                <w:szCs w:val="18"/>
                <w:lang w:eastAsia="en-US"/>
              </w:rPr>
            </w:pPr>
            <w:r>
              <w:rPr>
                <w:rFonts w:eastAsia="DengXian"/>
                <w:bCs/>
                <w:kern w:val="0"/>
                <w:sz w:val="18"/>
                <w:szCs w:val="18"/>
                <w:lang w:eastAsia="en-US"/>
              </w:rPr>
              <w:t>DNANet[TIP,2022]</w:t>
            </w:r>
            <w:r>
              <w:rPr>
                <w:rFonts w:eastAsia="DengXian"/>
                <w:bCs/>
                <w:color w:val="0000FF"/>
                <w:kern w:val="0"/>
                <w:sz w:val="18"/>
                <w:szCs w:val="18"/>
                <w:vertAlign w:val="superscript"/>
                <w:lang w:eastAsia="en-US"/>
              </w:rPr>
              <w:t>[16]</w:t>
            </w:r>
          </w:p>
        </w:tc>
        <w:tc>
          <w:tcPr>
            <w:tcW w:w="0" w:type="auto"/>
            <w:tcBorders>
              <w:left w:val="single" w:color="auto" w:sz="4" w:space="0"/>
              <w:right w:val="single" w:color="auto" w:sz="4" w:space="0"/>
            </w:tcBorders>
            <w:vAlign w:val="center"/>
          </w:tcPr>
          <w:p w14:paraId="2CC0DB45">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7DA8BDA7">
            <w:pPr>
              <w:topLinePunct w:val="0"/>
              <w:ind w:firstLine="0" w:firstLineChars="0"/>
              <w:rPr>
                <w:rFonts w:eastAsia="DengXian"/>
                <w:bCs/>
                <w:kern w:val="0"/>
                <w:sz w:val="18"/>
                <w:szCs w:val="18"/>
                <w:lang w:eastAsia="en-US"/>
              </w:rPr>
            </w:pPr>
            <w:r>
              <w:rPr>
                <w:rFonts w:eastAsia="DengXian"/>
                <w:bCs/>
                <w:kern w:val="0"/>
                <w:sz w:val="18"/>
                <w:szCs w:val="18"/>
                <w:lang w:eastAsia="en-US"/>
              </w:rPr>
              <w:t>75.88</w:t>
            </w:r>
          </w:p>
        </w:tc>
        <w:tc>
          <w:tcPr>
            <w:tcW w:w="0" w:type="auto"/>
            <w:vAlign w:val="center"/>
          </w:tcPr>
          <w:p w14:paraId="4D80BCD5">
            <w:pPr>
              <w:topLinePunct w:val="0"/>
              <w:ind w:firstLine="0" w:firstLineChars="0"/>
              <w:rPr>
                <w:rFonts w:eastAsia="DengXian"/>
                <w:bCs/>
                <w:kern w:val="0"/>
                <w:sz w:val="18"/>
                <w:szCs w:val="18"/>
                <w:lang w:eastAsia="en-US"/>
              </w:rPr>
            </w:pPr>
            <w:r>
              <w:rPr>
                <w:rFonts w:eastAsia="DengXian"/>
                <w:bCs/>
                <w:kern w:val="0"/>
                <w:sz w:val="18"/>
                <w:szCs w:val="18"/>
                <w:lang w:eastAsia="en-US"/>
              </w:rPr>
              <w:t>95.06</w:t>
            </w:r>
          </w:p>
        </w:tc>
        <w:tc>
          <w:tcPr>
            <w:tcW w:w="0" w:type="auto"/>
            <w:tcBorders>
              <w:right w:val="single" w:color="auto" w:sz="4" w:space="0"/>
            </w:tcBorders>
            <w:vAlign w:val="center"/>
          </w:tcPr>
          <w:p w14:paraId="5ED9194F">
            <w:pPr>
              <w:topLinePunct w:val="0"/>
              <w:ind w:firstLine="0" w:firstLineChars="0"/>
              <w:rPr>
                <w:rFonts w:eastAsia="DengXian"/>
                <w:bCs/>
                <w:kern w:val="0"/>
                <w:sz w:val="18"/>
                <w:szCs w:val="18"/>
                <w:lang w:eastAsia="en-US"/>
              </w:rPr>
            </w:pPr>
            <w:r>
              <w:rPr>
                <w:rFonts w:eastAsia="DengXian"/>
                <w:bCs/>
                <w:kern w:val="0"/>
                <w:sz w:val="18"/>
                <w:szCs w:val="18"/>
                <w:lang w:eastAsia="en-US"/>
              </w:rPr>
              <w:t>3.1762</w:t>
            </w:r>
          </w:p>
        </w:tc>
        <w:tc>
          <w:tcPr>
            <w:tcW w:w="0" w:type="auto"/>
            <w:tcBorders>
              <w:left w:val="single" w:color="auto" w:sz="4" w:space="0"/>
            </w:tcBorders>
            <w:vAlign w:val="center"/>
          </w:tcPr>
          <w:p w14:paraId="49ACD50C">
            <w:pPr>
              <w:topLinePunct w:val="0"/>
              <w:ind w:firstLine="0" w:firstLineChars="0"/>
              <w:rPr>
                <w:rFonts w:eastAsia="DengXian"/>
                <w:bCs/>
                <w:kern w:val="0"/>
                <w:sz w:val="18"/>
                <w:szCs w:val="18"/>
                <w:lang w:eastAsia="en-US"/>
              </w:rPr>
            </w:pPr>
            <w:r>
              <w:rPr>
                <w:rFonts w:eastAsia="DengXian"/>
                <w:bCs/>
                <w:kern w:val="0"/>
                <w:sz w:val="18"/>
                <w:szCs w:val="18"/>
                <w:lang w:eastAsia="en-US"/>
              </w:rPr>
              <w:t>93.64</w:t>
            </w:r>
          </w:p>
        </w:tc>
        <w:tc>
          <w:tcPr>
            <w:tcW w:w="0" w:type="auto"/>
            <w:vAlign w:val="center"/>
          </w:tcPr>
          <w:p w14:paraId="0676160A">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98.84</w:t>
            </w:r>
          </w:p>
        </w:tc>
        <w:tc>
          <w:tcPr>
            <w:tcW w:w="0" w:type="auto"/>
            <w:tcBorders>
              <w:right w:val="single" w:color="auto" w:sz="4" w:space="0"/>
            </w:tcBorders>
            <w:vAlign w:val="center"/>
          </w:tcPr>
          <w:p w14:paraId="7B382797">
            <w:pPr>
              <w:topLinePunct w:val="0"/>
              <w:ind w:firstLine="0" w:firstLineChars="0"/>
              <w:rPr>
                <w:rFonts w:eastAsia="DengXian"/>
                <w:bCs/>
                <w:kern w:val="0"/>
                <w:sz w:val="18"/>
                <w:szCs w:val="18"/>
                <w:lang w:eastAsia="en-US"/>
              </w:rPr>
            </w:pPr>
            <w:r>
              <w:rPr>
                <w:rFonts w:eastAsia="DengXian"/>
                <w:bCs/>
                <w:kern w:val="0"/>
                <w:sz w:val="18"/>
                <w:szCs w:val="18"/>
                <w:lang w:eastAsia="en-US"/>
              </w:rPr>
              <w:t>4.1594</w:t>
            </w:r>
          </w:p>
        </w:tc>
        <w:tc>
          <w:tcPr>
            <w:tcW w:w="0" w:type="auto"/>
            <w:tcBorders>
              <w:left w:val="single" w:color="auto" w:sz="4" w:space="0"/>
            </w:tcBorders>
            <w:vAlign w:val="center"/>
          </w:tcPr>
          <w:p w14:paraId="3453C145">
            <w:pPr>
              <w:topLinePunct w:val="0"/>
              <w:ind w:firstLine="0" w:firstLineChars="0"/>
              <w:rPr>
                <w:rFonts w:eastAsia="DengXian"/>
                <w:bCs/>
                <w:kern w:val="0"/>
                <w:sz w:val="18"/>
                <w:szCs w:val="18"/>
                <w:lang w:eastAsia="en-US"/>
              </w:rPr>
            </w:pPr>
            <w:r>
              <w:rPr>
                <w:rFonts w:eastAsia="DengXian"/>
                <w:bCs/>
                <w:kern w:val="0"/>
                <w:sz w:val="18"/>
                <w:szCs w:val="18"/>
                <w:lang w:eastAsia="en-US"/>
              </w:rPr>
              <w:t>63.56</w:t>
            </w:r>
          </w:p>
        </w:tc>
        <w:tc>
          <w:tcPr>
            <w:tcW w:w="0" w:type="auto"/>
            <w:vAlign w:val="center"/>
          </w:tcPr>
          <w:p w14:paraId="0C2A3FD3">
            <w:pPr>
              <w:topLinePunct w:val="0"/>
              <w:ind w:firstLine="0" w:firstLineChars="0"/>
              <w:rPr>
                <w:rFonts w:eastAsia="DengXian"/>
                <w:bCs/>
                <w:kern w:val="0"/>
                <w:sz w:val="18"/>
                <w:szCs w:val="18"/>
                <w:lang w:eastAsia="en-US"/>
              </w:rPr>
            </w:pPr>
            <w:r>
              <w:rPr>
                <w:rFonts w:eastAsia="DengXian"/>
                <w:bCs/>
                <w:kern w:val="0"/>
                <w:sz w:val="18"/>
                <w:szCs w:val="18"/>
                <w:lang w:eastAsia="en-US"/>
              </w:rPr>
              <w:t>93.27</w:t>
            </w:r>
          </w:p>
        </w:tc>
        <w:tc>
          <w:tcPr>
            <w:tcW w:w="0" w:type="auto"/>
            <w:vAlign w:val="center"/>
          </w:tcPr>
          <w:p w14:paraId="4BDF2744">
            <w:pPr>
              <w:topLinePunct w:val="0"/>
              <w:ind w:firstLine="0" w:firstLineChars="0"/>
              <w:rPr>
                <w:rFonts w:eastAsia="DengXian"/>
                <w:bCs/>
                <w:kern w:val="0"/>
                <w:sz w:val="18"/>
                <w:szCs w:val="18"/>
                <w:lang w:eastAsia="en-US"/>
              </w:rPr>
            </w:pPr>
            <w:r>
              <w:rPr>
                <w:rFonts w:eastAsia="DengXian"/>
                <w:bCs/>
                <w:kern w:val="0"/>
                <w:sz w:val="18"/>
                <w:szCs w:val="18"/>
                <w:lang w:eastAsia="en-US"/>
              </w:rPr>
              <w:t>3.0536</w:t>
            </w:r>
          </w:p>
        </w:tc>
      </w:tr>
      <w:tr w14:paraId="6C1E311C">
        <w:trPr>
          <w:cantSplit/>
          <w:trHeight w:val="255" w:hRule="atLeast"/>
          <w:tblHeader/>
        </w:trPr>
        <w:tc>
          <w:tcPr>
            <w:tcW w:w="0" w:type="auto"/>
            <w:tcBorders>
              <w:right w:val="single" w:color="auto" w:sz="4" w:space="0"/>
            </w:tcBorders>
            <w:vAlign w:val="center"/>
          </w:tcPr>
          <w:p w14:paraId="4A0B1B03">
            <w:pPr>
              <w:topLinePunct w:val="0"/>
              <w:ind w:firstLine="0" w:firstLineChars="0"/>
              <w:rPr>
                <w:rFonts w:eastAsia="DengXian"/>
                <w:bCs/>
                <w:kern w:val="0"/>
                <w:sz w:val="18"/>
                <w:szCs w:val="18"/>
                <w:lang w:eastAsia="en-US"/>
              </w:rPr>
            </w:pPr>
            <w:r>
              <w:rPr>
                <w:rFonts w:eastAsia="DengXian"/>
                <w:bCs/>
                <w:kern w:val="0"/>
                <w:sz w:val="18"/>
                <w:szCs w:val="18"/>
                <w:lang w:eastAsia="en-US"/>
              </w:rPr>
              <w:t>ISTDU[LGRS,2022]</w:t>
            </w:r>
            <w:r>
              <w:rPr>
                <w:rFonts w:eastAsia="DengXian"/>
                <w:bCs/>
                <w:color w:val="0000FF"/>
                <w:kern w:val="0"/>
                <w:sz w:val="18"/>
                <w:szCs w:val="18"/>
                <w:vertAlign w:val="superscript"/>
                <w:lang w:eastAsia="en-US"/>
              </w:rPr>
              <w:t>[41]</w:t>
            </w:r>
          </w:p>
        </w:tc>
        <w:tc>
          <w:tcPr>
            <w:tcW w:w="0" w:type="auto"/>
            <w:tcBorders>
              <w:left w:val="single" w:color="auto" w:sz="4" w:space="0"/>
              <w:right w:val="single" w:color="auto" w:sz="4" w:space="0"/>
            </w:tcBorders>
            <w:vAlign w:val="center"/>
          </w:tcPr>
          <w:p w14:paraId="271817BC">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62535260">
            <w:pPr>
              <w:topLinePunct w:val="0"/>
              <w:ind w:firstLine="0" w:firstLineChars="0"/>
              <w:rPr>
                <w:rFonts w:eastAsia="DengXian"/>
                <w:bCs/>
                <w:kern w:val="0"/>
                <w:sz w:val="18"/>
                <w:szCs w:val="18"/>
                <w:lang w:eastAsia="en-US"/>
              </w:rPr>
            </w:pPr>
            <w:r>
              <w:rPr>
                <w:rFonts w:eastAsia="DengXian"/>
                <w:bCs/>
                <w:kern w:val="0"/>
                <w:sz w:val="18"/>
                <w:szCs w:val="18"/>
                <w:lang w:eastAsia="en-US"/>
              </w:rPr>
              <w:t>78.53</w:t>
            </w:r>
          </w:p>
        </w:tc>
        <w:tc>
          <w:tcPr>
            <w:tcW w:w="0" w:type="auto"/>
            <w:vAlign w:val="center"/>
          </w:tcPr>
          <w:p w14:paraId="318C06DD">
            <w:pPr>
              <w:topLinePunct w:val="0"/>
              <w:ind w:firstLine="0" w:firstLineChars="0"/>
              <w:rPr>
                <w:rFonts w:eastAsia="DengXian"/>
                <w:bCs/>
                <w:kern w:val="0"/>
                <w:sz w:val="18"/>
                <w:szCs w:val="18"/>
                <w:lang w:eastAsia="en-US"/>
              </w:rPr>
            </w:pPr>
            <w:r>
              <w:rPr>
                <w:rFonts w:eastAsia="DengXian"/>
                <w:bCs/>
                <w:kern w:val="0"/>
                <w:sz w:val="18"/>
                <w:szCs w:val="18"/>
                <w:lang w:eastAsia="en-US"/>
              </w:rPr>
              <w:t>96.96</w:t>
            </w:r>
          </w:p>
        </w:tc>
        <w:tc>
          <w:tcPr>
            <w:tcW w:w="0" w:type="auto"/>
            <w:tcBorders>
              <w:right w:val="single" w:color="auto" w:sz="4" w:space="0"/>
            </w:tcBorders>
            <w:vAlign w:val="center"/>
          </w:tcPr>
          <w:p w14:paraId="63F02BE4">
            <w:pPr>
              <w:topLinePunct w:val="0"/>
              <w:ind w:firstLine="0" w:firstLineChars="0"/>
              <w:rPr>
                <w:rFonts w:eastAsia="DengXian"/>
                <w:bCs/>
                <w:kern w:val="0"/>
                <w:sz w:val="18"/>
                <w:szCs w:val="18"/>
                <w:lang w:eastAsia="en-US"/>
              </w:rPr>
            </w:pPr>
            <w:r>
              <w:rPr>
                <w:rFonts w:eastAsia="DengXian"/>
                <w:bCs/>
                <w:kern w:val="0"/>
                <w:sz w:val="18"/>
                <w:szCs w:val="18"/>
                <w:lang w:eastAsia="en-US"/>
              </w:rPr>
              <w:t>1.7905</w:t>
            </w:r>
          </w:p>
        </w:tc>
        <w:tc>
          <w:tcPr>
            <w:tcW w:w="0" w:type="auto"/>
            <w:tcBorders>
              <w:left w:val="single" w:color="auto" w:sz="4" w:space="0"/>
            </w:tcBorders>
            <w:vAlign w:val="center"/>
          </w:tcPr>
          <w:p w14:paraId="0FD0C158">
            <w:pPr>
              <w:topLinePunct w:val="0"/>
              <w:ind w:firstLine="0" w:firstLineChars="0"/>
              <w:rPr>
                <w:rFonts w:eastAsia="DengXian"/>
                <w:bCs/>
                <w:kern w:val="0"/>
                <w:sz w:val="18"/>
                <w:szCs w:val="18"/>
                <w:lang w:eastAsia="en-US"/>
              </w:rPr>
            </w:pPr>
            <w:r>
              <w:rPr>
                <w:rFonts w:eastAsia="DengXian"/>
                <w:bCs/>
                <w:kern w:val="0"/>
                <w:sz w:val="18"/>
                <w:szCs w:val="18"/>
                <w:lang w:eastAsia="en-US"/>
              </w:rPr>
              <w:t>91.96</w:t>
            </w:r>
          </w:p>
        </w:tc>
        <w:tc>
          <w:tcPr>
            <w:tcW w:w="0" w:type="auto"/>
            <w:vAlign w:val="center"/>
          </w:tcPr>
          <w:p w14:paraId="5695F594">
            <w:pPr>
              <w:topLinePunct w:val="0"/>
              <w:ind w:firstLine="0" w:firstLineChars="0"/>
              <w:rPr>
                <w:rFonts w:eastAsia="DengXian"/>
                <w:bCs/>
                <w:kern w:val="0"/>
                <w:sz w:val="18"/>
                <w:szCs w:val="18"/>
                <w:lang w:eastAsia="en-US"/>
              </w:rPr>
            </w:pPr>
            <w:r>
              <w:rPr>
                <w:rFonts w:eastAsia="DengXian"/>
                <w:bCs/>
                <w:kern w:val="0"/>
                <w:sz w:val="18"/>
                <w:szCs w:val="18"/>
                <w:lang w:eastAsia="en-US"/>
              </w:rPr>
              <w:t>98.62</w:t>
            </w:r>
          </w:p>
        </w:tc>
        <w:tc>
          <w:tcPr>
            <w:tcW w:w="0" w:type="auto"/>
            <w:tcBorders>
              <w:right w:val="single" w:color="auto" w:sz="4" w:space="0"/>
            </w:tcBorders>
            <w:vAlign w:val="center"/>
          </w:tcPr>
          <w:p w14:paraId="51FB19D6">
            <w:pPr>
              <w:topLinePunct w:val="0"/>
              <w:ind w:firstLine="0" w:firstLineChars="0"/>
              <w:rPr>
                <w:rFonts w:eastAsia="DengXian"/>
                <w:b/>
                <w:bCs/>
                <w:kern w:val="0"/>
                <w:sz w:val="18"/>
                <w:szCs w:val="18"/>
                <w:lang w:eastAsia="en-US"/>
              </w:rPr>
            </w:pPr>
            <w:r>
              <w:rPr>
                <w:rFonts w:eastAsia="DengXian"/>
                <w:b/>
                <w:bCs/>
                <w:kern w:val="0"/>
                <w:sz w:val="18"/>
                <w:szCs w:val="18"/>
                <w:lang w:eastAsia="en-US"/>
              </w:rPr>
              <w:t>0.2000</w:t>
            </w:r>
          </w:p>
        </w:tc>
        <w:tc>
          <w:tcPr>
            <w:tcW w:w="0" w:type="auto"/>
            <w:tcBorders>
              <w:left w:val="single" w:color="auto" w:sz="4" w:space="0"/>
            </w:tcBorders>
            <w:vAlign w:val="center"/>
          </w:tcPr>
          <w:p w14:paraId="291B163D">
            <w:pPr>
              <w:topLinePunct w:val="0"/>
              <w:ind w:firstLine="0" w:firstLineChars="0"/>
              <w:rPr>
                <w:rFonts w:eastAsia="DengXian"/>
                <w:bCs/>
                <w:kern w:val="0"/>
                <w:sz w:val="18"/>
                <w:szCs w:val="18"/>
                <w:lang w:eastAsia="en-US"/>
              </w:rPr>
            </w:pPr>
            <w:r>
              <w:rPr>
                <w:rFonts w:eastAsia="DengXian"/>
                <w:bCs/>
                <w:kern w:val="0"/>
                <w:sz w:val="18"/>
                <w:szCs w:val="18"/>
                <w:lang w:eastAsia="en-US"/>
              </w:rPr>
              <w:t>64.21</w:t>
            </w:r>
          </w:p>
        </w:tc>
        <w:tc>
          <w:tcPr>
            <w:tcW w:w="0" w:type="auto"/>
            <w:vAlign w:val="center"/>
          </w:tcPr>
          <w:p w14:paraId="0F30E06E">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94.28</w:t>
            </w:r>
          </w:p>
        </w:tc>
        <w:tc>
          <w:tcPr>
            <w:tcW w:w="0" w:type="auto"/>
            <w:vAlign w:val="center"/>
          </w:tcPr>
          <w:p w14:paraId="611E8D43">
            <w:pPr>
              <w:topLinePunct w:val="0"/>
              <w:ind w:firstLine="0" w:firstLineChars="0"/>
              <w:rPr>
                <w:rFonts w:eastAsia="DengXian"/>
                <w:bCs/>
                <w:kern w:val="0"/>
                <w:sz w:val="18"/>
                <w:szCs w:val="18"/>
                <w:lang w:eastAsia="en-US"/>
              </w:rPr>
            </w:pPr>
            <w:r>
              <w:rPr>
                <w:rFonts w:eastAsia="DengXian"/>
                <w:bCs/>
                <w:kern w:val="0"/>
                <w:sz w:val="18"/>
                <w:szCs w:val="18"/>
                <w:lang w:eastAsia="en-US"/>
              </w:rPr>
              <w:t>3.3953</w:t>
            </w:r>
          </w:p>
        </w:tc>
      </w:tr>
      <w:tr w14:paraId="3BAC9FCE">
        <w:trPr>
          <w:cantSplit/>
          <w:trHeight w:val="255" w:hRule="atLeast"/>
          <w:tblHeader/>
        </w:trPr>
        <w:tc>
          <w:tcPr>
            <w:tcW w:w="0" w:type="auto"/>
            <w:tcBorders>
              <w:right w:val="single" w:color="auto" w:sz="4" w:space="0"/>
            </w:tcBorders>
            <w:vAlign w:val="center"/>
          </w:tcPr>
          <w:p w14:paraId="5D4EDCFB">
            <w:pPr>
              <w:topLinePunct w:val="0"/>
              <w:ind w:firstLine="0" w:firstLineChars="0"/>
              <w:rPr>
                <w:rFonts w:eastAsia="DengXian"/>
                <w:bCs/>
                <w:kern w:val="0"/>
                <w:sz w:val="18"/>
                <w:szCs w:val="18"/>
                <w:lang w:eastAsia="en-US"/>
              </w:rPr>
            </w:pPr>
            <w:r>
              <w:rPr>
                <w:rFonts w:eastAsia="DengXian"/>
                <w:bCs/>
                <w:kern w:val="0"/>
                <w:sz w:val="18"/>
                <w:szCs w:val="18"/>
                <w:lang w:eastAsia="en-US"/>
              </w:rPr>
              <w:t>RDIAN[TGRS,2023]</w:t>
            </w:r>
            <w:r>
              <w:rPr>
                <w:rFonts w:eastAsia="DengXian"/>
                <w:bCs/>
                <w:color w:val="0000FF"/>
                <w:kern w:val="0"/>
                <w:sz w:val="18"/>
                <w:szCs w:val="18"/>
                <w:vertAlign w:val="superscript"/>
                <w:lang w:eastAsia="en-US"/>
              </w:rPr>
              <w:t>[42]</w:t>
            </w:r>
          </w:p>
        </w:tc>
        <w:tc>
          <w:tcPr>
            <w:tcW w:w="0" w:type="auto"/>
            <w:tcBorders>
              <w:left w:val="single" w:color="auto" w:sz="4" w:space="0"/>
              <w:right w:val="single" w:color="auto" w:sz="4" w:space="0"/>
            </w:tcBorders>
            <w:vAlign w:val="center"/>
          </w:tcPr>
          <w:p w14:paraId="358072E9">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1BC51370">
            <w:pPr>
              <w:topLinePunct w:val="0"/>
              <w:ind w:firstLine="0" w:firstLineChars="0"/>
              <w:rPr>
                <w:rFonts w:eastAsia="DengXian"/>
                <w:bCs/>
                <w:kern w:val="0"/>
                <w:sz w:val="18"/>
                <w:szCs w:val="18"/>
                <w:lang w:eastAsia="en-US"/>
              </w:rPr>
            </w:pPr>
            <w:r>
              <w:rPr>
                <w:rFonts w:eastAsia="DengXian"/>
                <w:bCs/>
                <w:kern w:val="0"/>
                <w:sz w:val="18"/>
                <w:szCs w:val="18"/>
                <w:lang w:eastAsia="en-US"/>
              </w:rPr>
              <w:t>70.73</w:t>
            </w:r>
          </w:p>
        </w:tc>
        <w:tc>
          <w:tcPr>
            <w:tcW w:w="0" w:type="auto"/>
            <w:vAlign w:val="center"/>
          </w:tcPr>
          <w:p w14:paraId="72876B67">
            <w:pPr>
              <w:topLinePunct w:val="0"/>
              <w:ind w:firstLine="0" w:firstLineChars="0"/>
              <w:rPr>
                <w:rFonts w:eastAsia="DengXian"/>
                <w:bCs/>
                <w:kern w:val="0"/>
                <w:sz w:val="18"/>
                <w:szCs w:val="18"/>
                <w:lang w:eastAsia="en-US"/>
              </w:rPr>
            </w:pPr>
            <w:r>
              <w:rPr>
                <w:rFonts w:eastAsia="DengXian"/>
                <w:bCs/>
                <w:kern w:val="0"/>
                <w:sz w:val="18"/>
                <w:szCs w:val="18"/>
                <w:lang w:eastAsia="en-US"/>
              </w:rPr>
              <w:t>95.82</w:t>
            </w:r>
          </w:p>
        </w:tc>
        <w:tc>
          <w:tcPr>
            <w:tcW w:w="0" w:type="auto"/>
            <w:tcBorders>
              <w:right w:val="single" w:color="auto" w:sz="4" w:space="0"/>
            </w:tcBorders>
            <w:vAlign w:val="center"/>
          </w:tcPr>
          <w:p w14:paraId="503045B4">
            <w:pPr>
              <w:topLinePunct w:val="0"/>
              <w:ind w:firstLine="0" w:firstLineChars="0"/>
              <w:rPr>
                <w:rFonts w:eastAsia="DengXian"/>
                <w:bCs/>
                <w:kern w:val="0"/>
                <w:sz w:val="18"/>
                <w:szCs w:val="18"/>
                <w:lang w:eastAsia="en-US"/>
              </w:rPr>
            </w:pPr>
            <w:r>
              <w:rPr>
                <w:rFonts w:eastAsia="DengXian"/>
                <w:bCs/>
                <w:kern w:val="0"/>
                <w:sz w:val="18"/>
                <w:szCs w:val="18"/>
                <w:lang w:eastAsia="en-US"/>
              </w:rPr>
              <w:t>5.5556</w:t>
            </w:r>
          </w:p>
        </w:tc>
        <w:tc>
          <w:tcPr>
            <w:tcW w:w="0" w:type="auto"/>
            <w:tcBorders>
              <w:left w:val="single" w:color="auto" w:sz="4" w:space="0"/>
            </w:tcBorders>
            <w:vAlign w:val="center"/>
          </w:tcPr>
          <w:p w14:paraId="66EEEAD2">
            <w:pPr>
              <w:topLinePunct w:val="0"/>
              <w:ind w:firstLine="0" w:firstLineChars="0"/>
              <w:rPr>
                <w:rFonts w:eastAsia="DengXian"/>
                <w:bCs/>
                <w:kern w:val="0"/>
                <w:sz w:val="18"/>
                <w:szCs w:val="18"/>
                <w:lang w:eastAsia="en-US"/>
              </w:rPr>
            </w:pPr>
            <w:r>
              <w:rPr>
                <w:rFonts w:eastAsia="DengXian"/>
                <w:bCs/>
                <w:kern w:val="0"/>
                <w:sz w:val="18"/>
                <w:szCs w:val="18"/>
                <w:lang w:eastAsia="en-US"/>
              </w:rPr>
              <w:t>84.48</w:t>
            </w:r>
          </w:p>
        </w:tc>
        <w:tc>
          <w:tcPr>
            <w:tcW w:w="0" w:type="auto"/>
            <w:vAlign w:val="center"/>
          </w:tcPr>
          <w:p w14:paraId="76B371B9">
            <w:pPr>
              <w:topLinePunct w:val="0"/>
              <w:ind w:firstLine="0" w:firstLineChars="0"/>
              <w:rPr>
                <w:rFonts w:eastAsia="DengXian"/>
                <w:bCs/>
                <w:kern w:val="0"/>
                <w:sz w:val="18"/>
                <w:szCs w:val="18"/>
                <w:lang w:eastAsia="en-US"/>
              </w:rPr>
            </w:pPr>
            <w:r>
              <w:rPr>
                <w:rFonts w:eastAsia="DengXian"/>
                <w:bCs/>
                <w:kern w:val="0"/>
                <w:sz w:val="18"/>
                <w:szCs w:val="18"/>
                <w:lang w:eastAsia="en-US"/>
              </w:rPr>
              <w:t>96.83</w:t>
            </w:r>
          </w:p>
        </w:tc>
        <w:tc>
          <w:tcPr>
            <w:tcW w:w="0" w:type="auto"/>
            <w:tcBorders>
              <w:right w:val="single" w:color="auto" w:sz="4" w:space="0"/>
            </w:tcBorders>
            <w:vAlign w:val="center"/>
          </w:tcPr>
          <w:p w14:paraId="5D1EB493">
            <w:pPr>
              <w:topLinePunct w:val="0"/>
              <w:ind w:firstLine="0" w:firstLineChars="0"/>
              <w:rPr>
                <w:rFonts w:eastAsia="DengXian"/>
                <w:bCs/>
                <w:kern w:val="0"/>
                <w:sz w:val="18"/>
                <w:szCs w:val="18"/>
                <w:lang w:eastAsia="en-US"/>
              </w:rPr>
            </w:pPr>
            <w:r>
              <w:rPr>
                <w:rFonts w:eastAsia="DengXian"/>
                <w:bCs/>
                <w:kern w:val="0"/>
                <w:sz w:val="18"/>
                <w:szCs w:val="18"/>
                <w:lang w:eastAsia="en-US"/>
              </w:rPr>
              <w:t>1.0249</w:t>
            </w:r>
          </w:p>
        </w:tc>
        <w:tc>
          <w:tcPr>
            <w:tcW w:w="0" w:type="auto"/>
            <w:tcBorders>
              <w:left w:val="single" w:color="auto" w:sz="4" w:space="0"/>
            </w:tcBorders>
            <w:vAlign w:val="center"/>
          </w:tcPr>
          <w:p w14:paraId="7E025AAB">
            <w:pPr>
              <w:topLinePunct w:val="0"/>
              <w:ind w:firstLine="0" w:firstLineChars="0"/>
              <w:rPr>
                <w:rFonts w:eastAsia="DengXian"/>
                <w:bCs/>
                <w:kern w:val="0"/>
                <w:sz w:val="18"/>
                <w:szCs w:val="18"/>
                <w:lang w:eastAsia="en-US"/>
              </w:rPr>
            </w:pPr>
            <w:r>
              <w:rPr>
                <w:rFonts w:eastAsia="DengXian"/>
                <w:bCs/>
                <w:kern w:val="0"/>
                <w:sz w:val="18"/>
                <w:szCs w:val="18"/>
                <w:lang w:eastAsia="en-US"/>
              </w:rPr>
              <w:t>61.93</w:t>
            </w:r>
          </w:p>
        </w:tc>
        <w:tc>
          <w:tcPr>
            <w:tcW w:w="0" w:type="auto"/>
            <w:vAlign w:val="center"/>
          </w:tcPr>
          <w:p w14:paraId="3B5D4835">
            <w:pPr>
              <w:topLinePunct w:val="0"/>
              <w:ind w:firstLine="0" w:firstLineChars="0"/>
              <w:rPr>
                <w:rFonts w:eastAsia="DengXian"/>
                <w:bCs/>
                <w:kern w:val="0"/>
                <w:sz w:val="18"/>
                <w:szCs w:val="18"/>
                <w:lang w:eastAsia="en-US"/>
              </w:rPr>
            </w:pPr>
            <w:r>
              <w:rPr>
                <w:rFonts w:eastAsia="DengXian"/>
                <w:bCs/>
                <w:kern w:val="0"/>
                <w:sz w:val="18"/>
                <w:szCs w:val="18"/>
                <w:lang w:eastAsia="en-US"/>
              </w:rPr>
              <w:t>91.25</w:t>
            </w:r>
          </w:p>
        </w:tc>
        <w:tc>
          <w:tcPr>
            <w:tcW w:w="0" w:type="auto"/>
            <w:vAlign w:val="center"/>
          </w:tcPr>
          <w:p w14:paraId="04A7FD4A">
            <w:pPr>
              <w:topLinePunct w:val="0"/>
              <w:ind w:firstLine="0" w:firstLineChars="0"/>
              <w:rPr>
                <w:rFonts w:eastAsia="DengXian"/>
                <w:bCs/>
                <w:kern w:val="0"/>
                <w:sz w:val="18"/>
                <w:szCs w:val="18"/>
                <w:lang w:eastAsia="en-US"/>
              </w:rPr>
            </w:pPr>
            <w:r>
              <w:rPr>
                <w:rFonts w:eastAsia="DengXian"/>
                <w:bCs/>
                <w:kern w:val="0"/>
                <w:sz w:val="18"/>
                <w:szCs w:val="18"/>
                <w:lang w:eastAsia="en-US"/>
              </w:rPr>
              <w:t>5.5417</w:t>
            </w:r>
          </w:p>
        </w:tc>
      </w:tr>
      <w:tr w14:paraId="236EEEE0">
        <w:trPr>
          <w:cantSplit/>
          <w:trHeight w:val="255" w:hRule="atLeast"/>
          <w:tblHeader/>
        </w:trPr>
        <w:tc>
          <w:tcPr>
            <w:tcW w:w="0" w:type="auto"/>
            <w:tcBorders>
              <w:right w:val="single" w:color="auto" w:sz="4" w:space="0"/>
            </w:tcBorders>
            <w:vAlign w:val="center"/>
          </w:tcPr>
          <w:p w14:paraId="687B63D8">
            <w:pPr>
              <w:topLinePunct w:val="0"/>
              <w:ind w:firstLine="0" w:firstLineChars="0"/>
              <w:rPr>
                <w:rFonts w:eastAsia="DengXian"/>
                <w:bCs/>
                <w:kern w:val="0"/>
                <w:sz w:val="18"/>
                <w:szCs w:val="18"/>
                <w:lang w:eastAsia="en-US"/>
              </w:rPr>
            </w:pPr>
            <w:r>
              <w:rPr>
                <w:rFonts w:eastAsia="DengXian"/>
                <w:bCs/>
                <w:kern w:val="0"/>
                <w:sz w:val="18"/>
                <w:szCs w:val="18"/>
                <w:lang w:eastAsia="en-US"/>
              </w:rPr>
              <w:t>UIUNet[TIP,2023]</w:t>
            </w:r>
            <w:r>
              <w:rPr>
                <w:rFonts w:eastAsia="DengXian"/>
                <w:bCs/>
                <w:color w:val="0000FF"/>
                <w:kern w:val="0"/>
                <w:sz w:val="18"/>
                <w:szCs w:val="18"/>
                <w:vertAlign w:val="superscript"/>
                <w:lang w:eastAsia="en-US"/>
              </w:rPr>
              <w:t>[43]</w:t>
            </w:r>
          </w:p>
        </w:tc>
        <w:tc>
          <w:tcPr>
            <w:tcW w:w="0" w:type="auto"/>
            <w:tcBorders>
              <w:left w:val="single" w:color="auto" w:sz="4" w:space="0"/>
              <w:right w:val="single" w:color="auto" w:sz="4" w:space="0"/>
            </w:tcBorders>
            <w:vAlign w:val="center"/>
          </w:tcPr>
          <w:p w14:paraId="60B256A5">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34B2D77A">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79.76</w:t>
            </w:r>
          </w:p>
        </w:tc>
        <w:tc>
          <w:tcPr>
            <w:tcW w:w="0" w:type="auto"/>
            <w:vAlign w:val="center"/>
          </w:tcPr>
          <w:p w14:paraId="4C012D80">
            <w:pPr>
              <w:topLinePunct w:val="0"/>
              <w:ind w:firstLine="0" w:firstLineChars="0"/>
              <w:rPr>
                <w:rFonts w:eastAsia="DengXian"/>
                <w:bCs/>
                <w:kern w:val="0"/>
                <w:sz w:val="18"/>
                <w:szCs w:val="18"/>
                <w:lang w:eastAsia="en-US"/>
              </w:rPr>
            </w:pPr>
            <w:r>
              <w:rPr>
                <w:rFonts w:eastAsia="DengXian"/>
                <w:bCs/>
                <w:kern w:val="0"/>
                <w:sz w:val="18"/>
                <w:szCs w:val="18"/>
                <w:lang w:eastAsia="en-US"/>
              </w:rPr>
              <w:t>94.68</w:t>
            </w:r>
          </w:p>
        </w:tc>
        <w:tc>
          <w:tcPr>
            <w:tcW w:w="0" w:type="auto"/>
            <w:tcBorders>
              <w:right w:val="single" w:color="auto" w:sz="4" w:space="0"/>
            </w:tcBorders>
            <w:vAlign w:val="center"/>
          </w:tcPr>
          <w:p w14:paraId="643B5A98">
            <w:pPr>
              <w:topLinePunct w:val="0"/>
              <w:ind w:firstLine="0" w:firstLineChars="0"/>
              <w:rPr>
                <w:rFonts w:eastAsia="DengXian"/>
                <w:bCs/>
                <w:kern w:val="0"/>
                <w:sz w:val="18"/>
                <w:szCs w:val="18"/>
                <w:lang w:eastAsia="en-US"/>
              </w:rPr>
            </w:pPr>
            <w:r>
              <w:rPr>
                <w:rFonts w:eastAsia="DengXian"/>
                <w:bCs/>
                <w:kern w:val="0"/>
                <w:sz w:val="18"/>
                <w:szCs w:val="18"/>
                <w:lang w:eastAsia="en-US"/>
              </w:rPr>
              <w:t>1.2554</w:t>
            </w:r>
          </w:p>
        </w:tc>
        <w:tc>
          <w:tcPr>
            <w:tcW w:w="0" w:type="auto"/>
            <w:tcBorders>
              <w:left w:val="single" w:color="auto" w:sz="4" w:space="0"/>
            </w:tcBorders>
            <w:vAlign w:val="center"/>
          </w:tcPr>
          <w:p w14:paraId="540F63EA">
            <w:pPr>
              <w:topLinePunct w:val="0"/>
              <w:ind w:firstLine="0" w:firstLineChars="0"/>
              <w:rPr>
                <w:rFonts w:eastAsia="DengXian"/>
                <w:bCs/>
                <w:kern w:val="0"/>
                <w:sz w:val="18"/>
                <w:szCs w:val="18"/>
                <w:lang w:eastAsia="en-US"/>
              </w:rPr>
            </w:pPr>
            <w:r>
              <w:rPr>
                <w:rFonts w:eastAsia="DengXian"/>
                <w:bCs/>
                <w:kern w:val="0"/>
                <w:sz w:val="18"/>
                <w:szCs w:val="18"/>
                <w:lang w:eastAsia="en-US"/>
              </w:rPr>
              <w:t>88.78</w:t>
            </w:r>
          </w:p>
        </w:tc>
        <w:tc>
          <w:tcPr>
            <w:tcW w:w="0" w:type="auto"/>
            <w:vAlign w:val="center"/>
          </w:tcPr>
          <w:p w14:paraId="6D78FB05">
            <w:pPr>
              <w:topLinePunct w:val="0"/>
              <w:ind w:firstLine="0" w:firstLineChars="0"/>
              <w:rPr>
                <w:rFonts w:eastAsia="DengXian"/>
                <w:bCs/>
                <w:kern w:val="0"/>
                <w:sz w:val="18"/>
                <w:szCs w:val="18"/>
                <w:lang w:eastAsia="en-US"/>
              </w:rPr>
            </w:pPr>
            <w:r>
              <w:rPr>
                <w:rFonts w:eastAsia="DengXian"/>
                <w:bCs/>
                <w:kern w:val="0"/>
                <w:sz w:val="18"/>
                <w:szCs w:val="18"/>
                <w:lang w:eastAsia="en-US"/>
              </w:rPr>
              <w:t>98.52</w:t>
            </w:r>
          </w:p>
        </w:tc>
        <w:tc>
          <w:tcPr>
            <w:tcW w:w="0" w:type="auto"/>
            <w:tcBorders>
              <w:right w:val="single" w:color="auto" w:sz="4" w:space="0"/>
            </w:tcBorders>
            <w:vAlign w:val="center"/>
          </w:tcPr>
          <w:p w14:paraId="5542E80D">
            <w:pPr>
              <w:topLinePunct w:val="0"/>
              <w:ind w:firstLine="0" w:firstLineChars="0"/>
              <w:rPr>
                <w:rFonts w:eastAsia="DengXian"/>
                <w:bCs/>
                <w:kern w:val="0"/>
                <w:sz w:val="18"/>
                <w:szCs w:val="18"/>
                <w:lang w:eastAsia="en-US"/>
              </w:rPr>
            </w:pPr>
            <w:r>
              <w:rPr>
                <w:rFonts w:eastAsia="DengXian"/>
                <w:bCs/>
                <w:kern w:val="0"/>
                <w:sz w:val="18"/>
                <w:szCs w:val="18"/>
                <w:lang w:eastAsia="en-US"/>
              </w:rPr>
              <w:t>0.7974</w:t>
            </w:r>
          </w:p>
        </w:tc>
        <w:tc>
          <w:tcPr>
            <w:tcW w:w="0" w:type="auto"/>
            <w:tcBorders>
              <w:left w:val="single" w:color="auto" w:sz="4" w:space="0"/>
            </w:tcBorders>
            <w:vAlign w:val="center"/>
          </w:tcPr>
          <w:p w14:paraId="02CD10AB">
            <w:pPr>
              <w:topLinePunct w:val="0"/>
              <w:ind w:firstLine="0" w:firstLineChars="0"/>
              <w:rPr>
                <w:rFonts w:eastAsia="DengXian"/>
                <w:bCs/>
                <w:kern w:val="0"/>
                <w:sz w:val="18"/>
                <w:szCs w:val="18"/>
                <w:lang w:eastAsia="en-US"/>
              </w:rPr>
            </w:pPr>
            <w:r>
              <w:rPr>
                <w:rFonts w:eastAsia="DengXian"/>
                <w:bCs/>
                <w:kern w:val="0"/>
                <w:sz w:val="18"/>
                <w:szCs w:val="18"/>
                <w:lang w:eastAsia="en-US"/>
              </w:rPr>
              <w:t>63.64</w:t>
            </w:r>
          </w:p>
        </w:tc>
        <w:tc>
          <w:tcPr>
            <w:tcW w:w="0" w:type="auto"/>
            <w:vAlign w:val="center"/>
          </w:tcPr>
          <w:p w14:paraId="100530B6">
            <w:pPr>
              <w:topLinePunct w:val="0"/>
              <w:ind w:firstLine="0" w:firstLineChars="0"/>
              <w:rPr>
                <w:rFonts w:eastAsia="DengXian"/>
                <w:bCs/>
                <w:kern w:val="0"/>
                <w:sz w:val="18"/>
                <w:szCs w:val="18"/>
                <w:lang w:eastAsia="en-US"/>
              </w:rPr>
            </w:pPr>
            <w:r>
              <w:rPr>
                <w:rFonts w:eastAsia="DengXian"/>
                <w:bCs/>
                <w:kern w:val="0"/>
                <w:sz w:val="18"/>
                <w:szCs w:val="18"/>
                <w:lang w:eastAsia="en-US"/>
              </w:rPr>
              <w:t>91.92</w:t>
            </w:r>
          </w:p>
        </w:tc>
        <w:tc>
          <w:tcPr>
            <w:tcW w:w="0" w:type="auto"/>
            <w:vAlign w:val="center"/>
          </w:tcPr>
          <w:p w14:paraId="322A7FA0">
            <w:pPr>
              <w:topLinePunct w:val="0"/>
              <w:ind w:firstLine="0" w:firstLineChars="0"/>
              <w:rPr>
                <w:rFonts w:eastAsia="DengXian"/>
                <w:bCs/>
                <w:kern w:val="0"/>
                <w:sz w:val="18"/>
                <w:szCs w:val="18"/>
                <w:lang w:eastAsia="en-US"/>
              </w:rPr>
            </w:pPr>
            <w:r>
              <w:rPr>
                <w:rFonts w:eastAsia="DengXian"/>
                <w:bCs/>
                <w:kern w:val="0"/>
                <w:sz w:val="18"/>
                <w:szCs w:val="18"/>
                <w:lang w:eastAsia="en-US"/>
              </w:rPr>
              <w:t>2.5241</w:t>
            </w:r>
          </w:p>
        </w:tc>
      </w:tr>
      <w:tr w14:paraId="4DCCC02F">
        <w:trPr>
          <w:cantSplit/>
          <w:trHeight w:val="255" w:hRule="atLeast"/>
          <w:tblHeader/>
        </w:trPr>
        <w:tc>
          <w:tcPr>
            <w:tcW w:w="0" w:type="auto"/>
            <w:tcBorders>
              <w:right w:val="single" w:color="auto" w:sz="4" w:space="0"/>
            </w:tcBorders>
            <w:vAlign w:val="center"/>
          </w:tcPr>
          <w:p w14:paraId="71CEC15E">
            <w:pPr>
              <w:topLinePunct w:val="0"/>
              <w:ind w:firstLine="0" w:firstLineChars="0"/>
              <w:rPr>
                <w:rFonts w:eastAsia="DengXian"/>
                <w:bCs/>
                <w:kern w:val="0"/>
                <w:sz w:val="18"/>
                <w:szCs w:val="18"/>
                <w:lang w:eastAsia="en-US"/>
              </w:rPr>
            </w:pPr>
            <w:r>
              <w:rPr>
                <w:rFonts w:eastAsia="DengXian"/>
                <w:bCs/>
                <w:kern w:val="0"/>
                <w:sz w:val="18"/>
                <w:szCs w:val="18"/>
                <w:lang w:eastAsia="en-US"/>
              </w:rPr>
              <w:t>MTUNet[TGRS,2023]</w:t>
            </w:r>
            <w:r>
              <w:rPr>
                <w:rFonts w:eastAsia="DengXian"/>
                <w:bCs/>
                <w:color w:val="0000FF"/>
                <w:kern w:val="0"/>
                <w:sz w:val="18"/>
                <w:szCs w:val="18"/>
                <w:vertAlign w:val="superscript"/>
                <w:lang w:eastAsia="en-US"/>
              </w:rPr>
              <w:t>[8]</w:t>
            </w:r>
          </w:p>
        </w:tc>
        <w:tc>
          <w:tcPr>
            <w:tcW w:w="0" w:type="auto"/>
            <w:tcBorders>
              <w:left w:val="single" w:color="auto" w:sz="4" w:space="0"/>
              <w:right w:val="single" w:color="auto" w:sz="4" w:space="0"/>
            </w:tcBorders>
            <w:vAlign w:val="center"/>
          </w:tcPr>
          <w:p w14:paraId="23DD239E">
            <w:pPr>
              <w:topLinePunct w:val="0"/>
              <w:ind w:firstLine="0" w:firstLineChars="0"/>
              <w:rPr>
                <w:rFonts w:eastAsia="DengXian"/>
                <w:bCs/>
                <w:kern w:val="0"/>
                <w:sz w:val="18"/>
                <w:szCs w:val="18"/>
                <w:lang w:eastAsia="en-US"/>
              </w:rPr>
            </w:pPr>
            <w:r>
              <w:rPr>
                <w:rFonts w:eastAsia="DengXian"/>
                <w:bCs/>
                <w:kern w:val="0"/>
                <w:sz w:val="18"/>
                <w:szCs w:val="18"/>
                <w:lang w:eastAsia="en-US"/>
              </w:rPr>
              <w:t>CNN+Transformer</w:t>
            </w:r>
          </w:p>
        </w:tc>
        <w:tc>
          <w:tcPr>
            <w:tcW w:w="0" w:type="auto"/>
            <w:tcBorders>
              <w:left w:val="single" w:color="auto" w:sz="4" w:space="0"/>
            </w:tcBorders>
            <w:vAlign w:val="center"/>
          </w:tcPr>
          <w:p w14:paraId="75AC3099">
            <w:pPr>
              <w:topLinePunct w:val="0"/>
              <w:ind w:firstLine="0" w:firstLineChars="0"/>
              <w:rPr>
                <w:rFonts w:eastAsia="DengXian"/>
                <w:bCs/>
                <w:kern w:val="0"/>
                <w:sz w:val="18"/>
                <w:szCs w:val="18"/>
                <w:lang w:eastAsia="en-US"/>
              </w:rPr>
            </w:pPr>
            <w:r>
              <w:rPr>
                <w:rFonts w:eastAsia="DengXian"/>
                <w:bCs/>
                <w:kern w:val="0"/>
                <w:sz w:val="18"/>
                <w:szCs w:val="18"/>
                <w:lang w:eastAsia="en-US"/>
              </w:rPr>
              <w:t>74.75</w:t>
            </w:r>
          </w:p>
        </w:tc>
        <w:tc>
          <w:tcPr>
            <w:tcW w:w="0" w:type="auto"/>
            <w:vAlign w:val="center"/>
          </w:tcPr>
          <w:p w14:paraId="69D1535E">
            <w:pPr>
              <w:topLinePunct w:val="0"/>
              <w:ind w:firstLine="0" w:firstLineChars="0"/>
              <w:rPr>
                <w:rFonts w:eastAsia="DengXian"/>
                <w:bCs/>
                <w:kern w:val="0"/>
                <w:sz w:val="18"/>
                <w:szCs w:val="18"/>
                <w:lang w:eastAsia="en-US"/>
              </w:rPr>
            </w:pPr>
            <w:r>
              <w:rPr>
                <w:rFonts w:eastAsia="DengXian"/>
                <w:bCs/>
                <w:kern w:val="0"/>
                <w:sz w:val="18"/>
                <w:szCs w:val="18"/>
                <w:lang w:eastAsia="en-US"/>
              </w:rPr>
              <w:t>95.43</w:t>
            </w:r>
          </w:p>
        </w:tc>
        <w:tc>
          <w:tcPr>
            <w:tcW w:w="0" w:type="auto"/>
            <w:tcBorders>
              <w:right w:val="single" w:color="auto" w:sz="4" w:space="0"/>
            </w:tcBorders>
            <w:vAlign w:val="center"/>
          </w:tcPr>
          <w:p w14:paraId="1E782BAC">
            <w:pPr>
              <w:topLinePunct w:val="0"/>
              <w:ind w:firstLine="0" w:firstLineChars="0"/>
              <w:rPr>
                <w:rFonts w:eastAsia="DengXian"/>
                <w:bCs/>
                <w:kern w:val="0"/>
                <w:sz w:val="18"/>
                <w:szCs w:val="18"/>
                <w:lang w:eastAsia="en-US"/>
              </w:rPr>
            </w:pPr>
            <w:r>
              <w:rPr>
                <w:rFonts w:eastAsia="DengXian"/>
                <w:bCs/>
                <w:kern w:val="0"/>
                <w:sz w:val="18"/>
                <w:szCs w:val="18"/>
                <w:lang w:eastAsia="en-US"/>
              </w:rPr>
              <w:t>5.7762</w:t>
            </w:r>
          </w:p>
        </w:tc>
        <w:tc>
          <w:tcPr>
            <w:tcW w:w="0" w:type="auto"/>
            <w:tcBorders>
              <w:left w:val="single" w:color="auto" w:sz="4" w:space="0"/>
            </w:tcBorders>
            <w:vAlign w:val="center"/>
          </w:tcPr>
          <w:p w14:paraId="033015E4">
            <w:pPr>
              <w:topLinePunct w:val="0"/>
              <w:ind w:firstLine="0" w:firstLineChars="0"/>
              <w:rPr>
                <w:rFonts w:eastAsia="DengXian"/>
                <w:bCs/>
                <w:kern w:val="0"/>
                <w:sz w:val="18"/>
                <w:szCs w:val="18"/>
                <w:lang w:eastAsia="en-US"/>
              </w:rPr>
            </w:pPr>
            <w:r>
              <w:rPr>
                <w:rFonts w:eastAsia="DengXian"/>
                <w:bCs/>
                <w:kern w:val="0"/>
                <w:sz w:val="18"/>
                <w:szCs w:val="18"/>
                <w:lang w:eastAsia="en-US"/>
              </w:rPr>
              <w:t>77.17</w:t>
            </w:r>
          </w:p>
        </w:tc>
        <w:tc>
          <w:tcPr>
            <w:tcW w:w="0" w:type="auto"/>
            <w:vAlign w:val="center"/>
          </w:tcPr>
          <w:p w14:paraId="66C48C57">
            <w:pPr>
              <w:topLinePunct w:val="0"/>
              <w:ind w:firstLine="0" w:firstLineChars="0"/>
              <w:rPr>
                <w:rFonts w:eastAsia="DengXian"/>
                <w:bCs/>
                <w:kern w:val="0"/>
                <w:sz w:val="18"/>
                <w:szCs w:val="18"/>
                <w:lang w:eastAsia="en-US"/>
              </w:rPr>
            </w:pPr>
            <w:r>
              <w:rPr>
                <w:rFonts w:eastAsia="DengXian"/>
                <w:bCs/>
                <w:kern w:val="0"/>
                <w:sz w:val="18"/>
                <w:szCs w:val="18"/>
                <w:lang w:eastAsia="en-US"/>
              </w:rPr>
              <w:t>96.72</w:t>
            </w:r>
          </w:p>
        </w:tc>
        <w:tc>
          <w:tcPr>
            <w:tcW w:w="0" w:type="auto"/>
            <w:tcBorders>
              <w:right w:val="single" w:color="auto" w:sz="4" w:space="0"/>
            </w:tcBorders>
            <w:vAlign w:val="center"/>
          </w:tcPr>
          <w:p w14:paraId="1D48CE83">
            <w:pPr>
              <w:topLinePunct w:val="0"/>
              <w:ind w:firstLine="0" w:firstLineChars="0"/>
              <w:rPr>
                <w:rFonts w:eastAsia="DengXian"/>
                <w:bCs/>
                <w:kern w:val="0"/>
                <w:sz w:val="18"/>
                <w:szCs w:val="18"/>
                <w:lang w:eastAsia="en-US"/>
              </w:rPr>
            </w:pPr>
            <w:r>
              <w:rPr>
                <w:rFonts w:eastAsia="DengXian"/>
                <w:bCs/>
                <w:kern w:val="0"/>
                <w:sz w:val="18"/>
                <w:szCs w:val="18"/>
                <w:lang w:eastAsia="en-US"/>
              </w:rPr>
              <w:t>2.0039</w:t>
            </w:r>
          </w:p>
        </w:tc>
        <w:tc>
          <w:tcPr>
            <w:tcW w:w="0" w:type="auto"/>
            <w:tcBorders>
              <w:left w:val="single" w:color="auto" w:sz="4" w:space="0"/>
            </w:tcBorders>
            <w:vAlign w:val="center"/>
          </w:tcPr>
          <w:p w14:paraId="0D272719">
            <w:pPr>
              <w:topLinePunct w:val="0"/>
              <w:ind w:firstLine="0" w:firstLineChars="0"/>
              <w:rPr>
                <w:rFonts w:eastAsia="DengXian"/>
                <w:bCs/>
                <w:kern w:val="0"/>
                <w:sz w:val="18"/>
                <w:szCs w:val="18"/>
                <w:lang w:eastAsia="en-US"/>
              </w:rPr>
            </w:pPr>
            <w:r>
              <w:rPr>
                <w:rFonts w:eastAsia="DengXian"/>
                <w:bCs/>
                <w:kern w:val="0"/>
                <w:sz w:val="18"/>
                <w:szCs w:val="18"/>
                <w:lang w:eastAsia="en-US"/>
              </w:rPr>
              <w:t>63.82</w:t>
            </w:r>
          </w:p>
        </w:tc>
        <w:tc>
          <w:tcPr>
            <w:tcW w:w="0" w:type="auto"/>
            <w:vAlign w:val="center"/>
          </w:tcPr>
          <w:p w14:paraId="3213A3B4">
            <w:pPr>
              <w:topLinePunct w:val="0"/>
              <w:ind w:firstLine="0" w:firstLineChars="0"/>
              <w:rPr>
                <w:rFonts w:eastAsia="DengXian"/>
                <w:bCs/>
                <w:kern w:val="0"/>
                <w:sz w:val="18"/>
                <w:szCs w:val="18"/>
                <w:lang w:eastAsia="en-US"/>
              </w:rPr>
            </w:pPr>
            <w:r>
              <w:rPr>
                <w:rFonts w:eastAsia="DengXian"/>
                <w:bCs/>
                <w:kern w:val="0"/>
                <w:sz w:val="18"/>
                <w:szCs w:val="18"/>
                <w:lang w:eastAsia="en-US"/>
              </w:rPr>
              <w:t>92.29</w:t>
            </w:r>
          </w:p>
        </w:tc>
        <w:tc>
          <w:tcPr>
            <w:tcW w:w="0" w:type="auto"/>
            <w:vAlign w:val="center"/>
          </w:tcPr>
          <w:p w14:paraId="367BFE04">
            <w:pPr>
              <w:topLinePunct w:val="0"/>
              <w:ind w:firstLine="0" w:firstLineChars="0"/>
              <w:rPr>
                <w:rFonts w:eastAsia="DengXian"/>
                <w:bCs/>
                <w:kern w:val="0"/>
                <w:sz w:val="18"/>
                <w:szCs w:val="18"/>
                <w:lang w:eastAsia="en-US"/>
              </w:rPr>
            </w:pPr>
            <w:r>
              <w:rPr>
                <w:rFonts w:eastAsia="DengXian"/>
                <w:bCs/>
                <w:kern w:val="0"/>
                <w:sz w:val="18"/>
                <w:szCs w:val="18"/>
                <w:lang w:eastAsia="en-US"/>
              </w:rPr>
              <w:t>4.1259</w:t>
            </w:r>
          </w:p>
        </w:tc>
      </w:tr>
      <w:tr w14:paraId="75522712">
        <w:trPr>
          <w:cantSplit/>
          <w:trHeight w:val="255" w:hRule="atLeast"/>
          <w:tblHeader/>
        </w:trPr>
        <w:tc>
          <w:tcPr>
            <w:tcW w:w="0" w:type="auto"/>
            <w:tcBorders>
              <w:right w:val="single" w:color="auto" w:sz="4" w:space="0"/>
            </w:tcBorders>
            <w:vAlign w:val="center"/>
          </w:tcPr>
          <w:p w14:paraId="42F5B805">
            <w:pPr>
              <w:topLinePunct w:val="0"/>
              <w:ind w:firstLine="0" w:firstLineChars="0"/>
              <w:rPr>
                <w:rFonts w:eastAsia="DengXian"/>
                <w:bCs/>
                <w:kern w:val="0"/>
                <w:sz w:val="18"/>
                <w:szCs w:val="18"/>
                <w:lang w:eastAsia="en-US"/>
              </w:rPr>
            </w:pPr>
            <w:r>
              <w:rPr>
                <w:rFonts w:eastAsia="DengXian"/>
                <w:bCs/>
                <w:kern w:val="0"/>
                <w:sz w:val="18"/>
                <w:szCs w:val="18"/>
                <w:lang w:eastAsia="en-US"/>
              </w:rPr>
              <w:t>SCTransNet[TGRS,2024]</w:t>
            </w:r>
            <w:r>
              <w:rPr>
                <w:rFonts w:eastAsia="DengXian"/>
                <w:bCs/>
                <w:color w:val="0000FF"/>
                <w:kern w:val="0"/>
                <w:sz w:val="18"/>
                <w:szCs w:val="18"/>
                <w:vertAlign w:val="superscript"/>
                <w:lang w:eastAsia="en-US"/>
              </w:rPr>
              <w:t>[9]</w:t>
            </w:r>
          </w:p>
        </w:tc>
        <w:tc>
          <w:tcPr>
            <w:tcW w:w="0" w:type="auto"/>
            <w:tcBorders>
              <w:left w:val="single" w:color="auto" w:sz="4" w:space="0"/>
              <w:right w:val="single" w:color="auto" w:sz="4" w:space="0"/>
            </w:tcBorders>
            <w:vAlign w:val="center"/>
          </w:tcPr>
          <w:p w14:paraId="67A175B3">
            <w:pPr>
              <w:topLinePunct w:val="0"/>
              <w:ind w:firstLine="0" w:firstLineChars="0"/>
              <w:rPr>
                <w:rFonts w:eastAsia="DengXian"/>
                <w:bCs/>
                <w:kern w:val="0"/>
                <w:sz w:val="18"/>
                <w:szCs w:val="18"/>
                <w:lang w:eastAsia="en-US"/>
              </w:rPr>
            </w:pPr>
            <w:r>
              <w:rPr>
                <w:rFonts w:eastAsia="DengXian"/>
                <w:bCs/>
                <w:kern w:val="0"/>
                <w:sz w:val="18"/>
                <w:szCs w:val="18"/>
                <w:lang w:eastAsia="en-US"/>
              </w:rPr>
              <w:t>CNN+Transformer</w:t>
            </w:r>
          </w:p>
        </w:tc>
        <w:tc>
          <w:tcPr>
            <w:tcW w:w="0" w:type="auto"/>
            <w:tcBorders>
              <w:left w:val="single" w:color="auto" w:sz="4" w:space="0"/>
            </w:tcBorders>
            <w:vAlign w:val="center"/>
          </w:tcPr>
          <w:p w14:paraId="382D44B8">
            <w:pPr>
              <w:topLinePunct w:val="0"/>
              <w:ind w:firstLine="0" w:firstLineChars="0"/>
              <w:rPr>
                <w:rFonts w:eastAsia="DengXian"/>
                <w:bCs/>
                <w:kern w:val="0"/>
                <w:sz w:val="18"/>
                <w:szCs w:val="18"/>
                <w:lang w:eastAsia="en-US"/>
              </w:rPr>
            </w:pPr>
            <w:r>
              <w:rPr>
                <w:rFonts w:eastAsia="DengXian"/>
                <w:bCs/>
                <w:kern w:val="0"/>
                <w:sz w:val="18"/>
                <w:szCs w:val="18"/>
                <w:lang w:eastAsia="en-US"/>
              </w:rPr>
              <w:t>75.73</w:t>
            </w:r>
          </w:p>
        </w:tc>
        <w:tc>
          <w:tcPr>
            <w:tcW w:w="0" w:type="auto"/>
            <w:vAlign w:val="center"/>
          </w:tcPr>
          <w:p w14:paraId="3BB227E0">
            <w:pPr>
              <w:topLinePunct w:val="0"/>
              <w:ind w:firstLine="0" w:firstLineChars="0"/>
              <w:rPr>
                <w:rFonts w:eastAsia="DengXian"/>
                <w:bCs/>
                <w:kern w:val="0"/>
                <w:sz w:val="18"/>
                <w:szCs w:val="18"/>
                <w:lang w:eastAsia="en-US"/>
              </w:rPr>
            </w:pPr>
            <w:r>
              <w:rPr>
                <w:rFonts w:eastAsia="DengXian"/>
                <w:bCs/>
                <w:kern w:val="0"/>
                <w:sz w:val="18"/>
                <w:szCs w:val="18"/>
                <w:lang w:eastAsia="en-US"/>
              </w:rPr>
              <w:t>95.82</w:t>
            </w:r>
          </w:p>
        </w:tc>
        <w:tc>
          <w:tcPr>
            <w:tcW w:w="0" w:type="auto"/>
            <w:tcBorders>
              <w:right w:val="single" w:color="auto" w:sz="4" w:space="0"/>
            </w:tcBorders>
            <w:vAlign w:val="center"/>
          </w:tcPr>
          <w:p w14:paraId="3CB09ED5">
            <w:pPr>
              <w:topLinePunct w:val="0"/>
              <w:ind w:firstLine="0" w:firstLineChars="0"/>
              <w:rPr>
                <w:rFonts w:eastAsia="DengXian"/>
                <w:bCs/>
                <w:kern w:val="0"/>
                <w:sz w:val="18"/>
                <w:szCs w:val="18"/>
                <w:lang w:eastAsia="en-US"/>
              </w:rPr>
            </w:pPr>
            <w:r>
              <w:rPr>
                <w:rFonts w:eastAsia="DengXian"/>
                <w:bCs/>
                <w:kern w:val="0"/>
                <w:sz w:val="18"/>
                <w:szCs w:val="18"/>
                <w:lang w:eastAsia="en-US"/>
              </w:rPr>
              <w:t>2.3393</w:t>
            </w:r>
          </w:p>
        </w:tc>
        <w:tc>
          <w:tcPr>
            <w:tcW w:w="0" w:type="auto"/>
            <w:tcBorders>
              <w:left w:val="single" w:color="auto" w:sz="4" w:space="0"/>
            </w:tcBorders>
            <w:vAlign w:val="center"/>
          </w:tcPr>
          <w:p w14:paraId="5ECA1EC7">
            <w:pPr>
              <w:topLinePunct w:val="0"/>
              <w:ind w:firstLine="0" w:firstLineChars="0"/>
              <w:rPr>
                <w:rFonts w:eastAsia="DengXian"/>
                <w:bCs/>
                <w:kern w:val="0"/>
                <w:sz w:val="18"/>
                <w:szCs w:val="18"/>
                <w:lang w:eastAsia="en-US"/>
              </w:rPr>
            </w:pPr>
            <w:r>
              <w:rPr>
                <w:rFonts w:eastAsia="DengXian"/>
                <w:bCs/>
                <w:kern w:val="0"/>
                <w:sz w:val="18"/>
                <w:szCs w:val="18"/>
                <w:lang w:eastAsia="en-US"/>
              </w:rPr>
              <w:t>93.64</w:t>
            </w:r>
          </w:p>
        </w:tc>
        <w:tc>
          <w:tcPr>
            <w:tcW w:w="0" w:type="auto"/>
            <w:vAlign w:val="center"/>
          </w:tcPr>
          <w:p w14:paraId="0B0BAA7D">
            <w:pPr>
              <w:topLinePunct w:val="0"/>
              <w:ind w:firstLine="0" w:firstLineChars="0"/>
              <w:rPr>
                <w:rFonts w:eastAsia="DengXian"/>
                <w:bCs/>
                <w:kern w:val="0"/>
                <w:sz w:val="18"/>
                <w:szCs w:val="18"/>
                <w:lang w:eastAsia="en-US"/>
              </w:rPr>
            </w:pPr>
            <w:r>
              <w:rPr>
                <w:rFonts w:eastAsia="DengXian"/>
                <w:bCs/>
                <w:kern w:val="0"/>
                <w:sz w:val="18"/>
                <w:szCs w:val="18"/>
                <w:lang w:eastAsia="en-US"/>
              </w:rPr>
              <w:t>98.73</w:t>
            </w:r>
          </w:p>
        </w:tc>
        <w:tc>
          <w:tcPr>
            <w:tcW w:w="0" w:type="auto"/>
            <w:tcBorders>
              <w:right w:val="single" w:color="auto" w:sz="4" w:space="0"/>
            </w:tcBorders>
            <w:vAlign w:val="center"/>
          </w:tcPr>
          <w:p w14:paraId="599829FE">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0.2505</w:t>
            </w:r>
          </w:p>
        </w:tc>
        <w:tc>
          <w:tcPr>
            <w:tcW w:w="0" w:type="auto"/>
            <w:tcBorders>
              <w:left w:val="single" w:color="auto" w:sz="4" w:space="0"/>
            </w:tcBorders>
            <w:vAlign w:val="center"/>
          </w:tcPr>
          <w:p w14:paraId="3D8FD209">
            <w:pPr>
              <w:topLinePunct w:val="0"/>
              <w:ind w:firstLine="0" w:firstLineChars="0"/>
              <w:rPr>
                <w:rFonts w:eastAsia="DengXian"/>
                <w:bCs/>
                <w:kern w:val="0"/>
                <w:sz w:val="18"/>
                <w:szCs w:val="18"/>
                <w:lang w:eastAsia="en-US"/>
              </w:rPr>
            </w:pPr>
            <w:r>
              <w:rPr>
                <w:rFonts w:eastAsia="DengXian"/>
                <w:bCs/>
                <w:kern w:val="0"/>
                <w:sz w:val="18"/>
                <w:szCs w:val="18"/>
                <w:lang w:eastAsia="en-US"/>
              </w:rPr>
              <w:t>65.59</w:t>
            </w:r>
          </w:p>
        </w:tc>
        <w:tc>
          <w:tcPr>
            <w:tcW w:w="0" w:type="auto"/>
            <w:vAlign w:val="center"/>
          </w:tcPr>
          <w:p w14:paraId="5179782A">
            <w:pPr>
              <w:topLinePunct w:val="0"/>
              <w:ind w:firstLine="0" w:firstLineChars="0"/>
              <w:rPr>
                <w:rFonts w:eastAsia="DengXian"/>
                <w:bCs/>
                <w:kern w:val="0"/>
                <w:sz w:val="18"/>
                <w:szCs w:val="18"/>
                <w:lang w:eastAsia="en-US"/>
              </w:rPr>
            </w:pPr>
            <w:r>
              <w:rPr>
                <w:rFonts w:eastAsia="DengXian"/>
                <w:bCs/>
                <w:kern w:val="0"/>
                <w:sz w:val="18"/>
                <w:szCs w:val="18"/>
                <w:lang w:eastAsia="en-US"/>
              </w:rPr>
              <w:t>93.94</w:t>
            </w:r>
          </w:p>
        </w:tc>
        <w:tc>
          <w:tcPr>
            <w:tcW w:w="0" w:type="auto"/>
            <w:vAlign w:val="center"/>
          </w:tcPr>
          <w:p w14:paraId="3C03B561">
            <w:pPr>
              <w:topLinePunct w:val="0"/>
              <w:ind w:firstLine="0" w:firstLineChars="0"/>
              <w:rPr>
                <w:rFonts w:eastAsia="DengXian"/>
                <w:bCs/>
                <w:kern w:val="0"/>
                <w:sz w:val="18"/>
                <w:szCs w:val="18"/>
                <w:lang w:eastAsia="en-US"/>
              </w:rPr>
            </w:pPr>
            <w:r>
              <w:rPr>
                <w:rFonts w:eastAsia="DengXian"/>
                <w:bCs/>
                <w:kern w:val="0"/>
                <w:sz w:val="18"/>
                <w:szCs w:val="18"/>
                <w:lang w:eastAsia="en-US"/>
              </w:rPr>
              <w:t>3.3307</w:t>
            </w:r>
          </w:p>
        </w:tc>
      </w:tr>
      <w:tr w14:paraId="5BA545B6">
        <w:trPr>
          <w:cantSplit/>
          <w:trHeight w:val="255" w:hRule="atLeast"/>
          <w:tblHeader/>
        </w:trPr>
        <w:tc>
          <w:tcPr>
            <w:tcW w:w="0" w:type="auto"/>
            <w:tcBorders>
              <w:right w:val="single" w:color="auto" w:sz="4" w:space="0"/>
            </w:tcBorders>
            <w:vAlign w:val="center"/>
          </w:tcPr>
          <w:p w14:paraId="6BB1DFC3">
            <w:pPr>
              <w:topLinePunct w:val="0"/>
              <w:ind w:firstLine="0" w:firstLineChars="0"/>
              <w:rPr>
                <w:rFonts w:eastAsia="DengXian"/>
                <w:bCs/>
                <w:kern w:val="0"/>
                <w:sz w:val="18"/>
                <w:szCs w:val="18"/>
                <w:lang w:eastAsia="en-US"/>
              </w:rPr>
            </w:pPr>
            <w:r>
              <w:rPr>
                <w:rFonts w:eastAsia="DengXian"/>
                <w:bCs/>
                <w:kern w:val="0"/>
                <w:sz w:val="18"/>
                <w:szCs w:val="18"/>
                <w:lang w:eastAsia="en-US"/>
              </w:rPr>
              <w:t>MSHNet[CVPR,2024]</w:t>
            </w:r>
            <w:r>
              <w:rPr>
                <w:rFonts w:eastAsia="DengXian"/>
                <w:bCs/>
                <w:color w:val="0000FF"/>
                <w:kern w:val="0"/>
                <w:sz w:val="18"/>
                <w:szCs w:val="18"/>
                <w:vertAlign w:val="superscript"/>
                <w:lang w:eastAsia="en-US"/>
              </w:rPr>
              <w:t>[44]</w:t>
            </w:r>
          </w:p>
        </w:tc>
        <w:tc>
          <w:tcPr>
            <w:tcW w:w="0" w:type="auto"/>
            <w:tcBorders>
              <w:left w:val="single" w:color="auto" w:sz="4" w:space="0"/>
              <w:right w:val="single" w:color="auto" w:sz="4" w:space="0"/>
            </w:tcBorders>
            <w:vAlign w:val="center"/>
          </w:tcPr>
          <w:p w14:paraId="21E2305B">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left w:val="single" w:color="auto" w:sz="4" w:space="0"/>
            </w:tcBorders>
            <w:vAlign w:val="center"/>
          </w:tcPr>
          <w:p w14:paraId="7D65D7EA">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vAlign w:val="center"/>
          </w:tcPr>
          <w:p w14:paraId="47192970">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right w:val="single" w:color="auto" w:sz="4" w:space="0"/>
            </w:tcBorders>
            <w:vAlign w:val="center"/>
          </w:tcPr>
          <w:p w14:paraId="2B578A3A">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left w:val="single" w:color="auto" w:sz="4" w:space="0"/>
            </w:tcBorders>
            <w:vAlign w:val="center"/>
          </w:tcPr>
          <w:p w14:paraId="585E930F">
            <w:pPr>
              <w:topLinePunct w:val="0"/>
              <w:ind w:firstLine="0" w:firstLineChars="0"/>
              <w:rPr>
                <w:rFonts w:eastAsia="DengXian"/>
                <w:bCs/>
                <w:kern w:val="0"/>
                <w:sz w:val="18"/>
                <w:szCs w:val="18"/>
                <w:lang w:eastAsia="en-US"/>
              </w:rPr>
            </w:pPr>
            <w:r>
              <w:rPr>
                <w:rFonts w:eastAsia="DengXian"/>
                <w:bCs/>
                <w:kern w:val="0"/>
                <w:sz w:val="18"/>
                <w:szCs w:val="18"/>
                <w:lang w:eastAsia="en-US"/>
              </w:rPr>
              <w:t>80.55</w:t>
            </w:r>
          </w:p>
        </w:tc>
        <w:tc>
          <w:tcPr>
            <w:tcW w:w="0" w:type="auto"/>
            <w:vAlign w:val="center"/>
          </w:tcPr>
          <w:p w14:paraId="3F3C84EF">
            <w:pPr>
              <w:topLinePunct w:val="0"/>
              <w:ind w:firstLine="0" w:firstLineChars="0"/>
              <w:rPr>
                <w:rFonts w:eastAsia="DengXian"/>
                <w:bCs/>
                <w:kern w:val="0"/>
                <w:sz w:val="18"/>
                <w:szCs w:val="18"/>
                <w:lang w:eastAsia="en-US"/>
              </w:rPr>
            </w:pPr>
            <w:r>
              <w:rPr>
                <w:rFonts w:eastAsia="DengXian"/>
                <w:bCs/>
                <w:kern w:val="0"/>
                <w:sz w:val="18"/>
                <w:szCs w:val="18"/>
                <w:lang w:eastAsia="en-US"/>
              </w:rPr>
              <w:t>97.99</w:t>
            </w:r>
          </w:p>
        </w:tc>
        <w:tc>
          <w:tcPr>
            <w:tcW w:w="0" w:type="auto"/>
            <w:tcBorders>
              <w:right w:val="single" w:color="auto" w:sz="4" w:space="0"/>
            </w:tcBorders>
            <w:vAlign w:val="center"/>
          </w:tcPr>
          <w:p w14:paraId="0FC4A08A">
            <w:pPr>
              <w:topLinePunct w:val="0"/>
              <w:ind w:firstLine="0" w:firstLineChars="0"/>
              <w:rPr>
                <w:rFonts w:eastAsia="DengXian"/>
                <w:bCs/>
                <w:kern w:val="0"/>
                <w:sz w:val="18"/>
                <w:szCs w:val="18"/>
                <w:lang w:eastAsia="en-US"/>
              </w:rPr>
            </w:pPr>
            <w:r>
              <w:rPr>
                <w:rFonts w:eastAsia="DengXian"/>
                <w:bCs/>
                <w:kern w:val="0"/>
                <w:sz w:val="18"/>
                <w:szCs w:val="18"/>
                <w:lang w:eastAsia="en-US"/>
              </w:rPr>
              <w:t>1.1770</w:t>
            </w:r>
          </w:p>
        </w:tc>
        <w:tc>
          <w:tcPr>
            <w:tcW w:w="0" w:type="auto"/>
            <w:tcBorders>
              <w:left w:val="single" w:color="auto" w:sz="4" w:space="0"/>
            </w:tcBorders>
            <w:vAlign w:val="center"/>
          </w:tcPr>
          <w:p w14:paraId="054F8E33">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67.16</w:t>
            </w:r>
          </w:p>
        </w:tc>
        <w:tc>
          <w:tcPr>
            <w:tcW w:w="0" w:type="auto"/>
            <w:vAlign w:val="center"/>
          </w:tcPr>
          <w:p w14:paraId="580EF99E">
            <w:pPr>
              <w:topLinePunct w:val="0"/>
              <w:ind w:firstLine="0" w:firstLineChars="0"/>
              <w:rPr>
                <w:rFonts w:eastAsia="DengXian"/>
                <w:bCs/>
                <w:kern w:val="0"/>
                <w:sz w:val="18"/>
                <w:szCs w:val="18"/>
                <w:lang w:eastAsia="en-US"/>
              </w:rPr>
            </w:pPr>
            <w:r>
              <w:rPr>
                <w:rFonts w:eastAsia="DengXian"/>
                <w:bCs/>
                <w:kern w:val="0"/>
                <w:sz w:val="18"/>
                <w:szCs w:val="18"/>
                <w:lang w:eastAsia="en-US"/>
              </w:rPr>
              <w:t>93.88</w:t>
            </w:r>
          </w:p>
        </w:tc>
        <w:tc>
          <w:tcPr>
            <w:tcW w:w="0" w:type="auto"/>
            <w:vAlign w:val="center"/>
          </w:tcPr>
          <w:p w14:paraId="518AF9FD">
            <w:pPr>
              <w:topLinePunct w:val="0"/>
              <w:ind w:firstLine="0" w:firstLineChars="0"/>
              <w:rPr>
                <w:rFonts w:eastAsia="DengXian"/>
                <w:b/>
                <w:bCs/>
                <w:kern w:val="0"/>
                <w:sz w:val="18"/>
                <w:szCs w:val="18"/>
                <w:lang w:eastAsia="en-US"/>
              </w:rPr>
            </w:pPr>
            <w:r>
              <w:rPr>
                <w:rFonts w:eastAsia="DengXian"/>
                <w:b/>
                <w:bCs/>
                <w:kern w:val="0"/>
                <w:sz w:val="18"/>
                <w:szCs w:val="18"/>
                <w:lang w:eastAsia="en-US"/>
              </w:rPr>
              <w:t>1.5030</w:t>
            </w:r>
          </w:p>
        </w:tc>
      </w:tr>
      <w:tr w14:paraId="5218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5" w:hRule="atLeast"/>
          <w:tblHeader/>
        </w:trPr>
        <w:tc>
          <w:tcPr>
            <w:tcW w:w="0" w:type="auto"/>
            <w:tcBorders>
              <w:top w:val="nil"/>
              <w:left w:val="nil"/>
              <w:bottom w:val="nil"/>
              <w:right w:val="single" w:color="auto" w:sz="4" w:space="0"/>
            </w:tcBorders>
          </w:tcPr>
          <w:p w14:paraId="6E70390C">
            <w:pPr>
              <w:topLinePunct w:val="0"/>
              <w:ind w:firstLine="0" w:firstLineChars="0"/>
              <w:rPr>
                <w:rFonts w:eastAsia="DengXian"/>
                <w:bCs/>
                <w:kern w:val="0"/>
                <w:sz w:val="18"/>
                <w:szCs w:val="18"/>
                <w:lang w:eastAsia="en-US"/>
              </w:rPr>
            </w:pPr>
            <w:r>
              <w:rPr>
                <w:rFonts w:eastAsia="DengXian"/>
                <w:bCs/>
                <w:kern w:val="0"/>
                <w:sz w:val="18"/>
                <w:szCs w:val="18"/>
                <w:lang w:eastAsia="en-US"/>
              </w:rPr>
              <w:t>RPCANet[WACV,2024]</w:t>
            </w:r>
            <w:r>
              <w:rPr>
                <w:rFonts w:eastAsia="DengXian"/>
                <w:bCs/>
                <w:color w:val="0000FF"/>
                <w:kern w:val="0"/>
                <w:sz w:val="18"/>
                <w:szCs w:val="18"/>
                <w:vertAlign w:val="superscript"/>
                <w:lang w:eastAsia="en-US"/>
              </w:rPr>
              <w:t>[26]</w:t>
            </w:r>
          </w:p>
        </w:tc>
        <w:tc>
          <w:tcPr>
            <w:tcW w:w="0" w:type="auto"/>
            <w:tcBorders>
              <w:top w:val="nil"/>
              <w:left w:val="single" w:color="auto" w:sz="4" w:space="0"/>
              <w:bottom w:val="nil"/>
              <w:right w:val="single" w:color="auto" w:sz="4" w:space="0"/>
            </w:tcBorders>
          </w:tcPr>
          <w:p w14:paraId="62496AB5">
            <w:pPr>
              <w:topLinePunct w:val="0"/>
              <w:ind w:firstLine="0" w:firstLineChars="0"/>
              <w:rPr>
                <w:rFonts w:eastAsia="DengXian"/>
                <w:bCs/>
                <w:kern w:val="0"/>
                <w:sz w:val="18"/>
                <w:szCs w:val="18"/>
                <w:lang w:eastAsia="en-US"/>
              </w:rPr>
            </w:pPr>
            <w:r>
              <w:rPr>
                <w:rFonts w:eastAsia="DengXian"/>
                <w:bCs/>
                <w:kern w:val="0"/>
                <w:sz w:val="18"/>
                <w:szCs w:val="18"/>
                <w:lang w:eastAsia="en-US"/>
              </w:rPr>
              <w:t>Traditional</w:t>
            </w:r>
          </w:p>
        </w:tc>
        <w:tc>
          <w:tcPr>
            <w:tcW w:w="0" w:type="auto"/>
            <w:tcBorders>
              <w:top w:val="nil"/>
              <w:left w:val="single" w:color="auto" w:sz="4" w:space="0"/>
              <w:bottom w:val="nil"/>
              <w:right w:val="nil"/>
            </w:tcBorders>
          </w:tcPr>
          <w:p w14:paraId="358F8A94">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nil"/>
              <w:bottom w:val="nil"/>
              <w:right w:val="nil"/>
            </w:tcBorders>
          </w:tcPr>
          <w:p w14:paraId="5EC42E06">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nil"/>
              <w:bottom w:val="nil"/>
              <w:right w:val="single" w:color="auto" w:sz="4" w:space="0"/>
            </w:tcBorders>
          </w:tcPr>
          <w:p w14:paraId="2726895A">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single" w:color="auto" w:sz="4" w:space="0"/>
              <w:bottom w:val="nil"/>
              <w:right w:val="nil"/>
            </w:tcBorders>
          </w:tcPr>
          <w:p w14:paraId="0C700E20">
            <w:pPr>
              <w:topLinePunct w:val="0"/>
              <w:ind w:firstLine="0" w:firstLineChars="0"/>
              <w:rPr>
                <w:rFonts w:eastAsia="DengXian"/>
                <w:bCs/>
                <w:kern w:val="0"/>
                <w:sz w:val="18"/>
                <w:szCs w:val="18"/>
                <w:lang w:eastAsia="en-US"/>
              </w:rPr>
            </w:pPr>
            <w:r>
              <w:rPr>
                <w:rFonts w:eastAsia="DengXian"/>
                <w:bCs/>
                <w:kern w:val="0"/>
                <w:sz w:val="18"/>
                <w:szCs w:val="18"/>
                <w:lang w:eastAsia="en-US"/>
              </w:rPr>
              <w:t>89.31</w:t>
            </w:r>
          </w:p>
        </w:tc>
        <w:tc>
          <w:tcPr>
            <w:tcW w:w="0" w:type="auto"/>
            <w:tcBorders>
              <w:top w:val="nil"/>
              <w:left w:val="nil"/>
              <w:bottom w:val="nil"/>
              <w:right w:val="nil"/>
            </w:tcBorders>
          </w:tcPr>
          <w:p w14:paraId="41DA9F97">
            <w:pPr>
              <w:topLinePunct w:val="0"/>
              <w:ind w:firstLine="0" w:firstLineChars="0"/>
              <w:rPr>
                <w:rFonts w:eastAsia="DengXian"/>
                <w:bCs/>
                <w:kern w:val="0"/>
                <w:sz w:val="18"/>
                <w:szCs w:val="18"/>
                <w:lang w:eastAsia="en-US"/>
              </w:rPr>
            </w:pPr>
            <w:r>
              <w:rPr>
                <w:rFonts w:eastAsia="DengXian"/>
                <w:bCs/>
                <w:kern w:val="0"/>
                <w:sz w:val="18"/>
                <w:szCs w:val="18"/>
                <w:lang w:eastAsia="en-US"/>
              </w:rPr>
              <w:t>97.17</w:t>
            </w:r>
          </w:p>
        </w:tc>
        <w:tc>
          <w:tcPr>
            <w:tcW w:w="0" w:type="auto"/>
            <w:tcBorders>
              <w:top w:val="nil"/>
              <w:left w:val="nil"/>
              <w:bottom w:val="nil"/>
              <w:right w:val="single" w:color="auto" w:sz="4" w:space="0"/>
            </w:tcBorders>
          </w:tcPr>
          <w:p w14:paraId="7B294602">
            <w:pPr>
              <w:topLinePunct w:val="0"/>
              <w:ind w:firstLine="0" w:firstLineChars="0"/>
              <w:rPr>
                <w:rFonts w:eastAsia="DengXian"/>
                <w:bCs/>
                <w:kern w:val="0"/>
                <w:sz w:val="18"/>
                <w:szCs w:val="18"/>
                <w:lang w:eastAsia="en-US"/>
              </w:rPr>
            </w:pPr>
            <w:r>
              <w:rPr>
                <w:rFonts w:eastAsia="DengXian"/>
                <w:bCs/>
                <w:kern w:val="0"/>
                <w:sz w:val="18"/>
                <w:szCs w:val="18"/>
                <w:lang w:eastAsia="en-US"/>
              </w:rPr>
              <w:t>2.8700</w:t>
            </w:r>
          </w:p>
        </w:tc>
        <w:tc>
          <w:tcPr>
            <w:tcW w:w="0" w:type="auto"/>
            <w:tcBorders>
              <w:top w:val="nil"/>
              <w:left w:val="single" w:color="auto" w:sz="4" w:space="0"/>
              <w:bottom w:val="nil"/>
              <w:right w:val="nil"/>
            </w:tcBorders>
          </w:tcPr>
          <w:p w14:paraId="796FB8FA">
            <w:pPr>
              <w:topLinePunct w:val="0"/>
              <w:ind w:firstLine="0" w:firstLineChars="0"/>
              <w:rPr>
                <w:rFonts w:eastAsia="DengXian"/>
                <w:bCs/>
                <w:kern w:val="0"/>
                <w:sz w:val="18"/>
                <w:szCs w:val="18"/>
                <w:lang w:eastAsia="en-US"/>
              </w:rPr>
            </w:pPr>
            <w:r>
              <w:rPr>
                <w:rFonts w:eastAsia="DengXian"/>
                <w:bCs/>
                <w:kern w:val="0"/>
                <w:sz w:val="18"/>
                <w:szCs w:val="18"/>
                <w:lang w:eastAsia="en-US"/>
              </w:rPr>
              <w:t>63.21</w:t>
            </w:r>
          </w:p>
        </w:tc>
        <w:tc>
          <w:tcPr>
            <w:tcW w:w="0" w:type="auto"/>
            <w:tcBorders>
              <w:top w:val="nil"/>
              <w:left w:val="nil"/>
              <w:bottom w:val="nil"/>
              <w:right w:val="nil"/>
            </w:tcBorders>
          </w:tcPr>
          <w:p w14:paraId="4E185192">
            <w:pPr>
              <w:topLinePunct w:val="0"/>
              <w:ind w:firstLine="0" w:firstLineChars="0"/>
              <w:rPr>
                <w:rFonts w:eastAsia="DengXian"/>
                <w:bCs/>
                <w:kern w:val="0"/>
                <w:sz w:val="18"/>
                <w:szCs w:val="18"/>
                <w:lang w:eastAsia="en-US"/>
              </w:rPr>
            </w:pPr>
            <w:r>
              <w:rPr>
                <w:rFonts w:eastAsia="DengXian"/>
                <w:bCs/>
                <w:kern w:val="0"/>
                <w:sz w:val="18"/>
                <w:szCs w:val="18"/>
                <w:lang w:eastAsia="en-US"/>
              </w:rPr>
              <w:t>88.31</w:t>
            </w:r>
          </w:p>
        </w:tc>
        <w:tc>
          <w:tcPr>
            <w:tcW w:w="0" w:type="auto"/>
            <w:tcBorders>
              <w:top w:val="nil"/>
              <w:left w:val="nil"/>
              <w:bottom w:val="nil"/>
              <w:right w:val="nil"/>
            </w:tcBorders>
          </w:tcPr>
          <w:p w14:paraId="15FE2688">
            <w:pPr>
              <w:topLinePunct w:val="0"/>
              <w:ind w:firstLine="0" w:firstLineChars="0"/>
              <w:rPr>
                <w:rFonts w:eastAsia="DengXian"/>
                <w:bCs/>
                <w:kern w:val="0"/>
                <w:sz w:val="18"/>
                <w:szCs w:val="18"/>
                <w:lang w:eastAsia="en-US"/>
              </w:rPr>
            </w:pPr>
            <w:r>
              <w:rPr>
                <w:rFonts w:eastAsia="DengXian"/>
                <w:bCs/>
                <w:kern w:val="0"/>
                <w:sz w:val="18"/>
                <w:szCs w:val="18"/>
                <w:lang w:eastAsia="en-US"/>
              </w:rPr>
              <w:t>4.3900</w:t>
            </w:r>
          </w:p>
        </w:tc>
      </w:tr>
      <w:tr w14:paraId="6B5E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5" w:hRule="atLeast"/>
          <w:tblHeader/>
        </w:trPr>
        <w:tc>
          <w:tcPr>
            <w:tcW w:w="0" w:type="auto"/>
            <w:tcBorders>
              <w:top w:val="nil"/>
              <w:left w:val="nil"/>
              <w:bottom w:val="nil"/>
              <w:right w:val="single" w:color="auto" w:sz="4" w:space="0"/>
            </w:tcBorders>
          </w:tcPr>
          <w:p w14:paraId="22BE8781">
            <w:pPr>
              <w:topLinePunct w:val="0"/>
              <w:ind w:firstLine="0" w:firstLineChars="0"/>
              <w:rPr>
                <w:rFonts w:eastAsia="DengXian"/>
                <w:bCs/>
                <w:kern w:val="0"/>
                <w:sz w:val="18"/>
                <w:szCs w:val="18"/>
                <w:lang w:eastAsia="en-US"/>
              </w:rPr>
            </w:pPr>
            <w:r>
              <w:rPr>
                <w:rFonts w:eastAsia="DengXian"/>
                <w:bCs/>
                <w:kern w:val="0"/>
                <w:sz w:val="18"/>
                <w:szCs w:val="18"/>
                <w:lang w:eastAsia="en-US"/>
              </w:rPr>
              <w:t>IRPruneDet[AAAI,2024]</w:t>
            </w:r>
            <w:r>
              <w:rPr>
                <w:rFonts w:eastAsia="DengXian"/>
                <w:bCs/>
                <w:color w:val="0000FF"/>
                <w:kern w:val="0"/>
                <w:sz w:val="18"/>
                <w:szCs w:val="18"/>
                <w:vertAlign w:val="superscript"/>
                <w:lang w:eastAsia="en-US"/>
              </w:rPr>
              <w:t>[27]</w:t>
            </w:r>
          </w:p>
        </w:tc>
        <w:tc>
          <w:tcPr>
            <w:tcW w:w="0" w:type="auto"/>
            <w:tcBorders>
              <w:top w:val="nil"/>
              <w:left w:val="single" w:color="auto" w:sz="4" w:space="0"/>
              <w:bottom w:val="nil"/>
              <w:right w:val="single" w:color="auto" w:sz="4" w:space="0"/>
            </w:tcBorders>
          </w:tcPr>
          <w:p w14:paraId="02612759">
            <w:pPr>
              <w:topLinePunct w:val="0"/>
              <w:ind w:firstLine="0" w:firstLineChars="0"/>
              <w:rPr>
                <w:rFonts w:eastAsia="DengXian"/>
                <w:bCs/>
                <w:kern w:val="0"/>
                <w:sz w:val="18"/>
                <w:szCs w:val="18"/>
                <w:lang w:eastAsia="en-US"/>
              </w:rPr>
            </w:pPr>
            <w:r>
              <w:rPr>
                <w:rFonts w:eastAsia="DengXian"/>
                <w:bCs/>
                <w:kern w:val="0"/>
                <w:sz w:val="18"/>
                <w:szCs w:val="18"/>
                <w:lang w:eastAsia="en-US"/>
              </w:rPr>
              <w:t>Traditional</w:t>
            </w:r>
          </w:p>
        </w:tc>
        <w:tc>
          <w:tcPr>
            <w:tcW w:w="0" w:type="auto"/>
            <w:tcBorders>
              <w:top w:val="nil"/>
              <w:left w:val="single" w:color="auto" w:sz="4" w:space="0"/>
              <w:bottom w:val="nil"/>
              <w:right w:val="nil"/>
            </w:tcBorders>
          </w:tcPr>
          <w:p w14:paraId="642F3FBF">
            <w:pPr>
              <w:topLinePunct w:val="0"/>
              <w:ind w:firstLine="0" w:firstLineChars="0"/>
              <w:rPr>
                <w:rFonts w:eastAsia="DengXian"/>
                <w:bCs/>
                <w:kern w:val="0"/>
                <w:sz w:val="18"/>
                <w:szCs w:val="18"/>
                <w:lang w:eastAsia="en-US"/>
              </w:rPr>
            </w:pPr>
            <w:r>
              <w:rPr>
                <w:rFonts w:eastAsia="DengXian"/>
                <w:bCs/>
                <w:kern w:val="0"/>
                <w:sz w:val="18"/>
                <w:szCs w:val="18"/>
                <w:lang w:eastAsia="en-US"/>
              </w:rPr>
              <w:t>75.12</w:t>
            </w:r>
          </w:p>
        </w:tc>
        <w:tc>
          <w:tcPr>
            <w:tcW w:w="0" w:type="auto"/>
            <w:tcBorders>
              <w:top w:val="nil"/>
              <w:left w:val="nil"/>
              <w:bottom w:val="nil"/>
              <w:right w:val="nil"/>
            </w:tcBorders>
          </w:tcPr>
          <w:p w14:paraId="03AD67FF">
            <w:pPr>
              <w:topLinePunct w:val="0"/>
              <w:ind w:firstLine="0" w:firstLineChars="0"/>
              <w:rPr>
                <w:rFonts w:eastAsia="DengXian"/>
                <w:b/>
                <w:bCs/>
                <w:kern w:val="0"/>
                <w:sz w:val="18"/>
                <w:szCs w:val="18"/>
                <w:lang w:eastAsia="en-US"/>
              </w:rPr>
            </w:pPr>
            <w:r>
              <w:rPr>
                <w:rFonts w:eastAsia="DengXian"/>
                <w:b/>
                <w:bCs/>
                <w:kern w:val="0"/>
                <w:sz w:val="18"/>
                <w:szCs w:val="18"/>
                <w:lang w:eastAsia="en-US"/>
              </w:rPr>
              <w:t>98.61</w:t>
            </w:r>
          </w:p>
        </w:tc>
        <w:tc>
          <w:tcPr>
            <w:tcW w:w="0" w:type="auto"/>
            <w:tcBorders>
              <w:top w:val="nil"/>
              <w:left w:val="nil"/>
              <w:bottom w:val="nil"/>
              <w:right w:val="single" w:color="auto" w:sz="4" w:space="0"/>
            </w:tcBorders>
          </w:tcPr>
          <w:p w14:paraId="2E7B5171">
            <w:pPr>
              <w:topLinePunct w:val="0"/>
              <w:ind w:firstLine="0" w:firstLineChars="0"/>
              <w:rPr>
                <w:rFonts w:eastAsia="DengXian"/>
                <w:b/>
                <w:bCs/>
                <w:kern w:val="0"/>
                <w:sz w:val="18"/>
                <w:szCs w:val="18"/>
                <w:lang w:eastAsia="en-US"/>
              </w:rPr>
            </w:pPr>
            <w:r>
              <w:rPr>
                <w:rFonts w:eastAsia="DengXian"/>
                <w:b/>
                <w:bCs/>
                <w:kern w:val="0"/>
                <w:sz w:val="18"/>
                <w:szCs w:val="18"/>
                <w:lang w:eastAsia="en-US"/>
              </w:rPr>
              <w:t>0.2960</w:t>
            </w:r>
          </w:p>
        </w:tc>
        <w:tc>
          <w:tcPr>
            <w:tcW w:w="0" w:type="auto"/>
            <w:tcBorders>
              <w:top w:val="nil"/>
              <w:left w:val="single" w:color="auto" w:sz="4" w:space="0"/>
              <w:bottom w:val="nil"/>
              <w:right w:val="nil"/>
            </w:tcBorders>
          </w:tcPr>
          <w:p w14:paraId="4BF0318B">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nil"/>
              <w:bottom w:val="nil"/>
              <w:right w:val="nil"/>
            </w:tcBorders>
          </w:tcPr>
          <w:p w14:paraId="58A98500">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nil"/>
              <w:bottom w:val="nil"/>
              <w:right w:val="single" w:color="auto" w:sz="4" w:space="0"/>
            </w:tcBorders>
          </w:tcPr>
          <w:p w14:paraId="7A60333A">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single" w:color="auto" w:sz="4" w:space="0"/>
              <w:bottom w:val="nil"/>
              <w:right w:val="nil"/>
            </w:tcBorders>
          </w:tcPr>
          <w:p w14:paraId="579A3D4B">
            <w:pPr>
              <w:topLinePunct w:val="0"/>
              <w:ind w:firstLine="0" w:firstLineChars="0"/>
              <w:rPr>
                <w:rFonts w:eastAsia="DengXian"/>
                <w:bCs/>
                <w:kern w:val="0"/>
                <w:sz w:val="18"/>
                <w:szCs w:val="18"/>
                <w:lang w:eastAsia="en-US"/>
              </w:rPr>
            </w:pPr>
            <w:r>
              <w:rPr>
                <w:rFonts w:eastAsia="DengXian"/>
                <w:bCs/>
                <w:kern w:val="0"/>
                <w:sz w:val="18"/>
                <w:szCs w:val="18"/>
                <w:lang w:eastAsia="en-US"/>
              </w:rPr>
              <w:t>64.54</w:t>
            </w:r>
          </w:p>
        </w:tc>
        <w:tc>
          <w:tcPr>
            <w:tcW w:w="0" w:type="auto"/>
            <w:tcBorders>
              <w:top w:val="nil"/>
              <w:left w:val="nil"/>
              <w:bottom w:val="nil"/>
              <w:right w:val="nil"/>
            </w:tcBorders>
          </w:tcPr>
          <w:p w14:paraId="532E3E96">
            <w:pPr>
              <w:topLinePunct w:val="0"/>
              <w:ind w:firstLine="0" w:firstLineChars="0"/>
              <w:rPr>
                <w:rFonts w:eastAsia="DengXian"/>
                <w:bCs/>
                <w:kern w:val="0"/>
                <w:sz w:val="18"/>
                <w:szCs w:val="18"/>
                <w:lang w:eastAsia="en-US"/>
              </w:rPr>
            </w:pPr>
            <w:r>
              <w:rPr>
                <w:rFonts w:eastAsia="DengXian"/>
                <w:bCs/>
                <w:kern w:val="0"/>
                <w:sz w:val="18"/>
                <w:szCs w:val="18"/>
                <w:lang w:eastAsia="en-US"/>
              </w:rPr>
              <w:t>91.74</w:t>
            </w:r>
          </w:p>
        </w:tc>
        <w:tc>
          <w:tcPr>
            <w:tcW w:w="0" w:type="auto"/>
            <w:tcBorders>
              <w:top w:val="nil"/>
              <w:left w:val="nil"/>
              <w:bottom w:val="nil"/>
              <w:right w:val="nil"/>
            </w:tcBorders>
          </w:tcPr>
          <w:p w14:paraId="3023E040">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1.6040</w:t>
            </w:r>
          </w:p>
        </w:tc>
      </w:tr>
      <w:tr w14:paraId="61991C7B">
        <w:trPr>
          <w:cantSplit/>
          <w:trHeight w:val="255" w:hRule="atLeast"/>
          <w:tblHeader/>
        </w:trPr>
        <w:tc>
          <w:tcPr>
            <w:tcW w:w="0" w:type="auto"/>
            <w:tcBorders>
              <w:top w:val="nil"/>
              <w:left w:val="nil"/>
              <w:bottom w:val="nil"/>
              <w:right w:val="single" w:color="auto" w:sz="4" w:space="0"/>
            </w:tcBorders>
          </w:tcPr>
          <w:p w14:paraId="305167FA">
            <w:pPr>
              <w:topLinePunct w:val="0"/>
              <w:ind w:firstLine="0" w:firstLineChars="0"/>
              <w:rPr>
                <w:rFonts w:eastAsia="DengXian"/>
                <w:bCs/>
                <w:kern w:val="0"/>
                <w:sz w:val="18"/>
                <w:szCs w:val="18"/>
                <w:lang w:eastAsia="en-US"/>
              </w:rPr>
            </w:pPr>
            <w:r>
              <w:rPr>
                <w:rFonts w:eastAsia="DengXian"/>
                <w:bCs/>
                <w:kern w:val="0"/>
                <w:sz w:val="18"/>
                <w:szCs w:val="18"/>
                <w:lang w:eastAsia="en-US"/>
              </w:rPr>
              <w:t>L</w:t>
            </w:r>
            <w:r>
              <w:rPr>
                <w:rFonts w:eastAsia="DengXian"/>
                <w:bCs/>
                <w:kern w:val="0"/>
                <w:sz w:val="18"/>
                <w:szCs w:val="18"/>
                <w:vertAlign w:val="superscript"/>
                <w:lang w:eastAsia="en-US"/>
              </w:rPr>
              <w:t>2</w:t>
            </w:r>
            <w:r>
              <w:rPr>
                <w:rFonts w:eastAsia="DengXian"/>
                <w:bCs/>
                <w:kern w:val="0"/>
                <w:sz w:val="18"/>
                <w:szCs w:val="18"/>
                <w:lang w:eastAsia="en-US"/>
              </w:rPr>
              <w:t>SKNet[TGRS,2025]</w:t>
            </w:r>
            <w:r>
              <w:rPr>
                <w:rFonts w:eastAsia="DengXian"/>
                <w:bCs/>
                <w:color w:val="0000FF"/>
                <w:kern w:val="0"/>
                <w:sz w:val="18"/>
                <w:szCs w:val="18"/>
                <w:vertAlign w:val="superscript"/>
                <w:lang w:eastAsia="en-US"/>
              </w:rPr>
              <w:t>[45]</w:t>
            </w:r>
          </w:p>
        </w:tc>
        <w:tc>
          <w:tcPr>
            <w:tcW w:w="0" w:type="auto"/>
            <w:tcBorders>
              <w:top w:val="nil"/>
              <w:left w:val="single" w:color="auto" w:sz="4" w:space="0"/>
              <w:bottom w:val="nil"/>
              <w:right w:val="single" w:color="auto" w:sz="4" w:space="0"/>
            </w:tcBorders>
          </w:tcPr>
          <w:p w14:paraId="3E0EA747">
            <w:pPr>
              <w:topLinePunct w:val="0"/>
              <w:ind w:firstLine="0" w:firstLineChars="0"/>
              <w:rPr>
                <w:rFonts w:eastAsia="DengXian"/>
                <w:bCs/>
                <w:kern w:val="0"/>
                <w:sz w:val="18"/>
                <w:szCs w:val="18"/>
                <w:lang w:eastAsia="en-US"/>
              </w:rPr>
            </w:pPr>
            <w:r>
              <w:rPr>
                <w:rFonts w:eastAsia="DengXian"/>
                <w:bCs/>
                <w:kern w:val="0"/>
                <w:sz w:val="18"/>
                <w:szCs w:val="18"/>
                <w:lang w:eastAsia="en-US"/>
              </w:rPr>
              <w:t>CNN</w:t>
            </w:r>
          </w:p>
        </w:tc>
        <w:tc>
          <w:tcPr>
            <w:tcW w:w="0" w:type="auto"/>
            <w:tcBorders>
              <w:top w:val="nil"/>
              <w:left w:val="single" w:color="auto" w:sz="4" w:space="0"/>
              <w:bottom w:val="nil"/>
              <w:right w:val="nil"/>
            </w:tcBorders>
          </w:tcPr>
          <w:p w14:paraId="5334373E">
            <w:pPr>
              <w:topLinePunct w:val="0"/>
              <w:ind w:firstLine="0" w:firstLineChars="0"/>
              <w:rPr>
                <w:rFonts w:eastAsia="DengXian"/>
                <w:bCs/>
                <w:kern w:val="0"/>
                <w:sz w:val="18"/>
                <w:szCs w:val="18"/>
                <w:lang w:eastAsia="en-US"/>
              </w:rPr>
            </w:pPr>
            <w:r>
              <w:rPr>
                <w:rFonts w:eastAsia="DengXian"/>
                <w:bCs/>
                <w:kern w:val="0"/>
                <w:sz w:val="18"/>
                <w:szCs w:val="18"/>
                <w:lang w:eastAsia="en-US"/>
              </w:rPr>
              <w:t>74.57</w:t>
            </w:r>
          </w:p>
        </w:tc>
        <w:tc>
          <w:tcPr>
            <w:tcW w:w="0" w:type="auto"/>
            <w:tcBorders>
              <w:top w:val="nil"/>
              <w:left w:val="nil"/>
              <w:bottom w:val="nil"/>
              <w:right w:val="nil"/>
            </w:tcBorders>
          </w:tcPr>
          <w:p w14:paraId="1538274F">
            <w:pPr>
              <w:topLinePunct w:val="0"/>
              <w:ind w:firstLine="0" w:firstLineChars="0"/>
              <w:rPr>
                <w:rFonts w:eastAsia="DengXian"/>
                <w:bCs/>
                <w:kern w:val="0"/>
                <w:sz w:val="18"/>
                <w:szCs w:val="18"/>
                <w:lang w:eastAsia="en-US"/>
              </w:rPr>
            </w:pPr>
            <w:r>
              <w:rPr>
                <w:rFonts w:eastAsia="DengXian"/>
                <w:bCs/>
                <w:kern w:val="0"/>
                <w:sz w:val="18"/>
                <w:szCs w:val="18"/>
                <w:lang w:eastAsia="en-US"/>
              </w:rPr>
              <w:t>93.92</w:t>
            </w:r>
          </w:p>
        </w:tc>
        <w:tc>
          <w:tcPr>
            <w:tcW w:w="0" w:type="auto"/>
            <w:tcBorders>
              <w:top w:val="nil"/>
              <w:left w:val="nil"/>
              <w:bottom w:val="nil"/>
              <w:right w:val="single" w:color="auto" w:sz="4" w:space="0"/>
            </w:tcBorders>
          </w:tcPr>
          <w:p w14:paraId="2648B6C0">
            <w:pPr>
              <w:topLinePunct w:val="0"/>
              <w:ind w:firstLine="0" w:firstLineChars="0"/>
              <w:rPr>
                <w:rFonts w:eastAsia="DengXian"/>
                <w:bCs/>
                <w:kern w:val="0"/>
                <w:sz w:val="18"/>
                <w:szCs w:val="18"/>
                <w:lang w:eastAsia="en-US"/>
              </w:rPr>
            </w:pPr>
            <w:r>
              <w:rPr>
                <w:rFonts w:eastAsia="DengXian"/>
                <w:bCs/>
                <w:kern w:val="0"/>
                <w:sz w:val="18"/>
                <w:szCs w:val="18"/>
                <w:lang w:eastAsia="en-US"/>
              </w:rPr>
              <w:t>3.8828</w:t>
            </w:r>
          </w:p>
        </w:tc>
        <w:tc>
          <w:tcPr>
            <w:tcW w:w="0" w:type="auto"/>
            <w:tcBorders>
              <w:top w:val="nil"/>
              <w:left w:val="single" w:color="auto" w:sz="4" w:space="0"/>
              <w:bottom w:val="nil"/>
              <w:right w:val="nil"/>
            </w:tcBorders>
          </w:tcPr>
          <w:p w14:paraId="4E97AE4E">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93.83</w:t>
            </w:r>
          </w:p>
        </w:tc>
        <w:tc>
          <w:tcPr>
            <w:tcW w:w="0" w:type="auto"/>
            <w:tcBorders>
              <w:top w:val="nil"/>
              <w:left w:val="nil"/>
              <w:bottom w:val="nil"/>
              <w:right w:val="nil"/>
            </w:tcBorders>
          </w:tcPr>
          <w:p w14:paraId="2C06B5E9">
            <w:pPr>
              <w:topLinePunct w:val="0"/>
              <w:ind w:firstLine="0" w:firstLineChars="0"/>
              <w:rPr>
                <w:rFonts w:eastAsia="DengXian"/>
                <w:bCs/>
                <w:kern w:val="0"/>
                <w:sz w:val="18"/>
                <w:szCs w:val="18"/>
                <w:lang w:eastAsia="en-US"/>
              </w:rPr>
            </w:pPr>
            <w:r>
              <w:rPr>
                <w:rFonts w:eastAsia="DengXian"/>
                <w:bCs/>
                <w:kern w:val="0"/>
                <w:sz w:val="18"/>
                <w:szCs w:val="18"/>
                <w:lang w:eastAsia="en-US"/>
              </w:rPr>
              <w:t>98.31</w:t>
            </w:r>
          </w:p>
        </w:tc>
        <w:tc>
          <w:tcPr>
            <w:tcW w:w="0" w:type="auto"/>
            <w:tcBorders>
              <w:top w:val="nil"/>
              <w:left w:val="nil"/>
              <w:bottom w:val="nil"/>
              <w:right w:val="single" w:color="auto" w:sz="4" w:space="0"/>
            </w:tcBorders>
          </w:tcPr>
          <w:p w14:paraId="187D81BD">
            <w:pPr>
              <w:topLinePunct w:val="0"/>
              <w:ind w:firstLine="0" w:firstLineChars="0"/>
              <w:rPr>
                <w:rFonts w:eastAsia="DengXian"/>
                <w:bCs/>
                <w:kern w:val="0"/>
                <w:sz w:val="18"/>
                <w:szCs w:val="18"/>
                <w:lang w:eastAsia="en-US"/>
              </w:rPr>
            </w:pPr>
            <w:r>
              <w:rPr>
                <w:rFonts w:eastAsia="DengXian"/>
                <w:bCs/>
                <w:kern w:val="0"/>
                <w:sz w:val="18"/>
                <w:szCs w:val="18"/>
                <w:lang w:eastAsia="en-US"/>
              </w:rPr>
              <w:t>0.2600</w:t>
            </w:r>
          </w:p>
        </w:tc>
        <w:tc>
          <w:tcPr>
            <w:tcW w:w="0" w:type="auto"/>
            <w:tcBorders>
              <w:top w:val="nil"/>
              <w:left w:val="single" w:color="auto" w:sz="4" w:space="0"/>
              <w:bottom w:val="nil"/>
              <w:right w:val="nil"/>
            </w:tcBorders>
          </w:tcPr>
          <w:p w14:paraId="21E6FE30">
            <w:pPr>
              <w:topLinePunct w:val="0"/>
              <w:ind w:firstLine="0" w:firstLineChars="0"/>
              <w:rPr>
                <w:rFonts w:eastAsia="DengXian"/>
                <w:bCs/>
                <w:kern w:val="0"/>
                <w:sz w:val="18"/>
                <w:szCs w:val="18"/>
                <w:lang w:eastAsia="en-US"/>
              </w:rPr>
            </w:pPr>
            <w:r>
              <w:rPr>
                <w:rFonts w:eastAsia="DengXian"/>
                <w:bCs/>
                <w:kern w:val="0"/>
                <w:sz w:val="18"/>
                <w:szCs w:val="18"/>
                <w:lang w:eastAsia="en-US"/>
              </w:rPr>
              <w:t>65.75</w:t>
            </w:r>
          </w:p>
        </w:tc>
        <w:tc>
          <w:tcPr>
            <w:tcW w:w="0" w:type="auto"/>
            <w:tcBorders>
              <w:top w:val="nil"/>
              <w:left w:val="nil"/>
              <w:bottom w:val="nil"/>
              <w:right w:val="nil"/>
            </w:tcBorders>
          </w:tcPr>
          <w:p w14:paraId="35B238B3">
            <w:pPr>
              <w:topLinePunct w:val="0"/>
              <w:ind w:firstLine="0" w:firstLineChars="0"/>
              <w:rPr>
                <w:rFonts w:eastAsia="DengXian"/>
                <w:bCs/>
                <w:kern w:val="0"/>
                <w:sz w:val="18"/>
                <w:szCs w:val="18"/>
                <w:lang w:eastAsia="en-US"/>
              </w:rPr>
            </w:pPr>
            <w:r>
              <w:rPr>
                <w:rFonts w:eastAsia="DengXian"/>
                <w:bCs/>
                <w:kern w:val="0"/>
                <w:sz w:val="18"/>
                <w:szCs w:val="18"/>
                <w:lang w:eastAsia="en-US"/>
              </w:rPr>
              <w:t>91.25</w:t>
            </w:r>
          </w:p>
        </w:tc>
        <w:tc>
          <w:tcPr>
            <w:tcW w:w="0" w:type="auto"/>
            <w:tcBorders>
              <w:top w:val="nil"/>
              <w:left w:val="nil"/>
              <w:bottom w:val="nil"/>
              <w:right w:val="nil"/>
            </w:tcBorders>
          </w:tcPr>
          <w:p w14:paraId="11360CE3">
            <w:pPr>
              <w:topLinePunct w:val="0"/>
              <w:ind w:firstLine="0" w:firstLineChars="0"/>
              <w:rPr>
                <w:rFonts w:eastAsia="DengXian"/>
                <w:bCs/>
                <w:kern w:val="0"/>
                <w:sz w:val="18"/>
                <w:szCs w:val="18"/>
                <w:lang w:eastAsia="en-US"/>
              </w:rPr>
            </w:pPr>
            <w:r>
              <w:rPr>
                <w:rFonts w:eastAsia="DengXian"/>
                <w:bCs/>
                <w:kern w:val="0"/>
                <w:sz w:val="18"/>
                <w:szCs w:val="18"/>
                <w:lang w:eastAsia="en-US"/>
              </w:rPr>
              <w:t>3.0612</w:t>
            </w:r>
          </w:p>
        </w:tc>
      </w:tr>
      <w:tr w14:paraId="114B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5" w:hRule="atLeast"/>
          <w:tblHeader/>
        </w:trPr>
        <w:tc>
          <w:tcPr>
            <w:tcW w:w="0" w:type="auto"/>
            <w:tcBorders>
              <w:top w:val="nil"/>
              <w:left w:val="nil"/>
              <w:bottom w:val="single" w:color="auto" w:sz="4" w:space="0"/>
              <w:right w:val="single" w:color="auto" w:sz="4" w:space="0"/>
            </w:tcBorders>
          </w:tcPr>
          <w:p w14:paraId="49E6877B">
            <w:pPr>
              <w:topLinePunct w:val="0"/>
              <w:ind w:firstLine="0" w:firstLineChars="0"/>
              <w:rPr>
                <w:rFonts w:eastAsia="DengXian"/>
                <w:bCs/>
                <w:kern w:val="0"/>
                <w:sz w:val="18"/>
                <w:szCs w:val="18"/>
                <w:lang w:eastAsia="en-US"/>
              </w:rPr>
            </w:pPr>
            <w:bookmarkStart w:id="18" w:name="_Hlk213860098"/>
            <w:r>
              <w:rPr>
                <w:rFonts w:eastAsia="DengXian"/>
                <w:bCs/>
                <w:kern w:val="0"/>
                <w:sz w:val="18"/>
                <w:szCs w:val="18"/>
                <w:lang w:eastAsia="en-US"/>
              </w:rPr>
              <w:t>EAMNet</w:t>
            </w:r>
            <w:bookmarkEnd w:id="18"/>
            <w:r>
              <w:rPr>
                <w:rFonts w:eastAsia="DengXian"/>
                <w:bCs/>
                <w:kern w:val="0"/>
                <w:sz w:val="18"/>
                <w:szCs w:val="18"/>
                <w:lang w:eastAsia="en-US"/>
              </w:rPr>
              <w:t>[TGRS,2025]</w:t>
            </w:r>
            <w:r>
              <w:rPr>
                <w:rFonts w:eastAsia="DengXian"/>
                <w:bCs/>
                <w:color w:val="0000FF"/>
                <w:kern w:val="0"/>
                <w:sz w:val="18"/>
                <w:szCs w:val="18"/>
                <w:vertAlign w:val="superscript"/>
                <w:lang w:eastAsia="en-US"/>
              </w:rPr>
              <w:t>[46]</w:t>
            </w:r>
          </w:p>
        </w:tc>
        <w:tc>
          <w:tcPr>
            <w:tcW w:w="0" w:type="auto"/>
            <w:tcBorders>
              <w:top w:val="nil"/>
              <w:left w:val="single" w:color="auto" w:sz="4" w:space="0"/>
              <w:bottom w:val="single" w:color="auto" w:sz="4" w:space="0"/>
              <w:right w:val="single" w:color="auto" w:sz="4" w:space="0"/>
            </w:tcBorders>
          </w:tcPr>
          <w:p w14:paraId="2BE849A2">
            <w:pPr>
              <w:topLinePunct w:val="0"/>
              <w:ind w:firstLine="0" w:firstLineChars="0"/>
              <w:rPr>
                <w:rFonts w:eastAsia="DengXian"/>
                <w:bCs/>
                <w:kern w:val="0"/>
                <w:sz w:val="18"/>
                <w:szCs w:val="18"/>
                <w:lang w:eastAsia="en-US"/>
              </w:rPr>
            </w:pPr>
            <w:r>
              <w:rPr>
                <w:rFonts w:eastAsia="DengXian"/>
                <w:bCs/>
                <w:kern w:val="0"/>
                <w:sz w:val="18"/>
                <w:szCs w:val="18"/>
                <w:lang w:eastAsia="en-US"/>
              </w:rPr>
              <w:t>CNN+Mamba</w:t>
            </w:r>
          </w:p>
        </w:tc>
        <w:tc>
          <w:tcPr>
            <w:tcW w:w="0" w:type="auto"/>
            <w:tcBorders>
              <w:top w:val="nil"/>
              <w:left w:val="single" w:color="auto" w:sz="4" w:space="0"/>
              <w:bottom w:val="single" w:color="auto" w:sz="4" w:space="0"/>
              <w:right w:val="nil"/>
            </w:tcBorders>
          </w:tcPr>
          <w:p w14:paraId="095D9E6D">
            <w:pPr>
              <w:topLinePunct w:val="0"/>
              <w:ind w:firstLine="0" w:firstLineChars="0"/>
              <w:rPr>
                <w:rFonts w:eastAsia="DengXian"/>
                <w:bCs/>
                <w:kern w:val="0"/>
                <w:sz w:val="18"/>
                <w:szCs w:val="18"/>
                <w:lang w:eastAsia="en-US"/>
              </w:rPr>
            </w:pPr>
            <w:r>
              <w:rPr>
                <w:rFonts w:eastAsia="DengXian"/>
                <w:bCs/>
                <w:kern w:val="0"/>
                <w:sz w:val="18"/>
                <w:szCs w:val="18"/>
                <w:lang w:eastAsia="en-US"/>
              </w:rPr>
              <w:t>71.59</w:t>
            </w:r>
          </w:p>
        </w:tc>
        <w:tc>
          <w:tcPr>
            <w:tcW w:w="0" w:type="auto"/>
            <w:tcBorders>
              <w:top w:val="nil"/>
              <w:left w:val="nil"/>
              <w:bottom w:val="single" w:color="auto" w:sz="4" w:space="0"/>
              <w:right w:val="nil"/>
            </w:tcBorders>
          </w:tcPr>
          <w:p w14:paraId="67937584">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98.16</w:t>
            </w:r>
          </w:p>
        </w:tc>
        <w:tc>
          <w:tcPr>
            <w:tcW w:w="0" w:type="auto"/>
            <w:tcBorders>
              <w:top w:val="nil"/>
              <w:left w:val="nil"/>
              <w:bottom w:val="single" w:color="auto" w:sz="4" w:space="0"/>
              <w:right w:val="single" w:color="auto" w:sz="4" w:space="0"/>
            </w:tcBorders>
          </w:tcPr>
          <w:p w14:paraId="1F103274">
            <w:pPr>
              <w:topLinePunct w:val="0"/>
              <w:ind w:firstLine="0" w:firstLineChars="0"/>
              <w:rPr>
                <w:rFonts w:eastAsia="DengXian"/>
                <w:bCs/>
                <w:kern w:val="0"/>
                <w:sz w:val="18"/>
                <w:szCs w:val="18"/>
                <w:u w:val="single"/>
                <w:lang w:eastAsia="en-US"/>
              </w:rPr>
            </w:pPr>
            <w:r>
              <w:rPr>
                <w:rFonts w:eastAsia="DengXian"/>
                <w:bCs/>
                <w:kern w:val="0"/>
                <w:sz w:val="18"/>
                <w:szCs w:val="18"/>
                <w:u w:val="single"/>
                <w:lang w:eastAsia="en-US"/>
              </w:rPr>
              <w:t>1.0956</w:t>
            </w:r>
          </w:p>
        </w:tc>
        <w:tc>
          <w:tcPr>
            <w:tcW w:w="0" w:type="auto"/>
            <w:tcBorders>
              <w:top w:val="nil"/>
              <w:left w:val="single" w:color="auto" w:sz="4" w:space="0"/>
              <w:bottom w:val="single" w:color="auto" w:sz="4" w:space="0"/>
              <w:right w:val="nil"/>
            </w:tcBorders>
          </w:tcPr>
          <w:p w14:paraId="4B6C5C63">
            <w:pPr>
              <w:topLinePunct w:val="0"/>
              <w:ind w:firstLine="0" w:firstLineChars="0"/>
              <w:rPr>
                <w:rFonts w:eastAsia="DengXian"/>
                <w:bCs/>
                <w:kern w:val="0"/>
                <w:sz w:val="18"/>
                <w:szCs w:val="18"/>
                <w:u w:val="single"/>
                <w:lang w:eastAsia="en-US"/>
              </w:rPr>
            </w:pPr>
            <w:r>
              <w:rPr>
                <w:rFonts w:eastAsia="DengXian"/>
                <w:bCs/>
                <w:kern w:val="0"/>
                <w:sz w:val="18"/>
                <w:szCs w:val="18"/>
                <w:lang w:eastAsia="en-US"/>
              </w:rPr>
              <w:t>-</w:t>
            </w:r>
          </w:p>
        </w:tc>
        <w:tc>
          <w:tcPr>
            <w:tcW w:w="0" w:type="auto"/>
            <w:tcBorders>
              <w:top w:val="nil"/>
              <w:left w:val="nil"/>
              <w:bottom w:val="single" w:color="auto" w:sz="4" w:space="0"/>
              <w:right w:val="nil"/>
            </w:tcBorders>
          </w:tcPr>
          <w:p w14:paraId="17213069">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nil"/>
              <w:bottom w:val="single" w:color="auto" w:sz="4" w:space="0"/>
              <w:right w:val="single" w:color="auto" w:sz="4" w:space="0"/>
            </w:tcBorders>
          </w:tcPr>
          <w:p w14:paraId="6F4AFBF1">
            <w:pPr>
              <w:topLinePunct w:val="0"/>
              <w:ind w:firstLine="0" w:firstLineChars="0"/>
              <w:rPr>
                <w:rFonts w:eastAsia="DengXian"/>
                <w:bCs/>
                <w:kern w:val="0"/>
                <w:sz w:val="18"/>
                <w:szCs w:val="18"/>
                <w:lang w:eastAsia="en-US"/>
              </w:rPr>
            </w:pPr>
            <w:r>
              <w:rPr>
                <w:rFonts w:eastAsia="DengXian"/>
                <w:bCs/>
                <w:kern w:val="0"/>
                <w:sz w:val="18"/>
                <w:szCs w:val="18"/>
                <w:lang w:eastAsia="en-US"/>
              </w:rPr>
              <w:t>-</w:t>
            </w:r>
          </w:p>
        </w:tc>
        <w:tc>
          <w:tcPr>
            <w:tcW w:w="0" w:type="auto"/>
            <w:tcBorders>
              <w:top w:val="nil"/>
              <w:left w:val="single" w:color="auto" w:sz="4" w:space="0"/>
              <w:bottom w:val="single" w:color="auto" w:sz="4" w:space="0"/>
              <w:right w:val="nil"/>
            </w:tcBorders>
          </w:tcPr>
          <w:p w14:paraId="2AB0378D">
            <w:pPr>
              <w:topLinePunct w:val="0"/>
              <w:ind w:firstLine="0" w:firstLineChars="0"/>
              <w:rPr>
                <w:rFonts w:eastAsia="DengXian"/>
                <w:bCs/>
                <w:kern w:val="0"/>
                <w:sz w:val="18"/>
                <w:szCs w:val="18"/>
                <w:lang w:eastAsia="en-US"/>
              </w:rPr>
            </w:pPr>
            <w:r>
              <w:rPr>
                <w:rFonts w:eastAsia="DengXian"/>
                <w:bCs/>
                <w:kern w:val="0"/>
                <w:sz w:val="18"/>
                <w:szCs w:val="18"/>
                <w:lang w:eastAsia="en-US"/>
              </w:rPr>
              <w:t>66.80</w:t>
            </w:r>
          </w:p>
        </w:tc>
        <w:tc>
          <w:tcPr>
            <w:tcW w:w="0" w:type="auto"/>
            <w:tcBorders>
              <w:top w:val="nil"/>
              <w:left w:val="nil"/>
              <w:bottom w:val="single" w:color="auto" w:sz="4" w:space="0"/>
              <w:right w:val="nil"/>
            </w:tcBorders>
          </w:tcPr>
          <w:p w14:paraId="454FDE62">
            <w:pPr>
              <w:topLinePunct w:val="0"/>
              <w:ind w:firstLine="0" w:firstLineChars="0"/>
              <w:rPr>
                <w:rFonts w:eastAsia="DengXian"/>
                <w:bCs/>
                <w:kern w:val="0"/>
                <w:sz w:val="18"/>
                <w:szCs w:val="18"/>
                <w:lang w:eastAsia="en-US"/>
              </w:rPr>
            </w:pPr>
            <w:r>
              <w:rPr>
                <w:rFonts w:eastAsia="DengXian"/>
                <w:bCs/>
                <w:kern w:val="0"/>
                <w:sz w:val="18"/>
                <w:szCs w:val="18"/>
                <w:lang w:eastAsia="en-US"/>
              </w:rPr>
              <w:t>89.90</w:t>
            </w:r>
          </w:p>
        </w:tc>
        <w:tc>
          <w:tcPr>
            <w:tcW w:w="0" w:type="auto"/>
            <w:tcBorders>
              <w:top w:val="nil"/>
              <w:left w:val="nil"/>
              <w:bottom w:val="single" w:color="auto" w:sz="4" w:space="0"/>
              <w:right w:val="nil"/>
            </w:tcBorders>
          </w:tcPr>
          <w:p w14:paraId="24133E5A">
            <w:pPr>
              <w:topLinePunct w:val="0"/>
              <w:ind w:firstLine="0" w:firstLineChars="0"/>
              <w:rPr>
                <w:rFonts w:eastAsia="DengXian"/>
                <w:bCs/>
                <w:kern w:val="0"/>
                <w:sz w:val="18"/>
                <w:szCs w:val="18"/>
                <w:lang w:eastAsia="en-US"/>
              </w:rPr>
            </w:pPr>
            <w:r>
              <w:rPr>
                <w:rFonts w:eastAsia="DengXian"/>
                <w:bCs/>
                <w:kern w:val="0"/>
                <w:sz w:val="18"/>
                <w:szCs w:val="18"/>
                <w:lang w:eastAsia="en-US"/>
              </w:rPr>
              <w:t>4.8750</w:t>
            </w:r>
          </w:p>
        </w:tc>
      </w:tr>
      <w:tr w14:paraId="1933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5" w:hRule="atLeast"/>
          <w:tblHeader/>
        </w:trPr>
        <w:tc>
          <w:tcPr>
            <w:tcW w:w="0" w:type="auto"/>
            <w:tcBorders>
              <w:top w:val="single" w:color="auto" w:sz="4" w:space="0"/>
              <w:left w:val="nil"/>
              <w:bottom w:val="single" w:color="auto" w:sz="4" w:space="0"/>
              <w:right w:val="single" w:color="auto" w:sz="4" w:space="0"/>
            </w:tcBorders>
          </w:tcPr>
          <w:p w14:paraId="25F689D7">
            <w:pPr>
              <w:topLinePunct w:val="0"/>
              <w:ind w:firstLine="0" w:firstLineChars="0"/>
              <w:rPr>
                <w:rFonts w:eastAsia="DengXian"/>
                <w:bCs/>
                <w:kern w:val="0"/>
                <w:sz w:val="18"/>
                <w:szCs w:val="18"/>
                <w:lang w:eastAsia="en-US"/>
              </w:rPr>
            </w:pPr>
            <w:r>
              <w:rPr>
                <w:rFonts w:eastAsia="DengXian"/>
                <w:b/>
                <w:bCs/>
                <w:kern w:val="0"/>
                <w:sz w:val="18"/>
                <w:szCs w:val="18"/>
                <w:lang w:eastAsia="en-US"/>
              </w:rPr>
              <w:t>Mamba-ISTD</w:t>
            </w:r>
          </w:p>
        </w:tc>
        <w:tc>
          <w:tcPr>
            <w:tcW w:w="0" w:type="auto"/>
            <w:tcBorders>
              <w:top w:val="single" w:color="auto" w:sz="4" w:space="0"/>
              <w:left w:val="single" w:color="auto" w:sz="4" w:space="0"/>
              <w:bottom w:val="single" w:color="auto" w:sz="4" w:space="0"/>
              <w:right w:val="single" w:color="auto" w:sz="4" w:space="0"/>
            </w:tcBorders>
          </w:tcPr>
          <w:p w14:paraId="7E12C927">
            <w:pPr>
              <w:topLinePunct w:val="0"/>
              <w:ind w:firstLine="0" w:firstLineChars="0"/>
              <w:rPr>
                <w:rFonts w:eastAsia="DengXian"/>
                <w:bCs/>
                <w:kern w:val="0"/>
                <w:sz w:val="18"/>
                <w:szCs w:val="18"/>
                <w:lang w:eastAsia="en-US"/>
              </w:rPr>
            </w:pPr>
            <w:r>
              <w:rPr>
                <w:rFonts w:eastAsia="DengXian"/>
                <w:bCs/>
                <w:kern w:val="0"/>
                <w:sz w:val="18"/>
                <w:szCs w:val="18"/>
                <w:lang w:eastAsia="en-US"/>
              </w:rPr>
              <w:t>CNN+Mamba</w:t>
            </w:r>
          </w:p>
        </w:tc>
        <w:tc>
          <w:tcPr>
            <w:tcW w:w="0" w:type="auto"/>
            <w:tcBorders>
              <w:top w:val="single" w:color="auto" w:sz="4" w:space="0"/>
              <w:left w:val="single" w:color="auto" w:sz="4" w:space="0"/>
              <w:bottom w:val="single" w:color="auto" w:sz="4" w:space="0"/>
              <w:right w:val="nil"/>
            </w:tcBorders>
          </w:tcPr>
          <w:p w14:paraId="31BBEB62">
            <w:pPr>
              <w:topLinePunct w:val="0"/>
              <w:ind w:firstLine="0" w:firstLineChars="0"/>
              <w:rPr>
                <w:rFonts w:eastAsia="DengXian"/>
                <w:bCs/>
                <w:kern w:val="0"/>
                <w:sz w:val="18"/>
                <w:szCs w:val="18"/>
                <w:lang w:eastAsia="en-US"/>
              </w:rPr>
            </w:pPr>
            <w:r>
              <w:rPr>
                <w:rFonts w:eastAsia="DengXian"/>
                <w:b/>
                <w:bCs/>
                <w:kern w:val="0"/>
                <w:sz w:val="18"/>
                <w:szCs w:val="18"/>
                <w:lang w:eastAsia="en-US"/>
              </w:rPr>
              <w:t>80.53</w:t>
            </w:r>
          </w:p>
        </w:tc>
        <w:tc>
          <w:tcPr>
            <w:tcW w:w="0" w:type="auto"/>
            <w:tcBorders>
              <w:top w:val="single" w:color="auto" w:sz="4" w:space="0"/>
              <w:left w:val="nil"/>
              <w:bottom w:val="single" w:color="auto" w:sz="4" w:space="0"/>
              <w:right w:val="nil"/>
            </w:tcBorders>
          </w:tcPr>
          <w:p w14:paraId="1141DF27">
            <w:pPr>
              <w:topLinePunct w:val="0"/>
              <w:ind w:firstLine="0" w:firstLineChars="0"/>
              <w:rPr>
                <w:rFonts w:eastAsia="DengXian"/>
                <w:bCs/>
                <w:kern w:val="0"/>
                <w:sz w:val="18"/>
                <w:szCs w:val="18"/>
                <w:lang w:eastAsia="en-US"/>
              </w:rPr>
            </w:pPr>
            <w:r>
              <w:rPr>
                <w:rFonts w:eastAsia="DengXian"/>
                <w:bCs/>
                <w:kern w:val="0"/>
                <w:sz w:val="18"/>
                <w:szCs w:val="18"/>
                <w:lang w:eastAsia="en-US"/>
              </w:rPr>
              <w:t>96.96</w:t>
            </w:r>
          </w:p>
        </w:tc>
        <w:tc>
          <w:tcPr>
            <w:tcW w:w="0" w:type="auto"/>
            <w:tcBorders>
              <w:top w:val="single" w:color="auto" w:sz="4" w:space="0"/>
              <w:left w:val="nil"/>
              <w:bottom w:val="single" w:color="auto" w:sz="4" w:space="0"/>
              <w:right w:val="single" w:color="auto" w:sz="4" w:space="0"/>
            </w:tcBorders>
          </w:tcPr>
          <w:p w14:paraId="271A98C3">
            <w:pPr>
              <w:topLinePunct w:val="0"/>
              <w:ind w:firstLine="0" w:firstLineChars="0"/>
              <w:rPr>
                <w:rFonts w:eastAsia="DengXian"/>
                <w:bCs/>
                <w:kern w:val="0"/>
                <w:sz w:val="18"/>
                <w:szCs w:val="18"/>
                <w:lang w:eastAsia="en-US"/>
              </w:rPr>
            </w:pPr>
            <w:r>
              <w:rPr>
                <w:rFonts w:eastAsia="DengXian"/>
                <w:bCs/>
                <w:kern w:val="0"/>
                <w:sz w:val="18"/>
                <w:szCs w:val="18"/>
                <w:lang w:eastAsia="en-US"/>
              </w:rPr>
              <w:t>1.6396</w:t>
            </w:r>
          </w:p>
        </w:tc>
        <w:tc>
          <w:tcPr>
            <w:tcW w:w="0" w:type="auto"/>
            <w:tcBorders>
              <w:top w:val="single" w:color="auto" w:sz="4" w:space="0"/>
              <w:left w:val="single" w:color="auto" w:sz="4" w:space="0"/>
              <w:bottom w:val="single" w:color="auto" w:sz="4" w:space="0"/>
              <w:right w:val="nil"/>
            </w:tcBorders>
          </w:tcPr>
          <w:p w14:paraId="42633028">
            <w:pPr>
              <w:topLinePunct w:val="0"/>
              <w:ind w:firstLine="0" w:firstLineChars="0"/>
              <w:rPr>
                <w:rFonts w:eastAsia="DengXian"/>
                <w:bCs/>
                <w:kern w:val="0"/>
                <w:sz w:val="18"/>
                <w:szCs w:val="18"/>
                <w:lang w:eastAsia="en-US"/>
              </w:rPr>
            </w:pPr>
            <w:r>
              <w:rPr>
                <w:rFonts w:eastAsia="DengXian"/>
                <w:b/>
                <w:bCs/>
                <w:kern w:val="0"/>
                <w:sz w:val="18"/>
                <w:szCs w:val="18"/>
                <w:lang w:eastAsia="en-US"/>
              </w:rPr>
              <w:t>94.75</w:t>
            </w:r>
          </w:p>
        </w:tc>
        <w:tc>
          <w:tcPr>
            <w:tcW w:w="0" w:type="auto"/>
            <w:tcBorders>
              <w:top w:val="single" w:color="auto" w:sz="4" w:space="0"/>
              <w:left w:val="nil"/>
              <w:bottom w:val="single" w:color="auto" w:sz="4" w:space="0"/>
              <w:right w:val="nil"/>
            </w:tcBorders>
          </w:tcPr>
          <w:p w14:paraId="723B34A9">
            <w:pPr>
              <w:topLinePunct w:val="0"/>
              <w:ind w:firstLine="0" w:firstLineChars="0"/>
              <w:rPr>
                <w:rFonts w:eastAsia="DengXian"/>
                <w:bCs/>
                <w:kern w:val="0"/>
                <w:sz w:val="18"/>
                <w:szCs w:val="18"/>
                <w:lang w:eastAsia="en-US"/>
              </w:rPr>
            </w:pPr>
            <w:r>
              <w:rPr>
                <w:rFonts w:eastAsia="DengXian"/>
                <w:b/>
                <w:bCs/>
                <w:kern w:val="0"/>
                <w:sz w:val="18"/>
                <w:szCs w:val="18"/>
                <w:lang w:eastAsia="en-US"/>
              </w:rPr>
              <w:t>99.05</w:t>
            </w:r>
          </w:p>
        </w:tc>
        <w:tc>
          <w:tcPr>
            <w:tcW w:w="0" w:type="auto"/>
            <w:tcBorders>
              <w:top w:val="single" w:color="auto" w:sz="4" w:space="0"/>
              <w:left w:val="nil"/>
              <w:bottom w:val="single" w:color="auto" w:sz="4" w:space="0"/>
              <w:right w:val="single" w:color="auto" w:sz="4" w:space="0"/>
            </w:tcBorders>
          </w:tcPr>
          <w:p w14:paraId="64603832">
            <w:pPr>
              <w:topLinePunct w:val="0"/>
              <w:ind w:firstLine="0" w:firstLineChars="0"/>
              <w:rPr>
                <w:rFonts w:eastAsia="DengXian"/>
                <w:bCs/>
                <w:kern w:val="0"/>
                <w:sz w:val="18"/>
                <w:szCs w:val="18"/>
                <w:lang w:eastAsia="en-US"/>
              </w:rPr>
            </w:pPr>
            <w:r>
              <w:rPr>
                <w:rFonts w:eastAsia="DengXian"/>
                <w:bCs/>
                <w:kern w:val="0"/>
                <w:sz w:val="18"/>
                <w:szCs w:val="18"/>
                <w:lang w:eastAsia="en-US"/>
              </w:rPr>
              <w:t>0.5400</w:t>
            </w:r>
          </w:p>
        </w:tc>
        <w:tc>
          <w:tcPr>
            <w:tcW w:w="0" w:type="auto"/>
            <w:tcBorders>
              <w:top w:val="single" w:color="auto" w:sz="4" w:space="0"/>
              <w:left w:val="single" w:color="auto" w:sz="4" w:space="0"/>
              <w:bottom w:val="single" w:color="auto" w:sz="4" w:space="0"/>
              <w:right w:val="nil"/>
            </w:tcBorders>
          </w:tcPr>
          <w:p w14:paraId="5A58B94B">
            <w:pPr>
              <w:topLinePunct w:val="0"/>
              <w:ind w:firstLine="0" w:firstLineChars="0"/>
              <w:rPr>
                <w:rFonts w:eastAsia="DengXian"/>
                <w:bCs/>
                <w:kern w:val="0"/>
                <w:sz w:val="18"/>
                <w:szCs w:val="18"/>
                <w:lang w:eastAsia="en-US"/>
              </w:rPr>
            </w:pPr>
            <w:r>
              <w:rPr>
                <w:rFonts w:eastAsia="DengXian"/>
                <w:b/>
                <w:bCs/>
                <w:kern w:val="0"/>
                <w:sz w:val="18"/>
                <w:szCs w:val="18"/>
                <w:lang w:eastAsia="en-US"/>
              </w:rPr>
              <w:t>67.22</w:t>
            </w:r>
          </w:p>
        </w:tc>
        <w:tc>
          <w:tcPr>
            <w:tcW w:w="0" w:type="auto"/>
            <w:tcBorders>
              <w:top w:val="single" w:color="auto" w:sz="4" w:space="0"/>
              <w:left w:val="nil"/>
              <w:bottom w:val="single" w:color="auto" w:sz="4" w:space="0"/>
              <w:right w:val="nil"/>
            </w:tcBorders>
          </w:tcPr>
          <w:p w14:paraId="18C95800">
            <w:pPr>
              <w:topLinePunct w:val="0"/>
              <w:ind w:firstLine="0" w:firstLineChars="0"/>
              <w:rPr>
                <w:rFonts w:eastAsia="DengXian"/>
                <w:bCs/>
                <w:kern w:val="0"/>
                <w:sz w:val="18"/>
                <w:szCs w:val="18"/>
                <w:lang w:eastAsia="en-US"/>
              </w:rPr>
            </w:pPr>
            <w:r>
              <w:rPr>
                <w:rFonts w:eastAsia="DengXian"/>
                <w:b/>
                <w:bCs/>
                <w:kern w:val="0"/>
                <w:sz w:val="18"/>
                <w:szCs w:val="18"/>
                <w:lang w:eastAsia="en-US"/>
              </w:rPr>
              <w:t>94.95</w:t>
            </w:r>
          </w:p>
        </w:tc>
        <w:tc>
          <w:tcPr>
            <w:tcW w:w="0" w:type="auto"/>
            <w:tcBorders>
              <w:top w:val="single" w:color="auto" w:sz="4" w:space="0"/>
              <w:left w:val="nil"/>
              <w:bottom w:val="single" w:color="auto" w:sz="4" w:space="0"/>
              <w:right w:val="nil"/>
            </w:tcBorders>
          </w:tcPr>
          <w:p w14:paraId="7F41C519">
            <w:pPr>
              <w:topLinePunct w:val="0"/>
              <w:ind w:firstLine="0" w:firstLineChars="0"/>
              <w:rPr>
                <w:rFonts w:eastAsia="DengXian"/>
                <w:bCs/>
                <w:kern w:val="0"/>
                <w:sz w:val="18"/>
                <w:szCs w:val="18"/>
                <w:lang w:eastAsia="en-US"/>
              </w:rPr>
            </w:pPr>
            <w:r>
              <w:rPr>
                <w:rFonts w:eastAsia="DengXian"/>
                <w:bCs/>
                <w:kern w:val="0"/>
                <w:sz w:val="18"/>
                <w:szCs w:val="18"/>
                <w:lang w:eastAsia="en-US"/>
              </w:rPr>
              <w:t>2.3135</w:t>
            </w:r>
          </w:p>
        </w:tc>
      </w:tr>
    </w:tbl>
    <w:p w14:paraId="0B551821">
      <w:pPr>
        <w:topLinePunct w:val="0"/>
        <w:ind w:firstLine="0" w:firstLineChars="0"/>
        <w:rPr>
          <w:rFonts w:eastAsia="DengXian"/>
          <w:bCs/>
          <w:kern w:val="0"/>
          <w:szCs w:val="21"/>
          <w:lang w:eastAsia="en-US"/>
        </w:rPr>
      </w:pPr>
    </w:p>
    <w:bookmarkEnd w:id="17"/>
    <w:p w14:paraId="0F6DB960">
      <w:pPr>
        <w:topLinePunct w:val="0"/>
        <w:ind w:firstLine="0" w:firstLineChars="0"/>
        <w:rPr>
          <w:rFonts w:eastAsia="DengXian"/>
          <w:bCs/>
          <w:kern w:val="0"/>
          <w:szCs w:val="21"/>
          <w:lang w:val="kk-KZ" w:eastAsia="en-US"/>
        </w:rPr>
      </w:pPr>
      <w:bookmarkStart w:id="19" w:name="_Hlk213867547"/>
      <w:r>
        <w:rPr>
          <w:rFonts w:eastAsia="DengXian"/>
          <w:bCs/>
          <w:kern w:val="0"/>
          <w:szCs w:val="21"/>
          <w:lang w:val="kk-KZ" w:eastAsia="en-US"/>
        </w:rPr>
        <w:t>A focused comparison with other local-global classical algorithms—DNANet, UIUNet, MTUNet, EAMNet and SCTransNet—reveals that Mamba-ISTD achieves excellent results across multiple metrics on all three datasets. This underscores the effectiveness of the proposed local-global modules LGSM and CSFM in this study, despite a slight deficiency in the Fa metric, which may be attributed to certain inherent characteristics of the Mamba architecture.</w:t>
      </w:r>
    </w:p>
    <w:bookmarkEnd w:id="19"/>
    <w:p w14:paraId="7F6D57A3">
      <w:pPr>
        <w:topLinePunct w:val="0"/>
        <w:ind w:firstLine="0" w:firstLineChars="0"/>
        <w:rPr>
          <w:rFonts w:eastAsia="DengXian"/>
          <w:bCs/>
          <w:kern w:val="0"/>
          <w:szCs w:val="21"/>
          <w:lang w:val="kk-KZ" w:eastAsia="en-US"/>
        </w:rPr>
      </w:pPr>
      <w:r>
        <w:rPr>
          <w:rFonts w:eastAsia="DengXian"/>
          <w:bCs/>
          <w:kern w:val="0"/>
          <w:szCs w:val="21"/>
          <w:lang w:val="kk-KZ" w:eastAsia="en-US"/>
        </w:rPr>
        <w:t>Mamba-ISTD strikes a commendable balance between detection accuracy and false alarm reduction, regularly surpassing current SOTA approaches in overall performance, and exhibiting impressive robustness and generalization skills.</w:t>
      </w:r>
    </w:p>
    <w:p w14:paraId="48A46D9D">
      <w:pPr>
        <w:topLinePunct w:val="0"/>
        <w:ind w:firstLine="0" w:firstLineChars="0"/>
        <w:rPr>
          <w:rFonts w:eastAsia="DengXian"/>
          <w:kern w:val="0"/>
          <w:szCs w:val="21"/>
          <w:lang w:val="kk-KZ" w:eastAsia="en-US"/>
        </w:rPr>
      </w:pPr>
    </w:p>
    <w:p w14:paraId="235E4908">
      <w:pPr>
        <w:topLinePunct w:val="0"/>
        <w:ind w:firstLine="0" w:firstLineChars="0"/>
        <w:rPr>
          <w:rFonts w:eastAsia="DengXian"/>
          <w:b/>
          <w:kern w:val="0"/>
          <w:szCs w:val="21"/>
          <w:lang w:val="kk-KZ" w:eastAsia="en-US"/>
        </w:rPr>
      </w:pPr>
      <w:r>
        <w:rPr>
          <w:rFonts w:eastAsia="DengXian"/>
          <w:b/>
          <w:kern w:val="0"/>
          <w:szCs w:val="21"/>
          <w:lang w:val="kk-KZ" w:eastAsia="en-US"/>
        </w:rPr>
        <w:t>4.3 Visualization</w:t>
      </w:r>
    </w:p>
    <w:p w14:paraId="51EBA571">
      <w:pPr>
        <w:topLinePunct w:val="0"/>
        <w:ind w:firstLine="0" w:firstLineChars="0"/>
        <w:rPr>
          <w:rFonts w:eastAsia="DengXian"/>
          <w:bCs/>
          <w:kern w:val="0"/>
          <w:szCs w:val="21"/>
          <w:lang w:val="kk-KZ" w:eastAsia="en-US"/>
        </w:rPr>
      </w:pPr>
      <w:r>
        <w:rPr>
          <w:rFonts w:eastAsia="DengXian"/>
          <w:bCs/>
          <w:color w:val="0000FF"/>
          <w:kern w:val="0"/>
          <w:szCs w:val="21"/>
          <w:lang w:eastAsia="en-US" w:bidi="en-US"/>
        </w:rPr>
        <w:t>Fig. 4</w:t>
      </w:r>
      <w:r>
        <w:rPr>
          <w:rFonts w:eastAsia="DengXian"/>
          <w:bCs/>
          <w:color w:val="0000FF"/>
          <w:kern w:val="0"/>
          <w:szCs w:val="21"/>
          <w:lang w:val="kk-KZ" w:eastAsia="en-US"/>
        </w:rPr>
        <w:t xml:space="preserve"> </w:t>
      </w:r>
      <w:r>
        <w:rPr>
          <w:rFonts w:eastAsia="DengXian"/>
          <w:bCs/>
          <w:kern w:val="0"/>
          <w:szCs w:val="21"/>
          <w:lang w:val="kk-KZ" w:eastAsia="en-US"/>
        </w:rPr>
        <w:t>presents an in-depth visual evaluation of our approach against five SOTA algorithms under various challenging conditions. In instances where the background exhibits noise similar to the target (</w:t>
      </w:r>
      <w:r>
        <w:rPr>
          <w:rFonts w:eastAsia="DengXian"/>
          <w:bCs/>
          <w:color w:val="0000FF"/>
          <w:kern w:val="0"/>
          <w:szCs w:val="21"/>
          <w:lang w:val="kk-KZ" w:eastAsia="en-US"/>
        </w:rPr>
        <w:t>Fig</w:t>
      </w:r>
      <w:r>
        <w:rPr>
          <w:rFonts w:eastAsia="DengXian"/>
          <w:bCs/>
          <w:color w:val="0000FF"/>
          <w:kern w:val="0"/>
          <w:szCs w:val="21"/>
          <w:lang w:eastAsia="en-US"/>
        </w:rPr>
        <w:t>.</w:t>
      </w:r>
      <w:r>
        <w:rPr>
          <w:rFonts w:eastAsia="DengXian"/>
          <w:bCs/>
          <w:color w:val="0000FF"/>
          <w:kern w:val="0"/>
          <w:szCs w:val="21"/>
          <w:lang w:val="kk-KZ" w:eastAsia="en-US"/>
        </w:rPr>
        <w:t xml:space="preserve"> 4 (a), (b),</w:t>
      </w:r>
      <w:r>
        <w:rPr>
          <w:rFonts w:eastAsia="DengXian"/>
          <w:color w:val="0000FF"/>
          <w:kern w:val="0"/>
          <w:szCs w:val="21"/>
          <w:lang w:eastAsia="en-US" w:bidi="en-US"/>
        </w:rPr>
        <w:t xml:space="preserve"> </w:t>
      </w:r>
      <w:r>
        <w:rPr>
          <w:rFonts w:eastAsia="DengXian"/>
          <w:bCs/>
          <w:color w:val="0000FF"/>
          <w:kern w:val="0"/>
          <w:szCs w:val="21"/>
          <w:lang w:val="kk-KZ" w:eastAsia="en-US"/>
        </w:rPr>
        <w:t>(e)</w:t>
      </w:r>
      <w:r>
        <w:rPr>
          <w:rFonts w:eastAsia="DengXian"/>
          <w:bCs/>
          <w:kern w:val="0"/>
          <w:szCs w:val="21"/>
          <w:lang w:val="kk-KZ" w:eastAsia="en-US"/>
        </w:rPr>
        <w:t>), other existing methods often experience numerous false positives and missed detections due to their poor ability to differentiate between the target and background using contextual information. In contrast, in environments with low signal-to-noise ratios dominated by thermal noise (</w:t>
      </w:r>
      <w:r>
        <w:rPr>
          <w:rFonts w:eastAsia="DengXian"/>
          <w:bCs/>
          <w:color w:val="0000FF"/>
          <w:kern w:val="0"/>
          <w:szCs w:val="21"/>
          <w:lang w:val="kk-KZ" w:eastAsia="en-US"/>
        </w:rPr>
        <w:t>Fig</w:t>
      </w:r>
      <w:r>
        <w:rPr>
          <w:rFonts w:eastAsia="DengXian"/>
          <w:bCs/>
          <w:color w:val="0000FF"/>
          <w:kern w:val="0"/>
          <w:szCs w:val="21"/>
          <w:lang w:eastAsia="en-US"/>
        </w:rPr>
        <w:t xml:space="preserve">. </w:t>
      </w:r>
      <w:r>
        <w:rPr>
          <w:rFonts w:eastAsia="DengXian"/>
          <w:bCs/>
          <w:color w:val="0000FF"/>
          <w:kern w:val="0"/>
          <w:szCs w:val="21"/>
          <w:lang w:val="kk-KZ" w:eastAsia="en-US"/>
        </w:rPr>
        <w:t>4 (c), (d)</w:t>
      </w:r>
      <w:r>
        <w:rPr>
          <w:rFonts w:eastAsia="DengXian"/>
          <w:bCs/>
          <w:kern w:val="0"/>
          <w:szCs w:val="21"/>
          <w:lang w:val="kk-KZ" w:eastAsia="en-US"/>
        </w:rPr>
        <w:t>), our approach alone sustains high detection accuracy, precisely delineates the target edges, and achieves the most accurate target segmentation among the methods compared. Collectively, these experimental results highlight our method’s improved contextual comprehension and its robustness to noise, attributed to the effective fusion of multi-scale visual cues and cross-layer feature integration.</w:t>
      </w:r>
    </w:p>
    <w:p w14:paraId="7B218A3F">
      <w:pPr>
        <w:topLinePunct w:val="0"/>
        <w:ind w:firstLine="0" w:firstLineChars="0"/>
        <w:rPr>
          <w:rFonts w:eastAsia="DengXian"/>
          <w:kern w:val="0"/>
          <w:szCs w:val="21"/>
          <w:lang w:eastAsia="en-US"/>
        </w:rPr>
      </w:pPr>
    </w:p>
    <w:p w14:paraId="4E8B8B02">
      <w:pPr>
        <w:topLinePunct w:val="0"/>
        <w:ind w:firstLine="0" w:firstLineChars="0"/>
        <w:rPr>
          <w:rFonts w:eastAsia="DengXian"/>
          <w:kern w:val="0"/>
          <w:sz w:val="20"/>
          <w:szCs w:val="20"/>
          <w:lang w:eastAsia="en-US"/>
        </w:rPr>
      </w:pPr>
      <w:r>
        <w:rPr>
          <w:rFonts w:eastAsia="DengXian"/>
          <w:kern w:val="0"/>
          <w:sz w:val="20"/>
          <w:szCs w:val="20"/>
          <w:lang w:eastAsia="en-US"/>
        </w:rPr>
        <w:drawing>
          <wp:inline distT="0" distB="0" distL="0" distR="0">
            <wp:extent cx="5756910" cy="3403600"/>
            <wp:effectExtent l="0" t="0" r="0" b="6350"/>
            <wp:docPr id="193316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6785"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94258" cy="3425460"/>
                    </a:xfrm>
                    <a:prstGeom prst="rect">
                      <a:avLst/>
                    </a:prstGeom>
                    <a:noFill/>
                  </pic:spPr>
                </pic:pic>
              </a:graphicData>
            </a:graphic>
          </wp:inline>
        </w:drawing>
      </w:r>
    </w:p>
    <w:p w14:paraId="5A60A9D6">
      <w:pPr>
        <w:topLinePunct w:val="0"/>
        <w:ind w:firstLine="0" w:firstLineChars="0"/>
        <w:rPr>
          <w:rFonts w:eastAsia="DengXian"/>
          <w:kern w:val="0"/>
          <w:sz w:val="20"/>
          <w:szCs w:val="20"/>
          <w:lang w:eastAsia="en-US"/>
        </w:rPr>
      </w:pPr>
      <w:r>
        <w:rPr>
          <w:rFonts w:eastAsia="DengXian"/>
          <w:b/>
          <w:color w:val="0000FF"/>
          <w:kern w:val="0"/>
          <w:sz w:val="20"/>
          <w:szCs w:val="20"/>
          <w:lang w:eastAsia="en-US" w:bidi="en-US"/>
        </w:rPr>
        <w:t>Fig. 4</w:t>
      </w:r>
      <w:r>
        <w:rPr>
          <w:rFonts w:eastAsia="DengXian"/>
          <w:b/>
          <w:color w:val="0000FF"/>
          <w:kern w:val="0"/>
          <w:sz w:val="20"/>
          <w:szCs w:val="20"/>
          <w:lang w:eastAsia="en-US"/>
        </w:rPr>
        <w:t>:</w:t>
      </w:r>
      <w:r>
        <w:rPr>
          <w:rFonts w:eastAsia="DengXian"/>
          <w:color w:val="0000FF"/>
          <w:kern w:val="0"/>
          <w:sz w:val="20"/>
          <w:szCs w:val="20"/>
          <w:lang w:eastAsia="en-US"/>
        </w:rPr>
        <w:t xml:space="preserve"> </w:t>
      </w:r>
      <w:r>
        <w:rPr>
          <w:rFonts w:eastAsia="DengXian"/>
          <w:kern w:val="0"/>
          <w:sz w:val="20"/>
          <w:szCs w:val="20"/>
          <w:lang w:eastAsia="en-US"/>
        </w:rPr>
        <w:t>Visual comparison of detection results by different methods on representative images from IRSTD-1K ((a), (b), (c)) and NUAA-SIRST ((d), (e)) datasets. Yellow, red, and blue boxes indicate correct detection, false alarms, and missed detections, respectively. (Best viewed in color with zoom in.).</w:t>
      </w:r>
    </w:p>
    <w:p w14:paraId="1C2EE81E">
      <w:pPr>
        <w:topLinePunct w:val="0"/>
        <w:ind w:firstLine="0" w:firstLineChars="0"/>
        <w:rPr>
          <w:rFonts w:eastAsia="DengXian"/>
          <w:kern w:val="0"/>
          <w:szCs w:val="21"/>
          <w:lang w:eastAsia="en-US"/>
        </w:rPr>
      </w:pPr>
    </w:p>
    <w:p w14:paraId="611EB64D">
      <w:pPr>
        <w:topLinePunct w:val="0"/>
        <w:ind w:firstLine="0" w:firstLineChars="0"/>
        <w:rPr>
          <w:rFonts w:eastAsia="DengXian"/>
          <w:b/>
          <w:kern w:val="0"/>
          <w:szCs w:val="21"/>
          <w:lang w:val="kk-KZ" w:eastAsia="en-US"/>
        </w:rPr>
      </w:pPr>
      <w:r>
        <w:rPr>
          <w:rFonts w:eastAsia="DengXian"/>
          <w:b/>
          <w:kern w:val="0"/>
          <w:szCs w:val="21"/>
          <w:lang w:val="kk-KZ" w:eastAsia="en-US"/>
        </w:rPr>
        <w:t>4.4 Ablation study</w:t>
      </w:r>
    </w:p>
    <w:p w14:paraId="72449058">
      <w:pPr>
        <w:topLinePunct w:val="0"/>
        <w:ind w:firstLine="0" w:firstLineChars="0"/>
        <w:rPr>
          <w:rFonts w:eastAsia="DengXian"/>
          <w:b/>
          <w:kern w:val="0"/>
          <w:szCs w:val="21"/>
          <w:lang w:val="kk-KZ" w:eastAsia="en-US"/>
        </w:rPr>
      </w:pPr>
      <w:r>
        <w:rPr>
          <w:rFonts w:eastAsia="DengXian"/>
          <w:b/>
          <w:kern w:val="0"/>
          <w:szCs w:val="21"/>
          <w:lang w:val="kk-KZ" w:eastAsia="en-US"/>
        </w:rPr>
        <w:t>4.4.1 Ablation experiments on LGSM</w:t>
      </w:r>
    </w:p>
    <w:p w14:paraId="4B6C106B">
      <w:pPr>
        <w:topLinePunct w:val="0"/>
        <w:ind w:firstLine="0" w:firstLineChars="0"/>
        <w:rPr>
          <w:rFonts w:eastAsia="DengXian"/>
          <w:bCs/>
          <w:kern w:val="0"/>
          <w:szCs w:val="21"/>
          <w:lang w:eastAsia="en-US"/>
        </w:rPr>
      </w:pPr>
      <w:r>
        <w:rPr>
          <w:rFonts w:eastAsia="DengXian"/>
          <w:bCs/>
          <w:kern w:val="0"/>
          <w:szCs w:val="21"/>
          <w:lang w:val="kk-KZ" w:eastAsia="en-US"/>
        </w:rPr>
        <w:t xml:space="preserve">The ablation study in </w:t>
      </w:r>
      <w:r>
        <w:rPr>
          <w:rFonts w:eastAsia="DengXian"/>
          <w:bCs/>
          <w:color w:val="0000FF"/>
          <w:kern w:val="0"/>
          <w:szCs w:val="21"/>
          <w:lang w:eastAsia="en-US" w:bidi="en-US"/>
        </w:rPr>
        <w:t>Table 3</w:t>
      </w:r>
      <w:r>
        <w:rPr>
          <w:rFonts w:eastAsia="DengXian"/>
          <w:bCs/>
          <w:color w:val="0000FF"/>
          <w:kern w:val="0"/>
          <w:szCs w:val="21"/>
          <w:lang w:val="kk-KZ" w:eastAsia="en-US"/>
        </w:rPr>
        <w:t xml:space="preserve"> </w:t>
      </w:r>
      <w:r>
        <w:rPr>
          <w:rFonts w:eastAsia="DengXian"/>
          <w:bCs/>
          <w:kern w:val="0"/>
          <w:szCs w:val="21"/>
          <w:lang w:val="kk-KZ" w:eastAsia="en-US"/>
        </w:rPr>
        <w:t>examines how different convolutional branches affect infrared small target detection performance. The encoder combines DCB, CDC, and VSSBlock in a hierarchical design for local-global feature extraction.</w:t>
      </w:r>
    </w:p>
    <w:p w14:paraId="5848C51C">
      <w:pPr>
        <w:topLinePunct w:val="0"/>
        <w:ind w:firstLine="0" w:firstLineChars="0"/>
        <w:rPr>
          <w:rFonts w:eastAsia="DengXian"/>
          <w:bCs/>
          <w:kern w:val="0"/>
          <w:szCs w:val="21"/>
          <w:lang w:eastAsia="en-US"/>
        </w:rPr>
      </w:pPr>
    </w:p>
    <w:p w14:paraId="32DA4FA0">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Table 3:</w:t>
      </w:r>
      <w:r>
        <w:rPr>
          <w:rFonts w:eastAsia="DengXian"/>
          <w:color w:val="0000FF"/>
          <w:kern w:val="0"/>
          <w:sz w:val="20"/>
          <w:szCs w:val="20"/>
          <w:lang w:eastAsia="en-US" w:bidi="en-US"/>
        </w:rPr>
        <w:t xml:space="preserve"> </w:t>
      </w:r>
      <w:r>
        <w:rPr>
          <w:rFonts w:eastAsia="DengXian"/>
          <w:kern w:val="0"/>
          <w:sz w:val="20"/>
          <w:szCs w:val="20"/>
          <w:lang w:eastAsia="en-US" w:bidi="en-US"/>
        </w:rPr>
        <w:t>Ablation study on the effect of BLBP on IRSTD-1K.</w:t>
      </w:r>
    </w:p>
    <w:tbl>
      <w:tblPr>
        <w:tblStyle w:val="42"/>
        <w:tblW w:w="45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1"/>
        <w:gridCol w:w="671"/>
        <w:gridCol w:w="967"/>
        <w:gridCol w:w="749"/>
        <w:gridCol w:w="709"/>
        <w:gridCol w:w="812"/>
      </w:tblGrid>
      <w:tr w14:paraId="608F1202">
        <w:trPr>
          <w:trHeight w:val="231" w:hRule="atLeast"/>
        </w:trPr>
        <w:tc>
          <w:tcPr>
            <w:tcW w:w="0" w:type="auto"/>
            <w:gridSpan w:val="3"/>
            <w:tcBorders>
              <w:top w:val="single" w:color="auto" w:sz="4" w:space="0"/>
              <w:bottom w:val="single" w:color="auto" w:sz="4" w:space="0"/>
              <w:right w:val="single" w:color="auto" w:sz="4" w:space="0"/>
            </w:tcBorders>
          </w:tcPr>
          <w:p w14:paraId="7C2D6B76">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758092DD">
            <w:pPr>
              <w:topLinePunct w:val="0"/>
              <w:ind w:firstLine="0" w:firstLineChars="0"/>
              <w:rPr>
                <w:rFonts w:eastAsia="DengXian"/>
                <w:kern w:val="0"/>
                <w:sz w:val="18"/>
                <w:szCs w:val="18"/>
                <w:lang w:val="kk-KZ" w:eastAsia="en-US"/>
              </w:rPr>
            </w:pPr>
            <w:r>
              <w:rPr>
                <w:rFonts w:eastAsia="DengXian"/>
                <w:kern w:val="0"/>
                <w:sz w:val="18"/>
                <w:szCs w:val="18"/>
                <w:lang w:eastAsia="en-US"/>
              </w:rPr>
              <w:t>IRSTD-1K</w:t>
            </w:r>
          </w:p>
        </w:tc>
      </w:tr>
      <w:tr w14:paraId="48A4DC9F">
        <w:trPr>
          <w:trHeight w:val="231" w:hRule="atLeast"/>
        </w:trPr>
        <w:tc>
          <w:tcPr>
            <w:tcW w:w="0" w:type="auto"/>
            <w:tcBorders>
              <w:top w:val="single" w:color="auto" w:sz="4" w:space="0"/>
              <w:bottom w:val="single" w:color="auto" w:sz="4" w:space="0"/>
            </w:tcBorders>
          </w:tcPr>
          <w:p w14:paraId="6BB2BBF4">
            <w:pPr>
              <w:topLinePunct w:val="0"/>
              <w:ind w:firstLine="0" w:firstLineChars="0"/>
              <w:rPr>
                <w:rFonts w:eastAsia="DengXian"/>
                <w:kern w:val="0"/>
                <w:sz w:val="18"/>
                <w:szCs w:val="18"/>
                <w:lang w:eastAsia="en-US"/>
              </w:rPr>
            </w:pPr>
            <w:r>
              <w:rPr>
                <w:rFonts w:eastAsia="DengXian"/>
                <w:kern w:val="0"/>
                <w:sz w:val="18"/>
                <w:szCs w:val="18"/>
                <w:lang w:eastAsia="en-US"/>
              </w:rPr>
              <w:t>DCB</w:t>
            </w:r>
          </w:p>
        </w:tc>
        <w:tc>
          <w:tcPr>
            <w:tcW w:w="0" w:type="auto"/>
            <w:tcBorders>
              <w:top w:val="single" w:color="auto" w:sz="4" w:space="0"/>
              <w:bottom w:val="single" w:color="auto" w:sz="4" w:space="0"/>
            </w:tcBorders>
          </w:tcPr>
          <w:p w14:paraId="42E168B1">
            <w:pPr>
              <w:topLinePunct w:val="0"/>
              <w:ind w:firstLine="0" w:firstLineChars="0"/>
              <w:rPr>
                <w:rFonts w:eastAsia="DengXian"/>
                <w:kern w:val="0"/>
                <w:sz w:val="18"/>
                <w:szCs w:val="18"/>
                <w:lang w:eastAsia="en-US"/>
              </w:rPr>
            </w:pPr>
            <w:r>
              <w:rPr>
                <w:rFonts w:eastAsia="DengXian"/>
                <w:kern w:val="0"/>
                <w:sz w:val="18"/>
                <w:szCs w:val="18"/>
                <w:lang w:eastAsia="en-US"/>
              </w:rPr>
              <w:t>CDC</w:t>
            </w:r>
          </w:p>
        </w:tc>
        <w:tc>
          <w:tcPr>
            <w:tcW w:w="0" w:type="auto"/>
            <w:tcBorders>
              <w:top w:val="single" w:color="auto" w:sz="4" w:space="0"/>
              <w:bottom w:val="single" w:color="auto" w:sz="4" w:space="0"/>
              <w:right w:val="single" w:color="auto" w:sz="4" w:space="0"/>
            </w:tcBorders>
          </w:tcPr>
          <w:p w14:paraId="5C7A1B40">
            <w:pPr>
              <w:topLinePunct w:val="0"/>
              <w:ind w:firstLine="0" w:firstLineChars="0"/>
              <w:rPr>
                <w:rFonts w:eastAsia="DengXian"/>
                <w:kern w:val="0"/>
                <w:sz w:val="18"/>
                <w:szCs w:val="18"/>
                <w:lang w:eastAsia="en-US"/>
              </w:rPr>
            </w:pPr>
            <w:r>
              <w:rPr>
                <w:rFonts w:eastAsia="DengXian"/>
                <w:kern w:val="0"/>
                <w:sz w:val="18"/>
                <w:szCs w:val="18"/>
                <w:lang w:eastAsia="en-US"/>
              </w:rPr>
              <w:t>vssblock</w:t>
            </w:r>
          </w:p>
        </w:tc>
        <w:tc>
          <w:tcPr>
            <w:tcW w:w="0" w:type="auto"/>
            <w:tcBorders>
              <w:top w:val="single" w:color="auto" w:sz="4" w:space="0"/>
              <w:left w:val="single" w:color="auto" w:sz="4" w:space="0"/>
              <w:bottom w:val="single" w:color="auto" w:sz="4" w:space="0"/>
            </w:tcBorders>
            <w:vAlign w:val="center"/>
          </w:tcPr>
          <w:p w14:paraId="537454FE">
            <w:pPr>
              <w:topLinePunct w:val="0"/>
              <w:ind w:firstLine="0" w:firstLineChars="0"/>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30ED7FF2">
            <w:pPr>
              <w:topLinePunct w:val="0"/>
              <w:ind w:firstLine="0" w:firstLineChars="0"/>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2252416E">
            <w:pPr>
              <w:topLinePunct w:val="0"/>
              <w:ind w:firstLine="0" w:firstLineChars="0"/>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2E66415B">
        <w:trPr>
          <w:trHeight w:val="231" w:hRule="atLeast"/>
        </w:trPr>
        <w:tc>
          <w:tcPr>
            <w:tcW w:w="0" w:type="auto"/>
            <w:tcBorders>
              <w:top w:val="single" w:color="auto" w:sz="4" w:space="0"/>
            </w:tcBorders>
          </w:tcPr>
          <w:p w14:paraId="77B09A6C">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top w:val="single" w:color="auto" w:sz="4" w:space="0"/>
            </w:tcBorders>
          </w:tcPr>
          <w:p w14:paraId="4D211932">
            <w:pPr>
              <w:topLinePunct w:val="0"/>
              <w:ind w:firstLine="0" w:firstLineChars="0"/>
              <w:rPr>
                <w:rFonts w:eastAsia="DengXian"/>
                <w:kern w:val="0"/>
                <w:sz w:val="18"/>
                <w:szCs w:val="18"/>
                <w:lang w:val="kk-KZ" w:eastAsia="en-US"/>
              </w:rPr>
            </w:pPr>
          </w:p>
        </w:tc>
        <w:tc>
          <w:tcPr>
            <w:tcW w:w="0" w:type="auto"/>
            <w:tcBorders>
              <w:top w:val="single" w:color="auto" w:sz="4" w:space="0"/>
              <w:right w:val="single" w:color="auto" w:sz="4" w:space="0"/>
            </w:tcBorders>
          </w:tcPr>
          <w:p w14:paraId="09D065AA">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top w:val="single" w:color="auto" w:sz="4" w:space="0"/>
              <w:left w:val="single" w:color="auto" w:sz="4" w:space="0"/>
            </w:tcBorders>
            <w:vAlign w:val="center"/>
          </w:tcPr>
          <w:p w14:paraId="1AD8DDB6">
            <w:pPr>
              <w:topLinePunct w:val="0"/>
              <w:ind w:firstLine="0" w:firstLineChars="0"/>
              <w:rPr>
                <w:rFonts w:eastAsia="DengXian"/>
                <w:kern w:val="0"/>
                <w:sz w:val="18"/>
                <w:szCs w:val="18"/>
                <w:lang w:eastAsia="en-US"/>
              </w:rPr>
            </w:pPr>
            <w:r>
              <w:rPr>
                <w:rFonts w:eastAsia="DengXian"/>
                <w:kern w:val="0"/>
                <w:sz w:val="18"/>
                <w:szCs w:val="18"/>
                <w:lang w:val="kk-KZ" w:eastAsia="en-US"/>
              </w:rPr>
              <w:t>64.20</w:t>
            </w:r>
          </w:p>
        </w:tc>
        <w:tc>
          <w:tcPr>
            <w:tcW w:w="0" w:type="auto"/>
            <w:tcBorders>
              <w:top w:val="single" w:color="auto" w:sz="4" w:space="0"/>
            </w:tcBorders>
            <w:vAlign w:val="center"/>
          </w:tcPr>
          <w:p w14:paraId="0CBE5661">
            <w:pPr>
              <w:topLinePunct w:val="0"/>
              <w:ind w:firstLine="0" w:firstLineChars="0"/>
              <w:rPr>
                <w:rFonts w:eastAsia="DengXian"/>
                <w:kern w:val="0"/>
                <w:sz w:val="18"/>
                <w:szCs w:val="18"/>
                <w:lang w:val="kk-KZ" w:eastAsia="en-US"/>
              </w:rPr>
            </w:pPr>
            <w:r>
              <w:rPr>
                <w:rFonts w:eastAsia="DengXian"/>
                <w:kern w:val="0"/>
                <w:sz w:val="18"/>
                <w:szCs w:val="18"/>
                <w:lang w:eastAsia="en-US"/>
              </w:rPr>
              <w:t>92.93</w:t>
            </w:r>
          </w:p>
        </w:tc>
        <w:tc>
          <w:tcPr>
            <w:tcW w:w="0" w:type="auto"/>
            <w:tcBorders>
              <w:top w:val="single" w:color="auto" w:sz="4" w:space="0"/>
            </w:tcBorders>
            <w:vAlign w:val="center"/>
          </w:tcPr>
          <w:p w14:paraId="7D0470BF">
            <w:pPr>
              <w:topLinePunct w:val="0"/>
              <w:ind w:firstLine="0" w:firstLineChars="0"/>
              <w:rPr>
                <w:rFonts w:eastAsia="DengXian"/>
                <w:kern w:val="0"/>
                <w:sz w:val="18"/>
                <w:szCs w:val="18"/>
                <w:lang w:val="kk-KZ" w:eastAsia="en-US"/>
              </w:rPr>
            </w:pPr>
            <w:r>
              <w:rPr>
                <w:rFonts w:eastAsia="DengXian"/>
                <w:kern w:val="0"/>
                <w:sz w:val="18"/>
                <w:szCs w:val="18"/>
                <w:lang w:eastAsia="en-US"/>
              </w:rPr>
              <w:t>2.5488</w:t>
            </w:r>
          </w:p>
        </w:tc>
      </w:tr>
      <w:tr w14:paraId="7AD6B68E">
        <w:trPr>
          <w:trHeight w:val="231" w:hRule="atLeast"/>
        </w:trPr>
        <w:tc>
          <w:tcPr>
            <w:tcW w:w="0" w:type="auto"/>
          </w:tcPr>
          <w:p w14:paraId="23E5FE2D">
            <w:pPr>
              <w:topLinePunct w:val="0"/>
              <w:ind w:firstLine="0" w:firstLineChars="0"/>
              <w:rPr>
                <w:rFonts w:eastAsia="DengXian"/>
                <w:kern w:val="0"/>
                <w:sz w:val="18"/>
                <w:szCs w:val="18"/>
                <w:lang w:val="kk-KZ" w:eastAsia="en-US"/>
              </w:rPr>
            </w:pPr>
          </w:p>
        </w:tc>
        <w:tc>
          <w:tcPr>
            <w:tcW w:w="0" w:type="auto"/>
          </w:tcPr>
          <w:p w14:paraId="4954CE14">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right w:val="single" w:color="auto" w:sz="4" w:space="0"/>
            </w:tcBorders>
          </w:tcPr>
          <w:p w14:paraId="5572A4EA">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left w:val="single" w:color="auto" w:sz="4" w:space="0"/>
            </w:tcBorders>
            <w:vAlign w:val="center"/>
          </w:tcPr>
          <w:p w14:paraId="2A2D8212">
            <w:pPr>
              <w:topLinePunct w:val="0"/>
              <w:ind w:firstLine="0" w:firstLineChars="0"/>
              <w:rPr>
                <w:rFonts w:eastAsia="DengXian"/>
                <w:kern w:val="0"/>
                <w:sz w:val="18"/>
                <w:szCs w:val="18"/>
                <w:lang w:val="kk-KZ" w:eastAsia="en-US"/>
              </w:rPr>
            </w:pPr>
            <w:r>
              <w:rPr>
                <w:rFonts w:eastAsia="DengXian"/>
                <w:kern w:val="0"/>
                <w:sz w:val="18"/>
                <w:szCs w:val="18"/>
                <w:lang w:val="kk-KZ" w:eastAsia="en-US"/>
              </w:rPr>
              <w:t>63.73</w:t>
            </w:r>
          </w:p>
        </w:tc>
        <w:tc>
          <w:tcPr>
            <w:tcW w:w="0" w:type="auto"/>
            <w:vAlign w:val="center"/>
          </w:tcPr>
          <w:p w14:paraId="2EE3B6F2">
            <w:pPr>
              <w:topLinePunct w:val="0"/>
              <w:ind w:firstLine="0" w:firstLineChars="0"/>
              <w:rPr>
                <w:rFonts w:eastAsia="DengXian"/>
                <w:kern w:val="0"/>
                <w:sz w:val="18"/>
                <w:szCs w:val="18"/>
                <w:lang w:val="kk-KZ" w:eastAsia="en-US"/>
              </w:rPr>
            </w:pPr>
            <w:r>
              <w:rPr>
                <w:rFonts w:eastAsia="DengXian"/>
                <w:kern w:val="0"/>
                <w:sz w:val="18"/>
                <w:szCs w:val="18"/>
                <w:lang w:eastAsia="en-US"/>
              </w:rPr>
              <w:t>94.61</w:t>
            </w:r>
          </w:p>
        </w:tc>
        <w:tc>
          <w:tcPr>
            <w:tcW w:w="0" w:type="auto"/>
            <w:vAlign w:val="center"/>
          </w:tcPr>
          <w:p w14:paraId="70EE238C">
            <w:pPr>
              <w:topLinePunct w:val="0"/>
              <w:ind w:firstLine="0" w:firstLineChars="0"/>
              <w:rPr>
                <w:rFonts w:eastAsia="DengXian"/>
                <w:kern w:val="0"/>
                <w:sz w:val="18"/>
                <w:szCs w:val="18"/>
                <w:lang w:val="kk-KZ" w:eastAsia="en-US"/>
              </w:rPr>
            </w:pPr>
            <w:r>
              <w:rPr>
                <w:rFonts w:eastAsia="DengXian"/>
                <w:kern w:val="0"/>
                <w:sz w:val="18"/>
                <w:szCs w:val="18"/>
                <w:lang w:eastAsia="en-US"/>
              </w:rPr>
              <w:t>4.3651</w:t>
            </w:r>
          </w:p>
        </w:tc>
      </w:tr>
      <w:tr w14:paraId="21A7432B">
        <w:trPr>
          <w:trHeight w:val="231" w:hRule="atLeast"/>
        </w:trPr>
        <w:tc>
          <w:tcPr>
            <w:tcW w:w="0" w:type="auto"/>
            <w:tcBorders>
              <w:bottom w:val="single" w:color="auto" w:sz="4" w:space="0"/>
            </w:tcBorders>
          </w:tcPr>
          <w:p w14:paraId="1A2659CD">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bottom w:val="single" w:color="auto" w:sz="4" w:space="0"/>
            </w:tcBorders>
          </w:tcPr>
          <w:p w14:paraId="4C4FDCD2">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bottom w:val="single" w:color="auto" w:sz="4" w:space="0"/>
              <w:right w:val="single" w:color="auto" w:sz="4" w:space="0"/>
            </w:tcBorders>
          </w:tcPr>
          <w:p w14:paraId="2ED74BD7">
            <w:pPr>
              <w:topLinePunct w:val="0"/>
              <w:ind w:firstLine="0" w:firstLineChars="0"/>
              <w:rPr>
                <w:rFonts w:eastAsia="DengXian"/>
                <w:kern w:val="0"/>
                <w:sz w:val="18"/>
                <w:szCs w:val="18"/>
                <w:lang w:val="kk-KZ" w:eastAsia="en-US"/>
              </w:rPr>
            </w:pPr>
          </w:p>
        </w:tc>
        <w:tc>
          <w:tcPr>
            <w:tcW w:w="0" w:type="auto"/>
            <w:tcBorders>
              <w:left w:val="single" w:color="auto" w:sz="4" w:space="0"/>
              <w:bottom w:val="single" w:color="auto" w:sz="4" w:space="0"/>
            </w:tcBorders>
            <w:vAlign w:val="center"/>
          </w:tcPr>
          <w:p w14:paraId="148551FF">
            <w:pPr>
              <w:topLinePunct w:val="0"/>
              <w:ind w:firstLine="0" w:firstLineChars="0"/>
              <w:rPr>
                <w:rFonts w:eastAsia="DengXian"/>
                <w:kern w:val="0"/>
                <w:sz w:val="18"/>
                <w:szCs w:val="18"/>
                <w:lang w:val="kk-KZ" w:eastAsia="en-US"/>
              </w:rPr>
            </w:pPr>
            <w:r>
              <w:rPr>
                <w:rFonts w:eastAsia="DengXian"/>
                <w:kern w:val="0"/>
                <w:sz w:val="18"/>
                <w:szCs w:val="18"/>
                <w:lang w:val="kk-KZ" w:eastAsia="en-US"/>
              </w:rPr>
              <w:t>64.46</w:t>
            </w:r>
          </w:p>
        </w:tc>
        <w:tc>
          <w:tcPr>
            <w:tcW w:w="0" w:type="auto"/>
            <w:tcBorders>
              <w:bottom w:val="single" w:color="auto" w:sz="4" w:space="0"/>
            </w:tcBorders>
            <w:vAlign w:val="center"/>
          </w:tcPr>
          <w:p w14:paraId="59A763C6">
            <w:pPr>
              <w:topLinePunct w:val="0"/>
              <w:ind w:firstLine="0" w:firstLineChars="0"/>
              <w:rPr>
                <w:rFonts w:eastAsia="DengXian"/>
                <w:b/>
                <w:bCs/>
                <w:kern w:val="0"/>
                <w:sz w:val="18"/>
                <w:szCs w:val="18"/>
                <w:lang w:val="kk-KZ" w:eastAsia="en-US"/>
              </w:rPr>
            </w:pPr>
            <w:r>
              <w:rPr>
                <w:rFonts w:eastAsia="DengXian"/>
                <w:b/>
                <w:bCs/>
                <w:kern w:val="0"/>
                <w:sz w:val="18"/>
                <w:szCs w:val="18"/>
                <w:lang w:eastAsia="en-US"/>
              </w:rPr>
              <w:t>94.95</w:t>
            </w:r>
          </w:p>
        </w:tc>
        <w:tc>
          <w:tcPr>
            <w:tcW w:w="0" w:type="auto"/>
            <w:tcBorders>
              <w:bottom w:val="single" w:color="auto" w:sz="4" w:space="0"/>
            </w:tcBorders>
            <w:vAlign w:val="center"/>
          </w:tcPr>
          <w:p w14:paraId="05AB8F5B">
            <w:pPr>
              <w:topLinePunct w:val="0"/>
              <w:ind w:firstLine="0" w:firstLineChars="0"/>
              <w:rPr>
                <w:rFonts w:eastAsia="DengXian"/>
                <w:kern w:val="0"/>
                <w:sz w:val="18"/>
                <w:szCs w:val="18"/>
                <w:lang w:val="kk-KZ" w:eastAsia="en-US"/>
              </w:rPr>
            </w:pPr>
            <w:r>
              <w:rPr>
                <w:rFonts w:eastAsia="DengXian"/>
                <w:kern w:val="0"/>
                <w:sz w:val="18"/>
                <w:szCs w:val="18"/>
                <w:lang w:eastAsia="en-US"/>
              </w:rPr>
              <w:t>4.8168</w:t>
            </w:r>
          </w:p>
        </w:tc>
      </w:tr>
      <w:tr w14:paraId="05A62930">
        <w:trPr>
          <w:trHeight w:val="231" w:hRule="atLeast"/>
        </w:trPr>
        <w:tc>
          <w:tcPr>
            <w:tcW w:w="0" w:type="auto"/>
            <w:tcBorders>
              <w:top w:val="single" w:color="auto" w:sz="4" w:space="0"/>
              <w:bottom w:val="single" w:color="auto" w:sz="4" w:space="0"/>
            </w:tcBorders>
          </w:tcPr>
          <w:p w14:paraId="28C88970">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top w:val="single" w:color="auto" w:sz="4" w:space="0"/>
              <w:bottom w:val="single" w:color="auto" w:sz="4" w:space="0"/>
            </w:tcBorders>
          </w:tcPr>
          <w:p w14:paraId="304D45BC">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top w:val="single" w:color="auto" w:sz="4" w:space="0"/>
              <w:bottom w:val="single" w:color="auto" w:sz="4" w:space="0"/>
              <w:right w:val="single" w:color="auto" w:sz="4" w:space="0"/>
            </w:tcBorders>
          </w:tcPr>
          <w:p w14:paraId="1F79120B">
            <w:pPr>
              <w:topLinePunct w:val="0"/>
              <w:ind w:firstLine="0" w:firstLineChars="0"/>
              <w:rPr>
                <w:rFonts w:eastAsia="DengXian"/>
                <w:kern w:val="0"/>
                <w:sz w:val="18"/>
                <w:szCs w:val="18"/>
                <w:lang w:val="kk-KZ" w:eastAsia="en-US"/>
              </w:rPr>
            </w:pPr>
            <w:r>
              <w:rPr>
                <w:rFonts w:eastAsia="DengXian"/>
                <w:kern w:val="0"/>
                <w:sz w:val="18"/>
                <w:szCs w:val="18"/>
                <w:lang w:val="kk-KZ" w:eastAsia="en-US"/>
              </w:rPr>
              <w:sym w:font="Symbol" w:char="F0D6"/>
            </w:r>
          </w:p>
        </w:tc>
        <w:tc>
          <w:tcPr>
            <w:tcW w:w="0" w:type="auto"/>
            <w:tcBorders>
              <w:top w:val="single" w:color="auto" w:sz="4" w:space="0"/>
              <w:left w:val="single" w:color="auto" w:sz="4" w:space="0"/>
              <w:bottom w:val="single" w:color="auto" w:sz="4" w:space="0"/>
            </w:tcBorders>
            <w:vAlign w:val="center"/>
          </w:tcPr>
          <w:p w14:paraId="02B5F42F">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19656DCB">
            <w:pPr>
              <w:topLinePunct w:val="0"/>
              <w:ind w:firstLine="0" w:firstLineChars="0"/>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6331B97F">
            <w:pPr>
              <w:topLinePunct w:val="0"/>
              <w:ind w:firstLine="0" w:firstLineChars="0"/>
              <w:rPr>
                <w:rFonts w:eastAsia="DengXian"/>
                <w:b/>
                <w:bCs/>
                <w:kern w:val="0"/>
                <w:sz w:val="18"/>
                <w:szCs w:val="18"/>
                <w:lang w:val="kk-KZ" w:eastAsia="en-US"/>
              </w:rPr>
            </w:pPr>
            <w:r>
              <w:rPr>
                <w:rFonts w:eastAsia="DengXian"/>
                <w:b/>
                <w:bCs/>
                <w:kern w:val="0"/>
                <w:sz w:val="18"/>
                <w:szCs w:val="18"/>
                <w:lang w:eastAsia="en-US"/>
              </w:rPr>
              <w:t>2.3135</w:t>
            </w:r>
          </w:p>
        </w:tc>
      </w:tr>
    </w:tbl>
    <w:p w14:paraId="7DBCCC35">
      <w:pPr>
        <w:topLinePunct w:val="0"/>
        <w:ind w:firstLine="0" w:firstLineChars="0"/>
        <w:rPr>
          <w:rFonts w:eastAsia="DengXian"/>
          <w:bCs/>
          <w:kern w:val="0"/>
          <w:szCs w:val="21"/>
          <w:lang w:eastAsia="en-US"/>
        </w:rPr>
      </w:pPr>
    </w:p>
    <w:p w14:paraId="0BBEB09E">
      <w:pPr>
        <w:topLinePunct w:val="0"/>
        <w:ind w:firstLine="0" w:firstLineChars="0"/>
        <w:rPr>
          <w:rFonts w:eastAsia="DengXian"/>
          <w:bCs/>
          <w:kern w:val="0"/>
          <w:szCs w:val="21"/>
          <w:lang w:val="kk-KZ" w:eastAsia="en-US"/>
        </w:rPr>
      </w:pPr>
      <w:r>
        <w:rPr>
          <w:rFonts w:eastAsia="DengXian"/>
          <w:bCs/>
          <w:kern w:val="0"/>
          <w:szCs w:val="21"/>
          <w:lang w:val="kk-KZ" w:eastAsia="en-US"/>
        </w:rPr>
        <w:t>Ablation experiments for each branch within the LGSM show that using only the DCB achieves 64.20 IoU and 92.93 Pd; while using only the CDC Pd is elevated while increasing Fa; and missing only the VSSBlock branch simultaneously yields better Pd and IoU values, but at the same time has the highest Fa in the branch ablation experiments.</w:t>
      </w:r>
    </w:p>
    <w:p w14:paraId="0AE0697D">
      <w:pPr>
        <w:topLinePunct w:val="0"/>
        <w:ind w:firstLine="0" w:firstLineChars="0"/>
        <w:rPr>
          <w:rFonts w:eastAsia="DengXian"/>
          <w:bCs/>
          <w:kern w:val="0"/>
          <w:szCs w:val="21"/>
          <w:lang w:eastAsia="en-US"/>
        </w:rPr>
      </w:pPr>
      <w:r>
        <w:rPr>
          <w:rFonts w:eastAsia="DengXian"/>
          <w:bCs/>
          <w:kern w:val="0"/>
          <w:szCs w:val="21"/>
          <w:lang w:val="kk-KZ" w:eastAsia="en-US"/>
        </w:rPr>
        <w:t xml:space="preserve">As shown in </w:t>
      </w:r>
      <w:r>
        <w:rPr>
          <w:rFonts w:eastAsia="DengXian"/>
          <w:bCs/>
          <w:color w:val="0000FF"/>
          <w:kern w:val="0"/>
          <w:szCs w:val="21"/>
          <w:lang w:eastAsia="en-US" w:bidi="en-US"/>
        </w:rPr>
        <w:t>Table 4</w:t>
      </w:r>
      <w:r>
        <w:rPr>
          <w:rFonts w:eastAsia="DengXian"/>
          <w:bCs/>
          <w:kern w:val="0"/>
          <w:szCs w:val="21"/>
          <w:lang w:val="kk-KZ" w:eastAsia="en-US"/>
        </w:rPr>
        <w:t>, ablation experiments on the use of LGSMs in the backbone section reveal key insights: using LGSMs only in the last layer yields 65.37 IoU but increases Fa, while scaling up to three layers degrades performance. The optimal configuration of the last two layers achieves peak performance with minimal Fa, validating the effectiveness of an incremental design.</w:t>
      </w:r>
    </w:p>
    <w:p w14:paraId="178FAC99">
      <w:pPr>
        <w:topLinePunct w:val="0"/>
        <w:ind w:firstLine="0" w:firstLineChars="0"/>
        <w:rPr>
          <w:rFonts w:eastAsia="DengXian"/>
          <w:bCs/>
          <w:kern w:val="0"/>
          <w:szCs w:val="21"/>
          <w:lang w:eastAsia="en-US"/>
        </w:rPr>
      </w:pPr>
    </w:p>
    <w:p w14:paraId="3B8CC798">
      <w:pPr>
        <w:topLinePunct w:val="0"/>
        <w:ind w:firstLine="0" w:firstLineChars="0"/>
        <w:rPr>
          <w:rFonts w:eastAsia="DengXian"/>
          <w:bCs/>
          <w:kern w:val="0"/>
          <w:sz w:val="20"/>
          <w:szCs w:val="20"/>
          <w:lang w:val="kk-KZ" w:eastAsia="en-US"/>
        </w:rPr>
      </w:pPr>
      <w:r>
        <w:rPr>
          <w:rFonts w:eastAsia="DengXian"/>
          <w:b/>
          <w:color w:val="0000FF"/>
          <w:kern w:val="0"/>
          <w:sz w:val="20"/>
          <w:szCs w:val="20"/>
          <w:lang w:eastAsia="en-US" w:bidi="en-US"/>
        </w:rPr>
        <w:t>Table 4:</w:t>
      </w:r>
      <w:r>
        <w:rPr>
          <w:rFonts w:eastAsia="DengXian"/>
          <w:color w:val="0000FF"/>
          <w:kern w:val="0"/>
          <w:sz w:val="20"/>
          <w:szCs w:val="20"/>
          <w:lang w:eastAsia="en-US" w:bidi="en-US"/>
        </w:rPr>
        <w:t xml:space="preserve"> </w:t>
      </w:r>
      <w:r>
        <w:rPr>
          <w:rFonts w:eastAsia="DengXian"/>
          <w:kern w:val="0"/>
          <w:sz w:val="20"/>
          <w:szCs w:val="20"/>
          <w:lang w:eastAsia="en-US" w:bidi="en-US"/>
        </w:rPr>
        <w:t>Ablation study on the use of LGSMs in the backbone on IRSTD-1K.</w:t>
      </w:r>
    </w:p>
    <w:tbl>
      <w:tblPr>
        <w:tblStyle w:val="42"/>
        <w:tblW w:w="38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6"/>
        <w:gridCol w:w="735"/>
        <w:gridCol w:w="696"/>
        <w:gridCol w:w="797"/>
      </w:tblGrid>
      <w:tr w14:paraId="41B62AE5">
        <w:trPr>
          <w:trHeight w:val="230" w:hRule="atLeast"/>
        </w:trPr>
        <w:tc>
          <w:tcPr>
            <w:tcW w:w="0" w:type="auto"/>
            <w:vMerge w:val="restart"/>
            <w:tcBorders>
              <w:top w:val="single" w:color="auto" w:sz="4" w:space="0"/>
              <w:right w:val="single" w:color="auto" w:sz="4" w:space="0"/>
            </w:tcBorders>
            <w:vAlign w:val="center"/>
          </w:tcPr>
          <w:p w14:paraId="22D1DEDF">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685FE3E1">
            <w:pPr>
              <w:topLinePunct w:val="0"/>
              <w:ind w:firstLine="0" w:firstLineChars="0"/>
              <w:jc w:val="center"/>
              <w:rPr>
                <w:rFonts w:eastAsia="DengXian"/>
                <w:kern w:val="0"/>
                <w:sz w:val="18"/>
                <w:szCs w:val="18"/>
                <w:lang w:val="kk-KZ" w:eastAsia="en-US"/>
              </w:rPr>
            </w:pPr>
            <w:r>
              <w:rPr>
                <w:rFonts w:eastAsia="DengXian"/>
                <w:kern w:val="0"/>
                <w:sz w:val="18"/>
                <w:szCs w:val="18"/>
                <w:lang w:eastAsia="en-US"/>
              </w:rPr>
              <w:t>IRSTD-1K</w:t>
            </w:r>
          </w:p>
        </w:tc>
      </w:tr>
      <w:tr w14:paraId="50BA492B">
        <w:trPr>
          <w:trHeight w:val="230" w:hRule="atLeast"/>
        </w:trPr>
        <w:tc>
          <w:tcPr>
            <w:tcW w:w="0" w:type="auto"/>
            <w:vMerge w:val="continue"/>
            <w:tcBorders>
              <w:bottom w:val="single" w:color="auto" w:sz="4" w:space="0"/>
              <w:right w:val="single" w:color="auto" w:sz="4" w:space="0"/>
            </w:tcBorders>
          </w:tcPr>
          <w:p w14:paraId="04986C36">
            <w:pPr>
              <w:topLinePunct w:val="0"/>
              <w:ind w:firstLine="0" w:firstLineChars="0"/>
              <w:rPr>
                <w:rFonts w:eastAsia="DengXian"/>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667BFF00">
            <w:pPr>
              <w:topLinePunct w:val="0"/>
              <w:ind w:firstLine="0" w:firstLineChars="0"/>
              <w:jc w:val="center"/>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3DF2835C">
            <w:pPr>
              <w:topLinePunct w:val="0"/>
              <w:ind w:firstLine="0" w:firstLineChars="0"/>
              <w:jc w:val="center"/>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1BA62A87">
            <w:pPr>
              <w:topLinePunct w:val="0"/>
              <w:ind w:firstLine="0" w:firstLineChars="0"/>
              <w:jc w:val="center"/>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202E885B">
        <w:trPr>
          <w:trHeight w:val="230" w:hRule="atLeast"/>
        </w:trPr>
        <w:tc>
          <w:tcPr>
            <w:tcW w:w="0" w:type="auto"/>
            <w:tcBorders>
              <w:top w:val="single" w:color="auto" w:sz="4" w:space="0"/>
              <w:right w:val="single" w:color="auto" w:sz="4" w:space="0"/>
            </w:tcBorders>
          </w:tcPr>
          <w:p w14:paraId="1595E571">
            <w:pPr>
              <w:topLinePunct w:val="0"/>
              <w:ind w:firstLine="0" w:firstLineChars="0"/>
              <w:rPr>
                <w:rFonts w:eastAsia="DengXian"/>
                <w:kern w:val="0"/>
                <w:sz w:val="18"/>
                <w:szCs w:val="18"/>
                <w:lang w:val="kk-KZ" w:eastAsia="en-US"/>
              </w:rPr>
            </w:pPr>
            <w:r>
              <w:rPr>
                <w:rFonts w:eastAsia="DengXian"/>
                <w:kern w:val="0"/>
                <w:sz w:val="18"/>
                <w:szCs w:val="18"/>
                <w:lang w:val="kk-KZ" w:eastAsia="en-US"/>
              </w:rPr>
              <w:t>Only last layer</w:t>
            </w:r>
          </w:p>
        </w:tc>
        <w:tc>
          <w:tcPr>
            <w:tcW w:w="0" w:type="auto"/>
            <w:tcBorders>
              <w:top w:val="single" w:color="auto" w:sz="4" w:space="0"/>
              <w:left w:val="single" w:color="auto" w:sz="4" w:space="0"/>
            </w:tcBorders>
            <w:vAlign w:val="center"/>
          </w:tcPr>
          <w:p w14:paraId="328FEC54">
            <w:pPr>
              <w:topLinePunct w:val="0"/>
              <w:ind w:firstLine="0" w:firstLineChars="0"/>
              <w:jc w:val="center"/>
              <w:rPr>
                <w:rFonts w:eastAsia="DengXian"/>
                <w:kern w:val="0"/>
                <w:sz w:val="18"/>
                <w:szCs w:val="18"/>
                <w:lang w:eastAsia="en-US"/>
              </w:rPr>
            </w:pPr>
            <w:r>
              <w:rPr>
                <w:rFonts w:eastAsia="DengXian"/>
                <w:kern w:val="0"/>
                <w:sz w:val="18"/>
                <w:szCs w:val="18"/>
                <w:lang w:val="kk-KZ" w:eastAsia="en-US"/>
              </w:rPr>
              <w:t>65.37</w:t>
            </w:r>
          </w:p>
        </w:tc>
        <w:tc>
          <w:tcPr>
            <w:tcW w:w="0" w:type="auto"/>
            <w:tcBorders>
              <w:top w:val="single" w:color="auto" w:sz="4" w:space="0"/>
            </w:tcBorders>
            <w:vAlign w:val="center"/>
          </w:tcPr>
          <w:p w14:paraId="566A28E8">
            <w:pPr>
              <w:topLinePunct w:val="0"/>
              <w:ind w:firstLine="0" w:firstLineChars="0"/>
              <w:jc w:val="center"/>
              <w:rPr>
                <w:rFonts w:eastAsia="DengXian"/>
                <w:kern w:val="0"/>
                <w:sz w:val="18"/>
                <w:szCs w:val="18"/>
                <w:lang w:val="kk-KZ" w:eastAsia="en-US"/>
              </w:rPr>
            </w:pPr>
            <w:r>
              <w:rPr>
                <w:rFonts w:eastAsia="DengXian"/>
                <w:kern w:val="0"/>
                <w:sz w:val="18"/>
                <w:szCs w:val="18"/>
                <w:lang w:eastAsia="en-US"/>
              </w:rPr>
              <w:t>93.62</w:t>
            </w:r>
          </w:p>
        </w:tc>
        <w:tc>
          <w:tcPr>
            <w:tcW w:w="0" w:type="auto"/>
            <w:tcBorders>
              <w:top w:val="single" w:color="auto" w:sz="4" w:space="0"/>
            </w:tcBorders>
            <w:vAlign w:val="center"/>
          </w:tcPr>
          <w:p w14:paraId="41B036AE">
            <w:pPr>
              <w:topLinePunct w:val="0"/>
              <w:ind w:firstLine="0" w:firstLineChars="0"/>
              <w:jc w:val="center"/>
              <w:rPr>
                <w:rFonts w:eastAsia="DengXian"/>
                <w:kern w:val="0"/>
                <w:sz w:val="18"/>
                <w:szCs w:val="18"/>
                <w:lang w:val="kk-KZ" w:eastAsia="en-US"/>
              </w:rPr>
            </w:pPr>
            <w:r>
              <w:rPr>
                <w:rFonts w:eastAsia="DengXian"/>
                <w:kern w:val="0"/>
                <w:sz w:val="18"/>
                <w:szCs w:val="18"/>
                <w:lang w:eastAsia="en-US"/>
              </w:rPr>
              <w:t>4.9325</w:t>
            </w:r>
          </w:p>
        </w:tc>
      </w:tr>
      <w:tr w14:paraId="7804D368">
        <w:trPr>
          <w:trHeight w:val="230" w:hRule="atLeast"/>
        </w:trPr>
        <w:tc>
          <w:tcPr>
            <w:tcW w:w="0" w:type="auto"/>
            <w:tcBorders>
              <w:right w:val="single" w:color="auto" w:sz="4" w:space="0"/>
            </w:tcBorders>
          </w:tcPr>
          <w:p w14:paraId="3431C80D">
            <w:pPr>
              <w:topLinePunct w:val="0"/>
              <w:ind w:firstLine="0" w:firstLineChars="0"/>
              <w:rPr>
                <w:rFonts w:eastAsia="DengXian"/>
                <w:kern w:val="0"/>
                <w:sz w:val="18"/>
                <w:szCs w:val="18"/>
                <w:lang w:val="kk-KZ" w:eastAsia="en-US"/>
              </w:rPr>
            </w:pPr>
            <w:r>
              <w:rPr>
                <w:rFonts w:eastAsia="DengXian"/>
                <w:kern w:val="0"/>
                <w:sz w:val="18"/>
                <w:szCs w:val="18"/>
                <w:lang w:val="kk-KZ" w:eastAsia="en-US"/>
              </w:rPr>
              <w:t>Last three layers</w:t>
            </w:r>
          </w:p>
        </w:tc>
        <w:tc>
          <w:tcPr>
            <w:tcW w:w="0" w:type="auto"/>
            <w:tcBorders>
              <w:left w:val="single" w:color="auto" w:sz="4" w:space="0"/>
            </w:tcBorders>
            <w:vAlign w:val="center"/>
          </w:tcPr>
          <w:p w14:paraId="74D46F04">
            <w:pPr>
              <w:topLinePunct w:val="0"/>
              <w:ind w:firstLine="0" w:firstLineChars="0"/>
              <w:jc w:val="center"/>
              <w:rPr>
                <w:rFonts w:eastAsia="DengXian"/>
                <w:kern w:val="0"/>
                <w:sz w:val="18"/>
                <w:szCs w:val="18"/>
                <w:lang w:val="kk-KZ" w:eastAsia="en-US"/>
              </w:rPr>
            </w:pPr>
            <w:r>
              <w:rPr>
                <w:rFonts w:eastAsia="DengXian"/>
                <w:kern w:val="0"/>
                <w:sz w:val="18"/>
                <w:szCs w:val="18"/>
                <w:lang w:val="kk-KZ" w:eastAsia="en-US"/>
              </w:rPr>
              <w:t>63.35</w:t>
            </w:r>
          </w:p>
        </w:tc>
        <w:tc>
          <w:tcPr>
            <w:tcW w:w="0" w:type="auto"/>
            <w:vAlign w:val="center"/>
          </w:tcPr>
          <w:p w14:paraId="14B3D38F">
            <w:pPr>
              <w:topLinePunct w:val="0"/>
              <w:ind w:firstLine="0" w:firstLineChars="0"/>
              <w:jc w:val="center"/>
              <w:rPr>
                <w:rFonts w:eastAsia="DengXian"/>
                <w:kern w:val="0"/>
                <w:sz w:val="18"/>
                <w:szCs w:val="18"/>
                <w:lang w:val="kk-KZ" w:eastAsia="en-US"/>
              </w:rPr>
            </w:pPr>
            <w:r>
              <w:rPr>
                <w:rFonts w:eastAsia="DengXian"/>
                <w:kern w:val="0"/>
                <w:sz w:val="18"/>
                <w:szCs w:val="18"/>
                <w:lang w:eastAsia="en-US"/>
              </w:rPr>
              <w:t>91.92</w:t>
            </w:r>
          </w:p>
        </w:tc>
        <w:tc>
          <w:tcPr>
            <w:tcW w:w="0" w:type="auto"/>
            <w:vAlign w:val="center"/>
          </w:tcPr>
          <w:p w14:paraId="51C7C607">
            <w:pPr>
              <w:topLinePunct w:val="0"/>
              <w:ind w:firstLine="0" w:firstLineChars="0"/>
              <w:jc w:val="center"/>
              <w:rPr>
                <w:rFonts w:eastAsia="DengXian"/>
                <w:kern w:val="0"/>
                <w:sz w:val="18"/>
                <w:szCs w:val="18"/>
                <w:lang w:val="kk-KZ" w:eastAsia="en-US"/>
              </w:rPr>
            </w:pPr>
            <w:r>
              <w:rPr>
                <w:rFonts w:eastAsia="DengXian"/>
                <w:kern w:val="0"/>
                <w:sz w:val="18"/>
                <w:szCs w:val="18"/>
                <w:lang w:eastAsia="en-US"/>
              </w:rPr>
              <w:t>6.0902</w:t>
            </w:r>
          </w:p>
        </w:tc>
      </w:tr>
      <w:tr w14:paraId="06C9E00B">
        <w:trPr>
          <w:trHeight w:val="230" w:hRule="atLeast"/>
        </w:trPr>
        <w:tc>
          <w:tcPr>
            <w:tcW w:w="0" w:type="auto"/>
            <w:tcBorders>
              <w:top w:val="single" w:color="auto" w:sz="4" w:space="0"/>
              <w:bottom w:val="single" w:color="auto" w:sz="4" w:space="0"/>
              <w:right w:val="single" w:color="auto" w:sz="4" w:space="0"/>
            </w:tcBorders>
          </w:tcPr>
          <w:p w14:paraId="6C2F26F4">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Last two layers</w:t>
            </w:r>
          </w:p>
        </w:tc>
        <w:tc>
          <w:tcPr>
            <w:tcW w:w="0" w:type="auto"/>
            <w:tcBorders>
              <w:top w:val="single" w:color="auto" w:sz="4" w:space="0"/>
              <w:left w:val="single" w:color="auto" w:sz="4" w:space="0"/>
              <w:bottom w:val="single" w:color="auto" w:sz="4" w:space="0"/>
            </w:tcBorders>
            <w:vAlign w:val="center"/>
          </w:tcPr>
          <w:p w14:paraId="67F64750">
            <w:pPr>
              <w:topLinePunct w:val="0"/>
              <w:ind w:firstLine="0" w:firstLineChars="0"/>
              <w:jc w:val="center"/>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6E1ABED2">
            <w:pPr>
              <w:topLinePunct w:val="0"/>
              <w:ind w:firstLine="0" w:firstLineChars="0"/>
              <w:jc w:val="center"/>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13177AAC">
            <w:pPr>
              <w:topLinePunct w:val="0"/>
              <w:ind w:firstLine="0" w:firstLineChars="0"/>
              <w:jc w:val="center"/>
              <w:rPr>
                <w:rFonts w:eastAsia="DengXian"/>
                <w:b/>
                <w:bCs/>
                <w:kern w:val="0"/>
                <w:sz w:val="18"/>
                <w:szCs w:val="18"/>
                <w:lang w:val="kk-KZ" w:eastAsia="en-US"/>
              </w:rPr>
            </w:pPr>
            <w:r>
              <w:rPr>
                <w:rFonts w:eastAsia="DengXian"/>
                <w:b/>
                <w:bCs/>
                <w:kern w:val="0"/>
                <w:sz w:val="18"/>
                <w:szCs w:val="18"/>
                <w:lang w:eastAsia="en-US"/>
              </w:rPr>
              <w:t>2.3135</w:t>
            </w:r>
          </w:p>
        </w:tc>
      </w:tr>
    </w:tbl>
    <w:p w14:paraId="09A4CB62">
      <w:pPr>
        <w:topLinePunct w:val="0"/>
        <w:ind w:firstLine="0" w:firstLineChars="0"/>
        <w:rPr>
          <w:rFonts w:eastAsia="DengXian"/>
          <w:bCs/>
          <w:kern w:val="0"/>
          <w:szCs w:val="21"/>
          <w:lang w:eastAsia="en-US"/>
        </w:rPr>
      </w:pPr>
    </w:p>
    <w:p w14:paraId="2480EE6E">
      <w:pPr>
        <w:topLinePunct w:val="0"/>
        <w:ind w:firstLine="0" w:firstLineChars="0"/>
        <w:rPr>
          <w:rFonts w:eastAsia="DengXian"/>
          <w:kern w:val="0"/>
          <w:szCs w:val="21"/>
          <w:lang w:val="kk-KZ" w:eastAsia="en-US"/>
        </w:rPr>
      </w:pPr>
      <w:r>
        <w:rPr>
          <w:rFonts w:eastAsia="DengXian"/>
          <w:bCs/>
          <w:kern w:val="0"/>
          <w:szCs w:val="21"/>
          <w:lang w:val="kk-KZ" w:eastAsia="en-US"/>
        </w:rPr>
        <w:t>These results demonstrate the importance of strategically combining DCB, CDC and VSSBlock across encoder stages, with the last two layers approach providing the best accuracy-false alarm balance. This validates the effectiveness of the proposed progressive design, where shallow layers (BLPB) focus on local details and deeper layers (VSSBlock) model long-range dependencies, ensuring precise target detection with efficient background suppression.</w:t>
      </w:r>
    </w:p>
    <w:p w14:paraId="334A2C43">
      <w:pPr>
        <w:topLinePunct w:val="0"/>
        <w:ind w:firstLine="0" w:firstLineChars="0"/>
        <w:rPr>
          <w:rFonts w:eastAsia="DengXian"/>
          <w:bCs/>
          <w:kern w:val="0"/>
          <w:szCs w:val="21"/>
          <w:lang w:eastAsia="en-US"/>
        </w:rPr>
      </w:pPr>
      <w:r>
        <w:rPr>
          <w:rFonts w:eastAsia="DengXian"/>
          <w:bCs/>
          <w:kern w:val="0"/>
          <w:szCs w:val="21"/>
          <w:lang w:val="kk-KZ" w:eastAsia="en-US"/>
        </w:rPr>
        <w:t xml:space="preserve">In addition to conducting ablation experiments at the branch level in LGSM, we also performed ablation experiments on different encoder modules using the IRSTD-1K dataset to detect small infrared targets, as shown </w:t>
      </w:r>
      <w:r>
        <w:rPr>
          <w:rFonts w:eastAsia="DengXian"/>
          <w:bCs/>
          <w:color w:val="0000FF"/>
          <w:kern w:val="0"/>
          <w:szCs w:val="21"/>
          <w:lang w:eastAsia="en-US" w:bidi="en-US"/>
        </w:rPr>
        <w:t>Table 5</w:t>
      </w:r>
      <w:r>
        <w:rPr>
          <w:rFonts w:eastAsia="DengXian"/>
          <w:bCs/>
          <w:kern w:val="0"/>
          <w:szCs w:val="21"/>
          <w:lang w:val="kk-KZ" w:eastAsia="en-US"/>
        </w:rPr>
        <w:t>. The table illustrates the performance of residual blocks</w:t>
      </w:r>
      <w:r>
        <w:rPr>
          <w:rFonts w:eastAsia="DengXian"/>
          <w:bCs/>
          <w:kern w:val="0"/>
          <w:szCs w:val="21"/>
          <w:lang w:eastAsia="en-US"/>
        </w:rPr>
        <w:t>,</w:t>
      </w:r>
      <w:r>
        <w:rPr>
          <w:rFonts w:eastAsia="DengXian"/>
          <w:bCs/>
          <w:color w:val="0000FF"/>
          <w:kern w:val="0"/>
          <w:sz w:val="18"/>
          <w:szCs w:val="18"/>
          <w:vertAlign w:val="superscript"/>
          <w:lang w:val="kk-KZ" w:eastAsia="en-US"/>
        </w:rPr>
        <w:t>[47]</w:t>
      </w:r>
      <w:r>
        <w:rPr>
          <w:rFonts w:eastAsia="DengXian"/>
          <w:bCs/>
          <w:kern w:val="0"/>
          <w:szCs w:val="21"/>
          <w:lang w:val="kk-KZ" w:eastAsia="en-US"/>
        </w:rPr>
        <w:t xml:space="preserve"> DDC</w:t>
      </w:r>
      <w:r>
        <w:rPr>
          <w:rFonts w:eastAsia="DengXian"/>
          <w:bCs/>
          <w:color w:val="0000FF"/>
          <w:kern w:val="0"/>
          <w:sz w:val="18"/>
          <w:szCs w:val="18"/>
          <w:vertAlign w:val="superscript"/>
          <w:lang w:val="kk-KZ" w:eastAsia="en-US"/>
        </w:rPr>
        <w:t>[39]</w:t>
      </w:r>
      <w:r>
        <w:rPr>
          <w:rFonts w:eastAsia="DengXian"/>
          <w:bCs/>
          <w:kern w:val="0"/>
          <w:szCs w:val="21"/>
          <w:lang w:val="kk-KZ" w:eastAsia="en-US"/>
        </w:rPr>
        <w:t xml:space="preserve"> and LGSM in terms of IoU, Pd, and Fa. As can be seen, the proposed LGSM outperforms the other two modules in terms of performance. Furthermore, experimental comparisons between BLPB+transformer and the proposed LGSM demonstrate that Mamba excels at implicitly modeling global dependencies via state-space models (SSM) while retaining convolutional locality priors—outperforming transformer-based approaches.</w:t>
      </w:r>
    </w:p>
    <w:p w14:paraId="12B2E958">
      <w:pPr>
        <w:topLinePunct w:val="0"/>
        <w:ind w:firstLine="0" w:firstLineChars="0"/>
        <w:rPr>
          <w:rFonts w:eastAsia="DengXian"/>
          <w:kern w:val="0"/>
          <w:sz w:val="20"/>
          <w:szCs w:val="20"/>
          <w:lang w:val="kk-KZ" w:eastAsia="en-US"/>
        </w:rPr>
      </w:pPr>
    </w:p>
    <w:p w14:paraId="1F8A97C2">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Table 5:</w:t>
      </w:r>
      <w:r>
        <w:rPr>
          <w:rFonts w:eastAsia="DengXian"/>
          <w:color w:val="0000FF"/>
          <w:kern w:val="0"/>
          <w:sz w:val="20"/>
          <w:szCs w:val="20"/>
          <w:lang w:eastAsia="en-US" w:bidi="en-US"/>
        </w:rPr>
        <w:t xml:space="preserve"> </w:t>
      </w:r>
      <w:r>
        <w:rPr>
          <w:rFonts w:eastAsia="DengXian"/>
          <w:kern w:val="0"/>
          <w:sz w:val="20"/>
          <w:szCs w:val="20"/>
          <w:lang w:eastAsia="en-US" w:bidi="en-US"/>
        </w:rPr>
        <w:t>Ablation experiments for the effect of different encoder modules on IRSTD-1k dataset.</w:t>
      </w:r>
    </w:p>
    <w:tbl>
      <w:tblPr>
        <w:tblStyle w:val="42"/>
        <w:tblW w:w="51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8"/>
        <w:gridCol w:w="817"/>
        <w:gridCol w:w="774"/>
        <w:gridCol w:w="886"/>
      </w:tblGrid>
      <w:tr w14:paraId="57FFC61E">
        <w:trPr>
          <w:trHeight w:val="231" w:hRule="atLeast"/>
        </w:trPr>
        <w:tc>
          <w:tcPr>
            <w:tcW w:w="0" w:type="auto"/>
            <w:vMerge w:val="restart"/>
            <w:tcBorders>
              <w:top w:val="single" w:color="auto" w:sz="4" w:space="0"/>
              <w:right w:val="single" w:color="auto" w:sz="4" w:space="0"/>
            </w:tcBorders>
            <w:vAlign w:val="center"/>
          </w:tcPr>
          <w:p w14:paraId="6B37FEB0">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5E32A564">
            <w:pPr>
              <w:topLinePunct w:val="0"/>
              <w:ind w:firstLine="0" w:firstLineChars="0"/>
              <w:rPr>
                <w:rFonts w:eastAsia="DengXian"/>
                <w:kern w:val="0"/>
                <w:sz w:val="18"/>
                <w:szCs w:val="18"/>
                <w:lang w:val="kk-KZ" w:eastAsia="en-US"/>
              </w:rPr>
            </w:pPr>
            <w:r>
              <w:rPr>
                <w:rFonts w:eastAsia="DengXian"/>
                <w:kern w:val="0"/>
                <w:sz w:val="18"/>
                <w:szCs w:val="18"/>
                <w:lang w:eastAsia="en-US"/>
              </w:rPr>
              <w:t>IRSTD-1K</w:t>
            </w:r>
          </w:p>
        </w:tc>
      </w:tr>
      <w:tr w14:paraId="000D4321">
        <w:trPr>
          <w:trHeight w:val="231" w:hRule="atLeast"/>
        </w:trPr>
        <w:tc>
          <w:tcPr>
            <w:tcW w:w="0" w:type="auto"/>
            <w:vMerge w:val="continue"/>
            <w:tcBorders>
              <w:bottom w:val="single" w:color="auto" w:sz="4" w:space="0"/>
              <w:right w:val="single" w:color="auto" w:sz="4" w:space="0"/>
            </w:tcBorders>
          </w:tcPr>
          <w:p w14:paraId="0A60501B">
            <w:pPr>
              <w:topLinePunct w:val="0"/>
              <w:ind w:firstLine="0" w:firstLineChars="0"/>
              <w:rPr>
                <w:rFonts w:eastAsia="DengXian"/>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2BEDE22B">
            <w:pPr>
              <w:topLinePunct w:val="0"/>
              <w:ind w:firstLine="0" w:firstLineChars="0"/>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600A549A">
            <w:pPr>
              <w:topLinePunct w:val="0"/>
              <w:ind w:firstLine="0" w:firstLineChars="0"/>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075C6EA4">
            <w:pPr>
              <w:topLinePunct w:val="0"/>
              <w:ind w:firstLine="0" w:firstLineChars="0"/>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19F318FF">
        <w:trPr>
          <w:trHeight w:val="231" w:hRule="atLeast"/>
        </w:trPr>
        <w:tc>
          <w:tcPr>
            <w:tcW w:w="0" w:type="auto"/>
            <w:tcBorders>
              <w:top w:val="single" w:color="auto" w:sz="4" w:space="0"/>
              <w:right w:val="single" w:color="auto" w:sz="4" w:space="0"/>
            </w:tcBorders>
          </w:tcPr>
          <w:p w14:paraId="17D4E949">
            <w:pPr>
              <w:topLinePunct w:val="0"/>
              <w:ind w:firstLine="0" w:firstLineChars="0"/>
              <w:rPr>
                <w:rFonts w:eastAsia="DengXian"/>
                <w:kern w:val="0"/>
                <w:sz w:val="18"/>
                <w:szCs w:val="18"/>
                <w:lang w:val="kk-KZ" w:eastAsia="en-US"/>
              </w:rPr>
            </w:pPr>
            <w:r>
              <w:rPr>
                <w:rFonts w:eastAsia="DengXian"/>
                <w:kern w:val="0"/>
                <w:sz w:val="18"/>
                <w:szCs w:val="18"/>
                <w:lang w:val="kk-KZ" w:eastAsia="en-US"/>
              </w:rPr>
              <w:t>Residual block</w:t>
            </w:r>
          </w:p>
        </w:tc>
        <w:tc>
          <w:tcPr>
            <w:tcW w:w="0" w:type="auto"/>
            <w:tcBorders>
              <w:top w:val="single" w:color="auto" w:sz="4" w:space="0"/>
              <w:left w:val="single" w:color="auto" w:sz="4" w:space="0"/>
            </w:tcBorders>
            <w:vAlign w:val="center"/>
          </w:tcPr>
          <w:p w14:paraId="5E065402">
            <w:pPr>
              <w:topLinePunct w:val="0"/>
              <w:ind w:firstLine="0" w:firstLineChars="0"/>
              <w:rPr>
                <w:rFonts w:eastAsia="DengXian"/>
                <w:kern w:val="0"/>
                <w:sz w:val="18"/>
                <w:szCs w:val="18"/>
                <w:lang w:eastAsia="en-US"/>
              </w:rPr>
            </w:pPr>
            <w:r>
              <w:rPr>
                <w:rFonts w:eastAsia="DengXian"/>
                <w:kern w:val="0"/>
                <w:sz w:val="18"/>
                <w:szCs w:val="18"/>
                <w:lang w:val="kk-KZ" w:eastAsia="en-US"/>
              </w:rPr>
              <w:t>65.17</w:t>
            </w:r>
          </w:p>
        </w:tc>
        <w:tc>
          <w:tcPr>
            <w:tcW w:w="0" w:type="auto"/>
            <w:tcBorders>
              <w:top w:val="single" w:color="auto" w:sz="4" w:space="0"/>
            </w:tcBorders>
            <w:vAlign w:val="center"/>
          </w:tcPr>
          <w:p w14:paraId="33D1CAF4">
            <w:pPr>
              <w:topLinePunct w:val="0"/>
              <w:ind w:firstLine="0" w:firstLineChars="0"/>
              <w:rPr>
                <w:rFonts w:eastAsia="DengXian"/>
                <w:kern w:val="0"/>
                <w:sz w:val="18"/>
                <w:szCs w:val="18"/>
                <w:lang w:val="kk-KZ" w:eastAsia="en-US"/>
              </w:rPr>
            </w:pPr>
            <w:r>
              <w:rPr>
                <w:rFonts w:eastAsia="DengXian"/>
                <w:kern w:val="0"/>
                <w:sz w:val="18"/>
                <w:szCs w:val="18"/>
                <w:lang w:eastAsia="en-US"/>
              </w:rPr>
              <w:t>94.28</w:t>
            </w:r>
          </w:p>
        </w:tc>
        <w:tc>
          <w:tcPr>
            <w:tcW w:w="0" w:type="auto"/>
            <w:tcBorders>
              <w:top w:val="single" w:color="auto" w:sz="4" w:space="0"/>
            </w:tcBorders>
            <w:vAlign w:val="center"/>
          </w:tcPr>
          <w:p w14:paraId="1263CE6E">
            <w:pPr>
              <w:topLinePunct w:val="0"/>
              <w:ind w:firstLine="0" w:firstLineChars="0"/>
              <w:rPr>
                <w:rFonts w:eastAsia="DengXian"/>
                <w:kern w:val="0"/>
                <w:sz w:val="18"/>
                <w:szCs w:val="18"/>
                <w:lang w:val="kk-KZ" w:eastAsia="en-US"/>
              </w:rPr>
            </w:pPr>
            <w:r>
              <w:rPr>
                <w:rFonts w:eastAsia="DengXian"/>
                <w:kern w:val="0"/>
                <w:sz w:val="18"/>
                <w:szCs w:val="18"/>
                <w:lang w:eastAsia="en-US"/>
              </w:rPr>
              <w:t>2.7348</w:t>
            </w:r>
          </w:p>
        </w:tc>
      </w:tr>
      <w:tr w14:paraId="4DB87446">
        <w:trPr>
          <w:trHeight w:val="231" w:hRule="atLeast"/>
        </w:trPr>
        <w:tc>
          <w:tcPr>
            <w:tcW w:w="0" w:type="auto"/>
            <w:tcBorders>
              <w:right w:val="single" w:color="auto" w:sz="4" w:space="0"/>
            </w:tcBorders>
          </w:tcPr>
          <w:p w14:paraId="1E12A99C">
            <w:pPr>
              <w:topLinePunct w:val="0"/>
              <w:ind w:firstLine="0" w:firstLineChars="0"/>
              <w:rPr>
                <w:rFonts w:eastAsia="DengXian"/>
                <w:kern w:val="0"/>
                <w:sz w:val="18"/>
                <w:szCs w:val="18"/>
                <w:lang w:val="kk-KZ" w:eastAsia="en-US"/>
              </w:rPr>
            </w:pPr>
            <w:r>
              <w:rPr>
                <w:rFonts w:eastAsia="DengXian"/>
                <w:kern w:val="0"/>
                <w:sz w:val="18"/>
                <w:szCs w:val="18"/>
                <w:lang w:val="kk-KZ" w:eastAsia="en-US"/>
              </w:rPr>
              <w:t>DDC</w:t>
            </w:r>
          </w:p>
        </w:tc>
        <w:tc>
          <w:tcPr>
            <w:tcW w:w="0" w:type="auto"/>
            <w:tcBorders>
              <w:left w:val="single" w:color="auto" w:sz="4" w:space="0"/>
            </w:tcBorders>
            <w:vAlign w:val="center"/>
          </w:tcPr>
          <w:p w14:paraId="4D017746">
            <w:pPr>
              <w:topLinePunct w:val="0"/>
              <w:ind w:firstLine="0" w:firstLineChars="0"/>
              <w:rPr>
                <w:rFonts w:eastAsia="DengXian"/>
                <w:kern w:val="0"/>
                <w:sz w:val="18"/>
                <w:szCs w:val="18"/>
                <w:lang w:val="kk-KZ" w:eastAsia="en-US"/>
              </w:rPr>
            </w:pPr>
            <w:r>
              <w:rPr>
                <w:rFonts w:eastAsia="DengXian"/>
                <w:kern w:val="0"/>
                <w:sz w:val="18"/>
                <w:szCs w:val="18"/>
                <w:lang w:val="kk-KZ" w:eastAsia="en-US"/>
              </w:rPr>
              <w:t>66.51</w:t>
            </w:r>
          </w:p>
        </w:tc>
        <w:tc>
          <w:tcPr>
            <w:tcW w:w="0" w:type="auto"/>
            <w:vAlign w:val="center"/>
          </w:tcPr>
          <w:p w14:paraId="4C499BB6">
            <w:pPr>
              <w:topLinePunct w:val="0"/>
              <w:ind w:firstLine="0" w:firstLineChars="0"/>
              <w:rPr>
                <w:rFonts w:eastAsia="DengXian"/>
                <w:kern w:val="0"/>
                <w:sz w:val="18"/>
                <w:szCs w:val="18"/>
                <w:lang w:val="kk-KZ" w:eastAsia="en-US"/>
              </w:rPr>
            </w:pPr>
            <w:r>
              <w:rPr>
                <w:rFonts w:eastAsia="DengXian"/>
                <w:kern w:val="0"/>
                <w:sz w:val="18"/>
                <w:szCs w:val="18"/>
                <w:lang w:eastAsia="en-US"/>
              </w:rPr>
              <w:t>91.92</w:t>
            </w:r>
          </w:p>
        </w:tc>
        <w:tc>
          <w:tcPr>
            <w:tcW w:w="0" w:type="auto"/>
            <w:vAlign w:val="center"/>
          </w:tcPr>
          <w:p w14:paraId="3EE76272">
            <w:pPr>
              <w:topLinePunct w:val="0"/>
              <w:ind w:firstLine="0" w:firstLineChars="0"/>
              <w:rPr>
                <w:rFonts w:eastAsia="DengXian"/>
                <w:kern w:val="0"/>
                <w:sz w:val="18"/>
                <w:szCs w:val="18"/>
                <w:lang w:val="kk-KZ" w:eastAsia="en-US"/>
              </w:rPr>
            </w:pPr>
            <w:r>
              <w:rPr>
                <w:rFonts w:eastAsia="DengXian"/>
                <w:kern w:val="0"/>
                <w:sz w:val="18"/>
                <w:szCs w:val="18"/>
                <w:lang w:eastAsia="en-US"/>
              </w:rPr>
              <w:t>3.8925</w:t>
            </w:r>
          </w:p>
        </w:tc>
      </w:tr>
      <w:tr w14:paraId="71539460">
        <w:trPr>
          <w:trHeight w:val="231" w:hRule="atLeast"/>
        </w:trPr>
        <w:tc>
          <w:tcPr>
            <w:tcW w:w="0" w:type="auto"/>
            <w:tcBorders>
              <w:right w:val="single" w:color="auto" w:sz="4" w:space="0"/>
            </w:tcBorders>
          </w:tcPr>
          <w:p w14:paraId="3851787F">
            <w:pPr>
              <w:topLinePunct w:val="0"/>
              <w:ind w:firstLine="0" w:firstLineChars="0"/>
              <w:rPr>
                <w:rFonts w:eastAsia="DengXian"/>
                <w:kern w:val="0"/>
                <w:sz w:val="18"/>
                <w:szCs w:val="18"/>
                <w:lang w:val="kk-KZ" w:eastAsia="en-US"/>
              </w:rPr>
            </w:pPr>
            <w:r>
              <w:rPr>
                <w:rFonts w:eastAsia="DengXian"/>
                <w:kern w:val="0"/>
                <w:sz w:val="18"/>
                <w:szCs w:val="18"/>
                <w:lang w:val="kk-KZ" w:eastAsia="en-US"/>
              </w:rPr>
              <w:t>BLPB+transformer</w:t>
            </w:r>
          </w:p>
        </w:tc>
        <w:tc>
          <w:tcPr>
            <w:tcW w:w="0" w:type="auto"/>
            <w:tcBorders>
              <w:left w:val="single" w:color="auto" w:sz="4" w:space="0"/>
            </w:tcBorders>
            <w:vAlign w:val="center"/>
          </w:tcPr>
          <w:p w14:paraId="28887C86">
            <w:pPr>
              <w:topLinePunct w:val="0"/>
              <w:ind w:firstLine="0" w:firstLineChars="0"/>
              <w:rPr>
                <w:rFonts w:eastAsia="DengXian"/>
                <w:kern w:val="0"/>
                <w:sz w:val="18"/>
                <w:szCs w:val="18"/>
                <w:lang w:val="kk-KZ" w:eastAsia="en-US"/>
              </w:rPr>
            </w:pPr>
            <w:r>
              <w:rPr>
                <w:rFonts w:eastAsia="DengXian"/>
                <w:kern w:val="0"/>
                <w:sz w:val="18"/>
                <w:szCs w:val="18"/>
                <w:lang w:val="kk-KZ" w:eastAsia="en-US"/>
              </w:rPr>
              <w:t>65.09</w:t>
            </w:r>
          </w:p>
        </w:tc>
        <w:tc>
          <w:tcPr>
            <w:tcW w:w="0" w:type="auto"/>
            <w:vAlign w:val="center"/>
          </w:tcPr>
          <w:p w14:paraId="171DF919">
            <w:pPr>
              <w:topLinePunct w:val="0"/>
              <w:ind w:firstLine="0" w:firstLineChars="0"/>
              <w:rPr>
                <w:rFonts w:eastAsia="DengXian"/>
                <w:kern w:val="0"/>
                <w:sz w:val="18"/>
                <w:szCs w:val="18"/>
                <w:lang w:eastAsia="en-US"/>
              </w:rPr>
            </w:pPr>
            <w:r>
              <w:rPr>
                <w:rFonts w:eastAsia="DengXian"/>
                <w:kern w:val="0"/>
                <w:sz w:val="18"/>
                <w:szCs w:val="18"/>
                <w:lang w:eastAsia="en-US"/>
              </w:rPr>
              <w:t>94.61</w:t>
            </w:r>
          </w:p>
        </w:tc>
        <w:tc>
          <w:tcPr>
            <w:tcW w:w="0" w:type="auto"/>
            <w:vAlign w:val="center"/>
          </w:tcPr>
          <w:p w14:paraId="73E9F471">
            <w:pPr>
              <w:topLinePunct w:val="0"/>
              <w:ind w:firstLine="0" w:firstLineChars="0"/>
              <w:rPr>
                <w:rFonts w:eastAsia="DengXian"/>
                <w:kern w:val="0"/>
                <w:sz w:val="18"/>
                <w:szCs w:val="18"/>
                <w:lang w:eastAsia="en-US"/>
              </w:rPr>
            </w:pPr>
            <w:r>
              <w:rPr>
                <w:rFonts w:eastAsia="DengXian"/>
                <w:kern w:val="0"/>
                <w:sz w:val="18"/>
                <w:szCs w:val="18"/>
                <w:lang w:eastAsia="en-US"/>
              </w:rPr>
              <w:t>4.9401</w:t>
            </w:r>
          </w:p>
        </w:tc>
      </w:tr>
      <w:tr w14:paraId="0D98EEB9">
        <w:trPr>
          <w:trHeight w:val="231" w:hRule="atLeast"/>
        </w:trPr>
        <w:tc>
          <w:tcPr>
            <w:tcW w:w="0" w:type="auto"/>
            <w:tcBorders>
              <w:top w:val="single" w:color="auto" w:sz="4" w:space="0"/>
              <w:bottom w:val="single" w:color="auto" w:sz="4" w:space="0"/>
              <w:right w:val="single" w:color="auto" w:sz="4" w:space="0"/>
            </w:tcBorders>
          </w:tcPr>
          <w:p w14:paraId="2E70147F">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BLPB+vssblock (LGSM)</w:t>
            </w:r>
          </w:p>
        </w:tc>
        <w:tc>
          <w:tcPr>
            <w:tcW w:w="0" w:type="auto"/>
            <w:tcBorders>
              <w:top w:val="single" w:color="auto" w:sz="4" w:space="0"/>
              <w:left w:val="single" w:color="auto" w:sz="4" w:space="0"/>
              <w:bottom w:val="single" w:color="auto" w:sz="4" w:space="0"/>
            </w:tcBorders>
            <w:vAlign w:val="center"/>
          </w:tcPr>
          <w:p w14:paraId="1CCF1C16">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50754A90">
            <w:pPr>
              <w:topLinePunct w:val="0"/>
              <w:ind w:firstLine="0" w:firstLineChars="0"/>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3EBA5699">
            <w:pPr>
              <w:topLinePunct w:val="0"/>
              <w:ind w:firstLine="0" w:firstLineChars="0"/>
              <w:rPr>
                <w:rFonts w:eastAsia="DengXian"/>
                <w:b/>
                <w:bCs/>
                <w:kern w:val="0"/>
                <w:sz w:val="18"/>
                <w:szCs w:val="18"/>
                <w:lang w:val="kk-KZ" w:eastAsia="en-US"/>
              </w:rPr>
            </w:pPr>
            <w:r>
              <w:rPr>
                <w:rFonts w:eastAsia="DengXian"/>
                <w:b/>
                <w:bCs/>
                <w:kern w:val="0"/>
                <w:sz w:val="18"/>
                <w:szCs w:val="18"/>
                <w:lang w:eastAsia="en-US"/>
              </w:rPr>
              <w:t>2.3135</w:t>
            </w:r>
          </w:p>
        </w:tc>
      </w:tr>
    </w:tbl>
    <w:p w14:paraId="5169D131">
      <w:pPr>
        <w:topLinePunct w:val="0"/>
        <w:ind w:firstLine="0" w:firstLineChars="0"/>
        <w:rPr>
          <w:rFonts w:eastAsia="DengXian"/>
          <w:bCs/>
          <w:kern w:val="0"/>
          <w:szCs w:val="21"/>
          <w:lang w:eastAsia="en-US"/>
        </w:rPr>
      </w:pPr>
    </w:p>
    <w:p w14:paraId="30F8C472">
      <w:pPr>
        <w:topLinePunct w:val="0"/>
        <w:ind w:firstLine="0" w:firstLineChars="0"/>
        <w:rPr>
          <w:rFonts w:eastAsia="DengXian"/>
          <w:bCs/>
          <w:kern w:val="0"/>
          <w:szCs w:val="21"/>
          <w:lang w:val="kk-KZ" w:eastAsia="en-US"/>
        </w:rPr>
      </w:pPr>
      <w:r>
        <w:rPr>
          <w:rFonts w:eastAsia="DengXian"/>
          <w:bCs/>
          <w:kern w:val="0"/>
          <w:szCs w:val="21"/>
          <w:lang w:val="kk-KZ" w:eastAsia="en-US"/>
        </w:rPr>
        <w:t>This indicates that compared to traditional residual blocks and DDC,</w:t>
      </w:r>
      <w:r>
        <w:rPr>
          <w:rFonts w:eastAsia="DengXian"/>
          <w:kern w:val="0"/>
          <w:szCs w:val="21"/>
          <w:lang w:eastAsia="en-US" w:bidi="en-US"/>
        </w:rPr>
        <w:t xml:space="preserve"> </w:t>
      </w:r>
      <w:r>
        <w:rPr>
          <w:rFonts w:eastAsia="DengXian"/>
          <w:bCs/>
          <w:kern w:val="0"/>
          <w:szCs w:val="21"/>
          <w:lang w:val="kk-KZ" w:eastAsia="en-US"/>
        </w:rPr>
        <w:t>LGSM achieves a better balance of performance in terms of target detection accuracy (IoU and Pd) and false alarm rate (Fa). Combined with the branch-level ablation results within LGSM, this further demonstrates that the design of the encoder module—including the hierarchical combination of DCB, CDC, and VSSBlock, as well as the optimization of the LGSM structure—is crucial for enhancing the performance of infrared small target detection, enabling effective feature extraction and false alarm suppression in infrared small target detection tasks.</w:t>
      </w:r>
    </w:p>
    <w:p w14:paraId="52950B80">
      <w:pPr>
        <w:topLinePunct w:val="0"/>
        <w:ind w:firstLine="0" w:firstLineChars="0"/>
        <w:rPr>
          <w:rFonts w:eastAsia="DengXian"/>
          <w:kern w:val="0"/>
          <w:szCs w:val="21"/>
          <w:lang w:val="kk-KZ" w:eastAsia="en-US"/>
        </w:rPr>
      </w:pPr>
    </w:p>
    <w:p w14:paraId="3AE70F48">
      <w:pPr>
        <w:topLinePunct w:val="0"/>
        <w:ind w:firstLine="0" w:firstLineChars="0"/>
        <w:rPr>
          <w:rFonts w:eastAsia="DengXian"/>
          <w:b/>
          <w:kern w:val="0"/>
          <w:szCs w:val="21"/>
          <w:lang w:val="kk-KZ" w:eastAsia="en-US"/>
        </w:rPr>
      </w:pPr>
      <w:r>
        <w:rPr>
          <w:rFonts w:eastAsia="DengXian"/>
          <w:b/>
          <w:kern w:val="0"/>
          <w:szCs w:val="21"/>
          <w:lang w:val="kk-KZ" w:eastAsia="en-US"/>
        </w:rPr>
        <w:t>4.4.2 Ablation experiments on CSFM</w:t>
      </w:r>
    </w:p>
    <w:p w14:paraId="4D421891">
      <w:pPr>
        <w:topLinePunct w:val="0"/>
        <w:ind w:firstLine="0" w:firstLineChars="0"/>
        <w:rPr>
          <w:rFonts w:eastAsia="DengXian"/>
          <w:bCs/>
          <w:kern w:val="0"/>
          <w:szCs w:val="21"/>
          <w:lang w:val="kk-KZ" w:eastAsia="en-US"/>
        </w:rPr>
      </w:pPr>
      <w:r>
        <w:rPr>
          <w:rFonts w:eastAsia="DengXian"/>
          <w:bCs/>
          <w:kern w:val="0"/>
          <w:szCs w:val="21"/>
          <w:lang w:val="kk-KZ" w:eastAsia="en-US"/>
        </w:rPr>
        <w:t xml:space="preserve">To further validate the rationality of the CSFM design, ablation experiments were conducted on its core components and configuration variants. The experimental results are shown in </w:t>
      </w:r>
      <w:r>
        <w:rPr>
          <w:rFonts w:eastAsia="DengXian"/>
          <w:bCs/>
          <w:color w:val="0000FF"/>
          <w:kern w:val="0"/>
          <w:szCs w:val="21"/>
          <w:lang w:eastAsia="en-US" w:bidi="en-US"/>
        </w:rPr>
        <w:t>Table 6</w:t>
      </w:r>
      <w:r>
        <w:rPr>
          <w:rFonts w:eastAsia="DengXian"/>
          <w:bCs/>
          <w:kern w:val="0"/>
          <w:szCs w:val="21"/>
          <w:lang w:val="kk-KZ" w:eastAsia="en-US"/>
        </w:rPr>
        <w:t xml:space="preserve">, </w:t>
      </w:r>
      <w:r>
        <w:rPr>
          <w:rFonts w:eastAsia="DengXian"/>
          <w:bCs/>
          <w:color w:val="0000FF"/>
          <w:kern w:val="0"/>
          <w:szCs w:val="21"/>
          <w:lang w:eastAsia="en-US" w:bidi="en-US"/>
        </w:rPr>
        <w:t>Table 7</w:t>
      </w:r>
      <w:r>
        <w:rPr>
          <w:rFonts w:eastAsia="DengXian"/>
          <w:bCs/>
          <w:kern w:val="0"/>
          <w:szCs w:val="21"/>
          <w:lang w:val="kk-KZ" w:eastAsia="en-US"/>
        </w:rPr>
        <w:t xml:space="preserve"> and </w:t>
      </w:r>
      <w:r>
        <w:rPr>
          <w:rFonts w:eastAsia="DengXian"/>
          <w:bCs/>
          <w:color w:val="0000FF"/>
          <w:kern w:val="0"/>
          <w:szCs w:val="21"/>
          <w:lang w:eastAsia="en-US" w:bidi="en-US"/>
        </w:rPr>
        <w:t>Table 8</w:t>
      </w:r>
      <w:r>
        <w:rPr>
          <w:rFonts w:eastAsia="DengXian"/>
          <w:bCs/>
          <w:kern w:val="0"/>
          <w:szCs w:val="21"/>
          <w:lang w:val="kk-KZ" w:eastAsia="en-US"/>
        </w:rPr>
        <w:t>.</w:t>
      </w:r>
    </w:p>
    <w:p w14:paraId="27DE7AFE">
      <w:pPr>
        <w:topLinePunct w:val="0"/>
        <w:ind w:firstLine="0" w:firstLineChars="0"/>
        <w:rPr>
          <w:rFonts w:eastAsia="DengXian"/>
          <w:bCs/>
          <w:kern w:val="0"/>
          <w:szCs w:val="21"/>
          <w:lang w:val="kk-KZ" w:eastAsia="en-US"/>
        </w:rPr>
      </w:pPr>
      <w:r>
        <w:rPr>
          <w:rFonts w:eastAsia="DengXian"/>
          <w:bCs/>
          <w:kern w:val="0"/>
          <w:szCs w:val="21"/>
          <w:lang w:val="kk-KZ" w:eastAsia="en-US"/>
        </w:rPr>
        <w:t xml:space="preserve">The ablation study in </w:t>
      </w:r>
      <w:r>
        <w:rPr>
          <w:rFonts w:eastAsia="DengXian"/>
          <w:bCs/>
          <w:color w:val="0000FF"/>
          <w:kern w:val="0"/>
          <w:szCs w:val="21"/>
          <w:lang w:val="kk-KZ" w:eastAsia="en-US" w:bidi="en-US"/>
        </w:rPr>
        <w:t>Table 6</w:t>
      </w:r>
      <w:r>
        <w:rPr>
          <w:rFonts w:eastAsia="DengXian"/>
          <w:b/>
          <w:color w:val="0000FF"/>
          <w:kern w:val="0"/>
          <w:szCs w:val="21"/>
          <w:lang w:val="kk-KZ" w:eastAsia="en-US" w:bidi="en-US"/>
        </w:rPr>
        <w:t xml:space="preserve"> </w:t>
      </w:r>
      <w:r>
        <w:rPr>
          <w:rFonts w:eastAsia="DengXian"/>
          <w:bCs/>
          <w:kern w:val="0"/>
          <w:szCs w:val="21"/>
          <w:lang w:val="kk-KZ" w:eastAsia="en-US"/>
        </w:rPr>
        <w:t>evaluates the cross-layer spatial fusion Mamba module’s impact on infrared small target detection through three configurations. The baseline model (w/o CSFM), which employs simple skip connections mimicking U-Net’s</w:t>
      </w:r>
      <w:r>
        <w:rPr>
          <w:rFonts w:eastAsia="DengXian"/>
          <w:bCs/>
          <w:color w:val="0000FF"/>
          <w:kern w:val="0"/>
          <w:sz w:val="18"/>
          <w:szCs w:val="18"/>
          <w:vertAlign w:val="superscript"/>
          <w:lang w:val="kk-KZ" w:eastAsia="en-US"/>
        </w:rPr>
        <w:t>[48]</w:t>
      </w:r>
      <w:r>
        <w:rPr>
          <w:rFonts w:eastAsia="DengXian"/>
          <w:bCs/>
          <w:kern w:val="0"/>
          <w:szCs w:val="21"/>
          <w:lang w:val="kk-KZ" w:eastAsia="en-US"/>
        </w:rPr>
        <w:t xml:space="preserve"> direct concatenation in the neck structure, yields subpar results, exposing the critical limitations of naive cross-layer feature fusion. When examining the intermediate configuration (CSFM w/o VSSBlock)—where the Mamba-based VSSBlock is replaced with direct connections—the model shows improved performance, demonstrating the effectiveness of its conditional positional encoding and sliding window alignment strategy. The complete CSFM with VSSBlock achieves optimal results, confirming VSSBlock’s crucial role in modeling long-range dependencies while maintaining computational efficiency. This progressive experiment validates the effectiveness of the CSFM, which successfully combines the local spatial enhancement and global sequence modeling obtained in the previous stage with feature fusion to solve the multi-scale fusion challenge in infrared target detection. The module’s window-based alignment and VSSBlock integration effectively balance detection accuracy with false alarm reduction.</w:t>
      </w:r>
    </w:p>
    <w:p w14:paraId="0576932C">
      <w:pPr>
        <w:topLinePunct w:val="0"/>
        <w:ind w:firstLine="0" w:firstLineChars="0"/>
        <w:rPr>
          <w:rFonts w:eastAsia="DengXian"/>
          <w:bCs/>
          <w:kern w:val="0"/>
          <w:szCs w:val="21"/>
          <w:lang w:eastAsia="en-US"/>
        </w:rPr>
      </w:pPr>
    </w:p>
    <w:p w14:paraId="19D991D4">
      <w:pPr>
        <w:topLinePunct w:val="0"/>
        <w:ind w:firstLine="0" w:firstLineChars="0"/>
        <w:rPr>
          <w:rFonts w:eastAsia="DengXian"/>
          <w:kern w:val="0"/>
          <w:sz w:val="20"/>
          <w:szCs w:val="20"/>
          <w:lang w:val="kk-KZ" w:eastAsia="en-US" w:bidi="en-US"/>
        </w:rPr>
      </w:pPr>
      <w:r>
        <w:rPr>
          <w:rFonts w:eastAsia="DengXian"/>
          <w:b/>
          <w:color w:val="0000FF"/>
          <w:kern w:val="0"/>
          <w:sz w:val="20"/>
          <w:szCs w:val="20"/>
          <w:lang w:val="kk-KZ" w:eastAsia="en-US" w:bidi="en-US"/>
        </w:rPr>
        <w:t>Table 6:</w:t>
      </w:r>
      <w:r>
        <w:rPr>
          <w:rFonts w:eastAsia="DengXian"/>
          <w:color w:val="0000FF"/>
          <w:kern w:val="0"/>
          <w:sz w:val="20"/>
          <w:szCs w:val="20"/>
          <w:lang w:val="kk-KZ" w:eastAsia="en-US" w:bidi="en-US"/>
        </w:rPr>
        <w:t xml:space="preserve"> </w:t>
      </w:r>
      <w:r>
        <w:rPr>
          <w:rFonts w:eastAsia="DengXian"/>
          <w:kern w:val="0"/>
          <w:sz w:val="20"/>
          <w:szCs w:val="20"/>
          <w:lang w:val="kk-KZ" w:eastAsia="en-US" w:bidi="en-US"/>
        </w:rPr>
        <w:t>Ablation experiments for the effect of CSFM on IRSTD-1k dataset.</w:t>
      </w:r>
    </w:p>
    <w:tbl>
      <w:tblPr>
        <w:tblStyle w:val="42"/>
        <w:tblW w:w="41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7"/>
        <w:gridCol w:w="737"/>
        <w:gridCol w:w="698"/>
        <w:gridCol w:w="799"/>
      </w:tblGrid>
      <w:tr w14:paraId="38354639">
        <w:trPr>
          <w:trHeight w:val="230" w:hRule="atLeast"/>
        </w:trPr>
        <w:tc>
          <w:tcPr>
            <w:tcW w:w="0" w:type="auto"/>
            <w:vMerge w:val="restart"/>
            <w:tcBorders>
              <w:top w:val="single" w:color="auto" w:sz="4" w:space="0"/>
              <w:right w:val="single" w:color="auto" w:sz="4" w:space="0"/>
            </w:tcBorders>
            <w:vAlign w:val="center"/>
          </w:tcPr>
          <w:p w14:paraId="4ABC3BD2">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324FBDE8">
            <w:pPr>
              <w:topLinePunct w:val="0"/>
              <w:ind w:firstLine="0" w:firstLineChars="0"/>
              <w:jc w:val="center"/>
              <w:rPr>
                <w:rFonts w:eastAsia="DengXian"/>
                <w:kern w:val="0"/>
                <w:sz w:val="18"/>
                <w:szCs w:val="18"/>
                <w:lang w:val="kk-KZ" w:eastAsia="en-US"/>
              </w:rPr>
            </w:pPr>
            <w:r>
              <w:rPr>
                <w:rFonts w:eastAsia="DengXian"/>
                <w:kern w:val="0"/>
                <w:sz w:val="18"/>
                <w:szCs w:val="18"/>
                <w:lang w:eastAsia="en-US"/>
              </w:rPr>
              <w:t>IRSTD-1K</w:t>
            </w:r>
          </w:p>
        </w:tc>
      </w:tr>
      <w:tr w14:paraId="4676D7B8">
        <w:trPr>
          <w:trHeight w:val="230" w:hRule="atLeast"/>
        </w:trPr>
        <w:tc>
          <w:tcPr>
            <w:tcW w:w="0" w:type="auto"/>
            <w:vMerge w:val="continue"/>
            <w:tcBorders>
              <w:bottom w:val="single" w:color="auto" w:sz="4" w:space="0"/>
              <w:right w:val="single" w:color="auto" w:sz="4" w:space="0"/>
            </w:tcBorders>
          </w:tcPr>
          <w:p w14:paraId="6ED3C37C">
            <w:pPr>
              <w:topLinePunct w:val="0"/>
              <w:ind w:firstLine="0" w:firstLineChars="0"/>
              <w:rPr>
                <w:rFonts w:eastAsia="DengXian"/>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4CFF5086">
            <w:pPr>
              <w:topLinePunct w:val="0"/>
              <w:ind w:firstLine="0" w:firstLineChars="0"/>
              <w:jc w:val="center"/>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79C114D8">
            <w:pPr>
              <w:topLinePunct w:val="0"/>
              <w:ind w:firstLine="0" w:firstLineChars="0"/>
              <w:jc w:val="center"/>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7F499F72">
            <w:pPr>
              <w:topLinePunct w:val="0"/>
              <w:ind w:firstLine="0" w:firstLineChars="0"/>
              <w:jc w:val="center"/>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5BB31BA4">
        <w:trPr>
          <w:trHeight w:val="230" w:hRule="atLeast"/>
        </w:trPr>
        <w:tc>
          <w:tcPr>
            <w:tcW w:w="0" w:type="auto"/>
            <w:tcBorders>
              <w:top w:val="single" w:color="auto" w:sz="4" w:space="0"/>
              <w:right w:val="single" w:color="auto" w:sz="4" w:space="0"/>
            </w:tcBorders>
          </w:tcPr>
          <w:p w14:paraId="583E78B2">
            <w:pPr>
              <w:topLinePunct w:val="0"/>
              <w:ind w:firstLine="0" w:firstLineChars="0"/>
              <w:rPr>
                <w:rFonts w:eastAsia="DengXian"/>
                <w:kern w:val="0"/>
                <w:sz w:val="18"/>
                <w:szCs w:val="18"/>
                <w:lang w:val="kk-KZ" w:eastAsia="en-US"/>
              </w:rPr>
            </w:pPr>
            <w:r>
              <w:rPr>
                <w:rFonts w:eastAsia="DengXian"/>
                <w:kern w:val="0"/>
                <w:sz w:val="18"/>
                <w:szCs w:val="18"/>
                <w:lang w:val="kk-KZ" w:eastAsia="en-US"/>
              </w:rPr>
              <w:t>w/o. CSFM</w:t>
            </w:r>
          </w:p>
        </w:tc>
        <w:tc>
          <w:tcPr>
            <w:tcW w:w="0" w:type="auto"/>
            <w:tcBorders>
              <w:top w:val="single" w:color="auto" w:sz="4" w:space="0"/>
              <w:left w:val="single" w:color="auto" w:sz="4" w:space="0"/>
            </w:tcBorders>
            <w:vAlign w:val="center"/>
          </w:tcPr>
          <w:p w14:paraId="6FA9301C">
            <w:pPr>
              <w:topLinePunct w:val="0"/>
              <w:ind w:firstLine="0" w:firstLineChars="0"/>
              <w:jc w:val="center"/>
              <w:rPr>
                <w:rFonts w:eastAsia="DengXian"/>
                <w:kern w:val="0"/>
                <w:sz w:val="18"/>
                <w:szCs w:val="18"/>
                <w:lang w:eastAsia="en-US"/>
              </w:rPr>
            </w:pPr>
            <w:r>
              <w:rPr>
                <w:rFonts w:eastAsia="DengXian"/>
                <w:kern w:val="0"/>
                <w:sz w:val="18"/>
                <w:szCs w:val="18"/>
                <w:lang w:val="kk-KZ" w:eastAsia="en-US"/>
              </w:rPr>
              <w:t>61.08</w:t>
            </w:r>
          </w:p>
        </w:tc>
        <w:tc>
          <w:tcPr>
            <w:tcW w:w="0" w:type="auto"/>
            <w:tcBorders>
              <w:top w:val="single" w:color="auto" w:sz="4" w:space="0"/>
            </w:tcBorders>
            <w:vAlign w:val="center"/>
          </w:tcPr>
          <w:p w14:paraId="48A78E25">
            <w:pPr>
              <w:topLinePunct w:val="0"/>
              <w:ind w:firstLine="0" w:firstLineChars="0"/>
              <w:jc w:val="center"/>
              <w:rPr>
                <w:rFonts w:eastAsia="DengXian"/>
                <w:kern w:val="0"/>
                <w:sz w:val="18"/>
                <w:szCs w:val="18"/>
                <w:lang w:val="kk-KZ" w:eastAsia="en-US"/>
              </w:rPr>
            </w:pPr>
            <w:r>
              <w:rPr>
                <w:rFonts w:eastAsia="DengXian"/>
                <w:kern w:val="0"/>
                <w:sz w:val="18"/>
                <w:szCs w:val="18"/>
                <w:lang w:eastAsia="en-US"/>
              </w:rPr>
              <w:t>93.93</w:t>
            </w:r>
          </w:p>
        </w:tc>
        <w:tc>
          <w:tcPr>
            <w:tcW w:w="0" w:type="auto"/>
            <w:tcBorders>
              <w:top w:val="single" w:color="auto" w:sz="4" w:space="0"/>
            </w:tcBorders>
            <w:vAlign w:val="center"/>
          </w:tcPr>
          <w:p w14:paraId="5F04F18A">
            <w:pPr>
              <w:topLinePunct w:val="0"/>
              <w:ind w:firstLine="0" w:firstLineChars="0"/>
              <w:jc w:val="center"/>
              <w:rPr>
                <w:rFonts w:eastAsia="DengXian"/>
                <w:kern w:val="0"/>
                <w:sz w:val="18"/>
                <w:szCs w:val="18"/>
                <w:lang w:val="kk-KZ" w:eastAsia="en-US"/>
              </w:rPr>
            </w:pPr>
            <w:r>
              <w:rPr>
                <w:rFonts w:eastAsia="DengXian"/>
                <w:kern w:val="0"/>
                <w:sz w:val="18"/>
                <w:szCs w:val="18"/>
                <w:lang w:eastAsia="en-US"/>
              </w:rPr>
              <w:t>7.1435</w:t>
            </w:r>
          </w:p>
        </w:tc>
      </w:tr>
      <w:tr w14:paraId="6D104A68">
        <w:trPr>
          <w:trHeight w:val="230" w:hRule="atLeast"/>
        </w:trPr>
        <w:tc>
          <w:tcPr>
            <w:tcW w:w="0" w:type="auto"/>
            <w:tcBorders>
              <w:right w:val="single" w:color="auto" w:sz="4" w:space="0"/>
            </w:tcBorders>
          </w:tcPr>
          <w:p w14:paraId="01383A9F">
            <w:pPr>
              <w:topLinePunct w:val="0"/>
              <w:ind w:firstLine="0" w:firstLineChars="0"/>
              <w:rPr>
                <w:rFonts w:eastAsia="DengXian"/>
                <w:kern w:val="0"/>
                <w:sz w:val="18"/>
                <w:szCs w:val="18"/>
                <w:lang w:val="kk-KZ" w:eastAsia="en-US"/>
              </w:rPr>
            </w:pPr>
            <w:r>
              <w:rPr>
                <w:rFonts w:eastAsia="DengXian"/>
                <w:kern w:val="0"/>
                <w:sz w:val="18"/>
                <w:szCs w:val="18"/>
                <w:lang w:val="kk-KZ" w:eastAsia="en-US"/>
              </w:rPr>
              <w:t>CSFM w/o. vssblock</w:t>
            </w:r>
          </w:p>
        </w:tc>
        <w:tc>
          <w:tcPr>
            <w:tcW w:w="0" w:type="auto"/>
            <w:tcBorders>
              <w:left w:val="single" w:color="auto" w:sz="4" w:space="0"/>
            </w:tcBorders>
            <w:vAlign w:val="center"/>
          </w:tcPr>
          <w:p w14:paraId="652DA9A5">
            <w:pPr>
              <w:topLinePunct w:val="0"/>
              <w:ind w:firstLine="0" w:firstLineChars="0"/>
              <w:jc w:val="center"/>
              <w:rPr>
                <w:rFonts w:eastAsia="DengXian"/>
                <w:kern w:val="0"/>
                <w:sz w:val="18"/>
                <w:szCs w:val="18"/>
                <w:lang w:val="kk-KZ" w:eastAsia="en-US"/>
              </w:rPr>
            </w:pPr>
            <w:r>
              <w:rPr>
                <w:rFonts w:eastAsia="DengXian"/>
                <w:kern w:val="0"/>
                <w:sz w:val="18"/>
                <w:szCs w:val="18"/>
                <w:lang w:val="kk-KZ" w:eastAsia="en-US"/>
              </w:rPr>
              <w:t>65.22</w:t>
            </w:r>
          </w:p>
        </w:tc>
        <w:tc>
          <w:tcPr>
            <w:tcW w:w="0" w:type="auto"/>
            <w:vAlign w:val="center"/>
          </w:tcPr>
          <w:p w14:paraId="23D20E83">
            <w:pPr>
              <w:topLinePunct w:val="0"/>
              <w:ind w:firstLine="0" w:firstLineChars="0"/>
              <w:jc w:val="center"/>
              <w:rPr>
                <w:rFonts w:eastAsia="DengXian"/>
                <w:b/>
                <w:bCs/>
                <w:kern w:val="0"/>
                <w:sz w:val="18"/>
                <w:szCs w:val="18"/>
                <w:lang w:val="kk-KZ" w:eastAsia="en-US"/>
              </w:rPr>
            </w:pPr>
            <w:r>
              <w:rPr>
                <w:rFonts w:eastAsia="DengXian"/>
                <w:b/>
                <w:bCs/>
                <w:kern w:val="0"/>
                <w:sz w:val="18"/>
                <w:szCs w:val="18"/>
                <w:lang w:eastAsia="en-US"/>
              </w:rPr>
              <w:t>94.95</w:t>
            </w:r>
          </w:p>
        </w:tc>
        <w:tc>
          <w:tcPr>
            <w:tcW w:w="0" w:type="auto"/>
            <w:vAlign w:val="center"/>
          </w:tcPr>
          <w:p w14:paraId="4C83884A">
            <w:pPr>
              <w:topLinePunct w:val="0"/>
              <w:ind w:firstLine="0" w:firstLineChars="0"/>
              <w:jc w:val="center"/>
              <w:rPr>
                <w:rFonts w:eastAsia="DengXian"/>
                <w:kern w:val="0"/>
                <w:sz w:val="18"/>
                <w:szCs w:val="18"/>
                <w:lang w:val="kk-KZ" w:eastAsia="en-US"/>
              </w:rPr>
            </w:pPr>
            <w:r>
              <w:rPr>
                <w:rFonts w:eastAsia="DengXian"/>
                <w:kern w:val="0"/>
                <w:sz w:val="18"/>
                <w:szCs w:val="18"/>
                <w:lang w:eastAsia="en-US"/>
              </w:rPr>
              <w:t>2.5564</w:t>
            </w:r>
          </w:p>
        </w:tc>
      </w:tr>
      <w:tr w14:paraId="1C645959">
        <w:trPr>
          <w:trHeight w:val="230" w:hRule="atLeast"/>
        </w:trPr>
        <w:tc>
          <w:tcPr>
            <w:tcW w:w="0" w:type="auto"/>
            <w:tcBorders>
              <w:top w:val="single" w:color="auto" w:sz="4" w:space="0"/>
              <w:bottom w:val="single" w:color="auto" w:sz="4" w:space="0"/>
              <w:right w:val="single" w:color="auto" w:sz="4" w:space="0"/>
            </w:tcBorders>
          </w:tcPr>
          <w:p w14:paraId="25037B95">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CSFM</w:t>
            </w:r>
          </w:p>
        </w:tc>
        <w:tc>
          <w:tcPr>
            <w:tcW w:w="0" w:type="auto"/>
            <w:tcBorders>
              <w:top w:val="single" w:color="auto" w:sz="4" w:space="0"/>
              <w:left w:val="single" w:color="auto" w:sz="4" w:space="0"/>
              <w:bottom w:val="single" w:color="auto" w:sz="4" w:space="0"/>
            </w:tcBorders>
            <w:vAlign w:val="center"/>
          </w:tcPr>
          <w:p w14:paraId="11A8CA17">
            <w:pPr>
              <w:topLinePunct w:val="0"/>
              <w:ind w:firstLine="0" w:firstLineChars="0"/>
              <w:jc w:val="center"/>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135D885C">
            <w:pPr>
              <w:topLinePunct w:val="0"/>
              <w:ind w:firstLine="0" w:firstLineChars="0"/>
              <w:jc w:val="center"/>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0644E726">
            <w:pPr>
              <w:topLinePunct w:val="0"/>
              <w:ind w:firstLine="0" w:firstLineChars="0"/>
              <w:jc w:val="center"/>
              <w:rPr>
                <w:rFonts w:eastAsia="DengXian"/>
                <w:b/>
                <w:bCs/>
                <w:kern w:val="0"/>
                <w:sz w:val="18"/>
                <w:szCs w:val="18"/>
                <w:lang w:val="kk-KZ" w:eastAsia="en-US"/>
              </w:rPr>
            </w:pPr>
            <w:r>
              <w:rPr>
                <w:rFonts w:eastAsia="DengXian"/>
                <w:b/>
                <w:bCs/>
                <w:kern w:val="0"/>
                <w:sz w:val="18"/>
                <w:szCs w:val="18"/>
                <w:lang w:eastAsia="en-US"/>
              </w:rPr>
              <w:t>2.3135</w:t>
            </w:r>
          </w:p>
        </w:tc>
      </w:tr>
    </w:tbl>
    <w:p w14:paraId="55F0A0F8">
      <w:pPr>
        <w:topLinePunct w:val="0"/>
        <w:ind w:firstLine="0" w:firstLineChars="0"/>
        <w:rPr>
          <w:rFonts w:eastAsia="DengXian"/>
          <w:bCs/>
          <w:kern w:val="0"/>
          <w:szCs w:val="21"/>
          <w:lang w:eastAsia="en-US"/>
        </w:rPr>
      </w:pPr>
    </w:p>
    <w:p w14:paraId="1E0444B1">
      <w:pPr>
        <w:topLinePunct w:val="0"/>
        <w:ind w:firstLine="0" w:firstLineChars="0"/>
        <w:rPr>
          <w:rFonts w:eastAsia="DengXian"/>
          <w:bCs/>
          <w:kern w:val="0"/>
          <w:szCs w:val="21"/>
          <w:lang w:val="kk-KZ" w:eastAsia="en-US"/>
        </w:rPr>
      </w:pPr>
      <w:r>
        <w:rPr>
          <w:rFonts w:eastAsia="DengXian"/>
          <w:bCs/>
          <w:kern w:val="0"/>
          <w:szCs w:val="21"/>
          <w:lang w:val="kk-KZ" w:eastAsia="en-US"/>
        </w:rPr>
        <w:t xml:space="preserve">As shown in </w:t>
      </w:r>
      <w:r>
        <w:rPr>
          <w:rFonts w:eastAsia="DengXian"/>
          <w:bCs/>
          <w:color w:val="0000FF"/>
          <w:kern w:val="0"/>
          <w:szCs w:val="21"/>
          <w:lang w:eastAsia="en-US" w:bidi="en-US"/>
        </w:rPr>
        <w:t>Table 7</w:t>
      </w:r>
      <w:r>
        <w:rPr>
          <w:rFonts w:eastAsia="DengXian"/>
          <w:bCs/>
          <w:kern w:val="0"/>
          <w:szCs w:val="21"/>
          <w:lang w:val="kk-KZ" w:eastAsia="en-US"/>
        </w:rPr>
        <w:t xml:space="preserve">, focusing on the sliding window size parameter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in CSFM, our design treats it as an odd variable to ensure symmetry. Through ablation experiments on this parameter, we identified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 1 (the baseline CSFM configuration) as optimal, with both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 3 and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 5 demonstrating performance degradation, the latter showing the most significant decline due to its expanded window size. This result reveals that while larger window sizes can enhance global context modeling, they simultaneously lead to excessive feature aggregation that obscures fine-grained local details critical for small target detection. The </w:t>
      </w:r>
      <m:oMath>
        <m:r>
          <m:rPr/>
          <w:rPr>
            <w:rFonts w:ascii="Cambria Math" w:hAnsi="Cambria Math" w:eastAsia="DengXian"/>
            <w:kern w:val="0"/>
            <w:szCs w:val="21"/>
            <w:lang w:val="kk-KZ" w:eastAsia="en-US"/>
          </w:rPr>
          <m:t>w</m:t>
        </m:r>
      </m:oMath>
      <w:r>
        <w:rPr>
          <w:rFonts w:eastAsia="DengXian"/>
          <w:bCs/>
          <w:kern w:val="0"/>
          <w:szCs w:val="21"/>
          <w:lang w:val="kk-KZ" w:eastAsia="en-US"/>
        </w:rPr>
        <w:t xml:space="preserve"> = 1 configuration optimally balances these competing demands: it maintains a more balanced window scale: it preserves sufficient local spatial perception capabilities to distinguish small targets through conditional position encoding, while modeling long-range dependencies via the VSSBlock and avoiding excessive feature mixing.</w:t>
      </w:r>
    </w:p>
    <w:p w14:paraId="697A5FAA">
      <w:pPr>
        <w:topLinePunct w:val="0"/>
        <w:ind w:firstLine="0" w:firstLineChars="0"/>
        <w:rPr>
          <w:rFonts w:eastAsia="DengXian"/>
          <w:bCs/>
          <w:kern w:val="0"/>
          <w:szCs w:val="21"/>
          <w:lang w:eastAsia="en-US"/>
        </w:rPr>
      </w:pPr>
    </w:p>
    <w:p w14:paraId="10489A43">
      <w:pPr>
        <w:topLinePunct w:val="0"/>
        <w:ind w:firstLine="0" w:firstLineChars="0"/>
        <w:rPr>
          <w:rFonts w:eastAsia="DengXian"/>
          <w:kern w:val="0"/>
          <w:sz w:val="20"/>
          <w:szCs w:val="20"/>
          <w:lang w:val="kk-KZ" w:eastAsia="en-US" w:bidi="en-US"/>
        </w:rPr>
      </w:pPr>
      <w:r>
        <w:rPr>
          <w:rFonts w:eastAsia="DengXian"/>
          <w:b/>
          <w:color w:val="0000FF"/>
          <w:kern w:val="0"/>
          <w:sz w:val="20"/>
          <w:szCs w:val="20"/>
          <w:lang w:val="kk-KZ" w:eastAsia="en-US" w:bidi="en-US"/>
        </w:rPr>
        <w:t>Table 7:</w:t>
      </w:r>
      <w:r>
        <w:rPr>
          <w:rFonts w:eastAsia="DengXian"/>
          <w:color w:val="0000FF"/>
          <w:kern w:val="0"/>
          <w:sz w:val="20"/>
          <w:szCs w:val="20"/>
          <w:lang w:val="kk-KZ" w:eastAsia="en-US" w:bidi="en-US"/>
        </w:rPr>
        <w:t xml:space="preserve"> </w:t>
      </w:r>
      <w:r>
        <w:rPr>
          <w:rFonts w:eastAsia="DengXian"/>
          <w:kern w:val="0"/>
          <w:sz w:val="20"/>
          <w:szCs w:val="20"/>
          <w:lang w:val="kk-KZ" w:eastAsia="en-US" w:bidi="en-US"/>
        </w:rPr>
        <w:t>Ablation experiments for the sliding window size w in CSFM on IRSTD-1k dataset.</w:t>
      </w:r>
    </w:p>
    <w:tbl>
      <w:tblPr>
        <w:tblStyle w:val="42"/>
        <w:tblW w:w="40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2"/>
        <w:gridCol w:w="826"/>
        <w:gridCol w:w="782"/>
        <w:gridCol w:w="895"/>
      </w:tblGrid>
      <w:tr w14:paraId="00C95009">
        <w:trPr>
          <w:trHeight w:val="283" w:hRule="atLeast"/>
        </w:trPr>
        <w:tc>
          <w:tcPr>
            <w:tcW w:w="0" w:type="auto"/>
            <w:vMerge w:val="restart"/>
            <w:tcBorders>
              <w:top w:val="single" w:color="auto" w:sz="4" w:space="0"/>
              <w:right w:val="single" w:color="auto" w:sz="4" w:space="0"/>
            </w:tcBorders>
            <w:vAlign w:val="center"/>
          </w:tcPr>
          <w:p w14:paraId="4C52ADB8">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1ADF3A39">
            <w:pPr>
              <w:topLinePunct w:val="0"/>
              <w:ind w:firstLine="0" w:firstLineChars="0"/>
              <w:jc w:val="center"/>
              <w:rPr>
                <w:rFonts w:eastAsia="DengXian"/>
                <w:kern w:val="0"/>
                <w:sz w:val="18"/>
                <w:szCs w:val="18"/>
                <w:lang w:val="kk-KZ" w:eastAsia="en-US"/>
              </w:rPr>
            </w:pPr>
            <w:r>
              <w:rPr>
                <w:rFonts w:eastAsia="DengXian"/>
                <w:kern w:val="0"/>
                <w:sz w:val="18"/>
                <w:szCs w:val="18"/>
                <w:lang w:eastAsia="en-US"/>
              </w:rPr>
              <w:t>IRSTD-1K</w:t>
            </w:r>
          </w:p>
        </w:tc>
      </w:tr>
      <w:tr w14:paraId="34DB57D9">
        <w:trPr>
          <w:trHeight w:val="283" w:hRule="atLeast"/>
        </w:trPr>
        <w:tc>
          <w:tcPr>
            <w:tcW w:w="0" w:type="auto"/>
            <w:vMerge w:val="continue"/>
            <w:tcBorders>
              <w:bottom w:val="single" w:color="auto" w:sz="4" w:space="0"/>
              <w:right w:val="single" w:color="auto" w:sz="4" w:space="0"/>
            </w:tcBorders>
          </w:tcPr>
          <w:p w14:paraId="46102D01">
            <w:pPr>
              <w:topLinePunct w:val="0"/>
              <w:ind w:firstLine="0" w:firstLineChars="0"/>
              <w:rPr>
                <w:rFonts w:eastAsia="DengXian"/>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759B60FE">
            <w:pPr>
              <w:topLinePunct w:val="0"/>
              <w:ind w:firstLine="0" w:firstLineChars="0"/>
              <w:jc w:val="center"/>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64E4EF93">
            <w:pPr>
              <w:topLinePunct w:val="0"/>
              <w:ind w:firstLine="0" w:firstLineChars="0"/>
              <w:jc w:val="center"/>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3DC7CB9F">
            <w:pPr>
              <w:topLinePunct w:val="0"/>
              <w:ind w:firstLine="0" w:firstLineChars="0"/>
              <w:jc w:val="center"/>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044632A5">
        <w:trPr>
          <w:trHeight w:val="283" w:hRule="atLeast"/>
        </w:trPr>
        <w:tc>
          <w:tcPr>
            <w:tcW w:w="0" w:type="auto"/>
            <w:tcBorders>
              <w:top w:val="single" w:color="auto" w:sz="4" w:space="0"/>
              <w:bottom w:val="single" w:color="auto" w:sz="4" w:space="0"/>
              <w:right w:val="single" w:color="auto" w:sz="4" w:space="0"/>
            </w:tcBorders>
          </w:tcPr>
          <w:p w14:paraId="5DC5E570">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 xml:space="preserve">CSFM </w:t>
            </w:r>
            <m:oMath>
              <m:r>
                <m:rPr/>
                <w:rPr>
                  <w:rFonts w:ascii="Cambria Math" w:hAnsi="Cambria Math" w:eastAsia="DengXian"/>
                  <w:kern w:val="0"/>
                  <w:sz w:val="18"/>
                  <w:szCs w:val="18"/>
                  <w:lang w:val="kk-KZ" w:eastAsia="en-US"/>
                </w:rPr>
                <m:t xml:space="preserve">w </m:t>
              </m:r>
            </m:oMath>
            <w:r>
              <w:rPr>
                <w:rFonts w:eastAsia="DengXian"/>
                <w:b/>
                <w:bCs/>
                <w:kern w:val="0"/>
                <w:sz w:val="18"/>
                <w:szCs w:val="18"/>
                <w:lang w:val="kk-KZ" w:eastAsia="en-US"/>
              </w:rPr>
              <w:t>= 1</w:t>
            </w:r>
          </w:p>
        </w:tc>
        <w:tc>
          <w:tcPr>
            <w:tcW w:w="0" w:type="auto"/>
            <w:tcBorders>
              <w:top w:val="single" w:color="auto" w:sz="4" w:space="0"/>
              <w:left w:val="single" w:color="auto" w:sz="4" w:space="0"/>
              <w:bottom w:val="single" w:color="auto" w:sz="4" w:space="0"/>
            </w:tcBorders>
            <w:vAlign w:val="center"/>
          </w:tcPr>
          <w:p w14:paraId="0BFFF014">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74A9E270">
            <w:pPr>
              <w:topLinePunct w:val="0"/>
              <w:ind w:firstLine="0" w:firstLineChars="0"/>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3460E537">
            <w:pPr>
              <w:topLinePunct w:val="0"/>
              <w:ind w:firstLine="0" w:firstLineChars="0"/>
              <w:rPr>
                <w:rFonts w:eastAsia="DengXian"/>
                <w:b/>
                <w:bCs/>
                <w:kern w:val="0"/>
                <w:sz w:val="18"/>
                <w:szCs w:val="18"/>
                <w:lang w:val="kk-KZ" w:eastAsia="en-US"/>
              </w:rPr>
            </w:pPr>
            <w:r>
              <w:rPr>
                <w:rFonts w:eastAsia="DengXian"/>
                <w:b/>
                <w:bCs/>
                <w:kern w:val="0"/>
                <w:sz w:val="18"/>
                <w:szCs w:val="18"/>
                <w:lang w:eastAsia="en-US"/>
              </w:rPr>
              <w:t>2.3135</w:t>
            </w:r>
          </w:p>
        </w:tc>
      </w:tr>
      <w:tr w14:paraId="0A66521E">
        <w:trPr>
          <w:trHeight w:val="283" w:hRule="atLeast"/>
        </w:trPr>
        <w:tc>
          <w:tcPr>
            <w:tcW w:w="0" w:type="auto"/>
            <w:tcBorders>
              <w:top w:val="single" w:color="auto" w:sz="4" w:space="0"/>
              <w:right w:val="single" w:color="auto" w:sz="4" w:space="0"/>
            </w:tcBorders>
          </w:tcPr>
          <w:p w14:paraId="1411983F">
            <w:pPr>
              <w:topLinePunct w:val="0"/>
              <w:ind w:firstLine="0" w:firstLineChars="0"/>
              <w:rPr>
                <w:rFonts w:eastAsia="DengXian"/>
                <w:kern w:val="0"/>
                <w:sz w:val="18"/>
                <w:szCs w:val="18"/>
                <w:lang w:val="kk-KZ" w:eastAsia="en-US"/>
              </w:rPr>
            </w:pPr>
            <w:r>
              <w:rPr>
                <w:rFonts w:eastAsia="DengXian"/>
                <w:kern w:val="0"/>
                <w:sz w:val="18"/>
                <w:szCs w:val="18"/>
                <w:lang w:val="kk-KZ" w:eastAsia="en-US"/>
              </w:rPr>
              <w:t xml:space="preserve">CSFM </w:t>
            </w:r>
            <m:oMath>
              <m:r>
                <m:rPr/>
                <w:rPr>
                  <w:rFonts w:ascii="Cambria Math" w:hAnsi="Cambria Math" w:eastAsia="DengXian"/>
                  <w:kern w:val="0"/>
                  <w:sz w:val="18"/>
                  <w:szCs w:val="18"/>
                  <w:lang w:val="kk-KZ" w:eastAsia="en-US"/>
                </w:rPr>
                <m:t xml:space="preserve">w </m:t>
              </m:r>
            </m:oMath>
            <w:r>
              <w:rPr>
                <w:rFonts w:eastAsia="DengXian"/>
                <w:kern w:val="0"/>
                <w:sz w:val="18"/>
                <w:szCs w:val="18"/>
                <w:lang w:val="kk-KZ" w:eastAsia="en-US"/>
              </w:rPr>
              <w:t>= 3</w:t>
            </w:r>
          </w:p>
        </w:tc>
        <w:tc>
          <w:tcPr>
            <w:tcW w:w="0" w:type="auto"/>
            <w:tcBorders>
              <w:top w:val="single" w:color="auto" w:sz="4" w:space="0"/>
              <w:left w:val="single" w:color="auto" w:sz="4" w:space="0"/>
            </w:tcBorders>
            <w:vAlign w:val="center"/>
          </w:tcPr>
          <w:p w14:paraId="020A5420">
            <w:pPr>
              <w:topLinePunct w:val="0"/>
              <w:ind w:firstLine="0" w:firstLineChars="0"/>
              <w:rPr>
                <w:rFonts w:eastAsia="DengXian"/>
                <w:kern w:val="0"/>
                <w:sz w:val="18"/>
                <w:szCs w:val="18"/>
                <w:lang w:val="kk-KZ" w:eastAsia="en-US"/>
              </w:rPr>
            </w:pPr>
            <w:r>
              <w:rPr>
                <w:rFonts w:eastAsia="DengXian"/>
                <w:kern w:val="0"/>
                <w:sz w:val="18"/>
                <w:szCs w:val="18"/>
                <w:lang w:val="kk-KZ" w:eastAsia="en-US"/>
              </w:rPr>
              <w:t>63.19</w:t>
            </w:r>
          </w:p>
        </w:tc>
        <w:tc>
          <w:tcPr>
            <w:tcW w:w="0" w:type="auto"/>
            <w:tcBorders>
              <w:top w:val="single" w:color="auto" w:sz="4" w:space="0"/>
            </w:tcBorders>
            <w:vAlign w:val="center"/>
          </w:tcPr>
          <w:p w14:paraId="6149FBAE">
            <w:pPr>
              <w:topLinePunct w:val="0"/>
              <w:ind w:firstLine="0" w:firstLineChars="0"/>
              <w:rPr>
                <w:rFonts w:eastAsia="DengXian"/>
                <w:kern w:val="0"/>
                <w:sz w:val="18"/>
                <w:szCs w:val="18"/>
                <w:lang w:eastAsia="en-US"/>
              </w:rPr>
            </w:pPr>
            <w:r>
              <w:rPr>
                <w:rFonts w:eastAsia="DengXian"/>
                <w:kern w:val="0"/>
                <w:sz w:val="18"/>
                <w:szCs w:val="18"/>
                <w:lang w:eastAsia="en-US"/>
              </w:rPr>
              <w:t>94.61</w:t>
            </w:r>
          </w:p>
        </w:tc>
        <w:tc>
          <w:tcPr>
            <w:tcW w:w="0" w:type="auto"/>
            <w:tcBorders>
              <w:top w:val="single" w:color="auto" w:sz="4" w:space="0"/>
            </w:tcBorders>
            <w:vAlign w:val="center"/>
          </w:tcPr>
          <w:p w14:paraId="6E493AEC">
            <w:pPr>
              <w:topLinePunct w:val="0"/>
              <w:ind w:firstLine="0" w:firstLineChars="0"/>
              <w:rPr>
                <w:rFonts w:eastAsia="DengXian"/>
                <w:kern w:val="0"/>
                <w:sz w:val="18"/>
                <w:szCs w:val="18"/>
                <w:lang w:eastAsia="en-US"/>
              </w:rPr>
            </w:pPr>
            <w:r>
              <w:rPr>
                <w:rFonts w:eastAsia="DengXian"/>
                <w:kern w:val="0"/>
                <w:sz w:val="18"/>
                <w:szCs w:val="18"/>
                <w:lang w:eastAsia="en-US"/>
              </w:rPr>
              <w:t>3.7748</w:t>
            </w:r>
          </w:p>
        </w:tc>
      </w:tr>
      <w:tr w14:paraId="352AA8CC">
        <w:trPr>
          <w:trHeight w:val="283" w:hRule="atLeast"/>
        </w:trPr>
        <w:tc>
          <w:tcPr>
            <w:tcW w:w="0" w:type="auto"/>
            <w:tcBorders>
              <w:bottom w:val="single" w:color="auto" w:sz="4" w:space="0"/>
              <w:right w:val="single" w:color="auto" w:sz="4" w:space="0"/>
            </w:tcBorders>
          </w:tcPr>
          <w:p w14:paraId="12690F69">
            <w:pPr>
              <w:topLinePunct w:val="0"/>
              <w:ind w:firstLine="0" w:firstLineChars="0"/>
              <w:rPr>
                <w:rFonts w:eastAsia="DengXian"/>
                <w:kern w:val="0"/>
                <w:sz w:val="18"/>
                <w:szCs w:val="18"/>
                <w:lang w:val="kk-KZ" w:eastAsia="en-US"/>
              </w:rPr>
            </w:pPr>
            <w:r>
              <w:rPr>
                <w:rFonts w:eastAsia="DengXian"/>
                <w:kern w:val="0"/>
                <w:sz w:val="18"/>
                <w:szCs w:val="18"/>
                <w:lang w:val="kk-KZ" w:eastAsia="en-US"/>
              </w:rPr>
              <w:t xml:space="preserve">CSFM </w:t>
            </w:r>
            <m:oMath>
              <m:r>
                <m:rPr/>
                <w:rPr>
                  <w:rFonts w:ascii="Cambria Math" w:hAnsi="Cambria Math" w:eastAsia="DengXian"/>
                  <w:kern w:val="0"/>
                  <w:sz w:val="18"/>
                  <w:szCs w:val="18"/>
                  <w:lang w:val="kk-KZ" w:eastAsia="en-US"/>
                </w:rPr>
                <m:t xml:space="preserve">w </m:t>
              </m:r>
            </m:oMath>
            <w:r>
              <w:rPr>
                <w:rFonts w:eastAsia="DengXian"/>
                <w:kern w:val="0"/>
                <w:sz w:val="18"/>
                <w:szCs w:val="18"/>
                <w:lang w:val="kk-KZ" w:eastAsia="en-US"/>
              </w:rPr>
              <w:t>= 5</w:t>
            </w:r>
          </w:p>
        </w:tc>
        <w:tc>
          <w:tcPr>
            <w:tcW w:w="0" w:type="auto"/>
            <w:tcBorders>
              <w:left w:val="single" w:color="auto" w:sz="4" w:space="0"/>
              <w:bottom w:val="single" w:color="auto" w:sz="4" w:space="0"/>
            </w:tcBorders>
            <w:vAlign w:val="center"/>
          </w:tcPr>
          <w:p w14:paraId="6380DFB2">
            <w:pPr>
              <w:topLinePunct w:val="0"/>
              <w:ind w:firstLine="0" w:firstLineChars="0"/>
              <w:rPr>
                <w:rFonts w:eastAsia="DengXian"/>
                <w:kern w:val="0"/>
                <w:sz w:val="18"/>
                <w:szCs w:val="18"/>
                <w:lang w:val="kk-KZ" w:eastAsia="en-US"/>
              </w:rPr>
            </w:pPr>
            <w:r>
              <w:rPr>
                <w:rFonts w:eastAsia="DengXian"/>
                <w:kern w:val="0"/>
                <w:sz w:val="18"/>
                <w:szCs w:val="18"/>
                <w:lang w:val="kk-KZ" w:eastAsia="en-US"/>
              </w:rPr>
              <w:t>63.39</w:t>
            </w:r>
          </w:p>
        </w:tc>
        <w:tc>
          <w:tcPr>
            <w:tcW w:w="0" w:type="auto"/>
            <w:tcBorders>
              <w:bottom w:val="single" w:color="auto" w:sz="4" w:space="0"/>
            </w:tcBorders>
            <w:vAlign w:val="center"/>
          </w:tcPr>
          <w:p w14:paraId="6212A47A">
            <w:pPr>
              <w:topLinePunct w:val="0"/>
              <w:ind w:firstLine="0" w:firstLineChars="0"/>
              <w:rPr>
                <w:rFonts w:eastAsia="DengXian"/>
                <w:kern w:val="0"/>
                <w:sz w:val="18"/>
                <w:szCs w:val="18"/>
                <w:lang w:eastAsia="en-US"/>
              </w:rPr>
            </w:pPr>
            <w:r>
              <w:rPr>
                <w:rFonts w:eastAsia="DengXian"/>
                <w:kern w:val="0"/>
                <w:sz w:val="18"/>
                <w:szCs w:val="18"/>
                <w:lang w:eastAsia="en-US"/>
              </w:rPr>
              <w:t>93.60</w:t>
            </w:r>
          </w:p>
        </w:tc>
        <w:tc>
          <w:tcPr>
            <w:tcW w:w="0" w:type="auto"/>
            <w:tcBorders>
              <w:bottom w:val="single" w:color="auto" w:sz="4" w:space="0"/>
            </w:tcBorders>
            <w:vAlign w:val="center"/>
          </w:tcPr>
          <w:p w14:paraId="003CBCFB">
            <w:pPr>
              <w:topLinePunct w:val="0"/>
              <w:ind w:firstLine="0" w:firstLineChars="0"/>
              <w:rPr>
                <w:rFonts w:eastAsia="DengXian"/>
                <w:kern w:val="0"/>
                <w:sz w:val="18"/>
                <w:szCs w:val="18"/>
                <w:lang w:eastAsia="en-US"/>
              </w:rPr>
            </w:pPr>
            <w:r>
              <w:rPr>
                <w:rFonts w:eastAsia="DengXian"/>
                <w:kern w:val="0"/>
                <w:sz w:val="18"/>
                <w:szCs w:val="18"/>
                <w:lang w:eastAsia="en-US"/>
              </w:rPr>
              <w:t>5.5114</w:t>
            </w:r>
          </w:p>
        </w:tc>
      </w:tr>
    </w:tbl>
    <w:p w14:paraId="21918764">
      <w:pPr>
        <w:topLinePunct w:val="0"/>
        <w:ind w:firstLine="0" w:firstLineChars="0"/>
        <w:rPr>
          <w:rFonts w:eastAsia="DengXian"/>
          <w:bCs/>
          <w:kern w:val="0"/>
          <w:szCs w:val="21"/>
          <w:lang w:eastAsia="en-US"/>
        </w:rPr>
      </w:pPr>
    </w:p>
    <w:p w14:paraId="6703C2E5">
      <w:pPr>
        <w:topLinePunct w:val="0"/>
        <w:ind w:firstLine="0" w:firstLineChars="0"/>
        <w:rPr>
          <w:rFonts w:eastAsia="DengXian"/>
          <w:bCs/>
          <w:kern w:val="0"/>
          <w:szCs w:val="21"/>
          <w:lang w:val="kk-KZ" w:eastAsia="en-US"/>
        </w:rPr>
      </w:pPr>
      <w:r>
        <w:rPr>
          <w:rFonts w:eastAsia="DengXian"/>
          <w:bCs/>
          <w:color w:val="0000FF"/>
          <w:kern w:val="0"/>
          <w:szCs w:val="21"/>
          <w:lang w:eastAsia="en-US" w:bidi="en-US"/>
        </w:rPr>
        <w:t>Table 8</w:t>
      </w:r>
      <w:r>
        <w:rPr>
          <w:rFonts w:eastAsia="DengXian"/>
          <w:bCs/>
          <w:color w:val="0000FF"/>
          <w:kern w:val="0"/>
          <w:szCs w:val="21"/>
          <w:lang w:val="kk-KZ" w:eastAsia="en-US"/>
        </w:rPr>
        <w:t xml:space="preserve"> </w:t>
      </w:r>
      <w:r>
        <w:rPr>
          <w:rFonts w:eastAsia="DengXian"/>
          <w:bCs/>
          <w:kern w:val="0"/>
          <w:szCs w:val="21"/>
          <w:lang w:val="kk-KZ" w:eastAsia="en-US"/>
        </w:rPr>
        <w:t>explores the impact of the number of CSFM modules on performance. These results indicate that a single CSFM module achieves the</w:t>
      </w:r>
      <w:r>
        <w:rPr>
          <w:rFonts w:eastAsia="DengXian"/>
          <w:kern w:val="0"/>
          <w:szCs w:val="21"/>
          <w:lang w:eastAsia="en-US" w:bidi="en-US"/>
        </w:rPr>
        <w:t xml:space="preserve"> </w:t>
      </w:r>
      <w:r>
        <w:rPr>
          <w:rFonts w:eastAsia="DengXian"/>
          <w:bCs/>
          <w:kern w:val="0"/>
          <w:szCs w:val="21"/>
          <w:lang w:val="kk-KZ" w:eastAsia="en-US"/>
        </w:rPr>
        <w:t>optimal balance between detection accuracy, false negative reduction, and computational efficiency. Increasing the number of modules disrupts this balance, introducing redundant computations and over-fusing information.</w:t>
      </w:r>
    </w:p>
    <w:p w14:paraId="01652D8F">
      <w:pPr>
        <w:topLinePunct w:val="0"/>
        <w:ind w:firstLine="0" w:firstLineChars="0"/>
        <w:rPr>
          <w:rFonts w:eastAsia="DengXian"/>
          <w:bCs/>
          <w:kern w:val="0"/>
          <w:szCs w:val="21"/>
          <w:lang w:val="kk-KZ" w:eastAsia="en-US"/>
        </w:rPr>
      </w:pPr>
    </w:p>
    <w:p w14:paraId="07162D0A">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Table 8:</w:t>
      </w:r>
      <w:r>
        <w:rPr>
          <w:rFonts w:eastAsia="DengXian"/>
          <w:color w:val="0000FF"/>
          <w:kern w:val="0"/>
          <w:sz w:val="20"/>
          <w:szCs w:val="20"/>
          <w:lang w:eastAsia="en-US" w:bidi="en-US"/>
        </w:rPr>
        <w:t xml:space="preserve"> </w:t>
      </w:r>
      <w:r>
        <w:rPr>
          <w:rFonts w:eastAsia="DengXian"/>
          <w:kern w:val="0"/>
          <w:sz w:val="20"/>
          <w:szCs w:val="20"/>
          <w:lang w:eastAsia="en-US" w:bidi="en-US"/>
        </w:rPr>
        <w:t>Ablation experiments for the number of CSFM on IRSTD-1k dataset.</w:t>
      </w:r>
    </w:p>
    <w:tbl>
      <w:tblPr>
        <w:tblStyle w:val="42"/>
        <w:tblW w:w="42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968"/>
        <w:gridCol w:w="916"/>
        <w:gridCol w:w="1050"/>
      </w:tblGrid>
      <w:tr w14:paraId="41325243">
        <w:trPr>
          <w:trHeight w:val="250" w:hRule="atLeast"/>
        </w:trPr>
        <w:tc>
          <w:tcPr>
            <w:tcW w:w="0" w:type="auto"/>
            <w:vMerge w:val="restart"/>
            <w:tcBorders>
              <w:top w:val="single" w:color="auto" w:sz="4" w:space="0"/>
              <w:right w:val="single" w:color="auto" w:sz="4" w:space="0"/>
            </w:tcBorders>
            <w:vAlign w:val="center"/>
          </w:tcPr>
          <w:p w14:paraId="78CA921A">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0" w:type="auto"/>
            <w:gridSpan w:val="3"/>
            <w:tcBorders>
              <w:top w:val="single" w:color="auto" w:sz="4" w:space="0"/>
              <w:left w:val="single" w:color="auto" w:sz="4" w:space="0"/>
              <w:bottom w:val="single" w:color="auto" w:sz="4" w:space="0"/>
            </w:tcBorders>
            <w:vAlign w:val="center"/>
          </w:tcPr>
          <w:p w14:paraId="0E53D580">
            <w:pPr>
              <w:topLinePunct w:val="0"/>
              <w:ind w:firstLine="0" w:firstLineChars="0"/>
              <w:rPr>
                <w:rFonts w:eastAsia="DengXian"/>
                <w:kern w:val="0"/>
                <w:sz w:val="18"/>
                <w:szCs w:val="18"/>
                <w:lang w:val="kk-KZ" w:eastAsia="en-US"/>
              </w:rPr>
            </w:pPr>
            <w:r>
              <w:rPr>
                <w:rFonts w:eastAsia="DengXian"/>
                <w:kern w:val="0"/>
                <w:sz w:val="18"/>
                <w:szCs w:val="18"/>
                <w:lang w:eastAsia="en-US"/>
              </w:rPr>
              <w:t>IRSTD-1K</w:t>
            </w:r>
          </w:p>
        </w:tc>
      </w:tr>
      <w:tr w14:paraId="537CDF70">
        <w:trPr>
          <w:trHeight w:val="250" w:hRule="atLeast"/>
        </w:trPr>
        <w:tc>
          <w:tcPr>
            <w:tcW w:w="0" w:type="auto"/>
            <w:vMerge w:val="continue"/>
            <w:tcBorders>
              <w:bottom w:val="single" w:color="auto" w:sz="4" w:space="0"/>
              <w:right w:val="single" w:color="auto" w:sz="4" w:space="0"/>
            </w:tcBorders>
          </w:tcPr>
          <w:p w14:paraId="428AA81C">
            <w:pPr>
              <w:topLinePunct w:val="0"/>
              <w:ind w:firstLine="0" w:firstLineChars="0"/>
              <w:rPr>
                <w:rFonts w:eastAsia="DengXian"/>
                <w:kern w:val="0"/>
                <w:sz w:val="18"/>
                <w:szCs w:val="18"/>
                <w:lang w:eastAsia="en-US"/>
              </w:rPr>
            </w:pPr>
          </w:p>
        </w:tc>
        <w:tc>
          <w:tcPr>
            <w:tcW w:w="0" w:type="auto"/>
            <w:tcBorders>
              <w:top w:val="single" w:color="auto" w:sz="4" w:space="0"/>
              <w:left w:val="single" w:color="auto" w:sz="4" w:space="0"/>
              <w:bottom w:val="single" w:color="auto" w:sz="4" w:space="0"/>
            </w:tcBorders>
            <w:vAlign w:val="center"/>
          </w:tcPr>
          <w:p w14:paraId="5C6016DB">
            <w:pPr>
              <w:topLinePunct w:val="0"/>
              <w:ind w:firstLine="0" w:firstLineChars="0"/>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6D59C3D8">
            <w:pPr>
              <w:topLinePunct w:val="0"/>
              <w:ind w:firstLine="0" w:firstLineChars="0"/>
              <w:rPr>
                <w:rFonts w:eastAsia="DengXian"/>
                <w:kern w:val="0"/>
                <w:sz w:val="18"/>
                <w:szCs w:val="18"/>
                <w:lang w:val="kk-KZ" w:eastAsia="en-US"/>
              </w:rPr>
            </w:pPr>
            <w:r>
              <w:rPr>
                <w:rFonts w:eastAsia="DengXian"/>
                <w:kern w:val="0"/>
                <w:sz w:val="18"/>
                <w:szCs w:val="18"/>
                <w:lang w:eastAsia="en-US"/>
              </w:rPr>
              <w:t>Pd</w:t>
            </w:r>
            <w:r>
              <w:rPr>
                <w:rFonts w:eastAsia="DengXian"/>
                <w:kern w:val="0"/>
                <w:sz w:val="18"/>
                <w:szCs w:val="18"/>
                <w:lang w:eastAsia="en-US"/>
              </w:rPr>
              <w:sym w:font="Wingdings" w:char="F0E1"/>
            </w:r>
          </w:p>
        </w:tc>
        <w:tc>
          <w:tcPr>
            <w:tcW w:w="0" w:type="auto"/>
            <w:tcBorders>
              <w:top w:val="single" w:color="auto" w:sz="4" w:space="0"/>
              <w:bottom w:val="single" w:color="auto" w:sz="4" w:space="0"/>
            </w:tcBorders>
            <w:vAlign w:val="center"/>
          </w:tcPr>
          <w:p w14:paraId="27BB3214">
            <w:pPr>
              <w:topLinePunct w:val="0"/>
              <w:ind w:firstLine="0" w:firstLineChars="0"/>
              <w:rPr>
                <w:rFonts w:eastAsia="DengXian"/>
                <w:kern w:val="0"/>
                <w:sz w:val="18"/>
                <w:szCs w:val="18"/>
                <w:lang w:val="kk-KZ" w:eastAsia="en-US"/>
              </w:rPr>
            </w:pPr>
            <w:r>
              <w:rPr>
                <w:rFonts w:eastAsia="DengXian"/>
                <w:kern w:val="0"/>
                <w:sz w:val="18"/>
                <w:szCs w:val="18"/>
                <w:lang w:eastAsia="en-US"/>
              </w:rPr>
              <w:t>Fa</w:t>
            </w:r>
            <w:r>
              <w:rPr>
                <w:rFonts w:eastAsia="DengXian"/>
                <w:kern w:val="0"/>
                <w:sz w:val="18"/>
                <w:szCs w:val="18"/>
                <w:lang w:eastAsia="en-US"/>
              </w:rPr>
              <w:sym w:font="Wingdings" w:char="F0E2"/>
            </w:r>
          </w:p>
        </w:tc>
      </w:tr>
      <w:tr w14:paraId="3DDE8B4C">
        <w:trPr>
          <w:trHeight w:val="250" w:hRule="atLeast"/>
        </w:trPr>
        <w:tc>
          <w:tcPr>
            <w:tcW w:w="0" w:type="auto"/>
            <w:tcBorders>
              <w:top w:val="single" w:color="auto" w:sz="4" w:space="0"/>
              <w:bottom w:val="single" w:color="auto" w:sz="4" w:space="0"/>
              <w:right w:val="single" w:color="auto" w:sz="4" w:space="0"/>
            </w:tcBorders>
          </w:tcPr>
          <w:p w14:paraId="7894B209">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CSFM×1</w:t>
            </w:r>
          </w:p>
        </w:tc>
        <w:tc>
          <w:tcPr>
            <w:tcW w:w="0" w:type="auto"/>
            <w:tcBorders>
              <w:top w:val="single" w:color="auto" w:sz="4" w:space="0"/>
              <w:left w:val="single" w:color="auto" w:sz="4" w:space="0"/>
              <w:bottom w:val="single" w:color="auto" w:sz="4" w:space="0"/>
            </w:tcBorders>
            <w:vAlign w:val="center"/>
          </w:tcPr>
          <w:p w14:paraId="7B7F081D">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67.22</w:t>
            </w:r>
          </w:p>
        </w:tc>
        <w:tc>
          <w:tcPr>
            <w:tcW w:w="0" w:type="auto"/>
            <w:tcBorders>
              <w:top w:val="single" w:color="auto" w:sz="4" w:space="0"/>
              <w:bottom w:val="single" w:color="auto" w:sz="4" w:space="0"/>
            </w:tcBorders>
            <w:vAlign w:val="center"/>
          </w:tcPr>
          <w:p w14:paraId="536742AF">
            <w:pPr>
              <w:topLinePunct w:val="0"/>
              <w:ind w:firstLine="0" w:firstLineChars="0"/>
              <w:rPr>
                <w:rFonts w:eastAsia="DengXian"/>
                <w:b/>
                <w:bCs/>
                <w:kern w:val="0"/>
                <w:sz w:val="18"/>
                <w:szCs w:val="18"/>
                <w:lang w:val="kk-KZ" w:eastAsia="en-US"/>
              </w:rPr>
            </w:pPr>
            <w:r>
              <w:rPr>
                <w:rFonts w:eastAsia="DengXian"/>
                <w:b/>
                <w:bCs/>
                <w:kern w:val="0"/>
                <w:sz w:val="18"/>
                <w:szCs w:val="18"/>
                <w:lang w:eastAsia="en-US"/>
              </w:rPr>
              <w:t>94.95</w:t>
            </w:r>
          </w:p>
        </w:tc>
        <w:tc>
          <w:tcPr>
            <w:tcW w:w="0" w:type="auto"/>
            <w:tcBorders>
              <w:top w:val="single" w:color="auto" w:sz="4" w:space="0"/>
              <w:bottom w:val="single" w:color="auto" w:sz="4" w:space="0"/>
            </w:tcBorders>
            <w:vAlign w:val="center"/>
          </w:tcPr>
          <w:p w14:paraId="3B76210C">
            <w:pPr>
              <w:topLinePunct w:val="0"/>
              <w:ind w:firstLine="0" w:firstLineChars="0"/>
              <w:rPr>
                <w:rFonts w:eastAsia="DengXian"/>
                <w:kern w:val="0"/>
                <w:sz w:val="18"/>
                <w:szCs w:val="18"/>
                <w:lang w:val="kk-KZ" w:eastAsia="en-US"/>
              </w:rPr>
            </w:pPr>
            <w:r>
              <w:rPr>
                <w:rFonts w:eastAsia="DengXian"/>
                <w:kern w:val="0"/>
                <w:sz w:val="18"/>
                <w:szCs w:val="18"/>
                <w:lang w:eastAsia="en-US"/>
              </w:rPr>
              <w:t>2.3135</w:t>
            </w:r>
          </w:p>
        </w:tc>
      </w:tr>
      <w:tr w14:paraId="4C8F2010">
        <w:trPr>
          <w:trHeight w:val="250" w:hRule="atLeast"/>
        </w:trPr>
        <w:tc>
          <w:tcPr>
            <w:tcW w:w="0" w:type="auto"/>
            <w:tcBorders>
              <w:top w:val="single" w:color="auto" w:sz="4" w:space="0"/>
              <w:right w:val="single" w:color="auto" w:sz="4" w:space="0"/>
            </w:tcBorders>
          </w:tcPr>
          <w:p w14:paraId="1D92B675">
            <w:pPr>
              <w:topLinePunct w:val="0"/>
              <w:ind w:firstLine="0" w:firstLineChars="0"/>
              <w:rPr>
                <w:rFonts w:eastAsia="DengXian"/>
                <w:kern w:val="0"/>
                <w:sz w:val="18"/>
                <w:szCs w:val="18"/>
                <w:lang w:val="kk-KZ" w:eastAsia="en-US"/>
              </w:rPr>
            </w:pPr>
            <w:r>
              <w:rPr>
                <w:rFonts w:eastAsia="DengXian"/>
                <w:kern w:val="0"/>
                <w:sz w:val="18"/>
                <w:szCs w:val="18"/>
                <w:lang w:val="kk-KZ" w:eastAsia="en-US"/>
              </w:rPr>
              <w:t>CSFM×2</w:t>
            </w:r>
          </w:p>
        </w:tc>
        <w:tc>
          <w:tcPr>
            <w:tcW w:w="0" w:type="auto"/>
            <w:tcBorders>
              <w:top w:val="single" w:color="auto" w:sz="4" w:space="0"/>
              <w:left w:val="single" w:color="auto" w:sz="4" w:space="0"/>
            </w:tcBorders>
            <w:vAlign w:val="center"/>
          </w:tcPr>
          <w:p w14:paraId="206E63CC">
            <w:pPr>
              <w:topLinePunct w:val="0"/>
              <w:ind w:firstLine="0" w:firstLineChars="0"/>
              <w:rPr>
                <w:rFonts w:eastAsia="DengXian"/>
                <w:kern w:val="0"/>
                <w:sz w:val="18"/>
                <w:szCs w:val="18"/>
                <w:lang w:val="kk-KZ" w:eastAsia="en-US"/>
              </w:rPr>
            </w:pPr>
            <w:r>
              <w:rPr>
                <w:rFonts w:eastAsia="DengXian"/>
                <w:kern w:val="0"/>
                <w:sz w:val="18"/>
                <w:szCs w:val="18"/>
                <w:lang w:val="kk-KZ" w:eastAsia="en-US"/>
              </w:rPr>
              <w:t>66.41</w:t>
            </w:r>
          </w:p>
        </w:tc>
        <w:tc>
          <w:tcPr>
            <w:tcW w:w="0" w:type="auto"/>
            <w:tcBorders>
              <w:top w:val="single" w:color="auto" w:sz="4" w:space="0"/>
            </w:tcBorders>
            <w:vAlign w:val="center"/>
          </w:tcPr>
          <w:p w14:paraId="45F752EA">
            <w:pPr>
              <w:topLinePunct w:val="0"/>
              <w:ind w:firstLine="0" w:firstLineChars="0"/>
              <w:rPr>
                <w:rFonts w:eastAsia="DengXian"/>
                <w:kern w:val="0"/>
                <w:sz w:val="18"/>
                <w:szCs w:val="18"/>
                <w:lang w:eastAsia="en-US"/>
              </w:rPr>
            </w:pPr>
            <w:r>
              <w:rPr>
                <w:rFonts w:eastAsia="DengXian"/>
                <w:kern w:val="0"/>
                <w:sz w:val="18"/>
                <w:szCs w:val="18"/>
                <w:lang w:eastAsia="en-US"/>
              </w:rPr>
              <w:t>91.58</w:t>
            </w:r>
          </w:p>
        </w:tc>
        <w:tc>
          <w:tcPr>
            <w:tcW w:w="0" w:type="auto"/>
            <w:tcBorders>
              <w:top w:val="single" w:color="auto" w:sz="4" w:space="0"/>
            </w:tcBorders>
            <w:vAlign w:val="center"/>
          </w:tcPr>
          <w:p w14:paraId="3C34B1A0">
            <w:pPr>
              <w:topLinePunct w:val="0"/>
              <w:ind w:firstLine="0" w:firstLineChars="0"/>
              <w:rPr>
                <w:rFonts w:eastAsia="DengXian"/>
                <w:b/>
                <w:bCs/>
                <w:kern w:val="0"/>
                <w:sz w:val="18"/>
                <w:szCs w:val="18"/>
                <w:lang w:eastAsia="en-US"/>
              </w:rPr>
            </w:pPr>
            <w:r>
              <w:rPr>
                <w:rFonts w:eastAsia="DengXian"/>
                <w:b/>
                <w:bCs/>
                <w:kern w:val="0"/>
                <w:sz w:val="18"/>
                <w:szCs w:val="18"/>
                <w:lang w:eastAsia="en-US"/>
              </w:rPr>
              <w:t>1.7119</w:t>
            </w:r>
          </w:p>
        </w:tc>
      </w:tr>
      <w:tr w14:paraId="1429BACC">
        <w:trPr>
          <w:trHeight w:val="250" w:hRule="atLeast"/>
        </w:trPr>
        <w:tc>
          <w:tcPr>
            <w:tcW w:w="0" w:type="auto"/>
            <w:tcBorders>
              <w:bottom w:val="single" w:color="auto" w:sz="4" w:space="0"/>
              <w:right w:val="single" w:color="auto" w:sz="4" w:space="0"/>
            </w:tcBorders>
          </w:tcPr>
          <w:p w14:paraId="29CDF6F5">
            <w:pPr>
              <w:topLinePunct w:val="0"/>
              <w:ind w:firstLine="0" w:firstLineChars="0"/>
              <w:rPr>
                <w:rFonts w:eastAsia="DengXian"/>
                <w:kern w:val="0"/>
                <w:sz w:val="18"/>
                <w:szCs w:val="18"/>
                <w:lang w:val="kk-KZ" w:eastAsia="en-US"/>
              </w:rPr>
            </w:pPr>
            <w:r>
              <w:rPr>
                <w:rFonts w:eastAsia="DengXian"/>
                <w:kern w:val="0"/>
                <w:sz w:val="18"/>
                <w:szCs w:val="18"/>
                <w:lang w:val="kk-KZ" w:eastAsia="en-US"/>
              </w:rPr>
              <w:t>CSFM×3</w:t>
            </w:r>
          </w:p>
        </w:tc>
        <w:tc>
          <w:tcPr>
            <w:tcW w:w="0" w:type="auto"/>
            <w:tcBorders>
              <w:left w:val="single" w:color="auto" w:sz="4" w:space="0"/>
              <w:bottom w:val="single" w:color="auto" w:sz="4" w:space="0"/>
            </w:tcBorders>
            <w:vAlign w:val="center"/>
          </w:tcPr>
          <w:p w14:paraId="5D87D31E">
            <w:pPr>
              <w:topLinePunct w:val="0"/>
              <w:ind w:firstLine="0" w:firstLineChars="0"/>
              <w:rPr>
                <w:rFonts w:eastAsia="DengXian"/>
                <w:kern w:val="0"/>
                <w:sz w:val="18"/>
                <w:szCs w:val="18"/>
                <w:lang w:val="kk-KZ" w:eastAsia="en-US"/>
              </w:rPr>
            </w:pPr>
            <w:r>
              <w:rPr>
                <w:rFonts w:eastAsia="DengXian"/>
                <w:kern w:val="0"/>
                <w:sz w:val="18"/>
                <w:szCs w:val="18"/>
                <w:lang w:val="kk-KZ" w:eastAsia="en-US"/>
              </w:rPr>
              <w:t>64.56</w:t>
            </w:r>
          </w:p>
        </w:tc>
        <w:tc>
          <w:tcPr>
            <w:tcW w:w="0" w:type="auto"/>
            <w:tcBorders>
              <w:bottom w:val="single" w:color="auto" w:sz="4" w:space="0"/>
            </w:tcBorders>
            <w:vAlign w:val="center"/>
          </w:tcPr>
          <w:p w14:paraId="3EBB15FE">
            <w:pPr>
              <w:topLinePunct w:val="0"/>
              <w:ind w:firstLine="0" w:firstLineChars="0"/>
              <w:rPr>
                <w:rFonts w:eastAsia="DengXian"/>
                <w:kern w:val="0"/>
                <w:sz w:val="18"/>
                <w:szCs w:val="18"/>
                <w:lang w:eastAsia="en-US"/>
              </w:rPr>
            </w:pPr>
            <w:r>
              <w:rPr>
                <w:rFonts w:eastAsia="DengXian"/>
                <w:kern w:val="0"/>
                <w:sz w:val="18"/>
                <w:szCs w:val="18"/>
                <w:lang w:eastAsia="en-US"/>
              </w:rPr>
              <w:t>94.28</w:t>
            </w:r>
          </w:p>
        </w:tc>
        <w:tc>
          <w:tcPr>
            <w:tcW w:w="0" w:type="auto"/>
            <w:tcBorders>
              <w:bottom w:val="single" w:color="auto" w:sz="4" w:space="0"/>
            </w:tcBorders>
            <w:vAlign w:val="center"/>
          </w:tcPr>
          <w:p w14:paraId="2A4780ED">
            <w:pPr>
              <w:topLinePunct w:val="0"/>
              <w:ind w:firstLine="0" w:firstLineChars="0"/>
              <w:rPr>
                <w:rFonts w:eastAsia="DengXian"/>
                <w:kern w:val="0"/>
                <w:sz w:val="18"/>
                <w:szCs w:val="18"/>
                <w:lang w:eastAsia="en-US"/>
              </w:rPr>
            </w:pPr>
            <w:r>
              <w:rPr>
                <w:rFonts w:eastAsia="DengXian"/>
                <w:kern w:val="0"/>
                <w:sz w:val="18"/>
                <w:szCs w:val="18"/>
                <w:lang w:eastAsia="en-US"/>
              </w:rPr>
              <w:t>2.6760</w:t>
            </w:r>
          </w:p>
        </w:tc>
      </w:tr>
    </w:tbl>
    <w:p w14:paraId="1FEFEE84">
      <w:pPr>
        <w:topLinePunct w:val="0"/>
        <w:ind w:firstLine="0" w:firstLineChars="0"/>
        <w:rPr>
          <w:rFonts w:eastAsia="DengXian"/>
          <w:kern w:val="0"/>
          <w:szCs w:val="21"/>
          <w:lang w:eastAsia="en-US"/>
        </w:rPr>
      </w:pPr>
    </w:p>
    <w:p w14:paraId="692F3ECD">
      <w:pPr>
        <w:topLinePunct w:val="0"/>
        <w:ind w:firstLine="0" w:firstLineChars="0"/>
        <w:rPr>
          <w:rFonts w:eastAsia="DengXian"/>
          <w:bCs/>
          <w:kern w:val="0"/>
          <w:szCs w:val="21"/>
          <w:lang w:val="kk-KZ" w:eastAsia="en-US"/>
        </w:rPr>
      </w:pPr>
      <w:r>
        <w:rPr>
          <w:rFonts w:eastAsia="DengXian"/>
          <w:bCs/>
          <w:kern w:val="0"/>
          <w:szCs w:val="21"/>
          <w:lang w:val="kk-KZ" w:eastAsia="en-US"/>
        </w:rPr>
        <w:t>Overall, these ablation experiments collectively confirm that the CSFM module achieves adaptive capture of complex cross-scale relationships through its component design and configuration optimization. By preserving the unique characteristics of each scale and enabling deep cross-layer fusion, it promotes stronger multi-scale feature integration, thereby validating its design rationality for infrared small target detection tasks.</w:t>
      </w:r>
    </w:p>
    <w:p w14:paraId="54892B7E">
      <w:pPr>
        <w:topLinePunct w:val="0"/>
        <w:ind w:firstLine="0" w:firstLineChars="0"/>
        <w:rPr>
          <w:rFonts w:eastAsia="DengXian"/>
          <w:b/>
          <w:kern w:val="0"/>
          <w:szCs w:val="21"/>
          <w:lang w:val="kk-KZ" w:eastAsia="en-US"/>
        </w:rPr>
      </w:pPr>
    </w:p>
    <w:p w14:paraId="2D5665A1">
      <w:pPr>
        <w:topLinePunct w:val="0"/>
        <w:ind w:firstLine="0" w:firstLineChars="0"/>
        <w:rPr>
          <w:rFonts w:eastAsia="DengXian"/>
          <w:b/>
          <w:kern w:val="0"/>
          <w:szCs w:val="21"/>
          <w:lang w:eastAsia="en-US"/>
        </w:rPr>
      </w:pPr>
      <w:r>
        <w:rPr>
          <w:rFonts w:eastAsia="DengXian"/>
          <w:b/>
          <w:kern w:val="0"/>
          <w:szCs w:val="21"/>
          <w:lang w:val="kk-KZ" w:eastAsia="en-US"/>
        </w:rPr>
        <w:t>4.5 Efficiency analysis</w:t>
      </w:r>
    </w:p>
    <w:p w14:paraId="668597B2">
      <w:pPr>
        <w:pStyle w:val="657"/>
        <w:spacing w:before="0" w:after="0" w:line="256" w:lineRule="atLeast"/>
        <w:ind w:left="0"/>
        <w:jc w:val="both"/>
        <w:rPr>
          <w:rFonts w:ascii="Times New Roman" w:hAnsi="Times New Roman" w:cs="Times New Roman" w:eastAsiaTheme="minorEastAsia"/>
          <w:bCs/>
          <w:sz w:val="21"/>
          <w:szCs w:val="21"/>
          <w:lang w:val="kk-KZ" w:eastAsia="zh-CN"/>
        </w:rPr>
      </w:pPr>
      <w:bookmarkStart w:id="20" w:name="_Hlk213875117"/>
      <w:r>
        <w:rPr>
          <w:rFonts w:ascii="Times New Roman" w:hAnsi="Times New Roman" w:cs="Times New Roman" w:eastAsiaTheme="minorEastAsia"/>
          <w:bCs/>
          <w:sz w:val="21"/>
          <w:szCs w:val="21"/>
          <w:lang w:val="kk-KZ" w:eastAsia="zh-CN"/>
        </w:rPr>
        <w:t xml:space="preserve">We select the latest CNN and CNN-Transformer methods from </w:t>
      </w:r>
      <w:r>
        <w:rPr>
          <w:rFonts w:ascii="Times New Roman" w:hAnsi="Times New Roman" w:cs="Times New Roman" w:eastAsiaTheme="minorEastAsia"/>
          <w:bCs/>
          <w:color w:val="0000FF"/>
          <w:sz w:val="21"/>
          <w:szCs w:val="21"/>
          <w:lang w:val="kk-KZ" w:eastAsia="zh-CN"/>
        </w:rPr>
        <w:t xml:space="preserve">Table 2 </w:t>
      </w:r>
      <w:r>
        <w:rPr>
          <w:rFonts w:ascii="Times New Roman" w:hAnsi="Times New Roman" w:cs="Times New Roman" w:eastAsiaTheme="minorEastAsia"/>
          <w:bCs/>
          <w:sz w:val="21"/>
          <w:szCs w:val="21"/>
          <w:lang w:val="kk-KZ" w:eastAsia="zh-CN"/>
        </w:rPr>
        <w:t xml:space="preserve">that achieve well-balanced performance across metrics and hold representative value for comparison, as shown in </w:t>
      </w:r>
      <w:r>
        <w:rPr>
          <w:rFonts w:ascii="Times New Roman" w:hAnsi="Times New Roman" w:cs="Times New Roman" w:eastAsiaTheme="minorEastAsia"/>
          <w:bCs/>
          <w:color w:val="0000FF"/>
          <w:sz w:val="21"/>
          <w:szCs w:val="21"/>
          <w:lang w:val="kk-KZ" w:eastAsia="zh-CN"/>
        </w:rPr>
        <w:t>Table 9</w:t>
      </w:r>
      <w:r>
        <w:rPr>
          <w:rFonts w:ascii="Times New Roman" w:hAnsi="Times New Roman" w:cs="Times New Roman" w:eastAsiaTheme="minorEastAsia"/>
          <w:bCs/>
          <w:sz w:val="21"/>
          <w:szCs w:val="21"/>
          <w:lang w:val="kk-KZ" w:eastAsia="zh-CN"/>
        </w:rPr>
        <w:t>. All methods are evaluated under the same configuration as in training: both training and testing are conducted on an NVIDIA 2080Ti GPU, with input images randomly cropped to 256×256 and a batch size of 2. The proposed Mamba-ISTD model exhibits marginally inferior performance metrics compared to the pure CNN architecture L</w:t>
      </w:r>
      <w:r>
        <w:rPr>
          <w:rFonts w:ascii="Times New Roman" w:hAnsi="Times New Roman" w:cs="Times New Roman" w:eastAsiaTheme="minorEastAsia"/>
          <w:bCs/>
          <w:sz w:val="21"/>
          <w:szCs w:val="21"/>
          <w:vertAlign w:val="superscript"/>
          <w:lang w:val="kk-KZ" w:eastAsia="zh-CN"/>
        </w:rPr>
        <w:t>2</w:t>
      </w:r>
      <w:r>
        <w:rPr>
          <w:rFonts w:ascii="Times New Roman" w:hAnsi="Times New Roman" w:cs="Times New Roman" w:eastAsiaTheme="minorEastAsia"/>
          <w:bCs/>
          <w:sz w:val="21"/>
          <w:szCs w:val="21"/>
          <w:lang w:val="kk-KZ" w:eastAsia="zh-CN"/>
        </w:rPr>
        <w:t>SKNet, yet surpasses the earlier pure CNN baseline UIUNet. This observation underscores the inherent strengths of pure convolutional networks, which achieve competitive results through their effective and straightforward local feature extraction mechanisms.</w:t>
      </w:r>
    </w:p>
    <w:bookmarkEnd w:id="20"/>
    <w:p w14:paraId="4ABF697F">
      <w:pPr>
        <w:topLinePunct w:val="0"/>
        <w:ind w:firstLine="0" w:firstLineChars="0"/>
        <w:rPr>
          <w:rFonts w:eastAsia="DengXian"/>
          <w:kern w:val="0"/>
          <w:szCs w:val="21"/>
          <w:lang w:val="kk-KZ" w:eastAsia="en-US"/>
        </w:rPr>
      </w:pPr>
    </w:p>
    <w:p w14:paraId="4C951214">
      <w:pPr>
        <w:topLinePunct w:val="0"/>
        <w:ind w:firstLine="0" w:firstLineChars="0"/>
        <w:rPr>
          <w:rFonts w:eastAsia="DengXian"/>
          <w:kern w:val="0"/>
          <w:sz w:val="20"/>
          <w:szCs w:val="20"/>
          <w:lang w:eastAsia="en-US" w:bidi="en-US"/>
        </w:rPr>
      </w:pPr>
      <w:r>
        <w:rPr>
          <w:rFonts w:eastAsia="DengXian"/>
          <w:b/>
          <w:color w:val="0000FF"/>
          <w:kern w:val="0"/>
          <w:sz w:val="20"/>
          <w:szCs w:val="20"/>
          <w:lang w:eastAsia="en-US" w:bidi="en-US"/>
        </w:rPr>
        <w:t>Table 9:</w:t>
      </w:r>
      <w:r>
        <w:rPr>
          <w:rFonts w:eastAsia="DengXian"/>
          <w:color w:val="0000FF"/>
          <w:kern w:val="0"/>
          <w:sz w:val="20"/>
          <w:szCs w:val="20"/>
          <w:lang w:eastAsia="en-US" w:bidi="en-US"/>
        </w:rPr>
        <w:t xml:space="preserve"> </w:t>
      </w:r>
      <w:r>
        <w:rPr>
          <w:rFonts w:eastAsia="DengXian"/>
          <w:kern w:val="0"/>
          <w:sz w:val="20"/>
          <w:szCs w:val="20"/>
          <w:lang w:eastAsia="en-US" w:bidi="en-US"/>
        </w:rPr>
        <w:t>Comprehensive evaluation metrics with competitive algorithms.</w:t>
      </w:r>
    </w:p>
    <w:tbl>
      <w:tblPr>
        <w:tblStyle w:val="4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681"/>
        <w:gridCol w:w="1399"/>
        <w:gridCol w:w="1124"/>
        <w:gridCol w:w="1240"/>
        <w:gridCol w:w="1337"/>
        <w:gridCol w:w="846"/>
        <w:gridCol w:w="846"/>
        <w:gridCol w:w="846"/>
      </w:tblGrid>
      <w:tr w14:paraId="35EB5750">
        <w:trPr>
          <w:trHeight w:val="225" w:hRule="atLeast"/>
        </w:trPr>
        <w:tc>
          <w:tcPr>
            <w:tcW w:w="670" w:type="pct"/>
            <w:vMerge w:val="restart"/>
            <w:tcBorders>
              <w:top w:val="single" w:color="auto" w:sz="4" w:space="0"/>
              <w:right w:val="single" w:color="auto" w:sz="4" w:space="0"/>
            </w:tcBorders>
            <w:vAlign w:val="center"/>
          </w:tcPr>
          <w:p w14:paraId="0DE36368">
            <w:pPr>
              <w:topLinePunct w:val="0"/>
              <w:ind w:firstLine="0" w:firstLineChars="0"/>
              <w:rPr>
                <w:rFonts w:eastAsia="DengXian"/>
                <w:kern w:val="0"/>
                <w:sz w:val="18"/>
                <w:szCs w:val="18"/>
                <w:lang w:eastAsia="en-US"/>
              </w:rPr>
            </w:pPr>
            <w:r>
              <w:rPr>
                <w:rFonts w:eastAsia="DengXian"/>
                <w:kern w:val="0"/>
                <w:sz w:val="18"/>
                <w:szCs w:val="18"/>
                <w:lang w:eastAsia="en-US"/>
              </w:rPr>
              <w:t>Method</w:t>
            </w:r>
          </w:p>
        </w:tc>
        <w:tc>
          <w:tcPr>
            <w:tcW w:w="781" w:type="pct"/>
            <w:vMerge w:val="restart"/>
            <w:tcBorders>
              <w:top w:val="single" w:color="auto" w:sz="4" w:space="0"/>
              <w:left w:val="single" w:color="auto" w:sz="4" w:space="0"/>
              <w:right w:val="single" w:color="auto" w:sz="4" w:space="0"/>
            </w:tcBorders>
            <w:vAlign w:val="center"/>
          </w:tcPr>
          <w:p w14:paraId="676953F6">
            <w:pPr>
              <w:topLinePunct w:val="0"/>
              <w:ind w:firstLine="0" w:firstLineChars="0"/>
              <w:rPr>
                <w:rFonts w:eastAsia="DengXian"/>
                <w:kern w:val="0"/>
                <w:sz w:val="18"/>
                <w:szCs w:val="18"/>
                <w:lang w:eastAsia="en-US"/>
              </w:rPr>
            </w:pPr>
            <w:r>
              <w:rPr>
                <w:rFonts w:eastAsia="DengXian"/>
                <w:kern w:val="0"/>
                <w:sz w:val="18"/>
                <w:szCs w:val="18"/>
                <w:lang w:eastAsia="en-US"/>
              </w:rPr>
              <w:t>Type</w:t>
            </w:r>
          </w:p>
        </w:tc>
        <w:tc>
          <w:tcPr>
            <w:tcW w:w="650" w:type="pct"/>
            <w:vMerge w:val="restart"/>
            <w:tcBorders>
              <w:top w:val="single" w:color="auto" w:sz="4" w:space="0"/>
              <w:left w:val="single" w:color="auto" w:sz="4" w:space="0"/>
            </w:tcBorders>
            <w:vAlign w:val="center"/>
          </w:tcPr>
          <w:p w14:paraId="4EC6F3A3">
            <w:pPr>
              <w:topLinePunct w:val="0"/>
              <w:ind w:firstLine="0" w:firstLineChars="0"/>
              <w:rPr>
                <w:rFonts w:eastAsia="DengXian"/>
                <w:kern w:val="0"/>
                <w:sz w:val="18"/>
                <w:szCs w:val="18"/>
                <w:lang w:eastAsia="en-US"/>
              </w:rPr>
            </w:pPr>
            <w:r>
              <w:rPr>
                <w:rFonts w:eastAsia="DengXian"/>
                <w:kern w:val="0"/>
                <w:sz w:val="18"/>
                <w:szCs w:val="18"/>
                <w:lang w:eastAsia="en-US"/>
              </w:rPr>
              <w:t xml:space="preserve">Latency(ms) </w:t>
            </w:r>
            <w:r>
              <w:rPr>
                <w:rFonts w:eastAsia="DengXian"/>
                <w:kern w:val="0"/>
                <w:sz w:val="18"/>
                <w:szCs w:val="18"/>
                <w:lang w:eastAsia="en-US"/>
              </w:rPr>
              <w:sym w:font="Wingdings" w:char="F0E2"/>
            </w:r>
          </w:p>
        </w:tc>
        <w:tc>
          <w:tcPr>
            <w:tcW w:w="522" w:type="pct"/>
            <w:vMerge w:val="restart"/>
            <w:tcBorders>
              <w:top w:val="single" w:color="auto" w:sz="4" w:space="0"/>
            </w:tcBorders>
            <w:vAlign w:val="center"/>
          </w:tcPr>
          <w:p w14:paraId="417D83F0">
            <w:pPr>
              <w:topLinePunct w:val="0"/>
              <w:ind w:firstLine="0" w:firstLineChars="0"/>
              <w:rPr>
                <w:rFonts w:eastAsia="DengXian"/>
                <w:kern w:val="0"/>
                <w:sz w:val="18"/>
                <w:szCs w:val="18"/>
                <w:lang w:eastAsia="en-US"/>
              </w:rPr>
            </w:pPr>
            <w:r>
              <w:rPr>
                <w:rFonts w:eastAsia="DengXian"/>
                <w:kern w:val="0"/>
                <w:sz w:val="18"/>
                <w:szCs w:val="18"/>
                <w:lang w:eastAsia="en-US"/>
              </w:rPr>
              <w:t>FPS</w:t>
            </w:r>
            <w:r>
              <w:rPr>
                <w:rFonts w:eastAsia="DengXian"/>
                <w:kern w:val="0"/>
                <w:sz w:val="18"/>
                <w:szCs w:val="18"/>
                <w:lang w:eastAsia="en-US"/>
              </w:rPr>
              <w:sym w:font="Wingdings" w:char="F0E1"/>
            </w:r>
          </w:p>
        </w:tc>
        <w:tc>
          <w:tcPr>
            <w:tcW w:w="576" w:type="pct"/>
            <w:vMerge w:val="restart"/>
            <w:tcBorders>
              <w:top w:val="single" w:color="auto" w:sz="4" w:space="0"/>
            </w:tcBorders>
            <w:vAlign w:val="center"/>
          </w:tcPr>
          <w:p w14:paraId="073B7238">
            <w:pPr>
              <w:topLinePunct w:val="0"/>
              <w:ind w:firstLine="0" w:firstLineChars="0"/>
              <w:rPr>
                <w:rFonts w:eastAsia="DengXian"/>
                <w:kern w:val="0"/>
                <w:sz w:val="18"/>
                <w:szCs w:val="18"/>
                <w:lang w:eastAsia="en-US"/>
              </w:rPr>
            </w:pPr>
            <w:r>
              <w:rPr>
                <w:rFonts w:eastAsia="DengXian"/>
                <w:kern w:val="0"/>
                <w:sz w:val="18"/>
                <w:szCs w:val="18"/>
                <w:lang w:eastAsia="en-US"/>
              </w:rPr>
              <w:t xml:space="preserve">Flops(G) </w:t>
            </w:r>
            <w:r>
              <w:rPr>
                <w:rFonts w:eastAsia="DengXian"/>
                <w:kern w:val="0"/>
                <w:sz w:val="18"/>
                <w:szCs w:val="18"/>
                <w:lang w:eastAsia="en-US"/>
              </w:rPr>
              <w:sym w:font="Wingdings" w:char="F0E2"/>
            </w:r>
          </w:p>
        </w:tc>
        <w:tc>
          <w:tcPr>
            <w:tcW w:w="621" w:type="pct"/>
            <w:vMerge w:val="restart"/>
            <w:tcBorders>
              <w:top w:val="single" w:color="auto" w:sz="4" w:space="0"/>
              <w:right w:val="single" w:color="auto" w:sz="4" w:space="0"/>
            </w:tcBorders>
            <w:vAlign w:val="center"/>
          </w:tcPr>
          <w:p w14:paraId="0E9994A1">
            <w:pPr>
              <w:topLinePunct w:val="0"/>
              <w:ind w:firstLine="0" w:firstLineChars="0"/>
              <w:rPr>
                <w:rFonts w:eastAsia="DengXian"/>
                <w:kern w:val="0"/>
                <w:sz w:val="18"/>
                <w:szCs w:val="18"/>
                <w:lang w:eastAsia="en-US"/>
              </w:rPr>
            </w:pPr>
            <w:r>
              <w:rPr>
                <w:rFonts w:eastAsia="DengXian"/>
                <w:kern w:val="0"/>
                <w:sz w:val="18"/>
                <w:szCs w:val="18"/>
                <w:lang w:eastAsia="en-US"/>
              </w:rPr>
              <w:t xml:space="preserve">Params(M) </w:t>
            </w:r>
            <w:r>
              <w:rPr>
                <w:rFonts w:eastAsia="DengXian"/>
                <w:kern w:val="0"/>
                <w:sz w:val="18"/>
                <w:szCs w:val="18"/>
                <w:lang w:eastAsia="en-US"/>
              </w:rPr>
              <w:sym w:font="Wingdings" w:char="F0E2"/>
            </w:r>
          </w:p>
        </w:tc>
        <w:tc>
          <w:tcPr>
            <w:tcW w:w="1179" w:type="pct"/>
            <w:gridSpan w:val="3"/>
            <w:tcBorders>
              <w:top w:val="single" w:color="auto" w:sz="4" w:space="0"/>
              <w:left w:val="single" w:color="auto" w:sz="4" w:space="0"/>
              <w:bottom w:val="single" w:color="auto" w:sz="4" w:space="0"/>
            </w:tcBorders>
            <w:vAlign w:val="center"/>
          </w:tcPr>
          <w:p w14:paraId="34E7A680">
            <w:pPr>
              <w:topLinePunct w:val="0"/>
              <w:ind w:firstLine="0" w:firstLineChars="0"/>
              <w:rPr>
                <w:rFonts w:eastAsia="DengXian"/>
                <w:kern w:val="0"/>
                <w:sz w:val="18"/>
                <w:szCs w:val="18"/>
                <w:lang w:eastAsia="en-US"/>
              </w:rPr>
            </w:pPr>
            <w:r>
              <w:rPr>
                <w:rFonts w:eastAsia="DengXian"/>
                <w:kern w:val="0"/>
                <w:sz w:val="18"/>
                <w:szCs w:val="18"/>
                <w:lang w:eastAsia="en-US"/>
              </w:rPr>
              <w:t>IoU</w:t>
            </w:r>
            <w:r>
              <w:rPr>
                <w:rFonts w:eastAsia="DengXian"/>
                <w:kern w:val="0"/>
                <w:sz w:val="18"/>
                <w:szCs w:val="18"/>
                <w:lang w:eastAsia="en-US"/>
              </w:rPr>
              <w:sym w:font="Wingdings" w:char="F0E1"/>
            </w:r>
          </w:p>
        </w:tc>
      </w:tr>
      <w:tr w14:paraId="4F61CE99">
        <w:trPr>
          <w:trHeight w:val="225" w:hRule="atLeast"/>
        </w:trPr>
        <w:tc>
          <w:tcPr>
            <w:tcW w:w="670" w:type="pct"/>
            <w:vMerge w:val="continue"/>
            <w:tcBorders>
              <w:bottom w:val="single" w:color="auto" w:sz="4" w:space="0"/>
              <w:right w:val="single" w:color="auto" w:sz="4" w:space="0"/>
            </w:tcBorders>
            <w:vAlign w:val="center"/>
          </w:tcPr>
          <w:p w14:paraId="20817799">
            <w:pPr>
              <w:topLinePunct w:val="0"/>
              <w:ind w:firstLine="0" w:firstLineChars="0"/>
              <w:rPr>
                <w:rFonts w:eastAsia="DengXian"/>
                <w:kern w:val="0"/>
                <w:sz w:val="18"/>
                <w:szCs w:val="18"/>
                <w:lang w:eastAsia="en-US"/>
              </w:rPr>
            </w:pPr>
          </w:p>
        </w:tc>
        <w:tc>
          <w:tcPr>
            <w:tcW w:w="781" w:type="pct"/>
            <w:vMerge w:val="continue"/>
            <w:tcBorders>
              <w:left w:val="single" w:color="auto" w:sz="4" w:space="0"/>
              <w:bottom w:val="single" w:color="auto" w:sz="4" w:space="0"/>
              <w:right w:val="single" w:color="auto" w:sz="4" w:space="0"/>
            </w:tcBorders>
            <w:vAlign w:val="center"/>
          </w:tcPr>
          <w:p w14:paraId="21D5F2C3">
            <w:pPr>
              <w:topLinePunct w:val="0"/>
              <w:ind w:firstLine="0" w:firstLineChars="0"/>
              <w:rPr>
                <w:rFonts w:eastAsia="DengXian"/>
                <w:kern w:val="0"/>
                <w:sz w:val="18"/>
                <w:szCs w:val="18"/>
                <w:lang w:eastAsia="en-US"/>
              </w:rPr>
            </w:pPr>
          </w:p>
        </w:tc>
        <w:tc>
          <w:tcPr>
            <w:tcW w:w="650" w:type="pct"/>
            <w:vMerge w:val="continue"/>
            <w:tcBorders>
              <w:left w:val="single" w:color="auto" w:sz="4" w:space="0"/>
              <w:bottom w:val="single" w:color="auto" w:sz="4" w:space="0"/>
            </w:tcBorders>
            <w:vAlign w:val="center"/>
          </w:tcPr>
          <w:p w14:paraId="27CEF5F0">
            <w:pPr>
              <w:topLinePunct w:val="0"/>
              <w:ind w:firstLine="0" w:firstLineChars="0"/>
              <w:rPr>
                <w:rFonts w:eastAsia="DengXian"/>
                <w:kern w:val="0"/>
                <w:sz w:val="18"/>
                <w:szCs w:val="18"/>
                <w:lang w:eastAsia="en-US"/>
              </w:rPr>
            </w:pPr>
          </w:p>
        </w:tc>
        <w:tc>
          <w:tcPr>
            <w:tcW w:w="522" w:type="pct"/>
            <w:vMerge w:val="continue"/>
            <w:tcBorders>
              <w:bottom w:val="single" w:color="auto" w:sz="4" w:space="0"/>
            </w:tcBorders>
            <w:vAlign w:val="center"/>
          </w:tcPr>
          <w:p w14:paraId="49BDBC86">
            <w:pPr>
              <w:topLinePunct w:val="0"/>
              <w:ind w:firstLine="0" w:firstLineChars="0"/>
              <w:rPr>
                <w:rFonts w:eastAsia="DengXian"/>
                <w:kern w:val="0"/>
                <w:sz w:val="18"/>
                <w:szCs w:val="18"/>
                <w:lang w:eastAsia="en-US"/>
              </w:rPr>
            </w:pPr>
          </w:p>
        </w:tc>
        <w:tc>
          <w:tcPr>
            <w:tcW w:w="576" w:type="pct"/>
            <w:vMerge w:val="continue"/>
            <w:tcBorders>
              <w:bottom w:val="single" w:color="auto" w:sz="4" w:space="0"/>
            </w:tcBorders>
            <w:vAlign w:val="center"/>
          </w:tcPr>
          <w:p w14:paraId="0EF62D56">
            <w:pPr>
              <w:topLinePunct w:val="0"/>
              <w:ind w:firstLine="0" w:firstLineChars="0"/>
              <w:rPr>
                <w:rFonts w:eastAsia="DengXian"/>
                <w:kern w:val="0"/>
                <w:sz w:val="18"/>
                <w:szCs w:val="18"/>
                <w:lang w:eastAsia="en-US"/>
              </w:rPr>
            </w:pPr>
          </w:p>
        </w:tc>
        <w:tc>
          <w:tcPr>
            <w:tcW w:w="621" w:type="pct"/>
            <w:vMerge w:val="continue"/>
            <w:tcBorders>
              <w:bottom w:val="single" w:color="auto" w:sz="4" w:space="0"/>
              <w:right w:val="single" w:color="auto" w:sz="4" w:space="0"/>
            </w:tcBorders>
            <w:vAlign w:val="center"/>
          </w:tcPr>
          <w:p w14:paraId="1535E8C1">
            <w:pPr>
              <w:topLinePunct w:val="0"/>
              <w:ind w:firstLine="0" w:firstLineChars="0"/>
              <w:rPr>
                <w:rFonts w:eastAsia="DengXian"/>
                <w:kern w:val="0"/>
                <w:sz w:val="18"/>
                <w:szCs w:val="18"/>
                <w:lang w:eastAsia="en-US"/>
              </w:rPr>
            </w:pPr>
          </w:p>
        </w:tc>
        <w:tc>
          <w:tcPr>
            <w:tcW w:w="393" w:type="pct"/>
            <w:tcBorders>
              <w:top w:val="single" w:color="auto" w:sz="4" w:space="0"/>
              <w:left w:val="single" w:color="auto" w:sz="4" w:space="0"/>
              <w:bottom w:val="single" w:color="auto" w:sz="4" w:space="0"/>
            </w:tcBorders>
            <w:vAlign w:val="center"/>
          </w:tcPr>
          <w:p w14:paraId="502EE38B">
            <w:pPr>
              <w:topLinePunct w:val="0"/>
              <w:ind w:firstLine="0" w:firstLineChars="0"/>
              <w:rPr>
                <w:rFonts w:eastAsia="DengXian"/>
                <w:kern w:val="0"/>
                <w:sz w:val="18"/>
                <w:szCs w:val="18"/>
                <w:lang w:eastAsia="en-US"/>
              </w:rPr>
            </w:pPr>
            <w:r>
              <w:rPr>
                <w:rFonts w:eastAsia="DengXian"/>
                <w:kern w:val="0"/>
                <w:sz w:val="18"/>
                <w:szCs w:val="18"/>
                <w:lang w:eastAsia="en-US"/>
              </w:rPr>
              <w:t>NUAA-SIRST</w:t>
            </w:r>
          </w:p>
        </w:tc>
        <w:tc>
          <w:tcPr>
            <w:tcW w:w="393" w:type="pct"/>
            <w:tcBorders>
              <w:top w:val="single" w:color="auto" w:sz="4" w:space="0"/>
              <w:bottom w:val="single" w:color="auto" w:sz="4" w:space="0"/>
            </w:tcBorders>
            <w:vAlign w:val="center"/>
          </w:tcPr>
          <w:p w14:paraId="31DC2483">
            <w:pPr>
              <w:topLinePunct w:val="0"/>
              <w:ind w:firstLine="0" w:firstLineChars="0"/>
              <w:rPr>
                <w:rFonts w:eastAsia="DengXian"/>
                <w:kern w:val="0"/>
                <w:sz w:val="18"/>
                <w:szCs w:val="18"/>
                <w:lang w:eastAsia="en-US"/>
              </w:rPr>
            </w:pPr>
            <w:r>
              <w:rPr>
                <w:rFonts w:eastAsia="DengXian"/>
                <w:kern w:val="0"/>
                <w:sz w:val="18"/>
                <w:szCs w:val="18"/>
                <w:lang w:eastAsia="en-US"/>
              </w:rPr>
              <w:t>NUDT-SIRST</w:t>
            </w:r>
          </w:p>
        </w:tc>
        <w:tc>
          <w:tcPr>
            <w:tcW w:w="393" w:type="pct"/>
            <w:tcBorders>
              <w:top w:val="single" w:color="auto" w:sz="4" w:space="0"/>
              <w:bottom w:val="single" w:color="auto" w:sz="4" w:space="0"/>
            </w:tcBorders>
            <w:vAlign w:val="center"/>
          </w:tcPr>
          <w:p w14:paraId="65718756">
            <w:pPr>
              <w:topLinePunct w:val="0"/>
              <w:ind w:firstLine="0" w:firstLineChars="0"/>
              <w:rPr>
                <w:rFonts w:eastAsia="DengXian"/>
                <w:kern w:val="0"/>
                <w:sz w:val="18"/>
                <w:szCs w:val="18"/>
                <w:lang w:eastAsia="en-US"/>
              </w:rPr>
            </w:pPr>
            <w:r>
              <w:rPr>
                <w:rFonts w:eastAsia="DengXian"/>
                <w:kern w:val="0"/>
                <w:sz w:val="18"/>
                <w:szCs w:val="18"/>
                <w:lang w:eastAsia="en-US"/>
              </w:rPr>
              <w:t>IRSTD-1K</w:t>
            </w:r>
          </w:p>
        </w:tc>
      </w:tr>
      <w:tr w14:paraId="5E9B49B9">
        <w:trPr>
          <w:trHeight w:val="221" w:hRule="atLeast"/>
        </w:trPr>
        <w:tc>
          <w:tcPr>
            <w:tcW w:w="670" w:type="pct"/>
            <w:tcBorders>
              <w:top w:val="single" w:color="auto" w:sz="4" w:space="0"/>
              <w:right w:val="single" w:color="auto" w:sz="4" w:space="0"/>
            </w:tcBorders>
            <w:vAlign w:val="center"/>
          </w:tcPr>
          <w:p w14:paraId="763FB40C">
            <w:pPr>
              <w:topLinePunct w:val="0"/>
              <w:ind w:firstLine="0" w:firstLineChars="0"/>
              <w:rPr>
                <w:rFonts w:eastAsia="DengXian"/>
                <w:b/>
                <w:bCs/>
                <w:kern w:val="0"/>
                <w:sz w:val="18"/>
                <w:szCs w:val="18"/>
                <w:lang w:val="kk-KZ" w:eastAsia="en-US"/>
              </w:rPr>
            </w:pPr>
            <w:r>
              <w:rPr>
                <w:rFonts w:eastAsia="DengXian"/>
                <w:kern w:val="0"/>
                <w:sz w:val="18"/>
                <w:szCs w:val="18"/>
                <w:lang w:eastAsia="en-US"/>
              </w:rPr>
              <w:t>UIUNet</w:t>
            </w:r>
          </w:p>
        </w:tc>
        <w:tc>
          <w:tcPr>
            <w:tcW w:w="781" w:type="pct"/>
            <w:tcBorders>
              <w:top w:val="single" w:color="auto" w:sz="4" w:space="0"/>
              <w:left w:val="single" w:color="auto" w:sz="4" w:space="0"/>
              <w:right w:val="single" w:color="auto" w:sz="4" w:space="0"/>
            </w:tcBorders>
            <w:vAlign w:val="center"/>
          </w:tcPr>
          <w:p w14:paraId="04EB22DB">
            <w:pPr>
              <w:topLinePunct w:val="0"/>
              <w:ind w:firstLine="0" w:firstLineChars="0"/>
              <w:rPr>
                <w:rFonts w:eastAsia="DengXian"/>
                <w:b/>
                <w:bCs/>
                <w:kern w:val="0"/>
                <w:sz w:val="18"/>
                <w:szCs w:val="18"/>
                <w:lang w:val="kk-KZ" w:eastAsia="en-US"/>
              </w:rPr>
            </w:pPr>
            <w:r>
              <w:rPr>
                <w:rFonts w:eastAsia="DengXian"/>
                <w:kern w:val="0"/>
                <w:sz w:val="18"/>
                <w:szCs w:val="18"/>
                <w:lang w:eastAsia="en-US"/>
              </w:rPr>
              <w:t>CNN</w:t>
            </w:r>
          </w:p>
        </w:tc>
        <w:tc>
          <w:tcPr>
            <w:tcW w:w="650" w:type="pct"/>
            <w:tcBorders>
              <w:top w:val="single" w:color="auto" w:sz="4" w:space="0"/>
              <w:left w:val="single" w:color="auto" w:sz="4" w:space="0"/>
            </w:tcBorders>
            <w:vAlign w:val="center"/>
          </w:tcPr>
          <w:p w14:paraId="4BA4CDA7">
            <w:pPr>
              <w:topLinePunct w:val="0"/>
              <w:ind w:firstLine="0" w:firstLineChars="0"/>
              <w:rPr>
                <w:rFonts w:eastAsia="DengXian"/>
                <w:kern w:val="0"/>
                <w:sz w:val="18"/>
                <w:szCs w:val="18"/>
                <w:u w:val="single"/>
                <w:lang w:val="kk-KZ" w:eastAsia="en-US"/>
              </w:rPr>
            </w:pPr>
            <w:r>
              <w:rPr>
                <w:rFonts w:eastAsia="DengXian"/>
                <w:kern w:val="0"/>
                <w:sz w:val="18"/>
                <w:szCs w:val="18"/>
                <w:u w:val="single"/>
                <w:lang w:val="kk-KZ" w:eastAsia="en-US"/>
              </w:rPr>
              <w:t>40.14</w:t>
            </w:r>
          </w:p>
        </w:tc>
        <w:tc>
          <w:tcPr>
            <w:tcW w:w="522" w:type="pct"/>
            <w:tcBorders>
              <w:top w:val="single" w:color="auto" w:sz="4" w:space="0"/>
            </w:tcBorders>
            <w:vAlign w:val="center"/>
          </w:tcPr>
          <w:p w14:paraId="0C724BF3">
            <w:pPr>
              <w:topLinePunct w:val="0"/>
              <w:ind w:firstLine="0" w:firstLineChars="0"/>
              <w:rPr>
                <w:rFonts w:eastAsia="DengXian"/>
                <w:kern w:val="0"/>
                <w:sz w:val="18"/>
                <w:szCs w:val="18"/>
                <w:u w:val="single"/>
                <w:lang w:val="kk-KZ" w:eastAsia="en-US"/>
              </w:rPr>
            </w:pPr>
            <w:r>
              <w:rPr>
                <w:rFonts w:eastAsia="DengXian"/>
                <w:kern w:val="0"/>
                <w:sz w:val="18"/>
                <w:szCs w:val="18"/>
                <w:u w:val="single"/>
                <w:lang w:val="kk-KZ" w:eastAsia="en-US"/>
              </w:rPr>
              <w:t>24.91</w:t>
            </w:r>
          </w:p>
        </w:tc>
        <w:tc>
          <w:tcPr>
            <w:tcW w:w="576" w:type="pct"/>
            <w:tcBorders>
              <w:top w:val="single" w:color="auto" w:sz="4" w:space="0"/>
            </w:tcBorders>
            <w:vAlign w:val="center"/>
          </w:tcPr>
          <w:p w14:paraId="17D8594F">
            <w:pPr>
              <w:topLinePunct w:val="0"/>
              <w:ind w:firstLine="0" w:firstLineChars="0"/>
              <w:rPr>
                <w:rFonts w:eastAsia="DengXian"/>
                <w:kern w:val="0"/>
                <w:sz w:val="18"/>
                <w:szCs w:val="18"/>
                <w:lang w:val="kk-KZ" w:eastAsia="en-US"/>
              </w:rPr>
            </w:pPr>
            <w:r>
              <w:rPr>
                <w:rFonts w:eastAsia="DengXian"/>
                <w:kern w:val="0"/>
                <w:sz w:val="18"/>
                <w:szCs w:val="18"/>
                <w:lang w:val="kk-KZ" w:eastAsia="en-US"/>
              </w:rPr>
              <w:t>54.43</w:t>
            </w:r>
          </w:p>
        </w:tc>
        <w:tc>
          <w:tcPr>
            <w:tcW w:w="621" w:type="pct"/>
            <w:tcBorders>
              <w:top w:val="single" w:color="auto" w:sz="4" w:space="0"/>
              <w:right w:val="single" w:color="auto" w:sz="4" w:space="0"/>
            </w:tcBorders>
            <w:vAlign w:val="center"/>
          </w:tcPr>
          <w:p w14:paraId="61E6EFBB">
            <w:pPr>
              <w:topLinePunct w:val="0"/>
              <w:ind w:firstLine="0" w:firstLineChars="0"/>
              <w:rPr>
                <w:rFonts w:eastAsia="DengXian"/>
                <w:kern w:val="0"/>
                <w:sz w:val="18"/>
                <w:szCs w:val="18"/>
                <w:lang w:val="kk-KZ" w:eastAsia="en-US"/>
              </w:rPr>
            </w:pPr>
            <w:r>
              <w:rPr>
                <w:rFonts w:eastAsia="DengXian"/>
                <w:kern w:val="0"/>
                <w:sz w:val="18"/>
                <w:szCs w:val="18"/>
                <w:lang w:val="kk-KZ" w:eastAsia="en-US"/>
              </w:rPr>
              <w:t>50.54</w:t>
            </w:r>
          </w:p>
        </w:tc>
        <w:tc>
          <w:tcPr>
            <w:tcW w:w="393" w:type="pct"/>
            <w:tcBorders>
              <w:top w:val="single" w:color="auto" w:sz="4" w:space="0"/>
              <w:left w:val="single" w:color="auto" w:sz="4" w:space="0"/>
              <w:bottom w:val="nil"/>
            </w:tcBorders>
            <w:vAlign w:val="center"/>
          </w:tcPr>
          <w:p w14:paraId="7387D670">
            <w:pPr>
              <w:topLinePunct w:val="0"/>
              <w:ind w:firstLine="0" w:firstLineChars="0"/>
              <w:rPr>
                <w:rFonts w:eastAsia="DengXian"/>
                <w:kern w:val="0"/>
                <w:sz w:val="18"/>
                <w:szCs w:val="18"/>
                <w:lang w:val="kk-KZ" w:eastAsia="en-US"/>
              </w:rPr>
            </w:pPr>
            <w:r>
              <w:rPr>
                <w:rFonts w:eastAsia="DengXian"/>
                <w:kern w:val="0"/>
                <w:sz w:val="18"/>
                <w:szCs w:val="18"/>
                <w:u w:val="single"/>
                <w:lang w:eastAsia="en-US"/>
              </w:rPr>
              <w:t>79.76</w:t>
            </w:r>
          </w:p>
        </w:tc>
        <w:tc>
          <w:tcPr>
            <w:tcW w:w="393" w:type="pct"/>
            <w:tcBorders>
              <w:top w:val="single" w:color="auto" w:sz="4" w:space="0"/>
              <w:bottom w:val="nil"/>
            </w:tcBorders>
            <w:vAlign w:val="center"/>
          </w:tcPr>
          <w:p w14:paraId="3D3A6A0B">
            <w:pPr>
              <w:topLinePunct w:val="0"/>
              <w:ind w:firstLine="0" w:firstLineChars="0"/>
              <w:rPr>
                <w:rFonts w:eastAsia="DengXian"/>
                <w:kern w:val="0"/>
                <w:sz w:val="18"/>
                <w:szCs w:val="18"/>
                <w:lang w:val="kk-KZ" w:eastAsia="en-US"/>
              </w:rPr>
            </w:pPr>
            <w:r>
              <w:rPr>
                <w:rFonts w:eastAsia="DengXian"/>
                <w:kern w:val="0"/>
                <w:sz w:val="18"/>
                <w:szCs w:val="18"/>
                <w:lang w:eastAsia="en-US"/>
              </w:rPr>
              <w:t>88.78</w:t>
            </w:r>
          </w:p>
        </w:tc>
        <w:tc>
          <w:tcPr>
            <w:tcW w:w="393" w:type="pct"/>
            <w:tcBorders>
              <w:top w:val="single" w:color="auto" w:sz="4" w:space="0"/>
              <w:bottom w:val="nil"/>
            </w:tcBorders>
            <w:vAlign w:val="center"/>
          </w:tcPr>
          <w:p w14:paraId="0502FC72">
            <w:pPr>
              <w:topLinePunct w:val="0"/>
              <w:ind w:firstLine="0" w:firstLineChars="0"/>
              <w:rPr>
                <w:rFonts w:eastAsia="DengXian"/>
                <w:kern w:val="0"/>
                <w:sz w:val="18"/>
                <w:szCs w:val="18"/>
                <w:lang w:val="kk-KZ" w:eastAsia="en-US"/>
              </w:rPr>
            </w:pPr>
            <w:r>
              <w:rPr>
                <w:rFonts w:eastAsia="DengXian"/>
                <w:kern w:val="0"/>
                <w:sz w:val="18"/>
                <w:szCs w:val="18"/>
                <w:lang w:eastAsia="en-US"/>
              </w:rPr>
              <w:t>63.64</w:t>
            </w:r>
          </w:p>
        </w:tc>
      </w:tr>
      <w:tr w14:paraId="3857E202">
        <w:trPr>
          <w:trHeight w:val="221" w:hRule="atLeast"/>
        </w:trPr>
        <w:tc>
          <w:tcPr>
            <w:tcW w:w="670" w:type="pct"/>
            <w:tcBorders>
              <w:right w:val="single" w:color="auto" w:sz="4" w:space="0"/>
            </w:tcBorders>
            <w:vAlign w:val="center"/>
          </w:tcPr>
          <w:p w14:paraId="066833C6">
            <w:pPr>
              <w:topLinePunct w:val="0"/>
              <w:ind w:firstLine="0" w:firstLineChars="0"/>
              <w:rPr>
                <w:rFonts w:eastAsia="DengXian"/>
                <w:kern w:val="0"/>
                <w:sz w:val="18"/>
                <w:szCs w:val="18"/>
                <w:lang w:val="kk-KZ" w:eastAsia="en-US"/>
              </w:rPr>
            </w:pPr>
            <w:r>
              <w:rPr>
                <w:rFonts w:eastAsia="DengXian"/>
                <w:kern w:val="0"/>
                <w:sz w:val="18"/>
                <w:szCs w:val="18"/>
                <w:lang w:eastAsia="en-US"/>
              </w:rPr>
              <w:t>SCTransNet</w:t>
            </w:r>
          </w:p>
        </w:tc>
        <w:tc>
          <w:tcPr>
            <w:tcW w:w="781" w:type="pct"/>
            <w:tcBorders>
              <w:left w:val="single" w:color="auto" w:sz="4" w:space="0"/>
              <w:right w:val="single" w:color="auto" w:sz="4" w:space="0"/>
            </w:tcBorders>
            <w:vAlign w:val="center"/>
          </w:tcPr>
          <w:p w14:paraId="6696E62E">
            <w:pPr>
              <w:topLinePunct w:val="0"/>
              <w:ind w:firstLine="0" w:firstLineChars="0"/>
              <w:rPr>
                <w:rFonts w:eastAsia="DengXian"/>
                <w:kern w:val="0"/>
                <w:sz w:val="18"/>
                <w:szCs w:val="18"/>
                <w:lang w:val="kk-KZ" w:eastAsia="en-US"/>
              </w:rPr>
            </w:pPr>
            <w:r>
              <w:rPr>
                <w:rFonts w:eastAsia="DengXian"/>
                <w:kern w:val="0"/>
                <w:sz w:val="18"/>
                <w:szCs w:val="18"/>
                <w:lang w:eastAsia="en-US"/>
              </w:rPr>
              <w:t>CNN+Transformer</w:t>
            </w:r>
          </w:p>
        </w:tc>
        <w:tc>
          <w:tcPr>
            <w:tcW w:w="650" w:type="pct"/>
            <w:tcBorders>
              <w:left w:val="single" w:color="auto" w:sz="4" w:space="0"/>
            </w:tcBorders>
            <w:vAlign w:val="center"/>
          </w:tcPr>
          <w:p w14:paraId="460955D7">
            <w:pPr>
              <w:topLinePunct w:val="0"/>
              <w:ind w:firstLine="0" w:firstLineChars="0"/>
              <w:rPr>
                <w:rFonts w:eastAsia="DengXian"/>
                <w:kern w:val="0"/>
                <w:sz w:val="18"/>
                <w:szCs w:val="18"/>
                <w:lang w:val="kk-KZ" w:eastAsia="en-US"/>
              </w:rPr>
            </w:pPr>
            <w:r>
              <w:rPr>
                <w:rFonts w:eastAsia="DengXian"/>
                <w:kern w:val="0"/>
                <w:sz w:val="18"/>
                <w:szCs w:val="18"/>
                <w:lang w:val="kk-KZ" w:eastAsia="en-US"/>
              </w:rPr>
              <w:t>47.60</w:t>
            </w:r>
          </w:p>
        </w:tc>
        <w:tc>
          <w:tcPr>
            <w:tcW w:w="522" w:type="pct"/>
            <w:vAlign w:val="center"/>
          </w:tcPr>
          <w:p w14:paraId="6F2EFEDB">
            <w:pPr>
              <w:topLinePunct w:val="0"/>
              <w:ind w:firstLine="0" w:firstLineChars="0"/>
              <w:rPr>
                <w:rFonts w:eastAsia="DengXian"/>
                <w:kern w:val="0"/>
                <w:sz w:val="18"/>
                <w:szCs w:val="18"/>
                <w:lang w:val="kk-KZ" w:eastAsia="en-US"/>
              </w:rPr>
            </w:pPr>
            <w:r>
              <w:rPr>
                <w:rFonts w:eastAsia="DengXian"/>
                <w:kern w:val="0"/>
                <w:sz w:val="18"/>
                <w:szCs w:val="18"/>
                <w:lang w:val="kk-KZ" w:eastAsia="en-US"/>
              </w:rPr>
              <w:t>21.01</w:t>
            </w:r>
          </w:p>
        </w:tc>
        <w:tc>
          <w:tcPr>
            <w:tcW w:w="576" w:type="pct"/>
            <w:vAlign w:val="center"/>
          </w:tcPr>
          <w:p w14:paraId="78F40B05">
            <w:pPr>
              <w:topLinePunct w:val="0"/>
              <w:ind w:firstLine="0" w:firstLineChars="0"/>
              <w:rPr>
                <w:rFonts w:eastAsia="DengXian"/>
                <w:kern w:val="0"/>
                <w:sz w:val="18"/>
                <w:szCs w:val="18"/>
                <w:u w:val="single"/>
                <w:lang w:val="kk-KZ" w:eastAsia="en-US"/>
              </w:rPr>
            </w:pPr>
            <w:r>
              <w:rPr>
                <w:rFonts w:eastAsia="DengXian"/>
                <w:kern w:val="0"/>
                <w:sz w:val="18"/>
                <w:szCs w:val="18"/>
                <w:u w:val="single"/>
                <w:lang w:val="kk-KZ" w:eastAsia="en-US"/>
              </w:rPr>
              <w:t>20.24</w:t>
            </w:r>
          </w:p>
        </w:tc>
        <w:tc>
          <w:tcPr>
            <w:tcW w:w="621" w:type="pct"/>
            <w:tcBorders>
              <w:right w:val="single" w:color="auto" w:sz="4" w:space="0"/>
            </w:tcBorders>
            <w:vAlign w:val="center"/>
          </w:tcPr>
          <w:p w14:paraId="4557BB92">
            <w:pPr>
              <w:topLinePunct w:val="0"/>
              <w:ind w:firstLine="0" w:firstLineChars="0"/>
              <w:rPr>
                <w:rFonts w:eastAsia="DengXian"/>
                <w:kern w:val="0"/>
                <w:sz w:val="18"/>
                <w:szCs w:val="18"/>
                <w:u w:val="single"/>
                <w:lang w:val="kk-KZ" w:eastAsia="en-US"/>
              </w:rPr>
            </w:pPr>
            <w:r>
              <w:rPr>
                <w:rFonts w:eastAsia="DengXian"/>
                <w:kern w:val="0"/>
                <w:sz w:val="18"/>
                <w:szCs w:val="18"/>
                <w:u w:val="single"/>
                <w:lang w:val="kk-KZ" w:eastAsia="en-US"/>
              </w:rPr>
              <w:t>11.19</w:t>
            </w:r>
          </w:p>
        </w:tc>
        <w:tc>
          <w:tcPr>
            <w:tcW w:w="393" w:type="pct"/>
            <w:tcBorders>
              <w:top w:val="nil"/>
              <w:left w:val="single" w:color="auto" w:sz="4" w:space="0"/>
              <w:bottom w:val="nil"/>
            </w:tcBorders>
            <w:vAlign w:val="center"/>
          </w:tcPr>
          <w:p w14:paraId="51C3BA83">
            <w:pPr>
              <w:topLinePunct w:val="0"/>
              <w:ind w:firstLine="0" w:firstLineChars="0"/>
              <w:rPr>
                <w:rFonts w:eastAsia="DengXian"/>
                <w:kern w:val="0"/>
                <w:sz w:val="18"/>
                <w:szCs w:val="18"/>
                <w:u w:val="single"/>
                <w:lang w:val="kk-KZ" w:eastAsia="en-US"/>
              </w:rPr>
            </w:pPr>
            <w:r>
              <w:rPr>
                <w:rFonts w:eastAsia="DengXian"/>
                <w:kern w:val="0"/>
                <w:sz w:val="18"/>
                <w:szCs w:val="18"/>
                <w:lang w:eastAsia="en-US"/>
              </w:rPr>
              <w:t>75.73</w:t>
            </w:r>
          </w:p>
        </w:tc>
        <w:tc>
          <w:tcPr>
            <w:tcW w:w="393" w:type="pct"/>
            <w:tcBorders>
              <w:top w:val="nil"/>
              <w:bottom w:val="nil"/>
            </w:tcBorders>
            <w:vAlign w:val="center"/>
          </w:tcPr>
          <w:p w14:paraId="5CD711B3">
            <w:pPr>
              <w:topLinePunct w:val="0"/>
              <w:ind w:firstLine="0" w:firstLineChars="0"/>
              <w:rPr>
                <w:rFonts w:eastAsia="DengXian"/>
                <w:kern w:val="0"/>
                <w:sz w:val="18"/>
                <w:szCs w:val="18"/>
                <w:u w:val="single"/>
                <w:lang w:val="kk-KZ" w:eastAsia="en-US"/>
              </w:rPr>
            </w:pPr>
            <w:r>
              <w:rPr>
                <w:rFonts w:eastAsia="DengXian"/>
                <w:kern w:val="0"/>
                <w:sz w:val="18"/>
                <w:szCs w:val="18"/>
                <w:lang w:eastAsia="en-US"/>
              </w:rPr>
              <w:t>93.64</w:t>
            </w:r>
          </w:p>
        </w:tc>
        <w:tc>
          <w:tcPr>
            <w:tcW w:w="393" w:type="pct"/>
            <w:tcBorders>
              <w:top w:val="nil"/>
              <w:bottom w:val="nil"/>
            </w:tcBorders>
            <w:vAlign w:val="center"/>
          </w:tcPr>
          <w:p w14:paraId="41CEDF43">
            <w:pPr>
              <w:topLinePunct w:val="0"/>
              <w:ind w:firstLine="0" w:firstLineChars="0"/>
              <w:rPr>
                <w:rFonts w:eastAsia="DengXian"/>
                <w:kern w:val="0"/>
                <w:sz w:val="18"/>
                <w:szCs w:val="18"/>
                <w:u w:val="single"/>
                <w:lang w:val="kk-KZ" w:eastAsia="en-US"/>
              </w:rPr>
            </w:pPr>
            <w:r>
              <w:rPr>
                <w:rFonts w:eastAsia="DengXian"/>
                <w:kern w:val="0"/>
                <w:sz w:val="18"/>
                <w:szCs w:val="18"/>
                <w:lang w:eastAsia="en-US"/>
              </w:rPr>
              <w:t>65.59</w:t>
            </w:r>
          </w:p>
        </w:tc>
      </w:tr>
      <w:tr w14:paraId="07033E1F">
        <w:trPr>
          <w:trHeight w:val="221" w:hRule="atLeast"/>
        </w:trPr>
        <w:tc>
          <w:tcPr>
            <w:tcW w:w="670" w:type="pct"/>
            <w:tcBorders>
              <w:right w:val="single" w:color="auto" w:sz="4" w:space="0"/>
            </w:tcBorders>
            <w:vAlign w:val="center"/>
          </w:tcPr>
          <w:p w14:paraId="1E864A4F">
            <w:pPr>
              <w:topLinePunct w:val="0"/>
              <w:ind w:firstLine="0" w:firstLineChars="0"/>
              <w:rPr>
                <w:rFonts w:eastAsia="DengXian"/>
                <w:kern w:val="0"/>
                <w:sz w:val="18"/>
                <w:szCs w:val="18"/>
                <w:lang w:eastAsia="en-US"/>
              </w:rPr>
            </w:pPr>
            <w:r>
              <w:rPr>
                <w:rFonts w:eastAsia="DengXian"/>
                <w:kern w:val="0"/>
                <w:sz w:val="18"/>
                <w:szCs w:val="18"/>
                <w:lang w:eastAsia="en-US"/>
              </w:rPr>
              <w:t>L</w:t>
            </w:r>
            <w:r>
              <w:rPr>
                <w:rFonts w:eastAsia="DengXian"/>
                <w:kern w:val="0"/>
                <w:sz w:val="18"/>
                <w:szCs w:val="18"/>
                <w:vertAlign w:val="superscript"/>
                <w:lang w:eastAsia="en-US"/>
              </w:rPr>
              <w:t>2</w:t>
            </w:r>
            <w:r>
              <w:rPr>
                <w:rFonts w:eastAsia="DengXian"/>
                <w:kern w:val="0"/>
                <w:sz w:val="18"/>
                <w:szCs w:val="18"/>
                <w:lang w:eastAsia="en-US"/>
              </w:rPr>
              <w:t>SKNet</w:t>
            </w:r>
          </w:p>
        </w:tc>
        <w:tc>
          <w:tcPr>
            <w:tcW w:w="781" w:type="pct"/>
            <w:tcBorders>
              <w:left w:val="single" w:color="auto" w:sz="4" w:space="0"/>
              <w:right w:val="single" w:color="auto" w:sz="4" w:space="0"/>
            </w:tcBorders>
            <w:vAlign w:val="center"/>
          </w:tcPr>
          <w:p w14:paraId="20DD7B8A">
            <w:pPr>
              <w:topLinePunct w:val="0"/>
              <w:ind w:firstLine="0" w:firstLineChars="0"/>
              <w:rPr>
                <w:rFonts w:eastAsia="DengXian"/>
                <w:kern w:val="0"/>
                <w:sz w:val="18"/>
                <w:szCs w:val="18"/>
                <w:lang w:val="kk-KZ" w:eastAsia="en-US"/>
              </w:rPr>
            </w:pPr>
            <w:r>
              <w:rPr>
                <w:rFonts w:eastAsia="DengXian"/>
                <w:kern w:val="0"/>
                <w:sz w:val="18"/>
                <w:szCs w:val="18"/>
                <w:lang w:eastAsia="en-US"/>
              </w:rPr>
              <w:t>CNN</w:t>
            </w:r>
          </w:p>
        </w:tc>
        <w:tc>
          <w:tcPr>
            <w:tcW w:w="650" w:type="pct"/>
            <w:tcBorders>
              <w:left w:val="single" w:color="auto" w:sz="4" w:space="0"/>
            </w:tcBorders>
            <w:vAlign w:val="center"/>
          </w:tcPr>
          <w:p w14:paraId="6BD91181">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19.32</w:t>
            </w:r>
          </w:p>
        </w:tc>
        <w:tc>
          <w:tcPr>
            <w:tcW w:w="522" w:type="pct"/>
            <w:vAlign w:val="center"/>
          </w:tcPr>
          <w:p w14:paraId="018180CC">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51.77</w:t>
            </w:r>
          </w:p>
        </w:tc>
        <w:tc>
          <w:tcPr>
            <w:tcW w:w="576" w:type="pct"/>
            <w:vAlign w:val="center"/>
          </w:tcPr>
          <w:p w14:paraId="6036BA32">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5.72</w:t>
            </w:r>
          </w:p>
        </w:tc>
        <w:tc>
          <w:tcPr>
            <w:tcW w:w="621" w:type="pct"/>
            <w:tcBorders>
              <w:right w:val="single" w:color="auto" w:sz="4" w:space="0"/>
            </w:tcBorders>
            <w:vAlign w:val="center"/>
          </w:tcPr>
          <w:p w14:paraId="2E91F0D3">
            <w:pPr>
              <w:topLinePunct w:val="0"/>
              <w:ind w:firstLine="0" w:firstLineChars="0"/>
              <w:rPr>
                <w:rFonts w:eastAsia="DengXian"/>
                <w:b/>
                <w:bCs/>
                <w:kern w:val="0"/>
                <w:sz w:val="18"/>
                <w:szCs w:val="18"/>
                <w:lang w:val="kk-KZ" w:eastAsia="en-US"/>
              </w:rPr>
            </w:pPr>
            <w:r>
              <w:rPr>
                <w:rFonts w:eastAsia="DengXian"/>
                <w:b/>
                <w:bCs/>
                <w:kern w:val="0"/>
                <w:sz w:val="18"/>
                <w:szCs w:val="18"/>
                <w:lang w:val="kk-KZ" w:eastAsia="en-US"/>
              </w:rPr>
              <w:t>0.82</w:t>
            </w:r>
          </w:p>
        </w:tc>
        <w:tc>
          <w:tcPr>
            <w:tcW w:w="393" w:type="pct"/>
            <w:tcBorders>
              <w:top w:val="nil"/>
              <w:left w:val="single" w:color="auto" w:sz="4" w:space="0"/>
              <w:bottom w:val="nil"/>
            </w:tcBorders>
          </w:tcPr>
          <w:p w14:paraId="2FD099BB">
            <w:pPr>
              <w:topLinePunct w:val="0"/>
              <w:ind w:firstLine="0" w:firstLineChars="0"/>
              <w:rPr>
                <w:rFonts w:eastAsia="DengXian"/>
                <w:b/>
                <w:bCs/>
                <w:kern w:val="0"/>
                <w:sz w:val="18"/>
                <w:szCs w:val="18"/>
                <w:lang w:val="kk-KZ" w:eastAsia="en-US"/>
              </w:rPr>
            </w:pPr>
            <w:r>
              <w:rPr>
                <w:rFonts w:eastAsia="DengXian"/>
                <w:kern w:val="0"/>
                <w:sz w:val="18"/>
                <w:szCs w:val="18"/>
                <w:lang w:eastAsia="en-US"/>
              </w:rPr>
              <w:t>74.57</w:t>
            </w:r>
          </w:p>
        </w:tc>
        <w:tc>
          <w:tcPr>
            <w:tcW w:w="393" w:type="pct"/>
            <w:tcBorders>
              <w:top w:val="nil"/>
              <w:bottom w:val="nil"/>
            </w:tcBorders>
          </w:tcPr>
          <w:p w14:paraId="70A674EB">
            <w:pPr>
              <w:topLinePunct w:val="0"/>
              <w:ind w:firstLine="0" w:firstLineChars="0"/>
              <w:rPr>
                <w:rFonts w:eastAsia="DengXian"/>
                <w:b/>
                <w:bCs/>
                <w:kern w:val="0"/>
                <w:sz w:val="18"/>
                <w:szCs w:val="18"/>
                <w:lang w:val="kk-KZ" w:eastAsia="en-US"/>
              </w:rPr>
            </w:pPr>
            <w:r>
              <w:rPr>
                <w:rFonts w:eastAsia="DengXian"/>
                <w:kern w:val="0"/>
                <w:sz w:val="18"/>
                <w:szCs w:val="18"/>
                <w:u w:val="single"/>
                <w:lang w:eastAsia="en-US"/>
              </w:rPr>
              <w:t>93.83</w:t>
            </w:r>
          </w:p>
        </w:tc>
        <w:tc>
          <w:tcPr>
            <w:tcW w:w="393" w:type="pct"/>
            <w:tcBorders>
              <w:top w:val="nil"/>
              <w:bottom w:val="nil"/>
            </w:tcBorders>
          </w:tcPr>
          <w:p w14:paraId="3CE06158">
            <w:pPr>
              <w:topLinePunct w:val="0"/>
              <w:ind w:firstLine="0" w:firstLineChars="0"/>
              <w:rPr>
                <w:rFonts w:eastAsia="DengXian"/>
                <w:b/>
                <w:bCs/>
                <w:kern w:val="0"/>
                <w:sz w:val="18"/>
                <w:szCs w:val="18"/>
                <w:u w:val="single"/>
                <w:lang w:val="kk-KZ" w:eastAsia="en-US"/>
              </w:rPr>
            </w:pPr>
            <w:r>
              <w:rPr>
                <w:rFonts w:eastAsia="DengXian"/>
                <w:kern w:val="0"/>
                <w:sz w:val="18"/>
                <w:szCs w:val="18"/>
                <w:u w:val="single"/>
                <w:lang w:eastAsia="en-US"/>
              </w:rPr>
              <w:t>65.75</w:t>
            </w:r>
          </w:p>
        </w:tc>
      </w:tr>
      <w:tr w14:paraId="19D85DE6">
        <w:trPr>
          <w:trHeight w:val="221" w:hRule="atLeast"/>
        </w:trPr>
        <w:tc>
          <w:tcPr>
            <w:tcW w:w="670" w:type="pct"/>
            <w:tcBorders>
              <w:bottom w:val="single" w:color="auto" w:sz="4" w:space="0"/>
              <w:right w:val="single" w:color="auto" w:sz="4" w:space="0"/>
            </w:tcBorders>
            <w:vAlign w:val="center"/>
          </w:tcPr>
          <w:p w14:paraId="2272D3E0">
            <w:pPr>
              <w:topLinePunct w:val="0"/>
              <w:ind w:firstLine="0" w:firstLineChars="0"/>
              <w:rPr>
                <w:rFonts w:eastAsia="DengXian"/>
                <w:kern w:val="0"/>
                <w:sz w:val="18"/>
                <w:szCs w:val="18"/>
                <w:lang w:val="kk-KZ" w:eastAsia="en-US"/>
              </w:rPr>
            </w:pPr>
            <w:r>
              <w:rPr>
                <w:rFonts w:eastAsia="DengXian"/>
                <w:b/>
                <w:bCs/>
                <w:kern w:val="0"/>
                <w:sz w:val="18"/>
                <w:szCs w:val="18"/>
                <w:lang w:eastAsia="en-US"/>
              </w:rPr>
              <w:t>Mamba-ISTD</w:t>
            </w:r>
          </w:p>
        </w:tc>
        <w:tc>
          <w:tcPr>
            <w:tcW w:w="781" w:type="pct"/>
            <w:tcBorders>
              <w:left w:val="single" w:color="auto" w:sz="4" w:space="0"/>
              <w:bottom w:val="single" w:color="auto" w:sz="4" w:space="0"/>
              <w:right w:val="single" w:color="auto" w:sz="4" w:space="0"/>
            </w:tcBorders>
            <w:vAlign w:val="center"/>
          </w:tcPr>
          <w:p w14:paraId="2A36FD16">
            <w:pPr>
              <w:topLinePunct w:val="0"/>
              <w:ind w:firstLine="0" w:firstLineChars="0"/>
              <w:rPr>
                <w:rFonts w:eastAsia="DengXian"/>
                <w:kern w:val="0"/>
                <w:sz w:val="18"/>
                <w:szCs w:val="18"/>
                <w:lang w:val="kk-KZ" w:eastAsia="en-US"/>
              </w:rPr>
            </w:pPr>
            <w:r>
              <w:rPr>
                <w:rFonts w:eastAsia="DengXian"/>
                <w:kern w:val="0"/>
                <w:sz w:val="18"/>
                <w:szCs w:val="18"/>
                <w:lang w:eastAsia="en-US"/>
              </w:rPr>
              <w:t>CNN+Mamba</w:t>
            </w:r>
          </w:p>
        </w:tc>
        <w:tc>
          <w:tcPr>
            <w:tcW w:w="650" w:type="pct"/>
            <w:tcBorders>
              <w:left w:val="single" w:color="auto" w:sz="4" w:space="0"/>
            </w:tcBorders>
            <w:vAlign w:val="center"/>
          </w:tcPr>
          <w:p w14:paraId="1A97FE20">
            <w:pPr>
              <w:topLinePunct w:val="0"/>
              <w:ind w:firstLine="0" w:firstLineChars="0"/>
              <w:rPr>
                <w:rFonts w:eastAsia="DengXian"/>
                <w:kern w:val="0"/>
                <w:sz w:val="18"/>
                <w:szCs w:val="18"/>
                <w:lang w:val="kk-KZ" w:eastAsia="en-US"/>
              </w:rPr>
            </w:pPr>
            <w:r>
              <w:rPr>
                <w:rFonts w:eastAsia="DengXian"/>
                <w:kern w:val="0"/>
                <w:sz w:val="18"/>
                <w:szCs w:val="18"/>
                <w:lang w:val="kk-KZ" w:eastAsia="en-US"/>
              </w:rPr>
              <w:t>43.09</w:t>
            </w:r>
          </w:p>
        </w:tc>
        <w:tc>
          <w:tcPr>
            <w:tcW w:w="522" w:type="pct"/>
            <w:vAlign w:val="center"/>
          </w:tcPr>
          <w:p w14:paraId="53FCCFE4">
            <w:pPr>
              <w:topLinePunct w:val="0"/>
              <w:ind w:firstLine="0" w:firstLineChars="0"/>
              <w:rPr>
                <w:rFonts w:eastAsia="DengXian"/>
                <w:kern w:val="0"/>
                <w:sz w:val="18"/>
                <w:szCs w:val="18"/>
                <w:lang w:val="kk-KZ" w:eastAsia="en-US"/>
              </w:rPr>
            </w:pPr>
            <w:r>
              <w:rPr>
                <w:rFonts w:eastAsia="DengXian"/>
                <w:kern w:val="0"/>
                <w:sz w:val="18"/>
                <w:szCs w:val="18"/>
                <w:lang w:val="kk-KZ" w:eastAsia="en-US"/>
              </w:rPr>
              <w:t>23.21</w:t>
            </w:r>
          </w:p>
        </w:tc>
        <w:tc>
          <w:tcPr>
            <w:tcW w:w="576" w:type="pct"/>
            <w:vAlign w:val="center"/>
          </w:tcPr>
          <w:p w14:paraId="24C0357F">
            <w:pPr>
              <w:topLinePunct w:val="0"/>
              <w:ind w:firstLine="0" w:firstLineChars="0"/>
              <w:rPr>
                <w:rFonts w:eastAsia="DengXian"/>
                <w:kern w:val="0"/>
                <w:sz w:val="18"/>
                <w:szCs w:val="18"/>
                <w:lang w:val="kk-KZ" w:eastAsia="en-US"/>
              </w:rPr>
            </w:pPr>
            <w:r>
              <w:rPr>
                <w:rFonts w:eastAsia="DengXian"/>
                <w:kern w:val="0"/>
                <w:sz w:val="18"/>
                <w:szCs w:val="18"/>
                <w:lang w:val="kk-KZ" w:eastAsia="en-US"/>
              </w:rPr>
              <w:t>29.49</w:t>
            </w:r>
          </w:p>
        </w:tc>
        <w:tc>
          <w:tcPr>
            <w:tcW w:w="621" w:type="pct"/>
            <w:tcBorders>
              <w:right w:val="single" w:color="auto" w:sz="4" w:space="0"/>
            </w:tcBorders>
            <w:vAlign w:val="center"/>
          </w:tcPr>
          <w:p w14:paraId="7CD1108A">
            <w:pPr>
              <w:topLinePunct w:val="0"/>
              <w:ind w:firstLine="0" w:firstLineChars="0"/>
              <w:rPr>
                <w:rFonts w:eastAsia="DengXian"/>
                <w:kern w:val="0"/>
                <w:sz w:val="18"/>
                <w:szCs w:val="18"/>
                <w:lang w:val="kk-KZ" w:eastAsia="en-US"/>
              </w:rPr>
            </w:pPr>
            <w:r>
              <w:rPr>
                <w:rFonts w:eastAsia="DengXian"/>
                <w:kern w:val="0"/>
                <w:sz w:val="18"/>
                <w:szCs w:val="18"/>
                <w:lang w:val="kk-KZ" w:eastAsia="en-US"/>
              </w:rPr>
              <w:t>12.99</w:t>
            </w:r>
          </w:p>
        </w:tc>
        <w:tc>
          <w:tcPr>
            <w:tcW w:w="393" w:type="pct"/>
            <w:tcBorders>
              <w:top w:val="nil"/>
              <w:left w:val="single" w:color="auto" w:sz="4" w:space="0"/>
              <w:bottom w:val="single" w:color="auto" w:sz="4" w:space="0"/>
            </w:tcBorders>
          </w:tcPr>
          <w:p w14:paraId="7B74824E">
            <w:pPr>
              <w:topLinePunct w:val="0"/>
              <w:ind w:firstLine="0" w:firstLineChars="0"/>
              <w:rPr>
                <w:rFonts w:eastAsia="DengXian"/>
                <w:kern w:val="0"/>
                <w:sz w:val="18"/>
                <w:szCs w:val="18"/>
                <w:lang w:val="kk-KZ" w:eastAsia="en-US"/>
              </w:rPr>
            </w:pPr>
            <w:r>
              <w:rPr>
                <w:rFonts w:eastAsia="DengXian"/>
                <w:b/>
                <w:bCs/>
                <w:kern w:val="0"/>
                <w:sz w:val="18"/>
                <w:szCs w:val="18"/>
                <w:lang w:eastAsia="en-US"/>
              </w:rPr>
              <w:t>80.53</w:t>
            </w:r>
          </w:p>
        </w:tc>
        <w:tc>
          <w:tcPr>
            <w:tcW w:w="393" w:type="pct"/>
            <w:tcBorders>
              <w:top w:val="nil"/>
              <w:bottom w:val="single" w:color="auto" w:sz="4" w:space="0"/>
            </w:tcBorders>
          </w:tcPr>
          <w:p w14:paraId="3FB7D40F">
            <w:pPr>
              <w:topLinePunct w:val="0"/>
              <w:ind w:firstLine="0" w:firstLineChars="0"/>
              <w:rPr>
                <w:rFonts w:eastAsia="DengXian"/>
                <w:kern w:val="0"/>
                <w:sz w:val="18"/>
                <w:szCs w:val="18"/>
                <w:lang w:val="kk-KZ" w:eastAsia="en-US"/>
              </w:rPr>
            </w:pPr>
            <w:r>
              <w:rPr>
                <w:rFonts w:eastAsia="DengXian"/>
                <w:b/>
                <w:bCs/>
                <w:kern w:val="0"/>
                <w:sz w:val="18"/>
                <w:szCs w:val="18"/>
                <w:lang w:eastAsia="en-US"/>
              </w:rPr>
              <w:t>94.75</w:t>
            </w:r>
          </w:p>
        </w:tc>
        <w:tc>
          <w:tcPr>
            <w:tcW w:w="393" w:type="pct"/>
            <w:tcBorders>
              <w:top w:val="nil"/>
              <w:bottom w:val="single" w:color="auto" w:sz="4" w:space="0"/>
            </w:tcBorders>
          </w:tcPr>
          <w:p w14:paraId="0A4F28AE">
            <w:pPr>
              <w:topLinePunct w:val="0"/>
              <w:ind w:firstLine="0" w:firstLineChars="0"/>
              <w:rPr>
                <w:rFonts w:eastAsia="DengXian"/>
                <w:kern w:val="0"/>
                <w:sz w:val="18"/>
                <w:szCs w:val="18"/>
                <w:lang w:val="kk-KZ" w:eastAsia="en-US"/>
              </w:rPr>
            </w:pPr>
            <w:r>
              <w:rPr>
                <w:rFonts w:eastAsia="DengXian"/>
                <w:b/>
                <w:bCs/>
                <w:kern w:val="0"/>
                <w:sz w:val="18"/>
                <w:szCs w:val="18"/>
                <w:lang w:eastAsia="en-US"/>
              </w:rPr>
              <w:t>67.22</w:t>
            </w:r>
          </w:p>
        </w:tc>
      </w:tr>
    </w:tbl>
    <w:p w14:paraId="25C270EE">
      <w:pPr>
        <w:topLinePunct w:val="0"/>
        <w:ind w:firstLine="0" w:firstLineChars="0"/>
        <w:rPr>
          <w:rFonts w:eastAsia="DengXian"/>
          <w:bCs/>
          <w:kern w:val="0"/>
          <w:szCs w:val="21"/>
          <w:lang w:eastAsia="en-US"/>
        </w:rPr>
      </w:pPr>
    </w:p>
    <w:p w14:paraId="419F16C0">
      <w:pPr>
        <w:pStyle w:val="657"/>
        <w:spacing w:before="0" w:after="0" w:line="256" w:lineRule="atLeast"/>
        <w:ind w:left="0"/>
        <w:jc w:val="both"/>
        <w:rPr>
          <w:rFonts w:ascii="Times New Roman" w:hAnsi="Times New Roman" w:cs="Times New Roman" w:eastAsiaTheme="minorEastAsia"/>
          <w:bCs/>
          <w:sz w:val="21"/>
          <w:szCs w:val="21"/>
          <w:lang w:val="kk-KZ" w:eastAsia="zh-CN"/>
        </w:rPr>
      </w:pPr>
      <w:r>
        <w:rPr>
          <w:rFonts w:ascii="Times New Roman" w:hAnsi="Times New Roman" w:cs="Times New Roman" w:eastAsiaTheme="minorEastAsia"/>
          <w:bCs/>
          <w:sz w:val="21"/>
          <w:szCs w:val="21"/>
          <w:lang w:val="kk-KZ" w:eastAsia="zh-CN"/>
        </w:rPr>
        <w:t xml:space="preserve">Nevertheless, pure CNN architectures tend to emphasize local receptive fields, thereby revealing limitations in modeling global contextual dependencies—a tendency also reflected in the detection metrics presented in </w:t>
      </w:r>
      <w:r>
        <w:rPr>
          <w:rFonts w:ascii="Times New Roman" w:hAnsi="Times New Roman" w:cs="Times New Roman"/>
          <w:bCs/>
          <w:color w:val="0000FF"/>
          <w:sz w:val="21"/>
          <w:szCs w:val="21"/>
        </w:rPr>
        <w:t>Table 2</w:t>
      </w:r>
      <w:r>
        <w:rPr>
          <w:rFonts w:ascii="Times New Roman" w:hAnsi="Times New Roman" w:cs="Times New Roman" w:eastAsiaTheme="minorEastAsia"/>
          <w:bCs/>
          <w:sz w:val="21"/>
          <w:szCs w:val="21"/>
          <w:lang w:val="kk-KZ" w:eastAsia="zh-CN"/>
        </w:rPr>
        <w:t>. In contrast, our Mamba-ISTD model, which integrates a hybrid CNN and Mamba design, achieves performance that is comparable or even superior across multiple evaluation metrics relative to the CNN+Transformer framework employed in SCTransNet. This suggests that the Mamba mechanism possesses greater potential than Transformers in capturing long-range interactions, while maintaining more favorable parameter and computational efficiency. By effectively balancing local feature representation with global dependency modeling, and circumventing the heavy parameterization typical of Transformers, the CNN+Mamba paradigm demonstrates stronger overall potential from a holistic architectural perspective—particularly in harmonizing local-global information capture with model efficiency.</w:t>
      </w:r>
    </w:p>
    <w:p w14:paraId="6423733A">
      <w:pPr>
        <w:topLinePunct w:val="0"/>
        <w:ind w:firstLine="0" w:firstLineChars="0"/>
        <w:rPr>
          <w:rFonts w:eastAsia="DengXian"/>
          <w:b/>
          <w:kern w:val="0"/>
          <w:szCs w:val="21"/>
          <w:lang w:val="kk-KZ" w:eastAsia="en-US"/>
        </w:rPr>
      </w:pPr>
    </w:p>
    <w:p w14:paraId="6D9652E7">
      <w:pPr>
        <w:topLinePunct w:val="0"/>
        <w:ind w:firstLine="0" w:firstLineChars="0"/>
        <w:rPr>
          <w:rFonts w:eastAsia="DengXian"/>
          <w:b/>
          <w:bCs/>
          <w:kern w:val="0"/>
          <w:szCs w:val="21"/>
          <w:lang w:eastAsia="en-US"/>
        </w:rPr>
      </w:pPr>
      <w:r>
        <w:rPr>
          <w:rFonts w:eastAsia="DengXian"/>
          <w:b/>
          <w:bCs/>
          <w:kern w:val="0"/>
          <w:szCs w:val="21"/>
          <w:lang w:val="kk-KZ" w:eastAsia="en-US"/>
        </w:rPr>
        <w:t>5</w:t>
      </w:r>
      <w:r>
        <w:rPr>
          <w:rFonts w:eastAsia="DengXian"/>
          <w:b/>
          <w:bCs/>
          <w:kern w:val="0"/>
          <w:szCs w:val="21"/>
          <w:lang w:eastAsia="en-US"/>
        </w:rPr>
        <w:t>. Conclusion</w:t>
      </w:r>
    </w:p>
    <w:p w14:paraId="3C576D91">
      <w:pPr>
        <w:topLinePunct w:val="0"/>
        <w:ind w:firstLine="0" w:firstLineChars="0"/>
        <w:rPr>
          <w:rFonts w:eastAsia="DengXian"/>
          <w:kern w:val="0"/>
          <w:szCs w:val="21"/>
          <w:lang w:eastAsia="en-US" w:bidi="en-US"/>
        </w:rPr>
      </w:pPr>
      <w:r>
        <w:rPr>
          <w:rFonts w:eastAsia="DengXian"/>
          <w:kern w:val="0"/>
          <w:szCs w:val="21"/>
          <w:lang w:eastAsia="en-US" w:bidi="en-US"/>
        </w:rPr>
        <w:t>In this paper, we propose a novel infrared small target detection frame work based on an enhanced Mamba architecture, designed to tackle the challenges posed by weak target signals, complex background interference, and significant variations in target scale. Our model is tailored to simultaneously achieve three essential objectives: fine-grained local feature representation, global context modeling, and adaptive multi-scale feature fusion. To this end, we introduce the multi-context local-global scanning Mamba module, which integrates parallel fine-grained convolutions with global state-space scanning to enhance local detail perception while suppressing background clutter. This design enables the model to effectively capture subtle edges and texture cues of small targets while efficiently modeling long-range dependencies. Furthermore, we design the hierarchical cross-layer spatial fusion Mamba module with a layer-adaptive sliding window strategy that aligns spatial and semantic features. By gradually reducing window sizes across the feature hierarchy, CSFM enables accurate fusion of shallow details and deep semantics, thereby enhancing detection performance in cluttered backgrounds. Extensive experiments conducted on three public ISTD datasets, NUAA-SIRST, NUDT-SIRST, and IRSTD-1K, demonstrate the superior robustness and effectiveness of the proposed method in complex real-world scenarios.</w:t>
      </w:r>
      <w:r>
        <w:rPr>
          <w:rFonts w:eastAsia="DengXian"/>
          <w:b/>
          <w:kern w:val="0"/>
          <w:szCs w:val="21"/>
          <w:lang w:eastAsia="en-US" w:bidi="en-US"/>
        </w:rPr>
        <w:t xml:space="preserve"> </w:t>
      </w:r>
    </w:p>
    <w:p w14:paraId="2A28882D">
      <w:pPr>
        <w:topLinePunct w:val="0"/>
        <w:ind w:firstLine="0" w:firstLineChars="0"/>
        <w:rPr>
          <w:kern w:val="0"/>
          <w:szCs w:val="21"/>
          <w:lang w:eastAsia="en-US" w:bidi="en-US"/>
        </w:rPr>
      </w:pPr>
    </w:p>
    <w:p w14:paraId="0ECD9094">
      <w:pPr>
        <w:ind w:firstLine="0" w:firstLineChars="0"/>
        <w:rPr>
          <w:kern w:val="0"/>
          <w:szCs w:val="21"/>
          <w:lang w:eastAsia="en-US" w:bidi="en-US"/>
        </w:rPr>
      </w:pPr>
      <w:r>
        <w:rPr>
          <w:b/>
          <w:bCs/>
          <w:kern w:val="0"/>
          <w:szCs w:val="21"/>
          <w:lang w:eastAsia="en-US" w:bidi="en-US"/>
        </w:rPr>
        <w:t>Acknowledgments</w:t>
      </w:r>
    </w:p>
    <w:p w14:paraId="54431A6E">
      <w:pPr>
        <w:ind w:firstLine="0" w:firstLineChars="0"/>
        <w:rPr>
          <w:kern w:val="0"/>
          <w:szCs w:val="21"/>
          <w:lang w:eastAsia="en-US" w:bidi="en-US"/>
        </w:rPr>
      </w:pPr>
      <w:r>
        <w:rPr>
          <w:kern w:val="0"/>
          <w:szCs w:val="21"/>
          <w:lang w:eastAsia="en-US" w:bidi="en-US"/>
        </w:rPr>
        <w:t>This work was supported in part by the National Natural Science Foundation of China (62476226), Natural Science Basic Research Program of Shaanxi (2024JC-YBQN-0719).</w:t>
      </w:r>
    </w:p>
    <w:p w14:paraId="0E477B9F">
      <w:pPr>
        <w:ind w:firstLine="0" w:firstLineChars="0"/>
        <w:rPr>
          <w:kern w:val="0"/>
          <w:szCs w:val="21"/>
          <w:lang w:eastAsia="en-US" w:bidi="en-US"/>
        </w:rPr>
      </w:pPr>
    </w:p>
    <w:p w14:paraId="52C9152E">
      <w:pPr>
        <w:ind w:firstLine="0" w:firstLineChars="0"/>
        <w:rPr>
          <w:b/>
          <w:kern w:val="0"/>
          <w:szCs w:val="21"/>
          <w:lang w:eastAsia="en-US" w:bidi="en-US"/>
        </w:rPr>
      </w:pPr>
      <w:r>
        <w:rPr>
          <w:b/>
          <w:kern w:val="0"/>
          <w:szCs w:val="21"/>
          <w:lang w:eastAsia="en-US" w:bidi="en-US"/>
        </w:rPr>
        <w:t>Conflict of Interest</w:t>
      </w:r>
    </w:p>
    <w:p w14:paraId="6D863092">
      <w:pPr>
        <w:ind w:firstLine="0" w:firstLineChars="0"/>
        <w:rPr>
          <w:kern w:val="0"/>
          <w:szCs w:val="21"/>
          <w:lang w:eastAsia="en-US" w:bidi="en-US"/>
        </w:rPr>
      </w:pPr>
      <w:r>
        <w:rPr>
          <w:kern w:val="0"/>
          <w:szCs w:val="21"/>
          <w:lang w:eastAsia="en-US" w:bidi="en-US"/>
        </w:rPr>
        <w:t>There is no conflict of interest.</w:t>
      </w:r>
    </w:p>
    <w:p w14:paraId="5143FEE8">
      <w:pPr>
        <w:ind w:firstLine="0" w:firstLineChars="0"/>
        <w:rPr>
          <w:kern w:val="0"/>
          <w:szCs w:val="21"/>
          <w:lang w:eastAsia="en-US" w:bidi="en-US"/>
        </w:rPr>
      </w:pPr>
    </w:p>
    <w:p w14:paraId="0F8CD071">
      <w:pPr>
        <w:ind w:firstLine="0" w:firstLineChars="0"/>
        <w:rPr>
          <w:b/>
          <w:szCs w:val="21"/>
        </w:rPr>
      </w:pPr>
      <w:r>
        <w:rPr>
          <w:b/>
          <w:szCs w:val="21"/>
        </w:rPr>
        <w:t>Supporting Information</w:t>
      </w:r>
    </w:p>
    <w:p w14:paraId="282531B4">
      <w:pPr>
        <w:ind w:firstLine="0" w:firstLineChars="0"/>
        <w:rPr>
          <w:bCs/>
          <w:szCs w:val="21"/>
        </w:rPr>
      </w:pPr>
      <w:r>
        <w:rPr>
          <w:bCs/>
          <w:szCs w:val="21"/>
        </w:rPr>
        <w:t>Not applicable.</w:t>
      </w:r>
    </w:p>
    <w:p w14:paraId="388E2B75">
      <w:pPr>
        <w:topLinePunct w:val="0"/>
        <w:snapToGrid/>
        <w:ind w:firstLine="0" w:firstLineChars="0"/>
        <w:rPr>
          <w:b/>
          <w:kern w:val="0"/>
          <w:szCs w:val="21"/>
          <w:lang w:eastAsia="en-US" w:bidi="en-US"/>
        </w:rPr>
      </w:pPr>
    </w:p>
    <w:p w14:paraId="61E991B2">
      <w:pPr>
        <w:ind w:firstLine="0" w:firstLineChars="0"/>
        <w:rPr>
          <w:b/>
          <w:bCs/>
          <w:szCs w:val="21"/>
        </w:rPr>
      </w:pPr>
      <w:r>
        <w:rPr>
          <w:b/>
          <w:bCs/>
          <w:szCs w:val="21"/>
        </w:rPr>
        <w:t>CRediT Statement</w:t>
      </w:r>
    </w:p>
    <w:p w14:paraId="227C4E0B">
      <w:pPr>
        <w:ind w:firstLine="0" w:firstLineChars="0"/>
        <w:rPr>
          <w:szCs w:val="21"/>
        </w:rPr>
      </w:pPr>
      <w:r>
        <w:rPr>
          <w:szCs w:val="21"/>
          <w:highlight w:val="yellow"/>
        </w:rPr>
        <w:t>**</w:t>
      </w:r>
    </w:p>
    <w:p w14:paraId="7197E631">
      <w:pPr>
        <w:ind w:firstLine="0" w:firstLineChars="0"/>
        <w:rPr>
          <w:szCs w:val="21"/>
        </w:rPr>
      </w:pPr>
    </w:p>
    <w:p w14:paraId="302579E8">
      <w:pPr>
        <w:ind w:firstLine="0" w:firstLineChars="0"/>
        <w:rPr>
          <w:rFonts w:eastAsia="Times New Roman"/>
          <w:kern w:val="0"/>
          <w:sz w:val="18"/>
          <w:szCs w:val="18"/>
          <w:lang w:eastAsia="en-US" w:bidi="ar-AE"/>
        </w:rPr>
      </w:pPr>
      <w:r>
        <w:rPr>
          <w:b/>
          <w:bCs/>
          <w:szCs w:val="21"/>
        </w:rPr>
        <w:t>References</w:t>
      </w:r>
    </w:p>
    <w:p w14:paraId="66CF911E">
      <w:pPr>
        <w:widowControl/>
        <w:topLinePunct w:val="0"/>
        <w:snapToGrid/>
        <w:spacing w:line="240" w:lineRule="atLeast"/>
        <w:ind w:firstLine="0" w:firstLineChars="0"/>
        <w:rPr>
          <w:rFonts w:eastAsia="DengXian"/>
          <w:kern w:val="0"/>
          <w:sz w:val="20"/>
          <w:szCs w:val="22"/>
        </w:rPr>
      </w:pPr>
      <w:bookmarkStart w:id="21" w:name="_Hlk213874655"/>
      <w:r>
        <w:rPr>
          <w:rFonts w:eastAsia="DengXian"/>
          <w:kern w:val="0"/>
          <w:sz w:val="20"/>
          <w:szCs w:val="22"/>
        </w:rPr>
        <w:t>[1] Y. Sun, J. Yang, W. An, Infrared dim and small target detection via multiple subspace learning and spatial-temporal patch-tensor model,</w:t>
      </w:r>
      <w:r>
        <w:rPr>
          <w:rFonts w:eastAsia="DengXian"/>
          <w:color w:val="0000FF"/>
          <w:kern w:val="0"/>
          <w:sz w:val="20"/>
          <w:szCs w:val="22"/>
        </w:rPr>
        <w:t xml:space="preserve"> </w:t>
      </w:r>
      <w:r>
        <w:rPr>
          <w:rFonts w:eastAsia="DengXian"/>
          <w:i/>
          <w:color w:val="0000FF"/>
          <w:kern w:val="0"/>
          <w:sz w:val="20"/>
          <w:szCs w:val="22"/>
        </w:rPr>
        <w:t>IEEE Transactions on Geoscience and Remote Sensing</w:t>
      </w:r>
      <w:r>
        <w:rPr>
          <w:rFonts w:eastAsia="DengXian"/>
          <w:kern w:val="0"/>
          <w:sz w:val="20"/>
          <w:szCs w:val="22"/>
        </w:rPr>
        <w:t xml:space="preserve">, 2020, </w:t>
      </w:r>
      <w:r>
        <w:rPr>
          <w:rFonts w:eastAsia="DengXian"/>
          <w:b/>
          <w:kern w:val="0"/>
          <w:sz w:val="20"/>
          <w:szCs w:val="22"/>
        </w:rPr>
        <w:t>59</w:t>
      </w:r>
      <w:r>
        <w:rPr>
          <w:rFonts w:eastAsia="DengXian"/>
          <w:kern w:val="0"/>
          <w:sz w:val="20"/>
          <w:szCs w:val="22"/>
        </w:rPr>
        <w:t>, 3737–3752, doi: 10.1109/TGRS.2020.3022069.</w:t>
      </w:r>
    </w:p>
    <w:p w14:paraId="43FF128D">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[2] P. Wu, H. Huang, H. Qian, S. Su, B. Sun, Z. Zuo, SRCANet: Stacked residual coordinate attention network for infrared ship detection, </w:t>
      </w:r>
      <w:r>
        <w:rPr>
          <w:rFonts w:eastAsia="DengXian"/>
          <w:i/>
          <w:color w:val="0000FF"/>
          <w:kern w:val="0"/>
          <w:sz w:val="20"/>
          <w:szCs w:val="22"/>
        </w:rPr>
        <w:t>IEEE Transactions on Geoscience and Remote Sensing</w:t>
      </w:r>
      <w:r>
        <w:rPr>
          <w:rFonts w:eastAsia="DengXian"/>
          <w:kern w:val="0"/>
          <w:sz w:val="20"/>
          <w:szCs w:val="22"/>
        </w:rPr>
        <w:t xml:space="preserve">, 2022, </w:t>
      </w:r>
      <w:r>
        <w:rPr>
          <w:rFonts w:eastAsia="DengXian"/>
          <w:b/>
          <w:kern w:val="0"/>
          <w:sz w:val="20"/>
          <w:szCs w:val="22"/>
        </w:rPr>
        <w:t>60</w:t>
      </w:r>
      <w:r>
        <w:rPr>
          <w:rFonts w:eastAsia="DengXian"/>
          <w:kern w:val="0"/>
          <w:sz w:val="20"/>
          <w:szCs w:val="22"/>
        </w:rPr>
        <w:t>, 1–14, doi: 10.1109/TGRS.2022.3218563.</w:t>
      </w:r>
    </w:p>
    <w:p w14:paraId="2B777F38">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 R. Kou, C. Wang, Q. Fu, Y. Yu, D. Zhang, Infrared small target detection based on the improved density peak global search and human visual local contrast mechanism, </w:t>
      </w:r>
      <w:r>
        <w:rPr>
          <w:rFonts w:eastAsia="DengXian"/>
          <w:i/>
          <w:color w:val="0000FF"/>
          <w:kern w:val="0"/>
          <w:sz w:val="20"/>
          <w:szCs w:val="22"/>
        </w:rPr>
        <w:t>IEEE journal of selected topics in applied earth observations and remote sensing</w:t>
      </w:r>
      <w:r>
        <w:rPr>
          <w:rFonts w:eastAsia="DengXian"/>
          <w:kern w:val="0"/>
          <w:sz w:val="20"/>
          <w:szCs w:val="22"/>
        </w:rPr>
        <w:t xml:space="preserve">, 2022, </w:t>
      </w:r>
      <w:r>
        <w:rPr>
          <w:rFonts w:eastAsia="DengXian"/>
          <w:b/>
          <w:kern w:val="0"/>
          <w:sz w:val="20"/>
          <w:szCs w:val="22"/>
        </w:rPr>
        <w:t>15</w:t>
      </w:r>
      <w:r>
        <w:rPr>
          <w:rFonts w:eastAsia="DengXian"/>
          <w:kern w:val="0"/>
          <w:sz w:val="20"/>
          <w:szCs w:val="22"/>
        </w:rPr>
        <w:t>, 6144–6157, doi: 10.1109/JSTARS.2022.3193884.</w:t>
      </w:r>
    </w:p>
    <w:p w14:paraId="22585293">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 J. Hu, Y. Li, X. Zhi, T. Shi, W. Zhang, Complementarity-Aware Feature Fusion for Aircraft Detection via Unpaired Opt2SAR Image Translation, </w:t>
      </w:r>
      <w:r>
        <w:rPr>
          <w:rFonts w:eastAsia="DengXian"/>
          <w:i/>
          <w:color w:val="0000FF"/>
          <w:kern w:val="0"/>
          <w:sz w:val="20"/>
          <w:szCs w:val="22"/>
        </w:rPr>
        <w:t>IEEE Transactions on Geoscience and Remote Sensing</w:t>
      </w:r>
      <w:r>
        <w:rPr>
          <w:rFonts w:eastAsia="DengXian"/>
          <w:kern w:val="0"/>
          <w:sz w:val="20"/>
          <w:szCs w:val="22"/>
        </w:rPr>
        <w:t xml:space="preserve">, 2025, </w:t>
      </w:r>
      <w:r>
        <w:rPr>
          <w:rFonts w:eastAsia="DengXian"/>
          <w:b/>
          <w:kern w:val="0"/>
          <w:sz w:val="20"/>
          <w:szCs w:val="22"/>
        </w:rPr>
        <w:t>63</w:t>
      </w:r>
      <w:r>
        <w:rPr>
          <w:rFonts w:eastAsia="DengXian"/>
          <w:kern w:val="0"/>
          <w:sz w:val="20"/>
          <w:szCs w:val="22"/>
        </w:rPr>
        <w:t>, 1–19, doi: 10.1109/TGRS.2025.3578876.</w:t>
      </w:r>
    </w:p>
    <w:p w14:paraId="316492F7">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[5] A. Miri Rekavandi, L. Xu, F. Boussaid, A.-K. Seghouane, S. Hoefs, M. Bennamoun, A Guide to Image- and Video-Based Small Object Detection Using Deep Learning: Case Study of Maritime Surveillance, </w:t>
      </w:r>
      <w:r>
        <w:rPr>
          <w:rFonts w:eastAsia="DengXian"/>
          <w:i/>
          <w:color w:val="0000FF"/>
          <w:kern w:val="0"/>
          <w:sz w:val="20"/>
          <w:szCs w:val="22"/>
        </w:rPr>
        <w:t>IEEE Transactions on Intelligent Transportation Systems</w:t>
      </w:r>
      <w:r>
        <w:rPr>
          <w:rFonts w:eastAsia="DengXian"/>
          <w:kern w:val="0"/>
          <w:sz w:val="20"/>
          <w:szCs w:val="22"/>
        </w:rPr>
        <w:t xml:space="preserve">, 2025, </w:t>
      </w:r>
      <w:r>
        <w:rPr>
          <w:rFonts w:eastAsia="DengXian"/>
          <w:b/>
          <w:kern w:val="0"/>
          <w:sz w:val="20"/>
          <w:szCs w:val="22"/>
        </w:rPr>
        <w:t>26</w:t>
      </w:r>
      <w:r>
        <w:rPr>
          <w:rFonts w:eastAsia="DengXian"/>
          <w:kern w:val="0"/>
          <w:sz w:val="20"/>
          <w:szCs w:val="22"/>
        </w:rPr>
        <w:t>, 2851–2879, doi: 10.1109/TITS.2025.3530678.</w:t>
      </w:r>
    </w:p>
    <w:p w14:paraId="7A66E518">
      <w:pPr>
        <w:widowControl/>
        <w:topLinePunct w:val="0"/>
        <w:snapToGrid/>
        <w:spacing w:line="240" w:lineRule="atLeast"/>
        <w:ind w:firstLine="0" w:firstLineChars="0"/>
        <w:rPr>
          <w:rFonts w:eastAsia="DengXian"/>
          <w:kern w:val="0"/>
          <w:sz w:val="20"/>
          <w:szCs w:val="22"/>
        </w:rPr>
      </w:pPr>
      <w:bookmarkStart w:id="22" w:name="_Hlk213873674"/>
      <w:bookmarkStart w:id="23" w:name="_Hlk213874029"/>
      <w:r>
        <w:rPr>
          <w:rFonts w:eastAsia="DengXian"/>
          <w:kern w:val="0"/>
          <w:sz w:val="20"/>
          <w:szCs w:val="22"/>
          <w:lang w:val="pt-BR"/>
        </w:rPr>
        <w:t xml:space="preserve">[6] </w:t>
      </w:r>
      <w:bookmarkStart w:id="24" w:name="_Hlk213871698"/>
      <w:r>
        <w:rPr>
          <w:rFonts w:eastAsia="DengXian"/>
          <w:kern w:val="0"/>
          <w:sz w:val="20"/>
          <w:szCs w:val="22"/>
          <w:lang w:val="pt-BR"/>
        </w:rPr>
        <w:t xml:space="preserve">Y. Dai, Y. Wu, F. Zhou, K. Barnard. </w:t>
      </w:r>
      <w:r>
        <w:rPr>
          <w:rFonts w:eastAsia="DengXian"/>
          <w:kern w:val="0"/>
          <w:sz w:val="20"/>
          <w:szCs w:val="22"/>
        </w:rPr>
        <w:t>Asymmetric contextual modulation for infrared small target detection. Proceedings of the IEEE/CVF winter conference on applications of computer vision, [C].</w:t>
      </w:r>
    </w:p>
    <w:bookmarkEnd w:id="22"/>
    <w:bookmarkEnd w:id="24"/>
    <w:p w14:paraId="586FC1FA">
      <w:pPr>
        <w:widowControl/>
        <w:topLinePunct w:val="0"/>
        <w:snapToGrid/>
        <w:spacing w:line="240" w:lineRule="atLeast"/>
        <w:ind w:firstLine="0" w:firstLineChars="0"/>
        <w:rPr>
          <w:rFonts w:eastAsia="DengXian"/>
          <w:kern w:val="0"/>
          <w:sz w:val="20"/>
          <w:szCs w:val="22"/>
        </w:rPr>
      </w:pPr>
      <w:bookmarkStart w:id="25" w:name="_Hlk213870434"/>
      <w:bookmarkStart w:id="26" w:name="_Hlk213870534"/>
      <w:r>
        <w:rPr>
          <w:rFonts w:eastAsia="DengXian"/>
          <w:kern w:val="0"/>
          <w:sz w:val="20"/>
          <w:szCs w:val="22"/>
        </w:rPr>
        <w:t xml:space="preserve">[7] F. Liu, C. Gao, F. Chen, D. Meng, W. Zuo, X. Gao, Infrared Small-Dim Target Detection with Transformer under Complex Backgrounds, </w:t>
      </w:r>
      <w:r>
        <w:rPr>
          <w:rFonts w:eastAsia="DengXian"/>
          <w:i/>
          <w:color w:val="0000FF"/>
          <w:kern w:val="0"/>
          <w:sz w:val="20"/>
          <w:szCs w:val="22"/>
        </w:rPr>
        <w:t>ArXiv preprint arXiv:2109.14379</w:t>
      </w:r>
      <w:r>
        <w:rPr>
          <w:rFonts w:eastAsia="DengXian"/>
          <w:kern w:val="0"/>
          <w:sz w:val="20"/>
          <w:szCs w:val="22"/>
        </w:rPr>
        <w:t>, 2021, doi: 10.1109/TIP.2023.3326396.</w:t>
      </w:r>
    </w:p>
    <w:bookmarkEnd w:id="23"/>
    <w:bookmarkEnd w:id="25"/>
    <w:p w14:paraId="52718230">
      <w:pPr>
        <w:widowControl/>
        <w:topLinePunct w:val="0"/>
        <w:snapToGrid/>
        <w:spacing w:line="240" w:lineRule="atLeast"/>
        <w:ind w:firstLine="0" w:firstLineChars="0"/>
        <w:rPr>
          <w:rFonts w:eastAsia="DengXian"/>
          <w:kern w:val="0"/>
          <w:sz w:val="20"/>
          <w:szCs w:val="22"/>
        </w:rPr>
      </w:pPr>
      <w:bookmarkStart w:id="27" w:name="_Hlk213870515"/>
      <w:r>
        <w:rPr>
          <w:rFonts w:eastAsia="DengXian"/>
          <w:kern w:val="0"/>
          <w:sz w:val="20"/>
          <w:szCs w:val="22"/>
        </w:rPr>
        <w:t xml:space="preserve">[8] T. Wu, B. Li, Y. Luo, Y. Wang, C. Xiao, T. Liu, J. Yang, W. An, Y. Guo, MTU-Net: Multilevel TransUNet for space-based infrared tiny ship detection, </w:t>
      </w:r>
      <w:r>
        <w:rPr>
          <w:rFonts w:eastAsia="DengXian"/>
          <w:i/>
          <w:color w:val="0000FF"/>
          <w:kern w:val="0"/>
          <w:sz w:val="20"/>
          <w:szCs w:val="22"/>
        </w:rPr>
        <w:t>IEEE Transactions on Geoscience and Remote Sensing</w:t>
      </w:r>
      <w:r>
        <w:rPr>
          <w:rFonts w:eastAsia="DengXian"/>
          <w:kern w:val="0"/>
          <w:sz w:val="20"/>
          <w:szCs w:val="22"/>
        </w:rPr>
        <w:t xml:space="preserve">, 2023, </w:t>
      </w:r>
      <w:r>
        <w:rPr>
          <w:rFonts w:eastAsia="DengXian"/>
          <w:b/>
          <w:kern w:val="0"/>
          <w:sz w:val="20"/>
          <w:szCs w:val="22"/>
        </w:rPr>
        <w:t>61</w:t>
      </w:r>
      <w:r>
        <w:rPr>
          <w:rFonts w:eastAsia="DengXian"/>
          <w:kern w:val="0"/>
          <w:sz w:val="20"/>
          <w:szCs w:val="22"/>
        </w:rPr>
        <w:t>, 1–15, doi: 10.1109/TGRS.2023.3235002.</w:t>
      </w:r>
    </w:p>
    <w:p w14:paraId="679C5AA1">
      <w:pPr>
        <w:widowControl/>
        <w:topLinePunct w:val="0"/>
        <w:snapToGrid/>
        <w:spacing w:line="240" w:lineRule="atLeast"/>
        <w:ind w:firstLine="0" w:firstLineChars="0"/>
        <w:rPr>
          <w:rFonts w:eastAsia="DengXian"/>
          <w:kern w:val="0"/>
          <w:sz w:val="20"/>
          <w:szCs w:val="22"/>
        </w:rPr>
      </w:pPr>
      <w:bookmarkStart w:id="28" w:name="_Hlk213859956"/>
      <w:r>
        <w:rPr>
          <w:rFonts w:eastAsia="DengXian"/>
          <w:kern w:val="0"/>
          <w:sz w:val="20"/>
          <w:szCs w:val="22"/>
        </w:rPr>
        <w:t xml:space="preserve">[9] S. Yuan, H. Qin, X. Yan, N. Akhtar, A. Mian, Sctransnet: Spatial-channel cross transformer network for infrared small target detection, </w:t>
      </w:r>
      <w:r>
        <w:rPr>
          <w:rFonts w:eastAsia="DengXian"/>
          <w:i/>
          <w:color w:val="0000FF"/>
          <w:kern w:val="0"/>
          <w:sz w:val="20"/>
          <w:szCs w:val="22"/>
        </w:rPr>
        <w:t>IEEE Transactions on Geoscience and Remote Sensing</w:t>
      </w:r>
      <w:r>
        <w:rPr>
          <w:rFonts w:eastAsia="DengXian"/>
          <w:kern w:val="0"/>
          <w:sz w:val="20"/>
          <w:szCs w:val="22"/>
        </w:rPr>
        <w:t>, 2024, doi: 10.1109/TGRS.2024.3383649.</w:t>
      </w:r>
    </w:p>
    <w:bookmarkEnd w:id="26"/>
    <w:bookmarkEnd w:id="27"/>
    <w:bookmarkEnd w:id="28"/>
    <w:p w14:paraId="744DC19B">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[10] A. Gu, T. Dao, Mamba: Linear-time sequence modeling with selective state spaces, </w:t>
      </w:r>
      <w:r>
        <w:rPr>
          <w:rFonts w:eastAsia="DengXian"/>
          <w:i/>
          <w:color w:val="0000FF"/>
          <w:kern w:val="0"/>
          <w:sz w:val="20"/>
          <w:szCs w:val="22"/>
        </w:rPr>
        <w:t>ArXiv preprint arXiv:2312.00752</w:t>
      </w:r>
      <w:r>
        <w:rPr>
          <w:rFonts w:eastAsia="DengXian"/>
          <w:kern w:val="0"/>
          <w:sz w:val="20"/>
          <w:szCs w:val="22"/>
        </w:rPr>
        <w:t>, 2023, doi: 10.48550/arXiv.2312.00752.</w:t>
      </w:r>
      <w:bookmarkEnd w:id="21"/>
    </w:p>
    <w:p w14:paraId="66093F75">
      <w:pPr>
        <w:widowControl/>
        <w:topLinePunct w:val="0"/>
        <w:snapToGrid/>
        <w:spacing w:line="240" w:lineRule="atLeast"/>
        <w:ind w:firstLine="0" w:firstLineChars="0"/>
        <w:rPr>
          <w:rFonts w:eastAsia="DengXian"/>
          <w:kern w:val="0"/>
          <w:sz w:val="20"/>
          <w:szCs w:val="20"/>
        </w:rPr>
      </w:pPr>
      <w:r>
        <w:rPr>
          <w:rFonts w:eastAsia="DengXian"/>
          <w:kern w:val="0"/>
          <w:sz w:val="20"/>
          <w:szCs w:val="20"/>
        </w:rPr>
        <w:t>[11] L.I. Voicu, R. Patton, H.R. Myler. Detection performance prediction on IR images assisted by evolutionary learning. Targets and Backgrounds: Characterization and Representation V,</w:t>
      </w:r>
      <w:r>
        <w:rPr>
          <w:rFonts w:eastAsia="DengXian"/>
          <w:kern w:val="0"/>
          <w:sz w:val="20"/>
          <w:szCs w:val="22"/>
        </w:rPr>
        <w:t xml:space="preserve"> [C].</w:t>
      </w:r>
    </w:p>
    <w:p w14:paraId="0BD457EE">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[12] P. Jia-Xiong, Z. Wen-Lin, Infrared background suppression for segmenting and detecting small target, </w:t>
      </w:r>
      <w:r>
        <w:rPr>
          <w:rFonts w:eastAsia="DengXian"/>
          <w:i/>
          <w:color w:val="0000FF"/>
          <w:kern w:val="0"/>
          <w:sz w:val="20"/>
          <w:szCs w:val="22"/>
        </w:rPr>
        <w:t>Acta Electronica Sinica</w:t>
      </w:r>
      <w:r>
        <w:rPr>
          <w:rFonts w:eastAsia="DengXian"/>
          <w:kern w:val="0"/>
          <w:sz w:val="20"/>
          <w:szCs w:val="22"/>
        </w:rPr>
        <w:t xml:space="preserve">, 1999, </w:t>
      </w:r>
      <w:r>
        <w:rPr>
          <w:rFonts w:eastAsia="DengXian"/>
          <w:b/>
          <w:kern w:val="0"/>
          <w:sz w:val="20"/>
          <w:szCs w:val="22"/>
        </w:rPr>
        <w:t>27</w:t>
      </w:r>
      <w:r>
        <w:rPr>
          <w:rFonts w:eastAsia="DengXian"/>
          <w:kern w:val="0"/>
          <w:sz w:val="20"/>
          <w:szCs w:val="22"/>
        </w:rPr>
        <w:t>: 47–51.</w:t>
      </w:r>
    </w:p>
    <w:p w14:paraId="6C3DF291">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[13] C.L.P. Chen, H. Li, Y. Wei, T. Xia, Y.Y. Tang, A local contrast method for small infrared target detection, </w:t>
      </w:r>
      <w:r>
        <w:rPr>
          <w:rFonts w:eastAsia="DengXian"/>
          <w:i/>
          <w:color w:val="0000FF"/>
          <w:kern w:val="0"/>
          <w:sz w:val="20"/>
          <w:szCs w:val="22"/>
        </w:rPr>
        <w:t>IEEE Transactions on Geoscience and Remote Sensing</w:t>
      </w:r>
      <w:r>
        <w:rPr>
          <w:rFonts w:eastAsia="DengXian"/>
          <w:kern w:val="0"/>
          <w:sz w:val="20"/>
          <w:szCs w:val="22"/>
        </w:rPr>
        <w:t xml:space="preserve">, 2013, </w:t>
      </w:r>
      <w:r>
        <w:rPr>
          <w:rFonts w:eastAsia="DengXian"/>
          <w:b/>
          <w:kern w:val="0"/>
          <w:sz w:val="20"/>
          <w:szCs w:val="22"/>
        </w:rPr>
        <w:t>52</w:t>
      </w:r>
      <w:r>
        <w:rPr>
          <w:rFonts w:eastAsia="DengXian"/>
          <w:kern w:val="0"/>
          <w:sz w:val="20"/>
          <w:szCs w:val="22"/>
        </w:rPr>
        <w:t>, 574–581, doi: 10.1109/TGRS.2013.2242477.</w:t>
      </w:r>
    </w:p>
    <w:p w14:paraId="1F8F8BDB">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[14] H. Zhu, S. Liu, L. Deng, Y. Li, F. Xiao, Infrared small target detection via low-rank tensor completion with top-hat regularization, </w:t>
      </w:r>
      <w:r>
        <w:rPr>
          <w:rFonts w:eastAsia="DengXian"/>
          <w:i/>
          <w:color w:val="0000FF"/>
          <w:kern w:val="0"/>
          <w:sz w:val="20"/>
          <w:szCs w:val="22"/>
        </w:rPr>
        <w:t>IEEE Transactions on Geoscience and Remote Sensing</w:t>
      </w:r>
      <w:r>
        <w:rPr>
          <w:rFonts w:eastAsia="DengXian"/>
          <w:kern w:val="0"/>
          <w:sz w:val="20"/>
          <w:szCs w:val="22"/>
        </w:rPr>
        <w:t xml:space="preserve">, 2019, </w:t>
      </w:r>
      <w:r>
        <w:rPr>
          <w:rFonts w:eastAsia="DengXian"/>
          <w:b/>
          <w:kern w:val="0"/>
          <w:sz w:val="20"/>
          <w:szCs w:val="22"/>
        </w:rPr>
        <w:t>58</w:t>
      </w:r>
      <w:r>
        <w:rPr>
          <w:rFonts w:eastAsia="DengXian"/>
          <w:kern w:val="0"/>
          <w:sz w:val="20"/>
          <w:szCs w:val="22"/>
        </w:rPr>
        <w:t>, 1004–1016, doi: 10.1109/TGRS.2019.2942384.</w:t>
      </w:r>
    </w:p>
    <w:p w14:paraId="60F508AE">
      <w:pPr>
        <w:widowControl/>
        <w:topLinePunct w:val="0"/>
        <w:snapToGrid/>
        <w:spacing w:line="240" w:lineRule="atLeast"/>
        <w:ind w:firstLine="0" w:firstLineChars="0"/>
        <w:rPr>
          <w:rFonts w:eastAsia="DengXian"/>
          <w:kern w:val="0"/>
          <w:sz w:val="20"/>
          <w:szCs w:val="22"/>
        </w:rPr>
      </w:pPr>
      <w:bookmarkStart w:id="29" w:name="_Hlk213873704"/>
      <w:r>
        <w:rPr>
          <w:rFonts w:eastAsia="DengXian"/>
          <w:kern w:val="0"/>
          <w:sz w:val="20"/>
          <w:szCs w:val="22"/>
        </w:rPr>
        <w:t xml:space="preserve">[15] Y. Dai, Y. Wu, F. Zhou, K. Barnard, Attentional local contrast networks for infrared small target detection, </w:t>
      </w:r>
      <w:r>
        <w:rPr>
          <w:rFonts w:eastAsia="DengXian"/>
          <w:i/>
          <w:color w:val="0000FF"/>
          <w:kern w:val="0"/>
          <w:sz w:val="20"/>
          <w:szCs w:val="22"/>
        </w:rPr>
        <w:t>IEEE Transactions on Geoscience and Remote Sensing</w:t>
      </w:r>
      <w:r>
        <w:rPr>
          <w:rFonts w:eastAsia="DengXian"/>
          <w:kern w:val="0"/>
          <w:sz w:val="20"/>
          <w:szCs w:val="22"/>
        </w:rPr>
        <w:t xml:space="preserve">, 2021, </w:t>
      </w:r>
      <w:r>
        <w:rPr>
          <w:rFonts w:eastAsia="DengXian"/>
          <w:b/>
          <w:kern w:val="0"/>
          <w:sz w:val="20"/>
          <w:szCs w:val="22"/>
        </w:rPr>
        <w:t>59</w:t>
      </w:r>
      <w:r>
        <w:rPr>
          <w:rFonts w:eastAsia="DengXian"/>
          <w:kern w:val="0"/>
          <w:sz w:val="20"/>
          <w:szCs w:val="22"/>
        </w:rPr>
        <w:t>, 9813–9824, doi: 10.1109/TGRS.2020.3044958.</w:t>
      </w:r>
    </w:p>
    <w:p w14:paraId="335AD6ED">
      <w:pPr>
        <w:widowControl/>
        <w:topLinePunct w:val="0"/>
        <w:snapToGrid/>
        <w:spacing w:line="240" w:lineRule="atLeast"/>
        <w:ind w:firstLine="0" w:firstLineChars="0"/>
        <w:rPr>
          <w:rFonts w:eastAsia="DengXian"/>
          <w:kern w:val="0"/>
          <w:sz w:val="20"/>
          <w:szCs w:val="22"/>
        </w:rPr>
      </w:pPr>
      <w:bookmarkStart w:id="30" w:name="_Hlk213873908"/>
      <w:r>
        <w:rPr>
          <w:rFonts w:eastAsia="DengXian"/>
          <w:kern w:val="0"/>
          <w:sz w:val="20"/>
          <w:szCs w:val="22"/>
        </w:rPr>
        <w:t xml:space="preserve">[16] B. Li, C. Xiao, L. Wang, Y. Wang, Z. Lin, M. Li, W. An, Y. Guo, Dense nested attention network for infrared small target detection, </w:t>
      </w:r>
      <w:r>
        <w:rPr>
          <w:rFonts w:eastAsia="DengXian"/>
          <w:i/>
          <w:color w:val="0000FF"/>
          <w:kern w:val="0"/>
          <w:sz w:val="20"/>
          <w:szCs w:val="22"/>
        </w:rPr>
        <w:t>IEEE Transactions on Image Processing</w:t>
      </w:r>
      <w:r>
        <w:rPr>
          <w:rFonts w:eastAsia="DengXian"/>
          <w:kern w:val="0"/>
          <w:sz w:val="20"/>
          <w:szCs w:val="22"/>
        </w:rPr>
        <w:t xml:space="preserve">, 2022, </w:t>
      </w:r>
      <w:r>
        <w:rPr>
          <w:rFonts w:eastAsia="DengXian"/>
          <w:b/>
          <w:kern w:val="0"/>
          <w:sz w:val="20"/>
          <w:szCs w:val="22"/>
        </w:rPr>
        <w:t>32</w:t>
      </w:r>
      <w:r>
        <w:rPr>
          <w:rFonts w:eastAsia="DengXian"/>
          <w:kern w:val="0"/>
          <w:sz w:val="20"/>
          <w:szCs w:val="22"/>
        </w:rPr>
        <w:t>, 1745–1758, doi: 10.1109/TIP.2022.3199107.</w:t>
      </w:r>
    </w:p>
    <w:bookmarkEnd w:id="29"/>
    <w:bookmarkEnd w:id="30"/>
    <w:p w14:paraId="3EF40229">
      <w:pPr>
        <w:widowControl/>
        <w:topLinePunct w:val="0"/>
        <w:snapToGrid/>
        <w:spacing w:line="240" w:lineRule="atLeast"/>
        <w:ind w:firstLine="0" w:firstLineChars="0"/>
        <w:rPr>
          <w:rFonts w:eastAsia="DengXian"/>
          <w:kern w:val="0"/>
          <w:sz w:val="20"/>
          <w:szCs w:val="22"/>
        </w:rPr>
      </w:pPr>
      <w:bookmarkStart w:id="31" w:name="_Hlk213870597"/>
      <w:r>
        <w:rPr>
          <w:rFonts w:eastAsia="DengXian"/>
          <w:kern w:val="0"/>
          <w:sz w:val="20"/>
          <w:szCs w:val="22"/>
        </w:rPr>
        <w:t xml:space="preserve">[17] G. Chen, W. Wang, S. Tan, Irstformer: A hierarchical vision transformer for infrared small target detection, </w:t>
      </w:r>
      <w:r>
        <w:rPr>
          <w:rFonts w:eastAsia="DengXian"/>
          <w:i/>
          <w:color w:val="0000FF"/>
          <w:kern w:val="0"/>
          <w:sz w:val="20"/>
          <w:szCs w:val="22"/>
        </w:rPr>
        <w:t>Remote Sensing</w:t>
      </w:r>
      <w:r>
        <w:rPr>
          <w:rFonts w:eastAsia="DengXian"/>
          <w:kern w:val="0"/>
          <w:sz w:val="20"/>
          <w:szCs w:val="22"/>
        </w:rPr>
        <w:t xml:space="preserve">, 2022, </w:t>
      </w:r>
      <w:r>
        <w:rPr>
          <w:rFonts w:eastAsia="DengXian"/>
          <w:b/>
          <w:kern w:val="0"/>
          <w:sz w:val="20"/>
          <w:szCs w:val="22"/>
        </w:rPr>
        <w:t>14</w:t>
      </w:r>
      <w:r>
        <w:rPr>
          <w:rFonts w:eastAsia="DengXian"/>
          <w:kern w:val="0"/>
          <w:sz w:val="20"/>
          <w:szCs w:val="22"/>
        </w:rPr>
        <w:t>, 3258, doi: 10.3390/rs14143258.</w:t>
      </w:r>
    </w:p>
    <w:p w14:paraId="3203C459">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[18] K. Wang, S. Du, C. Liu, Z. Cao, Interior attention-aware network for infrared small target detection, </w:t>
      </w:r>
      <w:r>
        <w:rPr>
          <w:rFonts w:eastAsia="DengXian"/>
          <w:i/>
          <w:color w:val="0000FF"/>
          <w:kern w:val="0"/>
          <w:sz w:val="20"/>
          <w:szCs w:val="22"/>
        </w:rPr>
        <w:t>IEEE Transactions on Geoscience and Remote Sensing</w:t>
      </w:r>
      <w:r>
        <w:rPr>
          <w:rFonts w:eastAsia="DengXian"/>
          <w:kern w:val="0"/>
          <w:sz w:val="20"/>
          <w:szCs w:val="22"/>
        </w:rPr>
        <w:t xml:space="preserve">, 2022, </w:t>
      </w:r>
      <w:r>
        <w:rPr>
          <w:rFonts w:eastAsia="DengXian"/>
          <w:b/>
          <w:kern w:val="0"/>
          <w:sz w:val="20"/>
          <w:szCs w:val="22"/>
        </w:rPr>
        <w:t>60</w:t>
      </w:r>
      <w:r>
        <w:rPr>
          <w:rFonts w:eastAsia="DengXian"/>
          <w:kern w:val="0"/>
          <w:sz w:val="20"/>
          <w:szCs w:val="22"/>
        </w:rPr>
        <w:t>, 1–13, doi: 10.1109/TGRS.2022.3163410.</w:t>
      </w:r>
    </w:p>
    <w:bookmarkEnd w:id="31"/>
    <w:p w14:paraId="559061EC">
      <w:pPr>
        <w:widowControl/>
        <w:topLinePunct w:val="0"/>
        <w:snapToGrid/>
        <w:spacing w:line="240" w:lineRule="atLeast"/>
        <w:ind w:firstLine="0" w:firstLineChars="0"/>
        <w:rPr>
          <w:rFonts w:eastAsia="DengXian"/>
          <w:kern w:val="0"/>
          <w:sz w:val="20"/>
          <w:szCs w:val="22"/>
        </w:rPr>
      </w:pPr>
      <w:r>
        <w:rPr>
          <w:rFonts w:eastAsia="DengXian"/>
          <w:kern w:val="0"/>
          <w:sz w:val="20"/>
          <w:szCs w:val="22"/>
        </w:rPr>
        <w:t>[19] W. Yu, X. Wang. MambaOut: Do We Really Need Mamba for Vision? [Z]. 2024, doi: 10.48550/arXiv.2405.07992</w:t>
      </w:r>
    </w:p>
    <w:p w14:paraId="1F09818A">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[20] R. He, W. Zheng, L. Zhao, Y. Wang, D. Zhu, D. Wu, B. Hu, Surface Vision Mamba: Leveraging Bidirectional State Space Model for Efficient Spherical Manifold Representation, </w:t>
      </w:r>
      <w:r>
        <w:rPr>
          <w:rFonts w:eastAsia="DengXian"/>
          <w:i/>
          <w:color w:val="0000FF"/>
          <w:kern w:val="0"/>
          <w:sz w:val="20"/>
          <w:szCs w:val="22"/>
        </w:rPr>
        <w:t>arXiv preprint arXiv:2501.14679</w:t>
      </w:r>
      <w:r>
        <w:rPr>
          <w:rFonts w:eastAsia="DengXian"/>
          <w:kern w:val="0"/>
          <w:sz w:val="20"/>
          <w:szCs w:val="22"/>
        </w:rPr>
        <w:t>, 2025, doi: 10.48550/arXiv.2501.14679.</w:t>
      </w:r>
    </w:p>
    <w:p w14:paraId="4ABB46B3">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[21] Z. Zuo, X. Tong, J. Wei, S. Su, P. Wu, R. Guo, B. Sun, AFFPN: Attention fusion feature pyramid network for small infrared target detection, </w:t>
      </w:r>
      <w:r>
        <w:rPr>
          <w:rFonts w:eastAsia="DengXian"/>
          <w:i/>
          <w:color w:val="0000FF"/>
          <w:kern w:val="0"/>
          <w:sz w:val="20"/>
          <w:szCs w:val="22"/>
        </w:rPr>
        <w:t>Remote Sensing</w:t>
      </w:r>
      <w:r>
        <w:rPr>
          <w:rFonts w:eastAsia="DengXian"/>
          <w:kern w:val="0"/>
          <w:sz w:val="20"/>
          <w:szCs w:val="22"/>
        </w:rPr>
        <w:t xml:space="preserve">, 2022, </w:t>
      </w:r>
      <w:r>
        <w:rPr>
          <w:rFonts w:eastAsia="DengXian"/>
          <w:b/>
          <w:kern w:val="0"/>
          <w:sz w:val="20"/>
          <w:szCs w:val="22"/>
        </w:rPr>
        <w:t>14</w:t>
      </w:r>
      <w:r>
        <w:rPr>
          <w:rFonts w:eastAsia="DengXian"/>
          <w:kern w:val="0"/>
          <w:sz w:val="20"/>
          <w:szCs w:val="22"/>
        </w:rPr>
        <w:t>, 3412, doi: 10.3390/rs14143412.</w:t>
      </w:r>
    </w:p>
    <w:p w14:paraId="0D942A61">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[22] T. Zhang, L. Li, S. Cao, T. Pu, Z. Peng, Attention-guided pyramid context networks for detecting infrared small target under complex background, </w:t>
      </w:r>
      <w:r>
        <w:rPr>
          <w:rFonts w:eastAsia="DengXian"/>
          <w:i/>
          <w:color w:val="0000FF"/>
          <w:kern w:val="0"/>
          <w:sz w:val="20"/>
          <w:szCs w:val="22"/>
        </w:rPr>
        <w:t>IEEE Transactions on Aerospace and Electronic Systems</w:t>
      </w:r>
      <w:r>
        <w:rPr>
          <w:rFonts w:eastAsia="DengXian"/>
          <w:kern w:val="0"/>
          <w:sz w:val="20"/>
          <w:szCs w:val="22"/>
        </w:rPr>
        <w:t xml:space="preserve">, 2023, </w:t>
      </w:r>
      <w:r>
        <w:rPr>
          <w:rFonts w:eastAsia="DengXian"/>
          <w:b/>
          <w:kern w:val="0"/>
          <w:sz w:val="20"/>
          <w:szCs w:val="22"/>
        </w:rPr>
        <w:t>59</w:t>
      </w:r>
      <w:r>
        <w:rPr>
          <w:rFonts w:eastAsia="DengXian"/>
          <w:kern w:val="0"/>
          <w:sz w:val="20"/>
          <w:szCs w:val="22"/>
        </w:rPr>
        <w:t>, 4250–4261, doi: 10.1109/taes.2023.3238703.</w:t>
      </w:r>
    </w:p>
    <w:p w14:paraId="082A8D8E">
      <w:pPr>
        <w:widowControl/>
        <w:topLinePunct w:val="0"/>
        <w:snapToGrid/>
        <w:spacing w:line="240" w:lineRule="atLeast"/>
        <w:ind w:firstLine="0" w:firstLineChars="0"/>
        <w:rPr>
          <w:rFonts w:eastAsia="DengXian"/>
          <w:kern w:val="0"/>
          <w:sz w:val="20"/>
          <w:szCs w:val="22"/>
        </w:rPr>
      </w:pPr>
      <w:bookmarkStart w:id="32" w:name="_Hlk213873730"/>
      <w:r>
        <w:rPr>
          <w:rFonts w:eastAsia="DengXian"/>
          <w:kern w:val="0"/>
          <w:sz w:val="20"/>
          <w:szCs w:val="22"/>
        </w:rPr>
        <w:t xml:space="preserve">[23] M. Zhang, R. Zhang, Y. Yang, H. Bai, J. Zhang, J. Guo. ISNet: Shape matters for infrared small target detection. </w:t>
      </w:r>
      <w:r>
        <w:rPr>
          <w:rFonts w:eastAsia="DengXian"/>
          <w:i/>
          <w:iCs/>
          <w:color w:val="0000FF"/>
          <w:kern w:val="0"/>
          <w:sz w:val="20"/>
          <w:szCs w:val="22"/>
        </w:rPr>
        <w:t>Proceedings of the IEEE/CVF conference on computer vision and pattern recognition</w:t>
      </w:r>
      <w:r>
        <w:rPr>
          <w:rFonts w:eastAsia="DengXian"/>
          <w:kern w:val="0"/>
          <w:sz w:val="20"/>
          <w:szCs w:val="22"/>
        </w:rPr>
        <w:t xml:space="preserve">. </w:t>
      </w:r>
    </w:p>
    <w:p w14:paraId="0DDDE08D">
      <w:pPr>
        <w:widowControl/>
        <w:topLinePunct w:val="0"/>
        <w:snapToGrid/>
        <w:spacing w:line="240" w:lineRule="atLeast"/>
        <w:ind w:firstLine="0" w:firstLineChars="0"/>
        <w:rPr>
          <w:rFonts w:eastAsia="DengXian"/>
          <w:kern w:val="0"/>
          <w:sz w:val="20"/>
          <w:szCs w:val="22"/>
        </w:rPr>
      </w:pPr>
      <w:r>
        <w:rPr>
          <w:rFonts w:eastAsia="DengXian"/>
          <w:kern w:val="0"/>
          <w:sz w:val="20"/>
          <w:szCs w:val="22"/>
        </w:rPr>
        <w:t>[24] M. Zhang, R. Zhang, J. Zhang, J. Guo, Y. Li, X. Gao,</w:t>
      </w:r>
    </w:p>
    <w:bookmarkEnd w:id="32"/>
    <w:p w14:paraId="63852A8B">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Dim2Clear Network for Infrared Small Target Detection, </w:t>
      </w:r>
      <w:r>
        <w:rPr>
          <w:rFonts w:eastAsia="DengXian"/>
          <w:i/>
          <w:color w:val="0000FF"/>
          <w:kern w:val="0"/>
          <w:sz w:val="20"/>
          <w:szCs w:val="22"/>
        </w:rPr>
        <w:t>IEEE Transactions on Geoscience and Remote Sensing</w:t>
      </w:r>
      <w:r>
        <w:rPr>
          <w:rFonts w:eastAsia="DengXian"/>
          <w:kern w:val="0"/>
          <w:sz w:val="20"/>
          <w:szCs w:val="22"/>
        </w:rPr>
        <w:t xml:space="preserve">, 2023, </w:t>
      </w:r>
      <w:r>
        <w:rPr>
          <w:rFonts w:eastAsia="DengXian"/>
          <w:b/>
          <w:kern w:val="0"/>
          <w:sz w:val="20"/>
          <w:szCs w:val="22"/>
        </w:rPr>
        <w:t>61</w:t>
      </w:r>
      <w:r>
        <w:rPr>
          <w:rFonts w:eastAsia="DengXian"/>
          <w:kern w:val="0"/>
          <w:sz w:val="20"/>
          <w:szCs w:val="22"/>
        </w:rPr>
        <w:t>, 1–14, doi: 10.1109/TGRS.2023.3263848.</w:t>
      </w:r>
    </w:p>
    <w:p w14:paraId="06BE0BEA">
      <w:pPr>
        <w:widowControl/>
        <w:topLinePunct w:val="0"/>
        <w:snapToGrid/>
        <w:spacing w:line="240" w:lineRule="atLeast"/>
        <w:ind w:firstLine="0" w:firstLineChars="0"/>
        <w:rPr>
          <w:rFonts w:eastAsia="DengXian"/>
          <w:kern w:val="0"/>
          <w:sz w:val="20"/>
          <w:szCs w:val="22"/>
        </w:rPr>
      </w:pPr>
      <w:bookmarkStart w:id="33" w:name="_Hlk213870645"/>
      <w:r>
        <w:rPr>
          <w:rFonts w:eastAsia="DengXian"/>
          <w:kern w:val="0"/>
          <w:sz w:val="20"/>
          <w:szCs w:val="22"/>
        </w:rPr>
        <w:t xml:space="preserve">[25] M. Zhang, H. Bai, J. Zhang, R. Zhang, C. Wang, J. Guo, X. Gao. RKformer: Runge-Kutta Transformer with Random-Connection Attention for Infrared Small Target Detection. </w:t>
      </w:r>
      <w:r>
        <w:rPr>
          <w:rFonts w:eastAsia="DengXian"/>
          <w:i/>
          <w:iCs/>
          <w:color w:val="0000FF"/>
          <w:kern w:val="0"/>
          <w:sz w:val="20"/>
          <w:szCs w:val="22"/>
        </w:rPr>
        <w:t>Proceedings of the 30th ACM International Conference on Multimedia</w:t>
      </w:r>
      <w:r>
        <w:rPr>
          <w:rFonts w:eastAsia="DengXian"/>
          <w:kern w:val="0"/>
          <w:sz w:val="20"/>
          <w:szCs w:val="22"/>
        </w:rPr>
        <w:t>, New York, USA.</w:t>
      </w:r>
    </w:p>
    <w:p w14:paraId="43DBB552">
      <w:pPr>
        <w:widowControl/>
        <w:topLinePunct w:val="0"/>
        <w:snapToGrid/>
        <w:spacing w:line="240" w:lineRule="atLeast"/>
        <w:ind w:firstLine="0" w:firstLineChars="0"/>
        <w:rPr>
          <w:rFonts w:eastAsia="DengXian"/>
          <w:kern w:val="0"/>
          <w:sz w:val="20"/>
          <w:szCs w:val="22"/>
        </w:rPr>
      </w:pPr>
      <w:bookmarkStart w:id="34" w:name="_Hlk213872659"/>
      <w:bookmarkStart w:id="35" w:name="_Hlk213874510"/>
      <w:r>
        <w:rPr>
          <w:rFonts w:eastAsia="DengXian"/>
          <w:kern w:val="0"/>
          <w:sz w:val="20"/>
          <w:szCs w:val="22"/>
        </w:rPr>
        <w:t xml:space="preserve">[26] F. Wu, T. Zhang, L. Li, Y. Huang, Z. Peng. RPCANet: Deep Unfolding RPCA Based Infrared Small Target Detection, </w:t>
      </w:r>
      <w:r>
        <w:rPr>
          <w:rFonts w:eastAsia="DengXian"/>
          <w:i/>
          <w:iCs/>
          <w:color w:val="0000FF"/>
          <w:kern w:val="0"/>
          <w:sz w:val="20"/>
          <w:szCs w:val="22"/>
        </w:rPr>
        <w:t>IEEE/CVF Winter Conference on Applications of Computer Vision (WACV)</w:t>
      </w:r>
      <w:r>
        <w:rPr>
          <w:rFonts w:eastAsia="DengXian"/>
          <w:kern w:val="0"/>
          <w:sz w:val="20"/>
          <w:szCs w:val="22"/>
        </w:rPr>
        <w:t>, 2024.</w:t>
      </w:r>
    </w:p>
    <w:bookmarkEnd w:id="34"/>
    <w:p w14:paraId="5EC7F629">
      <w:pPr>
        <w:widowControl/>
        <w:topLinePunct w:val="0"/>
        <w:snapToGrid/>
        <w:spacing w:line="240" w:lineRule="atLeast"/>
        <w:ind w:firstLine="0" w:firstLineChars="0"/>
        <w:rPr>
          <w:rFonts w:eastAsia="DengXian"/>
          <w:kern w:val="0"/>
          <w:sz w:val="20"/>
          <w:szCs w:val="22"/>
        </w:rPr>
      </w:pPr>
      <w:bookmarkStart w:id="36" w:name="_Hlk213872193"/>
      <w:r>
        <w:rPr>
          <w:rFonts w:eastAsia="DengXian"/>
          <w:kern w:val="0"/>
          <w:sz w:val="20"/>
          <w:szCs w:val="22"/>
        </w:rPr>
        <w:t>[27] M. Zhang, H. Yang, J. Guo, Y. Li, X. Gao, J. Zhang. IRPruneDet: efficient infrared small target detection via wavelet structure-regularized soft channel pruning. Proceedings of the Thirty-Eighth AAAI Conference on Artificial Intelligence and Thirty-Sixth Conference on Innovative Applications of Artificial Intelligence and Fourteenth Symposium on Educational Advances in Artificial Intelligence, [C]: AAAI Press.</w:t>
      </w:r>
    </w:p>
    <w:bookmarkEnd w:id="35"/>
    <w:bookmarkEnd w:id="36"/>
    <w:p w14:paraId="383B67E6">
      <w:pPr>
        <w:widowControl/>
        <w:topLinePunct w:val="0"/>
        <w:snapToGrid/>
        <w:spacing w:line="240" w:lineRule="atLeast"/>
        <w:ind w:firstLine="0" w:firstLineChars="0"/>
        <w:rPr>
          <w:rFonts w:eastAsia="DengXian"/>
          <w:kern w:val="0"/>
          <w:sz w:val="20"/>
          <w:szCs w:val="22"/>
        </w:rPr>
      </w:pPr>
      <w:r>
        <w:rPr>
          <w:rFonts w:eastAsia="DengXian"/>
          <w:kern w:val="0"/>
          <w:sz w:val="20"/>
          <w:szCs w:val="22"/>
        </w:rPr>
        <w:t>[28] M. Zhang, Y. Wang, J. Guo, Y. Li, X. Gao, J. Zhang. IRSAM: Advancing Segment Anything Model for Infrared Small Target Detection. Computer Vision -- ECCV 2024, Cham [C]: Springer Nature Switzerland.</w:t>
      </w:r>
    </w:p>
    <w:bookmarkEnd w:id="33"/>
    <w:p w14:paraId="5A0DB6B3">
      <w:pPr>
        <w:widowControl/>
        <w:topLinePunct w:val="0"/>
        <w:snapToGrid/>
        <w:spacing w:line="240" w:lineRule="atLeast"/>
        <w:ind w:firstLine="0" w:firstLineChars="0"/>
        <w:rPr>
          <w:rFonts w:eastAsia="DengXian"/>
          <w:kern w:val="0"/>
          <w:sz w:val="20"/>
          <w:szCs w:val="22"/>
        </w:rPr>
      </w:pPr>
      <w:r>
        <w:rPr>
          <w:rFonts w:eastAsia="DengXian"/>
          <w:kern w:val="0"/>
          <w:sz w:val="20"/>
          <w:szCs w:val="22"/>
        </w:rPr>
        <w:t>[29] R.E. Kalman, A new approach to linear filtering and prediction problems, 1960, doi: 10.1109/9780470544334.ch9.</w:t>
      </w:r>
    </w:p>
    <w:p w14:paraId="5B26CA31">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[30] A. Gu, I. Johnson, K. Goel, K. Saab, T. Dao, A. Rudra, C. R, Combining recurrent, convolutional, and continuous-time models with linear state space layers, </w:t>
      </w:r>
      <w:r>
        <w:rPr>
          <w:rFonts w:eastAsia="DengXian"/>
          <w:i/>
          <w:color w:val="0000FF"/>
          <w:kern w:val="0"/>
          <w:sz w:val="20"/>
          <w:szCs w:val="22"/>
        </w:rPr>
        <w:t>Advances in neural information processing systems</w:t>
      </w:r>
      <w:r>
        <w:rPr>
          <w:rFonts w:eastAsia="DengXian"/>
          <w:kern w:val="0"/>
          <w:sz w:val="20"/>
          <w:szCs w:val="22"/>
        </w:rPr>
        <w:t xml:space="preserve">, 2021, </w:t>
      </w:r>
      <w:r>
        <w:rPr>
          <w:rFonts w:eastAsia="DengXian"/>
          <w:b/>
          <w:kern w:val="0"/>
          <w:sz w:val="20"/>
          <w:szCs w:val="22"/>
        </w:rPr>
        <w:t>34</w:t>
      </w:r>
      <w:r>
        <w:rPr>
          <w:rFonts w:eastAsia="DengXian"/>
          <w:kern w:val="0"/>
          <w:sz w:val="20"/>
          <w:szCs w:val="22"/>
        </w:rPr>
        <w:t>, 572–585, doi: 10.48550/arXiv.2110.13985.</w:t>
      </w:r>
    </w:p>
    <w:p w14:paraId="7A27997B">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[31] A. Gu, K. Goel, C. R, Efficiently modeling long sequences with structured state spaces, </w:t>
      </w:r>
      <w:r>
        <w:rPr>
          <w:rFonts w:eastAsia="DengXian"/>
          <w:i/>
          <w:color w:val="0000FF"/>
          <w:kern w:val="0"/>
          <w:sz w:val="20"/>
          <w:szCs w:val="22"/>
        </w:rPr>
        <w:t>arXiv preprint arXiv:2111.00396</w:t>
      </w:r>
      <w:r>
        <w:rPr>
          <w:rFonts w:eastAsia="DengXian"/>
          <w:kern w:val="0"/>
          <w:sz w:val="20"/>
          <w:szCs w:val="22"/>
        </w:rPr>
        <w:t>, 2021, doi: 10.48550/arXiv.2111.00396.</w:t>
      </w:r>
    </w:p>
    <w:p w14:paraId="5C380229">
      <w:pPr>
        <w:widowControl/>
        <w:topLinePunct w:val="0"/>
        <w:snapToGrid/>
        <w:spacing w:line="240" w:lineRule="atLeast"/>
        <w:ind w:firstLine="0" w:firstLineChars="0"/>
        <w:rPr>
          <w:rFonts w:eastAsia="DengXian"/>
          <w:kern w:val="0"/>
          <w:sz w:val="20"/>
          <w:szCs w:val="22"/>
        </w:rPr>
      </w:pPr>
      <w:r>
        <w:rPr>
          <w:rFonts w:eastAsia="DengXian"/>
          <w:kern w:val="0"/>
          <w:sz w:val="20"/>
          <w:szCs w:val="22"/>
        </w:rPr>
        <w:t>[32] L. Zhu, B. Liao, Q. Zhang, X. Wang, W. Liu, X. Wang. Vision Mamba: Efficient Visual Representation Learning with Bidirectional State Space Model [Z]. 2024, doi: 10.48550/arXiv.2401.09417.</w:t>
      </w:r>
    </w:p>
    <w:p w14:paraId="6BB7D01C">
      <w:pPr>
        <w:widowControl/>
        <w:topLinePunct w:val="0"/>
        <w:snapToGrid/>
        <w:spacing w:line="240" w:lineRule="atLeast"/>
        <w:ind w:firstLine="0" w:firstLineChars="0"/>
        <w:rPr>
          <w:rFonts w:eastAsia="DengXian"/>
          <w:kern w:val="0"/>
          <w:sz w:val="20"/>
          <w:szCs w:val="22"/>
        </w:rPr>
      </w:pPr>
      <w:bookmarkStart w:id="37" w:name="_Hlk213870934"/>
      <w:r>
        <w:rPr>
          <w:rFonts w:eastAsia="DengXian"/>
          <w:kern w:val="0"/>
          <w:sz w:val="20"/>
          <w:szCs w:val="22"/>
        </w:rPr>
        <w:t xml:space="preserve">[33] Y. Liu, Y. Tian, Y. Zhao, H. Yu, L. Xie, Y. Wang, Q. Ye, J. Jiao, Y. Liu, Vmamba: Visual state space model, </w:t>
      </w:r>
      <w:r>
        <w:rPr>
          <w:rFonts w:eastAsia="DengXian"/>
          <w:i/>
          <w:color w:val="0000FF"/>
          <w:kern w:val="0"/>
          <w:sz w:val="20"/>
          <w:szCs w:val="22"/>
        </w:rPr>
        <w:t>Advances in neural information processing systems</w:t>
      </w:r>
      <w:r>
        <w:rPr>
          <w:rFonts w:eastAsia="DengXian"/>
          <w:kern w:val="0"/>
          <w:sz w:val="20"/>
          <w:szCs w:val="22"/>
        </w:rPr>
        <w:t xml:space="preserve">, 2024, </w:t>
      </w:r>
      <w:r>
        <w:rPr>
          <w:rFonts w:eastAsia="DengXian"/>
          <w:b/>
          <w:kern w:val="0"/>
          <w:sz w:val="20"/>
          <w:szCs w:val="22"/>
        </w:rPr>
        <w:t>37</w:t>
      </w:r>
      <w:r>
        <w:rPr>
          <w:rFonts w:eastAsia="DengXian"/>
          <w:kern w:val="0"/>
          <w:sz w:val="20"/>
          <w:szCs w:val="22"/>
        </w:rPr>
        <w:t>, 103031–103063, doi: 10.48550/arXiv.2401.10166.</w:t>
      </w:r>
    </w:p>
    <w:bookmarkEnd w:id="37"/>
    <w:p w14:paraId="05B7AD9F">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[34] C. Yang, Z. Chen, M. Espinosa, L. Ericsson, Z. Wang, J. Liu, E.J. Crowley, Plainmamba: Improving non-hierarchical mamba in visual recognition, </w:t>
      </w:r>
      <w:r>
        <w:rPr>
          <w:rFonts w:eastAsia="DengXian"/>
          <w:i/>
          <w:color w:val="0000FF"/>
          <w:kern w:val="0"/>
          <w:sz w:val="20"/>
          <w:szCs w:val="22"/>
        </w:rPr>
        <w:t>arXiv preprint arXiv:2403.17695</w:t>
      </w:r>
      <w:r>
        <w:rPr>
          <w:rFonts w:eastAsia="DengXian"/>
          <w:kern w:val="0"/>
          <w:sz w:val="20"/>
          <w:szCs w:val="22"/>
        </w:rPr>
        <w:t>, 2024, doi: 10.48550/arXiv.2403.17695.</w:t>
      </w:r>
    </w:p>
    <w:p w14:paraId="728C7284">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[35] A. Archit, C. Pape, Vim-unet: Vision mamba for biomedical segmentation, </w:t>
      </w:r>
      <w:r>
        <w:rPr>
          <w:rFonts w:eastAsia="DengXian"/>
          <w:i/>
          <w:color w:val="0000FF"/>
          <w:kern w:val="0"/>
          <w:sz w:val="20"/>
          <w:szCs w:val="22"/>
        </w:rPr>
        <w:t>ArXiv preprint arXiv:2404.07705</w:t>
      </w:r>
      <w:r>
        <w:rPr>
          <w:rFonts w:eastAsia="DengXian"/>
          <w:kern w:val="0"/>
          <w:sz w:val="20"/>
          <w:szCs w:val="22"/>
        </w:rPr>
        <w:t>, 2024, doi: 10.48550/arXiv.2404.07705.</w:t>
      </w:r>
    </w:p>
    <w:p w14:paraId="11123648">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[36] Z. Wang, C. Ma, Weak-mamba-unet: Visual mamba makes cnn and vit work better for scribble-based medical image segmentation, </w:t>
      </w:r>
      <w:r>
        <w:rPr>
          <w:rFonts w:eastAsia="DengXian"/>
          <w:i/>
          <w:color w:val="0000FF"/>
          <w:kern w:val="0"/>
          <w:sz w:val="20"/>
          <w:szCs w:val="22"/>
        </w:rPr>
        <w:t>ArXiv preprint arXiv:2402.10887</w:t>
      </w:r>
      <w:r>
        <w:rPr>
          <w:rFonts w:eastAsia="DengXian"/>
          <w:kern w:val="0"/>
          <w:sz w:val="20"/>
          <w:szCs w:val="22"/>
        </w:rPr>
        <w:t>, 2024, doi: 10.48550/arXiv.2402.10887.</w:t>
      </w:r>
    </w:p>
    <w:p w14:paraId="02B9133E">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[37] T. Chen, Z. Ye, Z. Tan, T. Gong, Y. Wu, Q. Chu, B. Liu, N. Yu, J. Ye, Mim-istd: Mamba-in-mamba for efficient infrared small target detection, </w:t>
      </w:r>
      <w:r>
        <w:rPr>
          <w:rFonts w:eastAsia="DengXian"/>
          <w:i/>
          <w:color w:val="0000FF"/>
          <w:kern w:val="0"/>
          <w:sz w:val="20"/>
          <w:szCs w:val="22"/>
        </w:rPr>
        <w:t>IEEE Transactions on Geoscience and Remote Sensing</w:t>
      </w:r>
      <w:r>
        <w:rPr>
          <w:rFonts w:eastAsia="DengXian"/>
          <w:kern w:val="0"/>
          <w:sz w:val="20"/>
          <w:szCs w:val="22"/>
        </w:rPr>
        <w:t>, 2024, doi: 10.1109/TGRS.2024.3485721.</w:t>
      </w:r>
    </w:p>
    <w:p w14:paraId="1123F603">
      <w:pPr>
        <w:widowControl/>
        <w:topLinePunct w:val="0"/>
        <w:snapToGrid/>
        <w:spacing w:line="240" w:lineRule="atLeast"/>
        <w:ind w:firstLine="0" w:firstLineChars="0"/>
        <w:rPr>
          <w:rFonts w:eastAsia="DengXian"/>
          <w:kern w:val="0"/>
          <w:sz w:val="20"/>
          <w:szCs w:val="22"/>
        </w:rPr>
      </w:pPr>
      <w:bookmarkStart w:id="38" w:name="_Hlk213859986"/>
      <w:r>
        <w:rPr>
          <w:rFonts w:eastAsia="DengXian"/>
          <w:kern w:val="0"/>
          <w:sz w:val="20"/>
          <w:szCs w:val="22"/>
        </w:rPr>
        <w:t>[38] J. Bai, L. Yuan, S.-T. Xia, S. Yan, Z. Li, W. Liu. Improving Vision Transformers by Revisiting High-Frequency Components. Computer Vision – ECCV 2022, Cham [C]: Springer Nature Switzerland.</w:t>
      </w:r>
    </w:p>
    <w:p w14:paraId="2BA18552">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[39] Y. Dai, P. Pan, Y. Qian, Y. Li, X. Li, J. Yang, H. Wang, Pick of the Bunch: Detecting Infrared Small Targets Beyond Hit-Miss Trade-Offs via Selective Rank-Aware Attention, </w:t>
      </w:r>
      <w:r>
        <w:rPr>
          <w:rFonts w:eastAsia="DengXian"/>
          <w:i/>
          <w:color w:val="0000FF"/>
          <w:kern w:val="0"/>
          <w:sz w:val="20"/>
          <w:szCs w:val="22"/>
        </w:rPr>
        <w:t>IEEE Transactions on Geoscience and Remote Sensing</w:t>
      </w:r>
      <w:r>
        <w:rPr>
          <w:rFonts w:eastAsia="DengXian"/>
          <w:kern w:val="0"/>
          <w:sz w:val="20"/>
          <w:szCs w:val="22"/>
        </w:rPr>
        <w:t xml:space="preserve">, 2024, </w:t>
      </w:r>
      <w:r>
        <w:rPr>
          <w:rFonts w:eastAsia="DengXian"/>
          <w:b/>
          <w:kern w:val="0"/>
          <w:sz w:val="20"/>
          <w:szCs w:val="22"/>
        </w:rPr>
        <w:t>62</w:t>
      </w:r>
      <w:r>
        <w:rPr>
          <w:rFonts w:eastAsia="DengXian"/>
          <w:kern w:val="0"/>
          <w:sz w:val="20"/>
          <w:szCs w:val="22"/>
        </w:rPr>
        <w:t>, 1–15, doi: 10.1109/TGRS.2024.3458896.</w:t>
      </w:r>
    </w:p>
    <w:bookmarkEnd w:id="38"/>
    <w:p w14:paraId="6E84560E">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[40] Y. Huang, Z. Tang, D. Chen, K. Su, C. Chen, Batching Soft IoU for Training Semantic Segmentation Networks, </w:t>
      </w:r>
      <w:r>
        <w:rPr>
          <w:rFonts w:eastAsia="DengXian"/>
          <w:i/>
          <w:color w:val="0000FF"/>
          <w:kern w:val="0"/>
          <w:sz w:val="20"/>
          <w:szCs w:val="22"/>
        </w:rPr>
        <w:t>IEEE Signal Processing Letters</w:t>
      </w:r>
      <w:r>
        <w:rPr>
          <w:rFonts w:eastAsia="DengXian"/>
          <w:kern w:val="0"/>
          <w:sz w:val="20"/>
          <w:szCs w:val="22"/>
        </w:rPr>
        <w:t xml:space="preserve">, 2020, </w:t>
      </w:r>
      <w:r>
        <w:rPr>
          <w:rFonts w:eastAsia="DengXian"/>
          <w:b/>
          <w:kern w:val="0"/>
          <w:sz w:val="20"/>
          <w:szCs w:val="22"/>
        </w:rPr>
        <w:t>27</w:t>
      </w:r>
      <w:r>
        <w:rPr>
          <w:rFonts w:eastAsia="DengXian"/>
          <w:kern w:val="0"/>
          <w:sz w:val="20"/>
          <w:szCs w:val="22"/>
        </w:rPr>
        <w:t>, 66–70, doi: 10.1109/LSP.2019.2956367.</w:t>
      </w:r>
    </w:p>
    <w:p w14:paraId="65E64AEC">
      <w:pPr>
        <w:widowControl/>
        <w:topLinePunct w:val="0"/>
        <w:snapToGrid/>
        <w:spacing w:line="240" w:lineRule="atLeast"/>
        <w:ind w:firstLine="0" w:firstLineChars="0"/>
        <w:rPr>
          <w:rFonts w:eastAsia="DengXian"/>
          <w:kern w:val="0"/>
          <w:sz w:val="20"/>
          <w:szCs w:val="22"/>
        </w:rPr>
      </w:pPr>
      <w:bookmarkStart w:id="39" w:name="_Hlk213873766"/>
      <w:r>
        <w:rPr>
          <w:rFonts w:eastAsia="DengXian"/>
          <w:kern w:val="0"/>
          <w:sz w:val="20"/>
          <w:szCs w:val="22"/>
        </w:rPr>
        <w:t xml:space="preserve">[41] Q. Hou, L. Zhang, F. Tan, Y. Xi, H. Zheng, N. Li, ISTDU-Net: Infrared Small-Target Detection U-Net, </w:t>
      </w:r>
      <w:r>
        <w:rPr>
          <w:rFonts w:eastAsia="DengXian"/>
          <w:i/>
          <w:color w:val="0000FF"/>
          <w:kern w:val="0"/>
          <w:sz w:val="20"/>
          <w:szCs w:val="22"/>
        </w:rPr>
        <w:t>IEEE Geoscience and Remote Sensing Letters</w:t>
      </w:r>
      <w:r>
        <w:rPr>
          <w:rFonts w:eastAsia="DengXian"/>
          <w:kern w:val="0"/>
          <w:sz w:val="20"/>
          <w:szCs w:val="22"/>
        </w:rPr>
        <w:t xml:space="preserve">, 2022, </w:t>
      </w:r>
      <w:r>
        <w:rPr>
          <w:rFonts w:eastAsia="DengXian"/>
          <w:b/>
          <w:kern w:val="0"/>
          <w:sz w:val="20"/>
          <w:szCs w:val="22"/>
        </w:rPr>
        <w:t>19</w:t>
      </w:r>
      <w:r>
        <w:rPr>
          <w:rFonts w:eastAsia="DengXian"/>
          <w:kern w:val="0"/>
          <w:sz w:val="20"/>
          <w:szCs w:val="22"/>
        </w:rPr>
        <w:t>, 1–5, doi: 10.1109/LGRS.2022.3141584.</w:t>
      </w:r>
    </w:p>
    <w:p w14:paraId="4ED5390B">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[42] H. Sun, J. Bai, F. Yang, X. Bai, Receptive-Field and Direction Induced Attention Network for Infrared Dim Small Target Detection With a Large-Scale Dataset IRDST, </w:t>
      </w:r>
      <w:r>
        <w:rPr>
          <w:rFonts w:eastAsia="DengXian"/>
          <w:i/>
          <w:color w:val="0000FF"/>
          <w:kern w:val="0"/>
          <w:sz w:val="20"/>
          <w:szCs w:val="22"/>
        </w:rPr>
        <w:t>IEEE Transactions on Geoscience and Remote Sensing</w:t>
      </w:r>
      <w:r>
        <w:rPr>
          <w:rFonts w:eastAsia="DengXian"/>
          <w:kern w:val="0"/>
          <w:sz w:val="20"/>
          <w:szCs w:val="22"/>
        </w:rPr>
        <w:t xml:space="preserve">, 2023, </w:t>
      </w:r>
      <w:r>
        <w:rPr>
          <w:rFonts w:eastAsia="DengXian"/>
          <w:b/>
          <w:kern w:val="0"/>
          <w:sz w:val="20"/>
          <w:szCs w:val="22"/>
        </w:rPr>
        <w:t>61</w:t>
      </w:r>
      <w:r>
        <w:rPr>
          <w:rFonts w:eastAsia="DengXian"/>
          <w:kern w:val="0"/>
          <w:sz w:val="20"/>
          <w:szCs w:val="22"/>
        </w:rPr>
        <w:t>, 1–13, doi: 10.1109/TGRS.2023.3235150.</w:t>
      </w:r>
    </w:p>
    <w:p w14:paraId="64FA37C1">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[43] X. Wu, D. Hong, J. Chanussot, UIU-Net: U-Net in U-Net for Infrared Small Object Detection, </w:t>
      </w:r>
      <w:r>
        <w:rPr>
          <w:rFonts w:eastAsia="DengXian"/>
          <w:i/>
          <w:color w:val="0000FF"/>
          <w:kern w:val="0"/>
          <w:sz w:val="20"/>
          <w:szCs w:val="22"/>
        </w:rPr>
        <w:t>IEEE Transactions on Image Processing</w:t>
      </w:r>
      <w:r>
        <w:rPr>
          <w:rFonts w:eastAsia="DengXian"/>
          <w:kern w:val="0"/>
          <w:sz w:val="20"/>
          <w:szCs w:val="22"/>
        </w:rPr>
        <w:t xml:space="preserve">, 2023, </w:t>
      </w:r>
      <w:r>
        <w:rPr>
          <w:rFonts w:eastAsia="DengXian"/>
          <w:b/>
          <w:kern w:val="0"/>
          <w:sz w:val="20"/>
          <w:szCs w:val="22"/>
        </w:rPr>
        <w:t>32</w:t>
      </w:r>
      <w:r>
        <w:rPr>
          <w:rFonts w:eastAsia="DengXian"/>
          <w:kern w:val="0"/>
          <w:sz w:val="20"/>
          <w:szCs w:val="22"/>
        </w:rPr>
        <w:t>, 364–376, doi: 10.1109/TIP.2022.3228497.</w:t>
      </w:r>
    </w:p>
    <w:p w14:paraId="6E39E25E">
      <w:pPr>
        <w:widowControl/>
        <w:topLinePunct w:val="0"/>
        <w:snapToGrid/>
        <w:spacing w:line="240" w:lineRule="atLeast"/>
        <w:ind w:firstLine="0" w:firstLineChars="0"/>
        <w:rPr>
          <w:rFonts w:eastAsia="DengXian"/>
          <w:kern w:val="0"/>
          <w:sz w:val="20"/>
          <w:szCs w:val="22"/>
        </w:rPr>
      </w:pPr>
      <w:r>
        <w:rPr>
          <w:rFonts w:eastAsia="DengXian"/>
          <w:kern w:val="0"/>
          <w:sz w:val="20"/>
          <w:szCs w:val="22"/>
        </w:rPr>
        <w:t>[44] Q. Liu, R. Liu, B. Zheng, H. Wang, Y. Fu. Infrared Small Target Detection with Scale and Location Sensitivity. 2024 IEEE/CVF Conference on Computer Vision and Pattern Recognition (CVPR), [C].</w:t>
      </w:r>
    </w:p>
    <w:p w14:paraId="3DAE28A2">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[45] F. Wu, A. Liu, T. Zhang, L. Zhang, J. Luo, Z. Peng, Saliency at the Helm: Steering Infrared Small Target Detection With Learnable Kernels, </w:t>
      </w:r>
      <w:r>
        <w:rPr>
          <w:rFonts w:eastAsia="DengXian"/>
          <w:i/>
          <w:color w:val="0000FF"/>
          <w:kern w:val="0"/>
          <w:sz w:val="20"/>
          <w:szCs w:val="22"/>
        </w:rPr>
        <w:t>IEEE Transactions on Geoscience and Remote Sensing</w:t>
      </w:r>
      <w:r>
        <w:rPr>
          <w:rFonts w:eastAsia="DengXian"/>
          <w:kern w:val="0"/>
          <w:sz w:val="20"/>
          <w:szCs w:val="22"/>
        </w:rPr>
        <w:t xml:space="preserve">, 2025, </w:t>
      </w:r>
      <w:r>
        <w:rPr>
          <w:rFonts w:eastAsia="DengXian"/>
          <w:b/>
          <w:kern w:val="0"/>
          <w:sz w:val="20"/>
          <w:szCs w:val="22"/>
        </w:rPr>
        <w:t>63</w:t>
      </w:r>
      <w:r>
        <w:rPr>
          <w:rFonts w:eastAsia="DengXian"/>
          <w:kern w:val="0"/>
          <w:sz w:val="20"/>
          <w:szCs w:val="22"/>
        </w:rPr>
        <w:t>, 1–14, doi: 10.1109/TGRS.2024.3521947.</w:t>
      </w:r>
    </w:p>
    <w:p w14:paraId="5D59ABB0">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[46] J. Jiang, S. Liao, X. Yang, K. Shen, EAMNet: Efficient Adaptive Mamba Network for Infrared Small-Target Detection, </w:t>
      </w:r>
      <w:r>
        <w:rPr>
          <w:rFonts w:eastAsia="DengXian"/>
          <w:i/>
          <w:color w:val="0000FF"/>
          <w:kern w:val="0"/>
          <w:sz w:val="20"/>
          <w:szCs w:val="22"/>
        </w:rPr>
        <w:t>IEEE Transactions on Geoscience and Remote Sensing</w:t>
      </w:r>
      <w:r>
        <w:rPr>
          <w:rFonts w:eastAsia="DengXian"/>
          <w:kern w:val="0"/>
          <w:sz w:val="20"/>
          <w:szCs w:val="22"/>
        </w:rPr>
        <w:t xml:space="preserve">, 2025, </w:t>
      </w:r>
      <w:r>
        <w:rPr>
          <w:rFonts w:eastAsia="DengXian"/>
          <w:b/>
          <w:kern w:val="0"/>
          <w:sz w:val="20"/>
          <w:szCs w:val="22"/>
        </w:rPr>
        <w:t>63</w:t>
      </w:r>
      <w:r>
        <w:rPr>
          <w:rFonts w:eastAsia="DengXian"/>
          <w:kern w:val="0"/>
          <w:sz w:val="20"/>
          <w:szCs w:val="22"/>
        </w:rPr>
        <w:t>, 1–17, doi: 10.1109/TGRS.2025.3612937.</w:t>
      </w:r>
    </w:p>
    <w:bookmarkEnd w:id="39"/>
    <w:p w14:paraId="541C5ACC">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[47] K. He, X. Zhang, S. Ren, J. Sun. Deep Residual Learning for Image Recognition. </w:t>
      </w:r>
      <w:r>
        <w:rPr>
          <w:rFonts w:eastAsia="DengXian"/>
          <w:i/>
          <w:iCs/>
          <w:color w:val="0000FF"/>
          <w:kern w:val="0"/>
          <w:sz w:val="20"/>
          <w:szCs w:val="22"/>
        </w:rPr>
        <w:t>IEEE Conference on Computer Vision and Pattern Recognition (CVPR)</w:t>
      </w:r>
      <w:r>
        <w:rPr>
          <w:rFonts w:eastAsia="DengXian"/>
          <w:kern w:val="0"/>
          <w:sz w:val="20"/>
          <w:szCs w:val="22"/>
        </w:rPr>
        <w:t>, 2016.</w:t>
      </w:r>
    </w:p>
    <w:p w14:paraId="5ED43879">
      <w:pPr>
        <w:widowControl/>
        <w:topLinePunct w:val="0"/>
        <w:snapToGrid/>
        <w:spacing w:line="240" w:lineRule="atLeast"/>
        <w:ind w:firstLine="0" w:firstLineChars="0"/>
        <w:rPr>
          <w:rFonts w:eastAsia="DengXian"/>
          <w:kern w:val="0"/>
          <w:sz w:val="20"/>
          <w:szCs w:val="22"/>
        </w:rPr>
      </w:pPr>
      <w:r>
        <w:rPr>
          <w:rFonts w:eastAsia="DengXian"/>
          <w:kern w:val="0"/>
          <w:sz w:val="20"/>
          <w:szCs w:val="22"/>
        </w:rPr>
        <w:t xml:space="preserve">[48] O. Ronneberger, P. Fischer, T. Brox, U-Net: Convolutional Networks for Biomedical Image Segmentation, </w:t>
      </w:r>
      <w:r>
        <w:rPr>
          <w:rFonts w:eastAsia="DengXian"/>
          <w:i/>
          <w:color w:val="0000FF"/>
          <w:kern w:val="0"/>
          <w:sz w:val="20"/>
          <w:szCs w:val="22"/>
        </w:rPr>
        <w:t>ArXiv e-prints</w:t>
      </w:r>
      <w:r>
        <w:rPr>
          <w:rFonts w:eastAsia="DengXian"/>
          <w:kern w:val="0"/>
          <w:sz w:val="20"/>
          <w:szCs w:val="22"/>
        </w:rPr>
        <w:t>, 2015: arXiv:1505.04597, doi: 10.48550/arXiv.1505.04597.</w:t>
      </w:r>
    </w:p>
    <w:p w14:paraId="6955367D">
      <w:pPr>
        <w:ind w:firstLine="0" w:firstLineChars="0"/>
        <w:rPr>
          <w:rFonts w:eastAsia="Times New Roman"/>
          <w:bCs/>
          <w:kern w:val="0"/>
          <w:sz w:val="20"/>
          <w:szCs w:val="20"/>
          <w:lang w:eastAsia="en-US" w:bidi="ar-AE"/>
        </w:rPr>
      </w:pPr>
    </w:p>
    <w:p w14:paraId="7C615765">
      <w:pPr>
        <w:widowControl/>
        <w:ind w:firstLine="0" w:firstLineChars="0"/>
        <w:rPr>
          <w:rFonts w:ascii="Malgun Gothic" w:hAnsi="Malgun Gothic" w:eastAsia="Malgun Gothic"/>
        </w:rPr>
      </w:pPr>
      <w:r>
        <w:rPr>
          <w:b/>
          <w:bCs/>
          <w:szCs w:val="21"/>
          <w:lang w:bidi="en-US"/>
        </w:rPr>
        <w:t>Publisher’s Note:</w:t>
      </w:r>
      <w:r>
        <w:rPr>
          <w:bCs/>
          <w:szCs w:val="21"/>
          <w:lang w:bidi="en-US"/>
        </w:rPr>
        <w:t xml:space="preserve"> Engineered Science Publisher remains neutral with regard to jurisdictional claims in published maps and institutional affiliations.</w:t>
      </w:r>
    </w:p>
    <w:p w14:paraId="3D62C9E2">
      <w:pPr>
        <w:tabs>
          <w:tab w:val="left" w:pos="0"/>
        </w:tabs>
        <w:ind w:firstLine="0" w:firstLineChars="0"/>
        <w:rPr>
          <w:bCs/>
          <w:szCs w:val="21"/>
          <w:lang w:bidi="en-US"/>
        </w:rPr>
      </w:pPr>
    </w:p>
    <w:p w14:paraId="11E7B740">
      <w:pPr>
        <w:tabs>
          <w:tab w:val="left" w:pos="0"/>
        </w:tabs>
        <w:ind w:firstLine="0" w:firstLineChars="0"/>
        <w:rPr>
          <w:b/>
          <w:bCs/>
          <w:szCs w:val="21"/>
          <w:lang w:bidi="en-US"/>
        </w:rPr>
      </w:pPr>
      <w:r>
        <w:rPr>
          <w:b/>
          <w:bCs/>
          <w:szCs w:val="21"/>
          <w:lang w:bidi="en-US"/>
        </w:rPr>
        <w:t xml:space="preserve">Open Access </w:t>
      </w:r>
    </w:p>
    <w:p w14:paraId="016DC50E">
      <w:pPr>
        <w:tabs>
          <w:tab w:val="left" w:pos="0"/>
        </w:tabs>
        <w:ind w:firstLine="0" w:firstLineChars="0"/>
        <w:rPr>
          <w:b/>
          <w:bCs/>
          <w:szCs w:val="21"/>
          <w:lang w:bidi="en-US"/>
        </w:rPr>
      </w:pPr>
      <w:r>
        <w:rPr>
          <w:bCs/>
          <w:szCs w:val="21"/>
          <w:lang w:bidi="en-US"/>
        </w:rPr>
        <w:t>This article is licensed under a Creative Commons Attribution 4.0 International License, which permits the use, sharing, adaptation, distribution and reproduction in any medium or format, as long as appropriate credit to the original author(s) and the source is given by providing a link to the Creative Commons license and changes need to be indicated if there are any. The images or other third-party material in this article are included in the article's Creative Commons license, unless indicated otherwise in a credit line to the material. If material is not included in the article's Creative Commons license and your intended use is not permitted by statutory regulation or exceeds the permitted use, you will need to obtain permission directly from the copyright holder. To view a copy of this license, visit http://creativecommons.org/ licenses/by/4.0/.</w:t>
      </w:r>
    </w:p>
    <w:p w14:paraId="6B2D6367">
      <w:pPr>
        <w:tabs>
          <w:tab w:val="left" w:pos="0"/>
        </w:tabs>
        <w:ind w:firstLine="0" w:firstLineChars="0"/>
        <w:rPr>
          <w:b/>
          <w:bCs/>
          <w:szCs w:val="21"/>
          <w:lang w:bidi="en-US"/>
        </w:rPr>
      </w:pPr>
    </w:p>
    <w:p w14:paraId="101BF56E">
      <w:pPr>
        <w:ind w:firstLine="0" w:firstLineChars="0"/>
        <w:rPr>
          <w:szCs w:val="21"/>
          <w:lang w:val="en-IN"/>
        </w:rPr>
      </w:pPr>
      <w:r>
        <w:rPr>
          <w:bCs/>
          <w:szCs w:val="21"/>
          <w:lang w:bidi="en-US"/>
        </w:rPr>
        <w:t>©The Author(s) 2026.</w:t>
      </w:r>
    </w:p>
    <w:sectPr>
      <w:type w:val="continuous"/>
      <w:pgSz w:w="12587" w:h="16160"/>
      <w:pgMar w:top="1049" w:right="1021" w:bottom="964" w:left="1021" w:header="539" w:footer="482" w:gutter="0"/>
      <w:cols w:space="173" w:num="1"/>
      <w:docGrid w:type="lines" w:linePitch="288" w:charSpace="-3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imSun">
    <w:panose1 w:val="02010600030101010101"/>
    <w:charset w:val="86"/>
    <w:family w:val="auto"/>
    <w:pitch w:val="default"/>
    <w:sig w:usb0="00000003" w:usb1="288F0000" w:usb2="00000006"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方正书宋简体">
    <w:altName w:val="苹方-简"/>
    <w:panose1 w:val="00000000000000000000"/>
    <w:charset w:val="86"/>
    <w:family w:val="auto"/>
    <w:pitch w:val="default"/>
    <w:sig w:usb0="00000000" w:usb1="00000000" w:usb2="00000010" w:usb3="00000000" w:csb0="00040000" w:csb1="00000000"/>
  </w:font>
  <w:font w:name="MS Gothic">
    <w:altName w:val="苹方-简"/>
    <w:panose1 w:val="00000000000000000000"/>
    <w:charset w:val="00"/>
    <w:family w:val="auto"/>
    <w:pitch w:val="default"/>
    <w:sig w:usb0="00000000" w:usb1="00000000" w:usb2="00000000" w:usb3="00000000" w:csb0="00000000" w:csb1="00000000"/>
  </w:font>
  <w:font w:name="Calibri">
    <w:altName w:val="Helvetica Neue"/>
    <w:panose1 w:val="020F0502020204030204"/>
    <w:charset w:val="CC"/>
    <w:family w:val="swiss"/>
    <w:pitch w:val="default"/>
    <w:sig w:usb0="00000000" w:usb1="00000000" w:usb2="00000009" w:usb3="00000000" w:csb0="000001FF" w:csb1="00000000"/>
  </w:font>
  <w:font w:name="方正黑体简体">
    <w:altName w:val="黑体"/>
    <w:panose1 w:val="00000000000000000000"/>
    <w:charset w:val="86"/>
    <w:family w:val="auto"/>
    <w:pitch w:val="default"/>
    <w:sig w:usb0="00000000" w:usb1="00000000" w:usb2="00000010" w:usb3="00000000" w:csb0="00040000" w:csb1="00000000"/>
  </w:font>
  <w:font w:name="Microsoft YaHei">
    <w:panose1 w:val="020B0503020204020204"/>
    <w:charset w:val="86"/>
    <w:family w:val="swiss"/>
    <w:pitch w:val="default"/>
    <w:sig w:usb0="80000287" w:usb1="2ACF3C50" w:usb2="00000016" w:usb3="00000000" w:csb0="0004001F" w:csb1="00000000"/>
  </w:font>
  <w:font w:name="SimHei">
    <w:panose1 w:val="02010609060101010101"/>
    <w:charset w:val="86"/>
    <w:family w:val="modern"/>
    <w:pitch w:val="default"/>
    <w:sig w:usb0="800002BF" w:usb1="38CF7CFA"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Mangal">
    <w:altName w:val="苹方-简"/>
    <w:panose1 w:val="00000400000000000000"/>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方正细圆简体">
    <w:altName w:val="苹方-简"/>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方正楷体简体">
    <w:altName w:val="楷体_GB2312"/>
    <w:panose1 w:val="00000000000000000000"/>
    <w:charset w:val="86"/>
    <w:family w:val="script"/>
    <w:pitch w:val="default"/>
    <w:sig w:usb0="00000000" w:usb1="00000000" w:usb2="00000010" w:usb3="00000000" w:csb0="00040000" w:csb1="00000000"/>
  </w:font>
  <w:font w:name="方正粗倩简体">
    <w:altName w:val="苹方-简"/>
    <w:panose1 w:val="00000000000000000000"/>
    <w:charset w:val="86"/>
    <w:family w:val="script"/>
    <w:pitch w:val="default"/>
    <w:sig w:usb0="00000000" w:usb1="00000000" w:usb2="00000010" w:usb3="00000000" w:csb0="00040000" w:csb1="00000000"/>
  </w:font>
  <w:font w:name="KaiTi_GB2312">
    <w:panose1 w:val="02010609030101010101"/>
    <w:charset w:val="86"/>
    <w:family w:val="modern"/>
    <w:pitch w:val="default"/>
    <w:sig w:usb0="00000001" w:usb1="080E0000" w:usb2="00000000" w:usb3="00000000" w:csb0="00040000" w:csb1="00000000"/>
  </w:font>
  <w:font w:name="ScalaSansLF-Italic">
    <w:altName w:val="苹方-简"/>
    <w:panose1 w:val="00000000000000000000"/>
    <w:charset w:val="00"/>
    <w:family w:val="roman"/>
    <w:pitch w:val="default"/>
    <w:sig w:usb0="00000000" w:usb1="00000000" w:usb2="00000000" w:usb3="00000000" w:csb0="00000001" w:csb1="00000000"/>
  </w:font>
  <w:font w:name="ScalaSansLF-Regular">
    <w:altName w:val="苹方-简"/>
    <w:panose1 w:val="00000000000000000000"/>
    <w:charset w:val="00"/>
    <w:family w:val="roman"/>
    <w:pitch w:val="default"/>
    <w:sig w:usb0="00000000" w:usb1="00000000" w:usb2="00000000" w:usb3="00000000" w:csb0="00000001" w:csb1="00000000"/>
  </w:font>
  <w:font w:name="ScalaSansLF-Bold">
    <w:altName w:val="苹方-简"/>
    <w:panose1 w:val="00000000000000000000"/>
    <w:charset w:val="00"/>
    <w:family w:val="roman"/>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Arno Pro">
    <w:altName w:val="苹方-简"/>
    <w:panose1 w:val="00000000000000000000"/>
    <w:charset w:val="00"/>
    <w:family w:val="roman"/>
    <w:pitch w:val="default"/>
    <w:sig w:usb0="00000000" w:usb1="00000000" w:usb2="00000000"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Batang">
    <w:altName w:val="Apple SD Gothic Neo"/>
    <w:panose1 w:val="02030600000101010101"/>
    <w:charset w:val="81"/>
    <w:family w:val="roman"/>
    <w:pitch w:val="default"/>
    <w:sig w:usb0="00000000" w:usb1="00000000" w:usb2="00000030" w:usb3="00000000" w:csb0="0008009F" w:csb1="00000000"/>
  </w:font>
  <w:font w:name="TimesNewRomanPSMT-Identity-H">
    <w:altName w:val="Times New Roman"/>
    <w:panose1 w:val="00000000000000000000"/>
    <w:charset w:val="00"/>
    <w:family w:val="roman"/>
    <w:pitch w:val="default"/>
    <w:sig w:usb0="00000000" w:usb1="00000000" w:usb2="00000000" w:usb3="00000000" w:csb0="00000001" w:csb1="00000000"/>
  </w:font>
  <w:font w:name="Cambria Math">
    <w:altName w:val="Kingsoft Math"/>
    <w:panose1 w:val="02040503050406030204"/>
    <w:charset w:val="00"/>
    <w:family w:val="roman"/>
    <w:pitch w:val="default"/>
    <w:sig w:usb0="00000000" w:usb1="00000000" w:usb2="02000000" w:usb3="00000000" w:csb0="0000019F" w:csb1="00000000"/>
  </w:font>
  <w:font w:name="Consolas">
    <w:altName w:val="Helvetica Neue"/>
    <w:panose1 w:val="020B0609020204030204"/>
    <w:charset w:val="CC"/>
    <w:family w:val="modern"/>
    <w:pitch w:val="default"/>
    <w:sig w:usb0="00000000" w:usb1="00000000" w:usb2="00000001" w:usb3="00000000" w:csb0="0000019F" w:csb1="00000000"/>
  </w:font>
  <w:font w:name="AdvPi2">
    <w:altName w:val="苹方-简"/>
    <w:panose1 w:val="00000000000000000000"/>
    <w:charset w:val="00"/>
    <w:family w:val="roman"/>
    <w:pitch w:val="default"/>
    <w:sig w:usb0="00000000" w:usb1="00000000" w:usb2="00000000" w:usb3="00000000" w:csb0="00000001" w:csb1="00000000"/>
  </w:font>
  <w:font w:name="TimesLTStd-Roman">
    <w:altName w:val="Times New Roman"/>
    <w:panose1 w:val="00000000000000000000"/>
    <w:charset w:val="00"/>
    <w:family w:val="roman"/>
    <w:pitch w:val="default"/>
    <w:sig w:usb0="00000000" w:usb1="00000000" w:usb2="00000000" w:usb3="00000000" w:csb0="00000001" w:csb1="00000000"/>
  </w:font>
  <w:font w:name="Palatino Linotype">
    <w:altName w:val="苹方-简"/>
    <w:panose1 w:val="02040502050505030304"/>
    <w:charset w:val="00"/>
    <w:family w:val="roman"/>
    <w:pitch w:val="default"/>
    <w:sig w:usb0="00000000" w:usb1="00000000" w:usb2="00000000" w:usb3="00000000" w:csb0="0000019F" w:csb1="00000000"/>
  </w:font>
  <w:font w:name="Arial Unicode MS">
    <w:panose1 w:val="020B0604020202020204"/>
    <w:charset w:val="80"/>
    <w:family w:val="swiss"/>
    <w:pitch w:val="default"/>
    <w:sig w:usb0="FFFFFFFF" w:usb1="E9FFFFFF" w:usb2="0000003F" w:usb3="00000000" w:csb0="603F01FF" w:csb1="FFFF0000"/>
  </w:font>
  <w:font w:name="FormataOTF-Bold">
    <w:altName w:val="苹方-简"/>
    <w:panose1 w:val="00000000000000000000"/>
    <w:charset w:val="00"/>
    <w:family w:val="auto"/>
    <w:pitch w:val="default"/>
    <w:sig w:usb0="00000000" w:usb1="00000000" w:usb2="00000000" w:usb3="00000000" w:csb0="00000001" w:csb1="00000000"/>
  </w:font>
  <w:font w:name="Segoe Print">
    <w:altName w:val="苹方-简"/>
    <w:panose1 w:val="00000000000000000000"/>
    <w:charset w:val="00"/>
    <w:family w:val="auto"/>
    <w:pitch w:val="default"/>
    <w:sig w:usb0="00000000" w:usb1="00000000" w:usb2="00000000" w:usb3="00000000" w:csb0="00000000" w:csb1="00000000"/>
  </w:font>
  <w:font w:name="Liberation Sans">
    <w:altName w:val="苹方-简"/>
    <w:panose1 w:val="00000000000000000000"/>
    <w:charset w:val="00"/>
    <w:family w:val="swiss"/>
    <w:pitch w:val="default"/>
    <w:sig w:usb0="00000000" w:usb1="00000000" w:usb2="00000000" w:usb3="00000000" w:csb0="0000009F" w:csb1="00000000"/>
  </w:font>
  <w:font w:name="Lucida Sans">
    <w:altName w:val="苹方-简"/>
    <w:panose1 w:val="020B0602030504020204"/>
    <w:charset w:val="00"/>
    <w:family w:val="swiss"/>
    <w:pitch w:val="default"/>
    <w:sig w:usb0="00000000" w:usb1="00000000" w:usb2="00000000" w:usb3="00000000" w:csb0="00000001" w:csb1="00000000"/>
  </w:font>
  <w:font w:name="Century Schoolbook">
    <w:altName w:val="苹方-简"/>
    <w:panose1 w:val="02040604050505020304"/>
    <w:charset w:val="00"/>
    <w:family w:val="roman"/>
    <w:pitch w:val="default"/>
    <w:sig w:usb0="00000000" w:usb1="00000000" w:usb2="00000000" w:usb3="00000000" w:csb0="0000009F" w:csb1="00000000"/>
  </w:font>
  <w:font w:name="Myriad Pro Light">
    <w:altName w:val="苹方-简"/>
    <w:panose1 w:val="00000000000000000000"/>
    <w:charset w:val="00"/>
    <w:family w:val="swiss"/>
    <w:pitch w:val="default"/>
    <w:sig w:usb0="00000000" w:usb1="00000000" w:usb2="00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DengXian Light">
    <w:altName w:val="汉仪中等线KW"/>
    <w:panose1 w:val="00000000000000000000"/>
    <w:charset w:val="86"/>
    <w:family w:val="auto"/>
    <w:pitch w:val="default"/>
    <w:sig w:usb0="00000000" w:usb1="00000000" w:usb2="00000016" w:usb3="00000000" w:csb0="0004000F" w:csb1="00000000"/>
  </w:font>
  <w:font w:name=".PingFang SC">
    <w:panose1 w:val="02020503050405090304"/>
    <w:charset w:val="86"/>
    <w:family w:val="auto"/>
    <w:pitch w:val="default"/>
    <w:sig w:usb0="E0000AFF" w:usb1="00007843" w:usb2="00000001" w:usb3="00000000" w:csb0="400001BF" w:csb1="DFF70000"/>
  </w:font>
  <w:font w:name="Cordia New">
    <w:altName w:val="Microsoft Sans Serif"/>
    <w:panose1 w:val="020B0304020202020204"/>
    <w:charset w:val="DE"/>
    <w:family w:val="swiss"/>
    <w:pitch w:val="default"/>
    <w:sig w:usb0="00000000" w:usb1="00000000" w:usb2="00000000" w:usb3="00000000" w:csb0="00010001" w:csb1="00000000"/>
  </w:font>
  <w:font w:name="Gulim">
    <w:altName w:val="Apple SD Gothic Neo"/>
    <w:panose1 w:val="020B0600000101010101"/>
    <w:charset w:val="81"/>
    <w:family w:val="swiss"/>
    <w:pitch w:val="default"/>
    <w:sig w:usb0="00000000" w:usb1="00000000" w:usb2="00000030" w:usb3="00000000" w:csb0="0008009F" w:csb1="00000000"/>
  </w:font>
  <w:font w:name="KaiTi">
    <w:panose1 w:val="02010609060101010101"/>
    <w:charset w:val="86"/>
    <w:family w:val="modern"/>
    <w:pitch w:val="default"/>
    <w:sig w:usb0="800002BF" w:usb1="38CF7CFA" w:usb2="00000016" w:usb3="00000000" w:csb0="00040001" w:csb1="00000000"/>
  </w:font>
  <w:font w:name="Constantia">
    <w:altName w:val="苹方-简"/>
    <w:panose1 w:val="02030602050306030303"/>
    <w:charset w:val="00"/>
    <w:family w:val="roman"/>
    <w:pitch w:val="default"/>
    <w:sig w:usb0="00000000" w:usb1="00000000" w:usb2="00000000" w:usb3="00000000" w:csb0="0000019F" w:csb1="00000000"/>
  </w:font>
  <w:font w:name="Times New">
    <w:altName w:val="Times New Roman"/>
    <w:panose1 w:val="00000000000000000000"/>
    <w:charset w:val="00"/>
    <w:family w:val="roman"/>
    <w:pitch w:val="default"/>
    <w:sig w:usb0="00000000" w:usb1="00000000" w:usb2="00000000" w:usb3="00000000" w:csb0="00000001" w:csb1="00000000"/>
  </w:font>
  <w:font w:name="Bahnschrift SemiBold Condensed">
    <w:altName w:val="苹方-简"/>
    <w:panose1 w:val="020B0502040204020203"/>
    <w:charset w:val="00"/>
    <w:family w:val="swiss"/>
    <w:pitch w:val="default"/>
    <w:sig w:usb0="00000000" w:usb1="00000000" w:usb2="00000000" w:usb3="00000000" w:csb0="0000019F" w:csb1="00000000"/>
  </w:font>
  <w:font w:name="FZSSK--GBK1-00+ZGGJm3-15">
    <w:altName w:val="苹方-简"/>
    <w:panose1 w:val="00000000000000000000"/>
    <w:charset w:val="00"/>
    <w:family w:val="roman"/>
    <w:pitch w:val="default"/>
    <w:sig w:usb0="00000000" w:usb1="00000000" w:usb2="00000000" w:usb3="00000000" w:csb0="00000000" w:csb1="00000000"/>
  </w:font>
  <w:font w:name="FZSSK--GBK1-00+ZGGJm3-11">
    <w:altName w:val="苹方-简"/>
    <w:panose1 w:val="00000000000000000000"/>
    <w:charset w:val="00"/>
    <w:family w:val="roman"/>
    <w:pitch w:val="default"/>
    <w:sig w:usb0="00000000" w:usb1="00000000" w:usb2="00000000" w:usb3="00000000" w:csb0="00000000" w:csb1="00000000"/>
  </w:font>
  <w:font w:name="FZSSK--GBK1-00+ZGGJm5-35">
    <w:altName w:val="苹方-简"/>
    <w:panose1 w:val="00000000000000000000"/>
    <w:charset w:val="00"/>
    <w:family w:val="roman"/>
    <w:pitch w:val="default"/>
    <w:sig w:usb0="00000000" w:usb1="00000000" w:usb2="00000000" w:usb3="00000000" w:csb0="00000000" w:csb1="00000000"/>
  </w:font>
  <w:font w:name="E-BZ+ZGGJm2-7">
    <w:altName w:val="苹方-简"/>
    <w:panose1 w:val="00000000000000000000"/>
    <w:charset w:val="00"/>
    <w:family w:val="roman"/>
    <w:pitch w:val="default"/>
    <w:sig w:usb0="00000000" w:usb1="00000000" w:usb2="00000000" w:usb3="00000000" w:csb0="00000000" w:csb1="00000000"/>
  </w:font>
  <w:font w:name="FZSSK--GBK1-00+ZGGJm4-21">
    <w:altName w:val="苹方-简"/>
    <w:panose1 w:val="00000000000000000000"/>
    <w:charset w:val="00"/>
    <w:family w:val="roman"/>
    <w:pitch w:val="default"/>
    <w:sig w:usb0="00000000" w:usb1="00000000" w:usb2="00000000" w:usb3="00000000" w:csb0="00000000" w:csb1="00000000"/>
  </w:font>
  <w:font w:name="FZSSK--GBK1-00+ZGGJm3-18">
    <w:altName w:val="苹方-简"/>
    <w:panose1 w:val="00000000000000000000"/>
    <w:charset w:val="00"/>
    <w:family w:val="roman"/>
    <w:pitch w:val="default"/>
    <w:sig w:usb0="00000000" w:usb1="00000000" w:usb2="00000000" w:usb3="00000000" w:csb0="00000000" w:csb1="00000000"/>
  </w:font>
  <w:font w:name="KTJ0+ZGGJm2-6">
    <w:altName w:val="苹方-简"/>
    <w:panose1 w:val="00000000000000000000"/>
    <w:charset w:val="00"/>
    <w:family w:val="roman"/>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FangSong_GB2312">
    <w:panose1 w:val="02010609030101010101"/>
    <w:charset w:val="86"/>
    <w:family w:val="modern"/>
    <w:pitch w:val="default"/>
    <w:sig w:usb0="00000001" w:usb1="080E0000" w:usb2="00000000" w:usb3="00000000" w:csb0="00040000" w:csb1="00000000"/>
  </w:font>
  <w:font w:name="Tahoma">
    <w:panose1 w:val="020B0604030504040204"/>
    <w:charset w:val="CC"/>
    <w:family w:val="swiss"/>
    <w:pitch w:val="default"/>
    <w:sig w:usb0="E1002AFF" w:usb1="C000605B" w:usb2="00000029" w:usb3="00000000" w:csb0="200101FF" w:csb1="20280000"/>
  </w:font>
  <w:font w:name="Work Sans ExtraBold">
    <w:altName w:val="苹方-简"/>
    <w:panose1 w:val="00000000000000000000"/>
    <w:charset w:val="00"/>
    <w:family w:val="auto"/>
    <w:pitch w:val="default"/>
    <w:sig w:usb0="00000000" w:usb1="00000000" w:usb2="00000000" w:usb3="00000000" w:csb0="00000193" w:csb1="00000000"/>
  </w:font>
  <w:font w:name="@造字工房黄金时代（非商用）粗体">
    <w:altName w:val="Hiragino Sans"/>
    <w:panose1 w:val="00000000000000000000"/>
    <w:charset w:val="80"/>
    <w:family w:val="roman"/>
    <w:pitch w:val="default"/>
    <w:sig w:usb0="00000000" w:usb1="00000000" w:usb2="00000010" w:usb3="00000000" w:csb0="00020000" w:csb1="00000000"/>
  </w:font>
  <w:font w:name="MS Shell Dlg 2">
    <w:altName w:val="苹方-简"/>
    <w:panose1 w:val="020B0604030504040204"/>
    <w:charset w:val="00"/>
    <w:family w:val="swiss"/>
    <w:pitch w:val="default"/>
    <w:sig w:usb0="00000000" w:usb1="00000000" w:usb2="00000029" w:usb3="00000000" w:csb0="000101FF" w:csb1="00000000"/>
  </w:font>
  <w:font w:name="TH Sarabun New">
    <w:altName w:val="苹方-简"/>
    <w:panose1 w:val="00000000000000000000"/>
    <w:charset w:val="00"/>
    <w:family w:val="swiss"/>
    <w:pitch w:val="default"/>
    <w:sig w:usb0="00000000" w:usb1="00000000" w:usb2="00000000" w:usb3="00000000" w:csb0="00010183" w:csb1="00000000"/>
  </w:font>
  <w:font w:name="Microsoft Sans Serif">
    <w:panose1 w:val="020B0604020202020204"/>
    <w:charset w:val="00"/>
    <w:family w:val="auto"/>
    <w:pitch w:val="default"/>
    <w:sig w:usb0="E1002AFF" w:usb1="C0000002" w:usb2="00000008" w:usb3="00000000" w:csb0="200101FF" w:csb1="20280000"/>
  </w:font>
  <w:font w:name="Malgun Gothic">
    <w:altName w:val="Apple SD Gothic Neo"/>
    <w:panose1 w:val="020B0503020000020004"/>
    <w:charset w:val="81"/>
    <w:family w:val="swiss"/>
    <w:pitch w:val="default"/>
    <w:sig w:usb0="00000000" w:usb1="00000000" w:usb2="00000012" w:usb3="00000000" w:csb0="00080001"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Apple SD Gothic Neo">
    <w:panose1 w:val="02000300000000000000"/>
    <w:charset w:val="81"/>
    <w:family w:val="auto"/>
    <w:pitch w:val="default"/>
    <w:sig w:usb0="00000203" w:usb1="21D12C10" w:usb2="00000010" w:usb3="00000000" w:csb0="00280005" w:csb1="00000000"/>
  </w:font>
  <w:font w:name="楷体_GB2312">
    <w:panose1 w:val="02010609030101010101"/>
    <w:charset w:val="86"/>
    <w:family w:val="auto"/>
    <w:pitch w:val="default"/>
    <w:sig w:usb0="00000001" w:usb1="080E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0CD22">
    <w:pPr>
      <w:pStyle w:val="24"/>
      <w:spacing w:after="96"/>
      <w:ind w:firstLine="0" w:firstLineChars="0"/>
      <w:jc w:val="distribut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1441D">
    <w:pPr>
      <w:pStyle w:val="24"/>
      <w:tabs>
        <w:tab w:val="left" w:pos="4395"/>
      </w:tabs>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C121">
    <w:pPr>
      <w:pStyle w:val="24"/>
      <w:spacing w:after="96"/>
      <w:ind w:firstLine="0" w:firstLineChars="0"/>
      <w:jc w:val="distribut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0A858">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F296C">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1C356">
    <w:pPr>
      <w:pStyle w:val="25"/>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E6D14"/>
    <w:multiLevelType w:val="multilevel"/>
    <w:tmpl w:val="008E6D14"/>
    <w:lvl w:ilvl="0" w:tentative="0">
      <w:start w:val="1"/>
      <w:numFmt w:val="decimal"/>
      <w:pStyle w:val="47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5F6105"/>
    <w:multiLevelType w:val="multilevel"/>
    <w:tmpl w:val="0B5F6105"/>
    <w:lvl w:ilvl="0" w:tentative="0">
      <w:start w:val="1"/>
      <w:numFmt w:val="decimal"/>
      <w:pStyle w:val="1168"/>
      <w:lvlText w:val="%1."/>
      <w:lvlJc w:val="left"/>
      <w:pPr>
        <w:ind w:left="425" w:hanging="425"/>
      </w:pPr>
      <w:rPr>
        <w:rFonts w:hint="default"/>
        <w:b w:val="0"/>
        <w:i w:val="0"/>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C5551F5"/>
    <w:multiLevelType w:val="multilevel"/>
    <w:tmpl w:val="0C5551F5"/>
    <w:lvl w:ilvl="0" w:tentative="0">
      <w:start w:val="1"/>
      <w:numFmt w:val="decimal"/>
      <w:pStyle w:val="403"/>
      <w:lvlText w:val="%1."/>
      <w:lvlJc w:val="left"/>
      <w:pPr>
        <w:ind w:left="432" w:hanging="432"/>
      </w:pPr>
    </w:lvl>
    <w:lvl w:ilvl="1" w:tentative="0">
      <w:start w:val="1"/>
      <w:numFmt w:val="decimal"/>
      <w:pStyle w:val="404"/>
      <w:lvlText w:val="%1.%2"/>
      <w:lvlJc w:val="left"/>
      <w:pPr>
        <w:ind w:left="576" w:hanging="576"/>
      </w:pPr>
    </w:lvl>
    <w:lvl w:ilvl="2" w:tentative="0">
      <w:start w:val="1"/>
      <w:numFmt w:val="decimal"/>
      <w:pStyle w:val="405"/>
      <w:lvlText w:val="%1.%2.%3"/>
      <w:lvlJc w:val="left"/>
      <w:pPr>
        <w:ind w:left="1429" w:hanging="720"/>
      </w:pPr>
    </w:lvl>
    <w:lvl w:ilvl="3" w:tentative="0">
      <w:start w:val="1"/>
      <w:numFmt w:val="decimal"/>
      <w:pStyle w:val="406"/>
      <w:lvlText w:val="%1.%2.%3.%4"/>
      <w:lvlJc w:val="left"/>
      <w:pPr>
        <w:ind w:left="864" w:hanging="864"/>
      </w:pPr>
    </w:lvl>
    <w:lvl w:ilvl="4" w:tentative="0">
      <w:start w:val="1"/>
      <w:numFmt w:val="decimal"/>
      <w:pStyle w:val="407"/>
      <w:lvlText w:val="%1.%2.%3.%4.%5"/>
      <w:lvlJc w:val="left"/>
      <w:pPr>
        <w:ind w:left="1008" w:hanging="1008"/>
      </w:pPr>
    </w:lvl>
    <w:lvl w:ilvl="5" w:tentative="0">
      <w:start w:val="1"/>
      <w:numFmt w:val="decimal"/>
      <w:pStyle w:val="408"/>
      <w:lvlText w:val="%1.%2.%3.%4.%5.%6"/>
      <w:lvlJc w:val="left"/>
      <w:pPr>
        <w:ind w:left="1152" w:hanging="1152"/>
      </w:pPr>
    </w:lvl>
    <w:lvl w:ilvl="6" w:tentative="0">
      <w:start w:val="1"/>
      <w:numFmt w:val="decimal"/>
      <w:pStyle w:val="409"/>
      <w:lvlText w:val="%1.%2.%3.%4.%5.%6.%7"/>
      <w:lvlJc w:val="left"/>
      <w:pPr>
        <w:ind w:left="1296" w:hanging="1296"/>
      </w:pPr>
    </w:lvl>
    <w:lvl w:ilvl="7" w:tentative="0">
      <w:start w:val="1"/>
      <w:numFmt w:val="decimal"/>
      <w:pStyle w:val="410"/>
      <w:lvlText w:val="%1.%2.%3.%4.%5.%6.%7.%8"/>
      <w:lvlJc w:val="left"/>
      <w:pPr>
        <w:ind w:left="1440" w:hanging="1440"/>
      </w:pPr>
    </w:lvl>
    <w:lvl w:ilvl="8" w:tentative="0">
      <w:start w:val="1"/>
      <w:numFmt w:val="decimal"/>
      <w:pStyle w:val="411"/>
      <w:lvlText w:val="%1.%2.%3.%4.%5.%6.%7.%8.%9"/>
      <w:lvlJc w:val="left"/>
      <w:pPr>
        <w:ind w:left="1584" w:hanging="1584"/>
      </w:pPr>
    </w:lvl>
  </w:abstractNum>
  <w:abstractNum w:abstractNumId="3">
    <w:nsid w:val="100F3163"/>
    <w:multiLevelType w:val="multilevel"/>
    <w:tmpl w:val="100F3163"/>
    <w:lvl w:ilvl="0" w:tentative="0">
      <w:start w:val="1"/>
      <w:numFmt w:val="decimal"/>
      <w:pStyle w:val="363"/>
      <w:lvlText w:val="(%1)"/>
      <w:lvlJc w:val="left"/>
      <w:pPr>
        <w:ind w:left="108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8B468F5"/>
    <w:multiLevelType w:val="multilevel"/>
    <w:tmpl w:val="18B468F5"/>
    <w:lvl w:ilvl="0" w:tentative="0">
      <w:start w:val="1"/>
      <w:numFmt w:val="decimal"/>
      <w:pStyle w:val="490"/>
      <w:lvlText w:val="%1."/>
      <w:lvlJc w:val="left"/>
      <w:pPr>
        <w:ind w:left="425" w:hanging="425"/>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E0C6F5D"/>
    <w:multiLevelType w:val="multilevel"/>
    <w:tmpl w:val="1E0C6F5D"/>
    <w:lvl w:ilvl="0" w:tentative="0">
      <w:start w:val="1"/>
      <w:numFmt w:val="bullet"/>
      <w:pStyle w:val="654"/>
      <w:lvlText w:val=""/>
      <w:lvlJc w:val="left"/>
      <w:pPr>
        <w:ind w:left="3033" w:hanging="425"/>
      </w:pPr>
      <w:rPr>
        <w:rFonts w:hint="default" w:ascii="Symbol" w:hAnsi="Symbol"/>
      </w:rPr>
    </w:lvl>
    <w:lvl w:ilvl="1" w:tentative="0">
      <w:start w:val="1"/>
      <w:numFmt w:val="bullet"/>
      <w:lvlText w:val="o"/>
      <w:lvlJc w:val="left"/>
      <w:pPr>
        <w:ind w:left="4048" w:hanging="360"/>
      </w:pPr>
      <w:rPr>
        <w:rFonts w:hint="default" w:ascii="Courier New" w:hAnsi="Courier New" w:cs="Courier New"/>
      </w:rPr>
    </w:lvl>
    <w:lvl w:ilvl="2" w:tentative="0">
      <w:start w:val="1"/>
      <w:numFmt w:val="bullet"/>
      <w:lvlText w:val=""/>
      <w:lvlJc w:val="left"/>
      <w:pPr>
        <w:ind w:left="4768" w:hanging="360"/>
      </w:pPr>
      <w:rPr>
        <w:rFonts w:hint="default" w:ascii="Wingdings" w:hAnsi="Wingdings"/>
      </w:rPr>
    </w:lvl>
    <w:lvl w:ilvl="3" w:tentative="0">
      <w:start w:val="1"/>
      <w:numFmt w:val="bullet"/>
      <w:lvlText w:val=""/>
      <w:lvlJc w:val="left"/>
      <w:pPr>
        <w:ind w:left="5488" w:hanging="360"/>
      </w:pPr>
      <w:rPr>
        <w:rFonts w:hint="default" w:ascii="Symbol" w:hAnsi="Symbol"/>
      </w:rPr>
    </w:lvl>
    <w:lvl w:ilvl="4" w:tentative="0">
      <w:start w:val="1"/>
      <w:numFmt w:val="bullet"/>
      <w:lvlText w:val="o"/>
      <w:lvlJc w:val="left"/>
      <w:pPr>
        <w:ind w:left="6208" w:hanging="360"/>
      </w:pPr>
      <w:rPr>
        <w:rFonts w:hint="default" w:ascii="Courier New" w:hAnsi="Courier New" w:cs="Courier New"/>
      </w:rPr>
    </w:lvl>
    <w:lvl w:ilvl="5" w:tentative="0">
      <w:start w:val="1"/>
      <w:numFmt w:val="bullet"/>
      <w:lvlText w:val=""/>
      <w:lvlJc w:val="left"/>
      <w:pPr>
        <w:ind w:left="6928" w:hanging="360"/>
      </w:pPr>
      <w:rPr>
        <w:rFonts w:hint="default" w:ascii="Wingdings" w:hAnsi="Wingdings"/>
      </w:rPr>
    </w:lvl>
    <w:lvl w:ilvl="6" w:tentative="0">
      <w:start w:val="1"/>
      <w:numFmt w:val="bullet"/>
      <w:lvlText w:val=""/>
      <w:lvlJc w:val="left"/>
      <w:pPr>
        <w:ind w:left="7648" w:hanging="360"/>
      </w:pPr>
      <w:rPr>
        <w:rFonts w:hint="default" w:ascii="Symbol" w:hAnsi="Symbol"/>
      </w:rPr>
    </w:lvl>
    <w:lvl w:ilvl="7" w:tentative="0">
      <w:start w:val="1"/>
      <w:numFmt w:val="bullet"/>
      <w:lvlText w:val="o"/>
      <w:lvlJc w:val="left"/>
      <w:pPr>
        <w:ind w:left="8368" w:hanging="360"/>
      </w:pPr>
      <w:rPr>
        <w:rFonts w:hint="default" w:ascii="Courier New" w:hAnsi="Courier New" w:cs="Courier New"/>
      </w:rPr>
    </w:lvl>
    <w:lvl w:ilvl="8" w:tentative="0">
      <w:start w:val="1"/>
      <w:numFmt w:val="bullet"/>
      <w:lvlText w:val=""/>
      <w:lvlJc w:val="left"/>
      <w:pPr>
        <w:ind w:left="9088" w:hanging="360"/>
      </w:pPr>
      <w:rPr>
        <w:rFonts w:hint="default" w:ascii="Wingdings" w:hAnsi="Wingdings"/>
      </w:rPr>
    </w:lvl>
  </w:abstractNum>
  <w:abstractNum w:abstractNumId="6">
    <w:nsid w:val="1FF402BE"/>
    <w:multiLevelType w:val="multilevel"/>
    <w:tmpl w:val="1FF402BE"/>
    <w:lvl w:ilvl="0" w:tentative="0">
      <w:start w:val="1"/>
      <w:numFmt w:val="decimal"/>
      <w:pStyle w:val="896"/>
      <w:lvlText w:val="[%1]"/>
      <w:lvlJc w:val="left"/>
      <w:pPr>
        <w:tabs>
          <w:tab w:val="left" w:pos="488"/>
        </w:tabs>
        <w:ind w:left="488" w:hanging="488"/>
      </w:pPr>
      <w:rPr>
        <w:rFonts w:hint="default" w:ascii="Times New Roman" w:hAnsi="Times New Roman" w:eastAsia="SimSun"/>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29322B9F"/>
    <w:multiLevelType w:val="multilevel"/>
    <w:tmpl w:val="29322B9F"/>
    <w:lvl w:ilvl="0" w:tentative="0">
      <w:start w:val="1"/>
      <w:numFmt w:val="upperLetter"/>
      <w:pStyle w:val="224"/>
      <w:suff w:val="nothing"/>
      <w:lvlText w:val="Appendix %1. "/>
      <w:lvlJc w:val="left"/>
      <w:pPr>
        <w:ind w:left="0" w:firstLine="0"/>
      </w:pPr>
      <w:rPr>
        <w:b/>
        <w:i w:val="0"/>
      </w:rPr>
    </w:lvl>
    <w:lvl w:ilvl="1" w:tentative="0">
      <w:start w:val="1"/>
      <w:numFmt w:val="decimal"/>
      <w:suff w:val="nothing"/>
      <w:lvlText w:val="%1.%2. "/>
      <w:lvlJc w:val="left"/>
      <w:pPr>
        <w:ind w:left="0" w:firstLine="0"/>
      </w:pPr>
      <w:rPr>
        <w:rFonts w:hint="default" w:ascii="Times New Roman" w:hAnsi="Times New Roman"/>
        <w:b w:val="0"/>
        <w:i/>
        <w:sz w:val="20"/>
      </w:rPr>
    </w:lvl>
    <w:lvl w:ilvl="2" w:tentative="0">
      <w:start w:val="1"/>
      <w:numFmt w:val="none"/>
      <w:lvlText w:val=""/>
      <w:lvlJc w:val="left"/>
      <w:pPr>
        <w:tabs>
          <w:tab w:val="left" w:pos="360"/>
        </w:tabs>
        <w:ind w:left="0" w:firstLine="0"/>
      </w:pPr>
    </w:lvl>
    <w:lvl w:ilvl="3" w:tentative="0">
      <w:start w:val="1"/>
      <w:numFmt w:val="none"/>
      <w:lvlText w:val=""/>
      <w:lvlJc w:val="right"/>
      <w:pPr>
        <w:tabs>
          <w:tab w:val="left" w:pos="360"/>
        </w:tabs>
        <w:ind w:left="0" w:firstLine="0"/>
      </w:pPr>
    </w:lvl>
    <w:lvl w:ilvl="4" w:tentative="0">
      <w:start w:val="1"/>
      <w:numFmt w:val="none"/>
      <w:lvlText w:val=""/>
      <w:lvlJc w:val="left"/>
      <w:pPr>
        <w:tabs>
          <w:tab w:val="left" w:pos="360"/>
        </w:tabs>
        <w:ind w:left="0" w:firstLine="0"/>
      </w:pPr>
    </w:lvl>
    <w:lvl w:ilvl="5" w:tentative="0">
      <w:start w:val="1"/>
      <w:numFmt w:val="none"/>
      <w:lvlText w:val=""/>
      <w:lvlJc w:val="left"/>
      <w:pPr>
        <w:tabs>
          <w:tab w:val="left" w:pos="360"/>
        </w:tabs>
        <w:ind w:left="0" w:firstLine="0"/>
      </w:pPr>
    </w:lvl>
    <w:lvl w:ilvl="6" w:tentative="0">
      <w:start w:val="1"/>
      <w:numFmt w:val="none"/>
      <w:lvlText w:val=""/>
      <w:lvlJc w:val="left"/>
      <w:pPr>
        <w:tabs>
          <w:tab w:val="left" w:pos="360"/>
        </w:tabs>
        <w:ind w:left="0" w:firstLine="0"/>
      </w:pPr>
    </w:lvl>
    <w:lvl w:ilvl="7" w:tentative="0">
      <w:start w:val="1"/>
      <w:numFmt w:val="none"/>
      <w:lvlText w:val=""/>
      <w:lvlJc w:val="left"/>
      <w:pPr>
        <w:tabs>
          <w:tab w:val="left" w:pos="360"/>
        </w:tabs>
        <w:ind w:left="0" w:firstLine="0"/>
      </w:pPr>
    </w:lvl>
    <w:lvl w:ilvl="8" w:tentative="0">
      <w:start w:val="1"/>
      <w:numFmt w:val="none"/>
      <w:lvlText w:val=""/>
      <w:lvlJc w:val="left"/>
      <w:pPr>
        <w:tabs>
          <w:tab w:val="left" w:pos="360"/>
        </w:tabs>
        <w:ind w:left="0" w:firstLine="0"/>
      </w:pPr>
    </w:lvl>
  </w:abstractNum>
  <w:abstractNum w:abstractNumId="8">
    <w:nsid w:val="2F6D3402"/>
    <w:multiLevelType w:val="multilevel"/>
    <w:tmpl w:val="2F6D3402"/>
    <w:lvl w:ilvl="0" w:tentative="0">
      <w:start w:val="1"/>
      <w:numFmt w:val="upperRoman"/>
      <w:lvlText w:val="%1."/>
      <w:lvlJc w:val="right"/>
      <w:pPr>
        <w:ind w:left="720" w:hanging="360"/>
      </w:pPr>
    </w:lvl>
    <w:lvl w:ilvl="1" w:tentative="0">
      <w:start w:val="1"/>
      <w:numFmt w:val="decimal"/>
      <w:pStyle w:val="287"/>
      <w:isLgl/>
      <w:lvlText w:val="%1.%2"/>
      <w:lvlJc w:val="left"/>
      <w:pPr>
        <w:ind w:left="720" w:hanging="360"/>
      </w:pPr>
    </w:lvl>
    <w:lvl w:ilvl="2" w:tentative="0">
      <w:start w:val="1"/>
      <w:numFmt w:val="decimal"/>
      <w:isLgl/>
      <w:lvlText w:val="%1.%2.%3"/>
      <w:lvlJc w:val="left"/>
      <w:pPr>
        <w:ind w:left="1080" w:hanging="720"/>
      </w:pPr>
    </w:lvl>
    <w:lvl w:ilvl="3" w:tentative="0">
      <w:start w:val="1"/>
      <w:numFmt w:val="decimal"/>
      <w:isLgl/>
      <w:lvlText w:val="%1.%2.%3.%4"/>
      <w:lvlJc w:val="left"/>
      <w:pPr>
        <w:ind w:left="1080" w:hanging="720"/>
      </w:pPr>
    </w:lvl>
    <w:lvl w:ilvl="4" w:tentative="0">
      <w:start w:val="1"/>
      <w:numFmt w:val="decimal"/>
      <w:isLgl/>
      <w:lvlText w:val="%1.%2.%3.%4.%5"/>
      <w:lvlJc w:val="left"/>
      <w:pPr>
        <w:ind w:left="1080" w:hanging="720"/>
      </w:pPr>
    </w:lvl>
    <w:lvl w:ilvl="5" w:tentative="0">
      <w:start w:val="1"/>
      <w:numFmt w:val="decimal"/>
      <w:isLgl/>
      <w:lvlText w:val="%1.%2.%3.%4.%5.%6"/>
      <w:lvlJc w:val="left"/>
      <w:pPr>
        <w:ind w:left="1440" w:hanging="1080"/>
      </w:pPr>
    </w:lvl>
    <w:lvl w:ilvl="6" w:tentative="0">
      <w:start w:val="1"/>
      <w:numFmt w:val="decimal"/>
      <w:isLgl/>
      <w:lvlText w:val="%1.%2.%3.%4.%5.%6.%7"/>
      <w:lvlJc w:val="left"/>
      <w:pPr>
        <w:ind w:left="1440" w:hanging="1080"/>
      </w:pPr>
    </w:lvl>
    <w:lvl w:ilvl="7" w:tentative="0">
      <w:start w:val="1"/>
      <w:numFmt w:val="decimal"/>
      <w:isLgl/>
      <w:lvlText w:val="%1.%2.%3.%4.%5.%6.%7.%8"/>
      <w:lvlJc w:val="left"/>
      <w:pPr>
        <w:ind w:left="1800" w:hanging="1440"/>
      </w:pPr>
    </w:lvl>
    <w:lvl w:ilvl="8" w:tentative="0">
      <w:start w:val="1"/>
      <w:numFmt w:val="decimal"/>
      <w:isLgl/>
      <w:lvlText w:val="%1.%2.%3.%4.%5.%6.%7.%8.%9"/>
      <w:lvlJc w:val="left"/>
      <w:pPr>
        <w:ind w:left="1800" w:hanging="1440"/>
      </w:pPr>
    </w:lvl>
  </w:abstractNum>
  <w:abstractNum w:abstractNumId="9">
    <w:nsid w:val="33186138"/>
    <w:multiLevelType w:val="multilevel"/>
    <w:tmpl w:val="33186138"/>
    <w:lvl w:ilvl="0" w:tentative="0">
      <w:start w:val="1"/>
      <w:numFmt w:val="decimal"/>
      <w:pStyle w:val="478"/>
      <w:lvlText w:val="Table %1"/>
      <w:lvlJc w:val="left"/>
      <w:pPr>
        <w:ind w:left="1440" w:hanging="360"/>
      </w:pPr>
      <w:rPr>
        <w:rFonts w:hint="default"/>
        <w:b/>
        <w:i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3A877D64"/>
    <w:multiLevelType w:val="singleLevel"/>
    <w:tmpl w:val="3A877D64"/>
    <w:lvl w:ilvl="0" w:tentative="0">
      <w:start w:val="1"/>
      <w:numFmt w:val="decimal"/>
      <w:pStyle w:val="270"/>
      <w:lvlText w:val="[%1]"/>
      <w:lvlJc w:val="left"/>
      <w:pPr>
        <w:tabs>
          <w:tab w:val="left" w:pos="630"/>
        </w:tabs>
        <w:ind w:left="630" w:hanging="360"/>
      </w:pPr>
    </w:lvl>
  </w:abstractNum>
  <w:abstractNum w:abstractNumId="11">
    <w:nsid w:val="3C2B0EBB"/>
    <w:multiLevelType w:val="multilevel"/>
    <w:tmpl w:val="3C2B0EBB"/>
    <w:lvl w:ilvl="0" w:tentative="0">
      <w:start w:val="1"/>
      <w:numFmt w:val="lowerLetter"/>
      <w:pStyle w:val="567"/>
      <w:lvlText w:val="%1."/>
      <w:lvlJc w:val="left"/>
      <w:pPr>
        <w:ind w:left="720" w:hanging="360"/>
      </w:pPr>
      <w:rPr>
        <w:rFonts w:hint="default" w:ascii="Calibri" w:hAnsi="Calibri" w:cs="Times New Roman"/>
        <w:b w:val="0"/>
        <w:i/>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CC4793E"/>
    <w:multiLevelType w:val="multilevel"/>
    <w:tmpl w:val="3CC4793E"/>
    <w:lvl w:ilvl="0" w:tentative="0">
      <w:start w:val="1"/>
      <w:numFmt w:val="decimal"/>
      <w:pStyle w:val="581"/>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F502314"/>
    <w:multiLevelType w:val="multilevel"/>
    <w:tmpl w:val="3F502314"/>
    <w:lvl w:ilvl="0" w:tentative="0">
      <w:start w:val="1"/>
      <w:numFmt w:val="upperRoman"/>
      <w:pStyle w:val="278"/>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0"/>
      <w:numFmt w:val="none"/>
      <w:lvlText w:val=""/>
      <w:lvlJc w:val="left"/>
      <w:pPr>
        <w:tabs>
          <w:tab w:val="left" w:pos="360"/>
        </w:tabs>
      </w:pPr>
    </w:lvl>
  </w:abstractNum>
  <w:abstractNum w:abstractNumId="14">
    <w:nsid w:val="475D10B6"/>
    <w:multiLevelType w:val="multilevel"/>
    <w:tmpl w:val="475D10B6"/>
    <w:lvl w:ilvl="0" w:tentative="0">
      <w:start w:val="1"/>
      <w:numFmt w:val="upperRoman"/>
      <w:pStyle w:val="281"/>
      <w:lvlText w:val="%1."/>
      <w:lvlJc w:val="right"/>
      <w:pPr>
        <w:ind w:left="720" w:hanging="360"/>
      </w:pPr>
      <w:rPr>
        <w:sz w:val="20"/>
        <w:szCs w:val="20"/>
      </w:rPr>
    </w:lvl>
    <w:lvl w:ilvl="1" w:tentative="0">
      <w:start w:val="1"/>
      <w:numFmt w:val="decimal"/>
      <w:isLgl/>
      <w:lvlText w:val="%1.%2"/>
      <w:lvlJc w:val="left"/>
      <w:pPr>
        <w:ind w:left="1080" w:hanging="360"/>
      </w:pPr>
    </w:lvl>
    <w:lvl w:ilvl="2" w:tentative="0">
      <w:start w:val="1"/>
      <w:numFmt w:val="decimal"/>
      <w:isLgl/>
      <w:lvlText w:val="%1.%2.%3"/>
      <w:lvlJc w:val="left"/>
      <w:pPr>
        <w:ind w:left="1800" w:hanging="720"/>
      </w:pPr>
    </w:lvl>
    <w:lvl w:ilvl="3" w:tentative="0">
      <w:start w:val="1"/>
      <w:numFmt w:val="decimal"/>
      <w:isLgl/>
      <w:lvlText w:val="%1.%2.%3.%4"/>
      <w:lvlJc w:val="left"/>
      <w:pPr>
        <w:ind w:left="2160" w:hanging="720"/>
      </w:pPr>
    </w:lvl>
    <w:lvl w:ilvl="4" w:tentative="0">
      <w:start w:val="1"/>
      <w:numFmt w:val="decimal"/>
      <w:isLgl/>
      <w:lvlText w:val="%1.%2.%3.%4.%5"/>
      <w:lvlJc w:val="left"/>
      <w:pPr>
        <w:ind w:left="2520" w:hanging="720"/>
      </w:pPr>
    </w:lvl>
    <w:lvl w:ilvl="5" w:tentative="0">
      <w:start w:val="1"/>
      <w:numFmt w:val="decimal"/>
      <w:isLgl/>
      <w:lvlText w:val="%1.%2.%3.%4.%5.%6"/>
      <w:lvlJc w:val="left"/>
      <w:pPr>
        <w:ind w:left="3240" w:hanging="1080"/>
      </w:pPr>
    </w:lvl>
    <w:lvl w:ilvl="6" w:tentative="0">
      <w:start w:val="1"/>
      <w:numFmt w:val="decimal"/>
      <w:isLgl/>
      <w:lvlText w:val="%1.%2.%3.%4.%5.%6.%7"/>
      <w:lvlJc w:val="left"/>
      <w:pPr>
        <w:ind w:left="3600" w:hanging="1080"/>
      </w:pPr>
    </w:lvl>
    <w:lvl w:ilvl="7" w:tentative="0">
      <w:start w:val="1"/>
      <w:numFmt w:val="decimal"/>
      <w:isLgl/>
      <w:lvlText w:val="%1.%2.%3.%4.%5.%6.%7.%8"/>
      <w:lvlJc w:val="left"/>
      <w:pPr>
        <w:ind w:left="4320" w:hanging="1440"/>
      </w:pPr>
    </w:lvl>
    <w:lvl w:ilvl="8" w:tentative="0">
      <w:start w:val="1"/>
      <w:numFmt w:val="decimal"/>
      <w:isLgl/>
      <w:lvlText w:val="%1.%2.%3.%4.%5.%6.%7.%8.%9"/>
      <w:lvlJc w:val="left"/>
      <w:pPr>
        <w:ind w:left="4680" w:hanging="1440"/>
      </w:pPr>
    </w:lvl>
  </w:abstractNum>
  <w:abstractNum w:abstractNumId="15">
    <w:nsid w:val="489D00DC"/>
    <w:multiLevelType w:val="singleLevel"/>
    <w:tmpl w:val="489D00DC"/>
    <w:lvl w:ilvl="0" w:tentative="0">
      <w:start w:val="1"/>
      <w:numFmt w:val="decimal"/>
      <w:pStyle w:val="967"/>
      <w:lvlText w:val="%1."/>
      <w:lvlJc w:val="right"/>
      <w:pPr>
        <w:tabs>
          <w:tab w:val="left" w:pos="624"/>
        </w:tabs>
        <w:ind w:left="624" w:hanging="340"/>
      </w:pPr>
      <w:rPr>
        <w:rFonts w:hint="default" w:ascii="Times New Roman" w:hAnsi="Times New Roman" w:cs="Times New Roman"/>
        <w:b w:val="0"/>
        <w:bCs w:val="0"/>
        <w:i w:val="0"/>
        <w:iCs w:val="0"/>
        <w:sz w:val="16"/>
        <w:szCs w:val="16"/>
      </w:rPr>
    </w:lvl>
  </w:abstractNum>
  <w:abstractNum w:abstractNumId="16">
    <w:nsid w:val="4CA81972"/>
    <w:multiLevelType w:val="multilevel"/>
    <w:tmpl w:val="4CA81972"/>
    <w:lvl w:ilvl="0" w:tentative="0">
      <w:start w:val="1"/>
      <w:numFmt w:val="decimal"/>
      <w:pStyle w:val="283"/>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51DC21B5"/>
    <w:multiLevelType w:val="multilevel"/>
    <w:tmpl w:val="51DC21B5"/>
    <w:lvl w:ilvl="0" w:tentative="0">
      <w:start w:val="1"/>
      <w:numFmt w:val="decimal"/>
      <w:pStyle w:val="29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4075B53"/>
    <w:multiLevelType w:val="multilevel"/>
    <w:tmpl w:val="54075B53"/>
    <w:lvl w:ilvl="0" w:tentative="0">
      <w:start w:val="1"/>
      <w:numFmt w:val="decimal"/>
      <w:pStyle w:val="653"/>
      <w:lvlText w:val="%1."/>
      <w:lvlJc w:val="left"/>
      <w:pPr>
        <w:ind w:left="3033" w:hanging="425"/>
      </w:pPr>
    </w:lvl>
    <w:lvl w:ilvl="1" w:tentative="0">
      <w:start w:val="1"/>
      <w:numFmt w:val="lowerLetter"/>
      <w:lvlText w:val="%2."/>
      <w:lvlJc w:val="left"/>
      <w:pPr>
        <w:ind w:left="3691" w:hanging="360"/>
      </w:pPr>
    </w:lvl>
    <w:lvl w:ilvl="2" w:tentative="0">
      <w:start w:val="1"/>
      <w:numFmt w:val="lowerRoman"/>
      <w:lvlText w:val="%3."/>
      <w:lvlJc w:val="right"/>
      <w:pPr>
        <w:ind w:left="4411" w:hanging="180"/>
      </w:pPr>
    </w:lvl>
    <w:lvl w:ilvl="3" w:tentative="0">
      <w:start w:val="1"/>
      <w:numFmt w:val="decimal"/>
      <w:lvlText w:val="%4."/>
      <w:lvlJc w:val="left"/>
      <w:pPr>
        <w:ind w:left="5131" w:hanging="360"/>
      </w:pPr>
    </w:lvl>
    <w:lvl w:ilvl="4" w:tentative="0">
      <w:start w:val="1"/>
      <w:numFmt w:val="lowerLetter"/>
      <w:lvlText w:val="%5."/>
      <w:lvlJc w:val="left"/>
      <w:pPr>
        <w:ind w:left="5851" w:hanging="360"/>
      </w:pPr>
    </w:lvl>
    <w:lvl w:ilvl="5" w:tentative="0">
      <w:start w:val="1"/>
      <w:numFmt w:val="lowerRoman"/>
      <w:lvlText w:val="%6."/>
      <w:lvlJc w:val="right"/>
      <w:pPr>
        <w:ind w:left="6571" w:hanging="180"/>
      </w:pPr>
    </w:lvl>
    <w:lvl w:ilvl="6" w:tentative="0">
      <w:start w:val="1"/>
      <w:numFmt w:val="decimal"/>
      <w:lvlText w:val="%7."/>
      <w:lvlJc w:val="left"/>
      <w:pPr>
        <w:ind w:left="7291" w:hanging="360"/>
      </w:pPr>
    </w:lvl>
    <w:lvl w:ilvl="7" w:tentative="0">
      <w:start w:val="1"/>
      <w:numFmt w:val="lowerLetter"/>
      <w:lvlText w:val="%8."/>
      <w:lvlJc w:val="left"/>
      <w:pPr>
        <w:ind w:left="8011" w:hanging="360"/>
      </w:pPr>
    </w:lvl>
    <w:lvl w:ilvl="8" w:tentative="0">
      <w:start w:val="1"/>
      <w:numFmt w:val="lowerRoman"/>
      <w:lvlText w:val="%9."/>
      <w:lvlJc w:val="right"/>
      <w:pPr>
        <w:ind w:left="8731" w:hanging="180"/>
      </w:pPr>
    </w:lvl>
  </w:abstractNum>
  <w:abstractNum w:abstractNumId="19">
    <w:nsid w:val="54075F88"/>
    <w:multiLevelType w:val="multilevel"/>
    <w:tmpl w:val="54075F88"/>
    <w:lvl w:ilvl="0" w:tentative="0">
      <w:start w:val="1"/>
      <w:numFmt w:val="decimal"/>
      <w:pStyle w:val="321"/>
      <w:lvlText w:val="%1."/>
      <w:lvlJc w:val="left"/>
      <w:pPr>
        <w:ind w:left="360" w:hanging="360"/>
      </w:pPr>
    </w:lvl>
    <w:lvl w:ilvl="1" w:tentative="0">
      <w:start w:val="1"/>
      <w:numFmt w:val="decimal"/>
      <w:pStyle w:val="322"/>
      <w:lvlText w:val="%1.%2."/>
      <w:lvlJc w:val="left"/>
      <w:pPr>
        <w:ind w:left="702" w:hanging="432"/>
      </w:pPr>
      <w:rPr>
        <w:rFonts w:hint="default"/>
        <w:color w:val="0000FF"/>
      </w:rPr>
    </w:lvl>
    <w:lvl w:ilvl="2" w:tentative="0">
      <w:start w:val="1"/>
      <w:numFmt w:val="decimal"/>
      <w:pStyle w:val="325"/>
      <w:lvlText w:val="%1.%2.%3."/>
      <w:lvlJc w:val="left"/>
      <w:pPr>
        <w:ind w:left="1224" w:hanging="504"/>
      </w:pPr>
    </w:lvl>
    <w:lvl w:ilvl="3" w:tentative="0">
      <w:start w:val="1"/>
      <w:numFmt w:val="decimal"/>
      <w:pStyle w:val="326"/>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0">
    <w:nsid w:val="56205803"/>
    <w:multiLevelType w:val="multilevel"/>
    <w:tmpl w:val="56205803"/>
    <w:lvl w:ilvl="0" w:tentative="0">
      <w:start w:val="1"/>
      <w:numFmt w:val="decimal"/>
      <w:suff w:val="space"/>
      <w:lvlText w:val="%1."/>
      <w:lvlJc w:val="left"/>
      <w:pPr>
        <w:ind w:left="0" w:firstLine="0"/>
      </w:pPr>
    </w:lvl>
    <w:lvl w:ilvl="1" w:tentative="0">
      <w:start w:val="1"/>
      <w:numFmt w:val="decimal"/>
      <w:pStyle w:val="216"/>
      <w:suff w:val="space"/>
      <w:lvlText w:val="%1.%2."/>
      <w:lvlJc w:val="left"/>
      <w:pPr>
        <w:ind w:left="0" w:firstLine="0"/>
      </w:pPr>
    </w:lvl>
    <w:lvl w:ilvl="2" w:tentative="0">
      <w:start w:val="1"/>
      <w:numFmt w:val="decimal"/>
      <w:pStyle w:val="217"/>
      <w:suff w:val="space"/>
      <w:lvlText w:val="%1.%2.%3."/>
      <w:lvlJc w:val="left"/>
      <w:pPr>
        <w:ind w:left="0" w:firstLine="0"/>
      </w:pPr>
    </w:lvl>
    <w:lvl w:ilvl="3" w:tentative="0">
      <w:start w:val="1"/>
      <w:numFmt w:val="decimal"/>
      <w:pStyle w:val="218"/>
      <w:suff w:val="space"/>
      <w:lvlText w:val="%1.%2.%3.%4."/>
      <w:lvlJc w:val="left"/>
      <w:pPr>
        <w:ind w:left="0" w:firstLine="0"/>
      </w:pPr>
    </w:lvl>
    <w:lvl w:ilvl="4" w:tentative="0">
      <w:start w:val="1"/>
      <w:numFmt w:val="decimal"/>
      <w:suff w:val="space"/>
      <w:lvlText w:val="%1.%2.%3.%4.%5."/>
      <w:lvlJc w:val="left"/>
      <w:pPr>
        <w:ind w:left="0" w:firstLine="0"/>
      </w:pPr>
    </w:lvl>
    <w:lvl w:ilvl="5" w:tentative="0">
      <w:start w:val="1"/>
      <w:numFmt w:val="decimal"/>
      <w:suff w:val="space"/>
      <w:lvlText w:val="%1.%2.%3.%4.%5.%6."/>
      <w:lvlJc w:val="left"/>
      <w:pPr>
        <w:ind w:left="0" w:firstLine="0"/>
      </w:pPr>
    </w:lvl>
    <w:lvl w:ilvl="6" w:tentative="0">
      <w:start w:val="1"/>
      <w:numFmt w:val="decimal"/>
      <w:suff w:val="space"/>
      <w:lvlText w:val="%1.%2.%3.%4.%5.%6.%7."/>
      <w:lvlJc w:val="left"/>
      <w:pPr>
        <w:ind w:left="0" w:firstLine="0"/>
      </w:pPr>
    </w:lvl>
    <w:lvl w:ilvl="7" w:tentative="0">
      <w:start w:val="1"/>
      <w:numFmt w:val="decimal"/>
      <w:suff w:val="space"/>
      <w:lvlText w:val="%1.%2.%3.%4.%5.%6.%7.%8."/>
      <w:lvlJc w:val="left"/>
      <w:pPr>
        <w:ind w:left="0" w:firstLine="0"/>
      </w:pPr>
    </w:lvl>
    <w:lvl w:ilvl="8" w:tentative="0">
      <w:start w:val="1"/>
      <w:numFmt w:val="decimal"/>
      <w:suff w:val="space"/>
      <w:lvlText w:val="%1..%3.%4.%5.%6.%7.%8.%9."/>
      <w:lvlJc w:val="left"/>
      <w:pPr>
        <w:ind w:left="0" w:firstLine="0"/>
      </w:pPr>
    </w:lvl>
  </w:abstractNum>
  <w:abstractNum w:abstractNumId="21">
    <w:nsid w:val="5C294974"/>
    <w:multiLevelType w:val="multilevel"/>
    <w:tmpl w:val="5C294974"/>
    <w:lvl w:ilvl="0" w:tentative="0">
      <w:start w:val="2"/>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2">
    <w:nsid w:val="5CED2BA2"/>
    <w:multiLevelType w:val="multilevel"/>
    <w:tmpl w:val="5CED2BA2"/>
    <w:lvl w:ilvl="0" w:tentative="0">
      <w:start w:val="1"/>
      <w:numFmt w:val="decimal"/>
      <w:suff w:val="nothing"/>
      <w:lvlText w:val="%1."/>
      <w:lvlJc w:val="left"/>
      <w:pPr>
        <w:ind w:left="724" w:hanging="440"/>
      </w:pPr>
      <w:rPr>
        <w:rFonts w:hint="eastAsia"/>
      </w:rPr>
    </w:lvl>
    <w:lvl w:ilvl="1" w:tentative="0">
      <w:start w:val="2"/>
      <w:numFmt w:val="decimal"/>
      <w:isLgl/>
      <w:lvlText w:val="%1.%2."/>
      <w:lvlJc w:val="left"/>
      <w:pPr>
        <w:ind w:left="656" w:hanging="372"/>
      </w:pPr>
      <w:rPr>
        <w:rFonts w:hint="default"/>
      </w:rPr>
    </w:lvl>
    <w:lvl w:ilvl="2" w:tentative="0">
      <w:start w:val="1"/>
      <w:numFmt w:val="decimal"/>
      <w:isLgl/>
      <w:lvlText w:val="%1.%2.%3."/>
      <w:lvlJc w:val="left"/>
      <w:pPr>
        <w:ind w:left="1004" w:hanging="720"/>
      </w:pPr>
      <w:rPr>
        <w:rFonts w:hint="default"/>
      </w:rPr>
    </w:lvl>
    <w:lvl w:ilvl="3" w:tentative="0">
      <w:start w:val="1"/>
      <w:numFmt w:val="decimal"/>
      <w:isLgl/>
      <w:lvlText w:val="%1.%2.%3.%4."/>
      <w:lvlJc w:val="left"/>
      <w:pPr>
        <w:ind w:left="1004" w:hanging="72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364" w:hanging="1080"/>
      </w:pPr>
      <w:rPr>
        <w:rFonts w:hint="default"/>
      </w:rPr>
    </w:lvl>
    <w:lvl w:ilvl="6" w:tentative="0">
      <w:start w:val="1"/>
      <w:numFmt w:val="decimal"/>
      <w:isLgl/>
      <w:lvlText w:val="%1.%2.%3.%4.%5.%6.%7."/>
      <w:lvlJc w:val="left"/>
      <w:pPr>
        <w:ind w:left="1724" w:hanging="1440"/>
      </w:pPr>
      <w:rPr>
        <w:rFonts w:hint="default"/>
      </w:rPr>
    </w:lvl>
    <w:lvl w:ilvl="7" w:tentative="0">
      <w:start w:val="1"/>
      <w:numFmt w:val="decimal"/>
      <w:isLgl/>
      <w:lvlText w:val="%1.%2.%3.%4.%5.%6.%7.%8."/>
      <w:lvlJc w:val="left"/>
      <w:pPr>
        <w:ind w:left="1724" w:hanging="1440"/>
      </w:pPr>
      <w:rPr>
        <w:rFonts w:hint="default"/>
      </w:rPr>
    </w:lvl>
    <w:lvl w:ilvl="8" w:tentative="0">
      <w:start w:val="1"/>
      <w:numFmt w:val="decimal"/>
      <w:isLgl/>
      <w:lvlText w:val="%1.%2.%3.%4.%5.%6.%7.%8.%9."/>
      <w:lvlJc w:val="left"/>
      <w:pPr>
        <w:ind w:left="1724" w:hanging="1440"/>
      </w:pPr>
      <w:rPr>
        <w:rFonts w:hint="default"/>
      </w:rPr>
    </w:lvl>
  </w:abstractNum>
  <w:abstractNum w:abstractNumId="23">
    <w:nsid w:val="5E827A20"/>
    <w:multiLevelType w:val="multilevel"/>
    <w:tmpl w:val="5E827A20"/>
    <w:lvl w:ilvl="0" w:tentative="0">
      <w:start w:val="1"/>
      <w:numFmt w:val="upperLetter"/>
      <w:suff w:val="nothing"/>
      <w:lvlText w:val="Appendix %1. "/>
      <w:lvlJc w:val="left"/>
      <w:pPr>
        <w:ind w:left="0" w:firstLine="0"/>
      </w:pPr>
      <w:rPr>
        <w:b/>
        <w:i w:val="0"/>
      </w:rPr>
    </w:lvl>
    <w:lvl w:ilvl="1" w:tentative="0">
      <w:start w:val="1"/>
      <w:numFmt w:val="decimal"/>
      <w:pStyle w:val="225"/>
      <w:suff w:val="nothing"/>
      <w:lvlText w:val="%1.%2. "/>
      <w:lvlJc w:val="left"/>
      <w:pPr>
        <w:ind w:left="0" w:firstLine="0"/>
      </w:pPr>
      <w:rPr>
        <w:rFonts w:hint="default" w:ascii="Times New Roman" w:hAnsi="Times New Roman"/>
        <w:b w:val="0"/>
        <w:i/>
        <w:sz w:val="20"/>
      </w:rPr>
    </w:lvl>
    <w:lvl w:ilvl="2" w:tentative="0">
      <w:start w:val="1"/>
      <w:numFmt w:val="none"/>
      <w:lvlText w:val=""/>
      <w:lvlJc w:val="left"/>
      <w:pPr>
        <w:tabs>
          <w:tab w:val="left" w:pos="360"/>
        </w:tabs>
        <w:ind w:left="0" w:firstLine="0"/>
      </w:pPr>
    </w:lvl>
    <w:lvl w:ilvl="3" w:tentative="0">
      <w:start w:val="1"/>
      <w:numFmt w:val="none"/>
      <w:lvlText w:val=""/>
      <w:lvlJc w:val="right"/>
      <w:pPr>
        <w:tabs>
          <w:tab w:val="left" w:pos="360"/>
        </w:tabs>
        <w:ind w:left="0" w:firstLine="0"/>
      </w:pPr>
    </w:lvl>
    <w:lvl w:ilvl="4" w:tentative="0">
      <w:start w:val="1"/>
      <w:numFmt w:val="none"/>
      <w:lvlText w:val=""/>
      <w:lvlJc w:val="left"/>
      <w:pPr>
        <w:tabs>
          <w:tab w:val="left" w:pos="360"/>
        </w:tabs>
        <w:ind w:left="0" w:firstLine="0"/>
      </w:pPr>
    </w:lvl>
    <w:lvl w:ilvl="5" w:tentative="0">
      <w:start w:val="1"/>
      <w:numFmt w:val="none"/>
      <w:lvlText w:val=""/>
      <w:lvlJc w:val="left"/>
      <w:pPr>
        <w:tabs>
          <w:tab w:val="left" w:pos="360"/>
        </w:tabs>
        <w:ind w:left="0" w:firstLine="0"/>
      </w:pPr>
    </w:lvl>
    <w:lvl w:ilvl="6" w:tentative="0">
      <w:start w:val="1"/>
      <w:numFmt w:val="none"/>
      <w:lvlText w:val=""/>
      <w:lvlJc w:val="left"/>
      <w:pPr>
        <w:tabs>
          <w:tab w:val="left" w:pos="360"/>
        </w:tabs>
        <w:ind w:left="0" w:firstLine="0"/>
      </w:pPr>
    </w:lvl>
    <w:lvl w:ilvl="7" w:tentative="0">
      <w:start w:val="1"/>
      <w:numFmt w:val="none"/>
      <w:lvlText w:val=""/>
      <w:lvlJc w:val="left"/>
      <w:pPr>
        <w:tabs>
          <w:tab w:val="left" w:pos="360"/>
        </w:tabs>
        <w:ind w:left="0" w:firstLine="0"/>
      </w:pPr>
    </w:lvl>
    <w:lvl w:ilvl="8" w:tentative="0">
      <w:start w:val="1"/>
      <w:numFmt w:val="none"/>
      <w:lvlText w:val=""/>
      <w:lvlJc w:val="left"/>
      <w:pPr>
        <w:tabs>
          <w:tab w:val="left" w:pos="360"/>
        </w:tabs>
        <w:ind w:left="0" w:firstLine="0"/>
      </w:pPr>
    </w:lvl>
  </w:abstractNum>
  <w:abstractNum w:abstractNumId="24">
    <w:nsid w:val="65A4093A"/>
    <w:multiLevelType w:val="multilevel"/>
    <w:tmpl w:val="65A4093A"/>
    <w:lvl w:ilvl="0" w:tentative="0">
      <w:start w:val="1"/>
      <w:numFmt w:val="decimal"/>
      <w:pStyle w:val="940"/>
      <w:lvlText w:val="%1."/>
      <w:lvlJc w:val="left"/>
      <w:pPr>
        <w:tabs>
          <w:tab w:val="left" w:pos="360"/>
        </w:tabs>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235202F"/>
    <w:multiLevelType w:val="multilevel"/>
    <w:tmpl w:val="7235202F"/>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2F313BD"/>
    <w:multiLevelType w:val="multilevel"/>
    <w:tmpl w:val="72F313BD"/>
    <w:lvl w:ilvl="0" w:tentative="0">
      <w:start w:val="1"/>
      <w:numFmt w:val="decimal"/>
      <w:lvlText w:val="%1."/>
      <w:lvlJc w:val="left"/>
      <w:pPr>
        <w:ind w:left="360" w:hanging="360"/>
      </w:pPr>
      <w:rPr>
        <w:rFonts w:hint="default"/>
      </w:rPr>
    </w:lvl>
    <w:lvl w:ilvl="1" w:tentative="0">
      <w:start w:val="1"/>
      <w:numFmt w:val="decimal"/>
      <w:pStyle w:val="475"/>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7">
    <w:nsid w:val="7738779A"/>
    <w:multiLevelType w:val="multilevel"/>
    <w:tmpl w:val="7738779A"/>
    <w:lvl w:ilvl="0" w:tentative="0">
      <w:start w:val="1"/>
      <w:numFmt w:val="decimal"/>
      <w:pStyle w:val="423"/>
      <w:lvlText w:val="%1"/>
      <w:lvlJc w:val="left"/>
      <w:pPr>
        <w:tabs>
          <w:tab w:val="left" w:pos="567"/>
        </w:tabs>
        <w:ind w:left="567" w:hanging="567"/>
      </w:pPr>
      <w:rPr>
        <w:rFonts w:hint="default"/>
      </w:rPr>
    </w:lvl>
    <w:lvl w:ilvl="1" w:tentative="0">
      <w:start w:val="1"/>
      <w:numFmt w:val="decimal"/>
      <w:pStyle w:val="424"/>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8">
    <w:nsid w:val="7D9521C8"/>
    <w:multiLevelType w:val="multilevel"/>
    <w:tmpl w:val="7D9521C8"/>
    <w:lvl w:ilvl="0" w:tentative="0">
      <w:start w:val="1"/>
      <w:numFmt w:val="decimal"/>
      <w:pStyle w:val="425"/>
      <w:lvlText w:val="[%1]"/>
      <w:lvlJc w:val="right"/>
      <w:pPr>
        <w:tabs>
          <w:tab w:val="left" w:pos="341"/>
        </w:tabs>
        <w:ind w:left="341" w:hanging="53"/>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abstractNum w:abstractNumId="29">
    <w:nsid w:val="7FB8144C"/>
    <w:multiLevelType w:val="multilevel"/>
    <w:tmpl w:val="7FB8144C"/>
    <w:lvl w:ilvl="0" w:tentative="0">
      <w:start w:val="1"/>
      <w:numFmt w:val="decimal"/>
      <w:pStyle w:val="473"/>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0"/>
  </w:num>
  <w:num w:numId="2">
    <w:abstractNumId w:val="7"/>
  </w:num>
  <w:num w:numId="3">
    <w:abstractNumId w:val="23"/>
  </w:num>
  <w:num w:numId="4">
    <w:abstractNumId w:val="10"/>
  </w:num>
  <w:num w:numId="5">
    <w:abstractNumId w:val="13"/>
  </w:num>
  <w:num w:numId="6">
    <w:abstractNumId w:val="14"/>
  </w:num>
  <w:num w:numId="7">
    <w:abstractNumId w:val="16"/>
  </w:num>
  <w:num w:numId="8">
    <w:abstractNumId w:val="8"/>
  </w:num>
  <w:num w:numId="9">
    <w:abstractNumId w:val="21"/>
  </w:num>
  <w:num w:numId="10">
    <w:abstractNumId w:val="17"/>
  </w:num>
  <w:num w:numId="11">
    <w:abstractNumId w:val="19"/>
  </w:num>
  <w:num w:numId="12">
    <w:abstractNumId w:val="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28"/>
  </w:num>
  <w:num w:numId="16">
    <w:abstractNumId w:val="0"/>
  </w:num>
  <w:num w:numId="17">
    <w:abstractNumId w:val="29"/>
  </w:num>
  <w:num w:numId="18">
    <w:abstractNumId w:val="26"/>
  </w:num>
  <w:num w:numId="19">
    <w:abstractNumId w:val="9"/>
  </w:num>
  <w:num w:numId="20">
    <w:abstractNumId w:val="4"/>
  </w:num>
  <w:num w:numId="21">
    <w:abstractNumId w:val="11"/>
  </w:num>
  <w:num w:numId="22">
    <w:abstractNumId w:val="12"/>
  </w:num>
  <w:num w:numId="23">
    <w:abstractNumId w:val="18"/>
  </w:num>
  <w:num w:numId="24">
    <w:abstractNumId w:val="5"/>
  </w:num>
  <w:num w:numId="25">
    <w:abstractNumId w:val="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1"/>
  </w:num>
  <w:num w:numId="29">
    <w:abstractNumId w:val="2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oNotDisplayPageBoundaries w:val="1"/>
  <w:mirrorMargins w:val="1"/>
  <w:bordersDoNotSurroundHeader w:val="1"/>
  <w:bordersDoNotSurroundFooter w:val="1"/>
  <w:documentProtection w:enforcement="0"/>
  <w:defaultTabStop w:val="4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cyNjcxNjc0NzYzMLJU0lEKTi0uzszPAykwtjCrBQDCP031LgAAAA=="/>
  </w:docVars>
  <w:rsids>
    <w:rsidRoot w:val="00F82EA8"/>
    <w:rsid w:val="0000000B"/>
    <w:rsid w:val="000000F5"/>
    <w:rsid w:val="000000F6"/>
    <w:rsid w:val="00000107"/>
    <w:rsid w:val="000001C6"/>
    <w:rsid w:val="000001EF"/>
    <w:rsid w:val="0000022B"/>
    <w:rsid w:val="000002A8"/>
    <w:rsid w:val="0000031B"/>
    <w:rsid w:val="00000362"/>
    <w:rsid w:val="00000397"/>
    <w:rsid w:val="00000567"/>
    <w:rsid w:val="0000056A"/>
    <w:rsid w:val="000006C1"/>
    <w:rsid w:val="00000828"/>
    <w:rsid w:val="0000085A"/>
    <w:rsid w:val="00000865"/>
    <w:rsid w:val="00000879"/>
    <w:rsid w:val="00000942"/>
    <w:rsid w:val="00000976"/>
    <w:rsid w:val="000009B9"/>
    <w:rsid w:val="000009E3"/>
    <w:rsid w:val="00000A37"/>
    <w:rsid w:val="00000BB3"/>
    <w:rsid w:val="00000C35"/>
    <w:rsid w:val="00000C4E"/>
    <w:rsid w:val="00000D4E"/>
    <w:rsid w:val="00000D71"/>
    <w:rsid w:val="00000D7B"/>
    <w:rsid w:val="00000DCA"/>
    <w:rsid w:val="00000F2B"/>
    <w:rsid w:val="00000F60"/>
    <w:rsid w:val="0000107A"/>
    <w:rsid w:val="00001081"/>
    <w:rsid w:val="000011F6"/>
    <w:rsid w:val="00001270"/>
    <w:rsid w:val="000012EB"/>
    <w:rsid w:val="0000139C"/>
    <w:rsid w:val="00001515"/>
    <w:rsid w:val="00001539"/>
    <w:rsid w:val="0000164A"/>
    <w:rsid w:val="000016E6"/>
    <w:rsid w:val="00001807"/>
    <w:rsid w:val="0000181D"/>
    <w:rsid w:val="00001885"/>
    <w:rsid w:val="00001936"/>
    <w:rsid w:val="00001957"/>
    <w:rsid w:val="000019CB"/>
    <w:rsid w:val="00001AAC"/>
    <w:rsid w:val="00001AB6"/>
    <w:rsid w:val="00001B75"/>
    <w:rsid w:val="00001B9F"/>
    <w:rsid w:val="00001C6B"/>
    <w:rsid w:val="00001C7C"/>
    <w:rsid w:val="00001CB1"/>
    <w:rsid w:val="00001D3B"/>
    <w:rsid w:val="00001DAF"/>
    <w:rsid w:val="00001E23"/>
    <w:rsid w:val="00001E25"/>
    <w:rsid w:val="00001FCC"/>
    <w:rsid w:val="0000200E"/>
    <w:rsid w:val="00002076"/>
    <w:rsid w:val="00002109"/>
    <w:rsid w:val="0000213F"/>
    <w:rsid w:val="000021DA"/>
    <w:rsid w:val="000021F0"/>
    <w:rsid w:val="00002253"/>
    <w:rsid w:val="0000225A"/>
    <w:rsid w:val="00002296"/>
    <w:rsid w:val="000024D1"/>
    <w:rsid w:val="00002649"/>
    <w:rsid w:val="00002753"/>
    <w:rsid w:val="0000283E"/>
    <w:rsid w:val="000028FF"/>
    <w:rsid w:val="00002923"/>
    <w:rsid w:val="00002928"/>
    <w:rsid w:val="0000293B"/>
    <w:rsid w:val="00002B70"/>
    <w:rsid w:val="00002CBD"/>
    <w:rsid w:val="00002D6C"/>
    <w:rsid w:val="00002D9E"/>
    <w:rsid w:val="00002DAD"/>
    <w:rsid w:val="00002E5E"/>
    <w:rsid w:val="00002F3A"/>
    <w:rsid w:val="00002F41"/>
    <w:rsid w:val="00002FDC"/>
    <w:rsid w:val="00003251"/>
    <w:rsid w:val="00003278"/>
    <w:rsid w:val="00003323"/>
    <w:rsid w:val="00003426"/>
    <w:rsid w:val="0000349E"/>
    <w:rsid w:val="00003522"/>
    <w:rsid w:val="00003571"/>
    <w:rsid w:val="00003667"/>
    <w:rsid w:val="0000382E"/>
    <w:rsid w:val="00003910"/>
    <w:rsid w:val="00003B82"/>
    <w:rsid w:val="00003BA0"/>
    <w:rsid w:val="00003C21"/>
    <w:rsid w:val="00003CF7"/>
    <w:rsid w:val="00003DD0"/>
    <w:rsid w:val="00003F31"/>
    <w:rsid w:val="00003F5F"/>
    <w:rsid w:val="00003F6E"/>
    <w:rsid w:val="000040CA"/>
    <w:rsid w:val="00004143"/>
    <w:rsid w:val="000041A3"/>
    <w:rsid w:val="000042D8"/>
    <w:rsid w:val="0000451D"/>
    <w:rsid w:val="00004640"/>
    <w:rsid w:val="000046FA"/>
    <w:rsid w:val="00004712"/>
    <w:rsid w:val="00004763"/>
    <w:rsid w:val="00004957"/>
    <w:rsid w:val="0000497C"/>
    <w:rsid w:val="000049B2"/>
    <w:rsid w:val="00004A0F"/>
    <w:rsid w:val="00004A1B"/>
    <w:rsid w:val="00004A67"/>
    <w:rsid w:val="00004AAD"/>
    <w:rsid w:val="00004ABE"/>
    <w:rsid w:val="00004BD6"/>
    <w:rsid w:val="00004C1E"/>
    <w:rsid w:val="00004C50"/>
    <w:rsid w:val="00004D22"/>
    <w:rsid w:val="00004D2F"/>
    <w:rsid w:val="00004E1A"/>
    <w:rsid w:val="00004E24"/>
    <w:rsid w:val="00004E42"/>
    <w:rsid w:val="00004E70"/>
    <w:rsid w:val="00005038"/>
    <w:rsid w:val="00005063"/>
    <w:rsid w:val="000050A4"/>
    <w:rsid w:val="000051FB"/>
    <w:rsid w:val="000052A8"/>
    <w:rsid w:val="000052BD"/>
    <w:rsid w:val="0000538F"/>
    <w:rsid w:val="000053F4"/>
    <w:rsid w:val="00005421"/>
    <w:rsid w:val="0000554C"/>
    <w:rsid w:val="0000562D"/>
    <w:rsid w:val="000056B5"/>
    <w:rsid w:val="000056E1"/>
    <w:rsid w:val="00005777"/>
    <w:rsid w:val="00005911"/>
    <w:rsid w:val="0000593F"/>
    <w:rsid w:val="00005A32"/>
    <w:rsid w:val="00005B69"/>
    <w:rsid w:val="00005BAD"/>
    <w:rsid w:val="00005BF1"/>
    <w:rsid w:val="00005BFF"/>
    <w:rsid w:val="00005D57"/>
    <w:rsid w:val="00005D66"/>
    <w:rsid w:val="00005DD9"/>
    <w:rsid w:val="00005E5A"/>
    <w:rsid w:val="00005E68"/>
    <w:rsid w:val="00005EDE"/>
    <w:rsid w:val="00005FC3"/>
    <w:rsid w:val="0000624C"/>
    <w:rsid w:val="00006539"/>
    <w:rsid w:val="0000657B"/>
    <w:rsid w:val="000065CF"/>
    <w:rsid w:val="00006620"/>
    <w:rsid w:val="000067E2"/>
    <w:rsid w:val="000067FC"/>
    <w:rsid w:val="000068E9"/>
    <w:rsid w:val="00006959"/>
    <w:rsid w:val="0000695C"/>
    <w:rsid w:val="00006A2B"/>
    <w:rsid w:val="00006A80"/>
    <w:rsid w:val="00006B03"/>
    <w:rsid w:val="00006B7E"/>
    <w:rsid w:val="00006CB5"/>
    <w:rsid w:val="00006CC0"/>
    <w:rsid w:val="00006DD1"/>
    <w:rsid w:val="00006DF8"/>
    <w:rsid w:val="00006F06"/>
    <w:rsid w:val="0000700F"/>
    <w:rsid w:val="00007093"/>
    <w:rsid w:val="00007095"/>
    <w:rsid w:val="000070B1"/>
    <w:rsid w:val="0000752D"/>
    <w:rsid w:val="00007684"/>
    <w:rsid w:val="00007838"/>
    <w:rsid w:val="00007B04"/>
    <w:rsid w:val="00007B47"/>
    <w:rsid w:val="00007B68"/>
    <w:rsid w:val="00007C46"/>
    <w:rsid w:val="00007E3E"/>
    <w:rsid w:val="00007FCD"/>
    <w:rsid w:val="00007FEC"/>
    <w:rsid w:val="00010010"/>
    <w:rsid w:val="00010061"/>
    <w:rsid w:val="00010142"/>
    <w:rsid w:val="00010151"/>
    <w:rsid w:val="00010232"/>
    <w:rsid w:val="0001023E"/>
    <w:rsid w:val="00010260"/>
    <w:rsid w:val="0001028B"/>
    <w:rsid w:val="00010466"/>
    <w:rsid w:val="000104F5"/>
    <w:rsid w:val="000105B7"/>
    <w:rsid w:val="000105F2"/>
    <w:rsid w:val="0001068E"/>
    <w:rsid w:val="00010751"/>
    <w:rsid w:val="000107BC"/>
    <w:rsid w:val="0001096F"/>
    <w:rsid w:val="0001097F"/>
    <w:rsid w:val="00010990"/>
    <w:rsid w:val="0001099A"/>
    <w:rsid w:val="00010B71"/>
    <w:rsid w:val="00010D94"/>
    <w:rsid w:val="00010E70"/>
    <w:rsid w:val="00010E7F"/>
    <w:rsid w:val="00010E83"/>
    <w:rsid w:val="00010F3B"/>
    <w:rsid w:val="00011253"/>
    <w:rsid w:val="000112DE"/>
    <w:rsid w:val="000114AB"/>
    <w:rsid w:val="000114E6"/>
    <w:rsid w:val="000117A1"/>
    <w:rsid w:val="000118F8"/>
    <w:rsid w:val="00011951"/>
    <w:rsid w:val="00011AC9"/>
    <w:rsid w:val="00011BF0"/>
    <w:rsid w:val="00011C27"/>
    <w:rsid w:val="00011FF8"/>
    <w:rsid w:val="0001202A"/>
    <w:rsid w:val="0001206B"/>
    <w:rsid w:val="000121BB"/>
    <w:rsid w:val="0001240E"/>
    <w:rsid w:val="00012476"/>
    <w:rsid w:val="00012771"/>
    <w:rsid w:val="00012789"/>
    <w:rsid w:val="00012845"/>
    <w:rsid w:val="00012934"/>
    <w:rsid w:val="00012962"/>
    <w:rsid w:val="00012A3F"/>
    <w:rsid w:val="00012B1C"/>
    <w:rsid w:val="00012BC7"/>
    <w:rsid w:val="00012CC3"/>
    <w:rsid w:val="00012D12"/>
    <w:rsid w:val="00012D55"/>
    <w:rsid w:val="00012DA7"/>
    <w:rsid w:val="00012DFC"/>
    <w:rsid w:val="00012EE5"/>
    <w:rsid w:val="00012F97"/>
    <w:rsid w:val="00012FEC"/>
    <w:rsid w:val="00013007"/>
    <w:rsid w:val="000130C8"/>
    <w:rsid w:val="00013160"/>
    <w:rsid w:val="00013231"/>
    <w:rsid w:val="00013316"/>
    <w:rsid w:val="000133F5"/>
    <w:rsid w:val="00013404"/>
    <w:rsid w:val="00013544"/>
    <w:rsid w:val="000136F6"/>
    <w:rsid w:val="00013768"/>
    <w:rsid w:val="0001386D"/>
    <w:rsid w:val="000138B7"/>
    <w:rsid w:val="0001390D"/>
    <w:rsid w:val="00013919"/>
    <w:rsid w:val="00013A29"/>
    <w:rsid w:val="00013B22"/>
    <w:rsid w:val="00013C43"/>
    <w:rsid w:val="00013E52"/>
    <w:rsid w:val="00013EB0"/>
    <w:rsid w:val="0001412E"/>
    <w:rsid w:val="0001415C"/>
    <w:rsid w:val="000141ED"/>
    <w:rsid w:val="0001421C"/>
    <w:rsid w:val="0001424B"/>
    <w:rsid w:val="00014259"/>
    <w:rsid w:val="0001438D"/>
    <w:rsid w:val="000143BD"/>
    <w:rsid w:val="000143F9"/>
    <w:rsid w:val="000143FC"/>
    <w:rsid w:val="000143FF"/>
    <w:rsid w:val="000144A1"/>
    <w:rsid w:val="00014542"/>
    <w:rsid w:val="000145BC"/>
    <w:rsid w:val="000145CB"/>
    <w:rsid w:val="0001460F"/>
    <w:rsid w:val="00014694"/>
    <w:rsid w:val="0001472A"/>
    <w:rsid w:val="000148B7"/>
    <w:rsid w:val="000148D9"/>
    <w:rsid w:val="00014924"/>
    <w:rsid w:val="00014990"/>
    <w:rsid w:val="00014B2E"/>
    <w:rsid w:val="00014BD0"/>
    <w:rsid w:val="00014CCD"/>
    <w:rsid w:val="00014D15"/>
    <w:rsid w:val="00014D1F"/>
    <w:rsid w:val="00014D27"/>
    <w:rsid w:val="00014E66"/>
    <w:rsid w:val="00014EC0"/>
    <w:rsid w:val="00014F6E"/>
    <w:rsid w:val="00015011"/>
    <w:rsid w:val="000150B3"/>
    <w:rsid w:val="00015196"/>
    <w:rsid w:val="000151BB"/>
    <w:rsid w:val="00015368"/>
    <w:rsid w:val="0001537B"/>
    <w:rsid w:val="000154CA"/>
    <w:rsid w:val="0001570D"/>
    <w:rsid w:val="00015781"/>
    <w:rsid w:val="00015962"/>
    <w:rsid w:val="0001596E"/>
    <w:rsid w:val="000159DA"/>
    <w:rsid w:val="00015A32"/>
    <w:rsid w:val="00015A4F"/>
    <w:rsid w:val="00015B0B"/>
    <w:rsid w:val="00015B57"/>
    <w:rsid w:val="00015CF0"/>
    <w:rsid w:val="00015CF3"/>
    <w:rsid w:val="00015E44"/>
    <w:rsid w:val="00015ED3"/>
    <w:rsid w:val="00015F83"/>
    <w:rsid w:val="00016097"/>
    <w:rsid w:val="000160A1"/>
    <w:rsid w:val="000161CB"/>
    <w:rsid w:val="000161E5"/>
    <w:rsid w:val="00016330"/>
    <w:rsid w:val="000163E2"/>
    <w:rsid w:val="000163FC"/>
    <w:rsid w:val="000164AF"/>
    <w:rsid w:val="00016512"/>
    <w:rsid w:val="0001654D"/>
    <w:rsid w:val="000165D9"/>
    <w:rsid w:val="00016654"/>
    <w:rsid w:val="00016704"/>
    <w:rsid w:val="0001671C"/>
    <w:rsid w:val="00016745"/>
    <w:rsid w:val="00016986"/>
    <w:rsid w:val="00016993"/>
    <w:rsid w:val="00016A2D"/>
    <w:rsid w:val="00016A3F"/>
    <w:rsid w:val="00016AE8"/>
    <w:rsid w:val="00016BA6"/>
    <w:rsid w:val="00016C7A"/>
    <w:rsid w:val="00016C91"/>
    <w:rsid w:val="00016D06"/>
    <w:rsid w:val="00016E0A"/>
    <w:rsid w:val="00016F8F"/>
    <w:rsid w:val="00017075"/>
    <w:rsid w:val="0001710D"/>
    <w:rsid w:val="0001734F"/>
    <w:rsid w:val="00017394"/>
    <w:rsid w:val="000173A8"/>
    <w:rsid w:val="0001750C"/>
    <w:rsid w:val="00017599"/>
    <w:rsid w:val="000175B1"/>
    <w:rsid w:val="0001762C"/>
    <w:rsid w:val="0001766D"/>
    <w:rsid w:val="00017775"/>
    <w:rsid w:val="0001786F"/>
    <w:rsid w:val="000178A5"/>
    <w:rsid w:val="00017A30"/>
    <w:rsid w:val="00017A63"/>
    <w:rsid w:val="00017A8D"/>
    <w:rsid w:val="00017C82"/>
    <w:rsid w:val="00017FA3"/>
    <w:rsid w:val="00017FF6"/>
    <w:rsid w:val="00020065"/>
    <w:rsid w:val="000200F6"/>
    <w:rsid w:val="00020179"/>
    <w:rsid w:val="00020267"/>
    <w:rsid w:val="000202EA"/>
    <w:rsid w:val="000202F3"/>
    <w:rsid w:val="000202FC"/>
    <w:rsid w:val="000203A3"/>
    <w:rsid w:val="000204EB"/>
    <w:rsid w:val="000205D5"/>
    <w:rsid w:val="00020698"/>
    <w:rsid w:val="0002077A"/>
    <w:rsid w:val="00020A13"/>
    <w:rsid w:val="00020A6C"/>
    <w:rsid w:val="00020AAD"/>
    <w:rsid w:val="00020B4E"/>
    <w:rsid w:val="00020B89"/>
    <w:rsid w:val="00020BB7"/>
    <w:rsid w:val="00020E64"/>
    <w:rsid w:val="00020ED3"/>
    <w:rsid w:val="00020F7B"/>
    <w:rsid w:val="000210D6"/>
    <w:rsid w:val="0002136B"/>
    <w:rsid w:val="0002137D"/>
    <w:rsid w:val="00021381"/>
    <w:rsid w:val="00021489"/>
    <w:rsid w:val="000214A6"/>
    <w:rsid w:val="00021784"/>
    <w:rsid w:val="00021821"/>
    <w:rsid w:val="00021921"/>
    <w:rsid w:val="00021AFB"/>
    <w:rsid w:val="00021B7A"/>
    <w:rsid w:val="00021BED"/>
    <w:rsid w:val="00021BF1"/>
    <w:rsid w:val="00021C14"/>
    <w:rsid w:val="00021C28"/>
    <w:rsid w:val="00021C35"/>
    <w:rsid w:val="00021CF6"/>
    <w:rsid w:val="00021D85"/>
    <w:rsid w:val="00021E1E"/>
    <w:rsid w:val="00021E2C"/>
    <w:rsid w:val="00021ED7"/>
    <w:rsid w:val="00021EF0"/>
    <w:rsid w:val="00021EF3"/>
    <w:rsid w:val="00021FA2"/>
    <w:rsid w:val="00022073"/>
    <w:rsid w:val="00022160"/>
    <w:rsid w:val="0002227C"/>
    <w:rsid w:val="000222F9"/>
    <w:rsid w:val="00022467"/>
    <w:rsid w:val="0002249D"/>
    <w:rsid w:val="000225D0"/>
    <w:rsid w:val="00022669"/>
    <w:rsid w:val="0002270D"/>
    <w:rsid w:val="000228EA"/>
    <w:rsid w:val="00022A70"/>
    <w:rsid w:val="00022AFF"/>
    <w:rsid w:val="00022B1F"/>
    <w:rsid w:val="00022B62"/>
    <w:rsid w:val="00022CDC"/>
    <w:rsid w:val="00022D13"/>
    <w:rsid w:val="00022D8D"/>
    <w:rsid w:val="00022E76"/>
    <w:rsid w:val="0002309E"/>
    <w:rsid w:val="000230A7"/>
    <w:rsid w:val="000230F7"/>
    <w:rsid w:val="00023158"/>
    <w:rsid w:val="000231CC"/>
    <w:rsid w:val="00023222"/>
    <w:rsid w:val="000232FC"/>
    <w:rsid w:val="00023355"/>
    <w:rsid w:val="000234E3"/>
    <w:rsid w:val="00023564"/>
    <w:rsid w:val="000236C1"/>
    <w:rsid w:val="000237D2"/>
    <w:rsid w:val="0002383F"/>
    <w:rsid w:val="000238E5"/>
    <w:rsid w:val="000239C0"/>
    <w:rsid w:val="00023AC6"/>
    <w:rsid w:val="00023D70"/>
    <w:rsid w:val="00023E12"/>
    <w:rsid w:val="00023E4F"/>
    <w:rsid w:val="00024080"/>
    <w:rsid w:val="00024152"/>
    <w:rsid w:val="0002417B"/>
    <w:rsid w:val="000241C1"/>
    <w:rsid w:val="000241C3"/>
    <w:rsid w:val="000242B5"/>
    <w:rsid w:val="000243B2"/>
    <w:rsid w:val="000243BA"/>
    <w:rsid w:val="0002444E"/>
    <w:rsid w:val="000244FB"/>
    <w:rsid w:val="0002455C"/>
    <w:rsid w:val="00024742"/>
    <w:rsid w:val="000247F9"/>
    <w:rsid w:val="000248D4"/>
    <w:rsid w:val="0002491C"/>
    <w:rsid w:val="000249FA"/>
    <w:rsid w:val="00024A31"/>
    <w:rsid w:val="00024ABA"/>
    <w:rsid w:val="00024AD4"/>
    <w:rsid w:val="00024ADA"/>
    <w:rsid w:val="00024B1B"/>
    <w:rsid w:val="00024BA7"/>
    <w:rsid w:val="00024BF3"/>
    <w:rsid w:val="00024C05"/>
    <w:rsid w:val="00024C0A"/>
    <w:rsid w:val="00024E12"/>
    <w:rsid w:val="00024E9D"/>
    <w:rsid w:val="00024F94"/>
    <w:rsid w:val="0002500D"/>
    <w:rsid w:val="000250D8"/>
    <w:rsid w:val="00025278"/>
    <w:rsid w:val="000252DC"/>
    <w:rsid w:val="0002531B"/>
    <w:rsid w:val="00025338"/>
    <w:rsid w:val="0002551E"/>
    <w:rsid w:val="00025603"/>
    <w:rsid w:val="00025791"/>
    <w:rsid w:val="000259CD"/>
    <w:rsid w:val="000259DD"/>
    <w:rsid w:val="00025A3E"/>
    <w:rsid w:val="00025ADD"/>
    <w:rsid w:val="00025B0F"/>
    <w:rsid w:val="00025B2D"/>
    <w:rsid w:val="00025C13"/>
    <w:rsid w:val="00025C30"/>
    <w:rsid w:val="00025C3E"/>
    <w:rsid w:val="00025DD8"/>
    <w:rsid w:val="00025DE3"/>
    <w:rsid w:val="00025E91"/>
    <w:rsid w:val="00025F84"/>
    <w:rsid w:val="00025F92"/>
    <w:rsid w:val="00025F99"/>
    <w:rsid w:val="00025FCA"/>
    <w:rsid w:val="00026078"/>
    <w:rsid w:val="00026123"/>
    <w:rsid w:val="00026165"/>
    <w:rsid w:val="0002617A"/>
    <w:rsid w:val="0002624E"/>
    <w:rsid w:val="0002628D"/>
    <w:rsid w:val="000262C0"/>
    <w:rsid w:val="000262DD"/>
    <w:rsid w:val="00026306"/>
    <w:rsid w:val="00026464"/>
    <w:rsid w:val="00026681"/>
    <w:rsid w:val="00026777"/>
    <w:rsid w:val="00026840"/>
    <w:rsid w:val="00026858"/>
    <w:rsid w:val="0002694B"/>
    <w:rsid w:val="00026988"/>
    <w:rsid w:val="0002699E"/>
    <w:rsid w:val="00026A96"/>
    <w:rsid w:val="00026BB5"/>
    <w:rsid w:val="00026BDC"/>
    <w:rsid w:val="00026C29"/>
    <w:rsid w:val="00026C89"/>
    <w:rsid w:val="00026E05"/>
    <w:rsid w:val="00026E7C"/>
    <w:rsid w:val="00026E7D"/>
    <w:rsid w:val="00026E8F"/>
    <w:rsid w:val="00026EAE"/>
    <w:rsid w:val="00026EBC"/>
    <w:rsid w:val="00026F59"/>
    <w:rsid w:val="00026F98"/>
    <w:rsid w:val="00026FF5"/>
    <w:rsid w:val="00027121"/>
    <w:rsid w:val="00027160"/>
    <w:rsid w:val="00027368"/>
    <w:rsid w:val="000274A9"/>
    <w:rsid w:val="00027543"/>
    <w:rsid w:val="0002767D"/>
    <w:rsid w:val="00027797"/>
    <w:rsid w:val="000277D5"/>
    <w:rsid w:val="000279BD"/>
    <w:rsid w:val="000279D0"/>
    <w:rsid w:val="00027A76"/>
    <w:rsid w:val="00027AC2"/>
    <w:rsid w:val="00027BF9"/>
    <w:rsid w:val="00027C3A"/>
    <w:rsid w:val="00027E6D"/>
    <w:rsid w:val="00027E75"/>
    <w:rsid w:val="00027F20"/>
    <w:rsid w:val="00027F5B"/>
    <w:rsid w:val="000300A5"/>
    <w:rsid w:val="000300B4"/>
    <w:rsid w:val="000300C9"/>
    <w:rsid w:val="000301A5"/>
    <w:rsid w:val="000301E3"/>
    <w:rsid w:val="0003038C"/>
    <w:rsid w:val="0003039D"/>
    <w:rsid w:val="00030438"/>
    <w:rsid w:val="00030453"/>
    <w:rsid w:val="0003049E"/>
    <w:rsid w:val="00030613"/>
    <w:rsid w:val="000306D7"/>
    <w:rsid w:val="000306FE"/>
    <w:rsid w:val="00030767"/>
    <w:rsid w:val="00030783"/>
    <w:rsid w:val="0003092E"/>
    <w:rsid w:val="00030A09"/>
    <w:rsid w:val="00030ABF"/>
    <w:rsid w:val="00030AC3"/>
    <w:rsid w:val="00030B91"/>
    <w:rsid w:val="00030CD1"/>
    <w:rsid w:val="00030D30"/>
    <w:rsid w:val="00030D34"/>
    <w:rsid w:val="00030DAD"/>
    <w:rsid w:val="00030FA2"/>
    <w:rsid w:val="0003108F"/>
    <w:rsid w:val="00031126"/>
    <w:rsid w:val="00031160"/>
    <w:rsid w:val="000311EF"/>
    <w:rsid w:val="000312BC"/>
    <w:rsid w:val="0003131B"/>
    <w:rsid w:val="00031356"/>
    <w:rsid w:val="000315E4"/>
    <w:rsid w:val="00031696"/>
    <w:rsid w:val="00031737"/>
    <w:rsid w:val="00031791"/>
    <w:rsid w:val="00031843"/>
    <w:rsid w:val="00031978"/>
    <w:rsid w:val="00031A7C"/>
    <w:rsid w:val="00031A80"/>
    <w:rsid w:val="00031DC5"/>
    <w:rsid w:val="00031F54"/>
    <w:rsid w:val="0003210B"/>
    <w:rsid w:val="00032151"/>
    <w:rsid w:val="000321E9"/>
    <w:rsid w:val="00032212"/>
    <w:rsid w:val="0003221F"/>
    <w:rsid w:val="0003230B"/>
    <w:rsid w:val="000323C3"/>
    <w:rsid w:val="000324CB"/>
    <w:rsid w:val="000324E3"/>
    <w:rsid w:val="0003254D"/>
    <w:rsid w:val="000325F6"/>
    <w:rsid w:val="000328D4"/>
    <w:rsid w:val="00032A71"/>
    <w:rsid w:val="00032B38"/>
    <w:rsid w:val="00032BE6"/>
    <w:rsid w:val="00032CE5"/>
    <w:rsid w:val="00032D87"/>
    <w:rsid w:val="00032E4F"/>
    <w:rsid w:val="00032ED6"/>
    <w:rsid w:val="00032EFC"/>
    <w:rsid w:val="00032FEF"/>
    <w:rsid w:val="00033070"/>
    <w:rsid w:val="00033169"/>
    <w:rsid w:val="000331DA"/>
    <w:rsid w:val="00033288"/>
    <w:rsid w:val="0003358A"/>
    <w:rsid w:val="000335E6"/>
    <w:rsid w:val="0003362B"/>
    <w:rsid w:val="0003371F"/>
    <w:rsid w:val="00033745"/>
    <w:rsid w:val="0003379D"/>
    <w:rsid w:val="0003379E"/>
    <w:rsid w:val="000337B6"/>
    <w:rsid w:val="000338CD"/>
    <w:rsid w:val="000338E5"/>
    <w:rsid w:val="00033907"/>
    <w:rsid w:val="0003393D"/>
    <w:rsid w:val="00033982"/>
    <w:rsid w:val="00033A1B"/>
    <w:rsid w:val="00033A6B"/>
    <w:rsid w:val="00033B88"/>
    <w:rsid w:val="00033BD7"/>
    <w:rsid w:val="00033C42"/>
    <w:rsid w:val="00033C7E"/>
    <w:rsid w:val="00033D30"/>
    <w:rsid w:val="00033D93"/>
    <w:rsid w:val="00033E34"/>
    <w:rsid w:val="00033FC7"/>
    <w:rsid w:val="00034112"/>
    <w:rsid w:val="0003415B"/>
    <w:rsid w:val="0003433E"/>
    <w:rsid w:val="000343BB"/>
    <w:rsid w:val="0003446E"/>
    <w:rsid w:val="00034888"/>
    <w:rsid w:val="00034889"/>
    <w:rsid w:val="000348FC"/>
    <w:rsid w:val="00034956"/>
    <w:rsid w:val="0003497B"/>
    <w:rsid w:val="00034AB4"/>
    <w:rsid w:val="00034BAC"/>
    <w:rsid w:val="00034CAA"/>
    <w:rsid w:val="00034DDD"/>
    <w:rsid w:val="00034F06"/>
    <w:rsid w:val="0003501D"/>
    <w:rsid w:val="0003509F"/>
    <w:rsid w:val="00035123"/>
    <w:rsid w:val="0003517E"/>
    <w:rsid w:val="000351FB"/>
    <w:rsid w:val="00035447"/>
    <w:rsid w:val="00035505"/>
    <w:rsid w:val="000355D9"/>
    <w:rsid w:val="00035667"/>
    <w:rsid w:val="00035673"/>
    <w:rsid w:val="000356C2"/>
    <w:rsid w:val="000356C4"/>
    <w:rsid w:val="000356EB"/>
    <w:rsid w:val="0003572E"/>
    <w:rsid w:val="000357B2"/>
    <w:rsid w:val="0003580C"/>
    <w:rsid w:val="0003588F"/>
    <w:rsid w:val="00035E32"/>
    <w:rsid w:val="00035F7A"/>
    <w:rsid w:val="000360A8"/>
    <w:rsid w:val="0003620B"/>
    <w:rsid w:val="00036507"/>
    <w:rsid w:val="0003667F"/>
    <w:rsid w:val="00036683"/>
    <w:rsid w:val="000366F5"/>
    <w:rsid w:val="00036A9A"/>
    <w:rsid w:val="00036C8E"/>
    <w:rsid w:val="00036D18"/>
    <w:rsid w:val="00036E9A"/>
    <w:rsid w:val="00036ED4"/>
    <w:rsid w:val="00036F52"/>
    <w:rsid w:val="00036F5B"/>
    <w:rsid w:val="00037071"/>
    <w:rsid w:val="00037212"/>
    <w:rsid w:val="00037262"/>
    <w:rsid w:val="0003726A"/>
    <w:rsid w:val="000373AD"/>
    <w:rsid w:val="000373E5"/>
    <w:rsid w:val="000374CB"/>
    <w:rsid w:val="00037544"/>
    <w:rsid w:val="00037629"/>
    <w:rsid w:val="00037682"/>
    <w:rsid w:val="000376F0"/>
    <w:rsid w:val="0003779A"/>
    <w:rsid w:val="000377A6"/>
    <w:rsid w:val="000377C4"/>
    <w:rsid w:val="000378AC"/>
    <w:rsid w:val="000378E2"/>
    <w:rsid w:val="000378E9"/>
    <w:rsid w:val="00037AAD"/>
    <w:rsid w:val="00037C4B"/>
    <w:rsid w:val="00037D26"/>
    <w:rsid w:val="00037D91"/>
    <w:rsid w:val="00037DC3"/>
    <w:rsid w:val="00037EE8"/>
    <w:rsid w:val="00037F07"/>
    <w:rsid w:val="00037F22"/>
    <w:rsid w:val="000400D6"/>
    <w:rsid w:val="0004044F"/>
    <w:rsid w:val="00040461"/>
    <w:rsid w:val="00040473"/>
    <w:rsid w:val="000404B5"/>
    <w:rsid w:val="000404E6"/>
    <w:rsid w:val="000405F3"/>
    <w:rsid w:val="000405FB"/>
    <w:rsid w:val="000406E4"/>
    <w:rsid w:val="00040745"/>
    <w:rsid w:val="0004080D"/>
    <w:rsid w:val="00040811"/>
    <w:rsid w:val="0004085D"/>
    <w:rsid w:val="0004096E"/>
    <w:rsid w:val="00040B1B"/>
    <w:rsid w:val="00040BC3"/>
    <w:rsid w:val="00040BD2"/>
    <w:rsid w:val="00040F35"/>
    <w:rsid w:val="00040FA2"/>
    <w:rsid w:val="0004101A"/>
    <w:rsid w:val="00041213"/>
    <w:rsid w:val="0004125C"/>
    <w:rsid w:val="00041285"/>
    <w:rsid w:val="0004150B"/>
    <w:rsid w:val="0004151A"/>
    <w:rsid w:val="0004167D"/>
    <w:rsid w:val="00041802"/>
    <w:rsid w:val="000419A1"/>
    <w:rsid w:val="000419BB"/>
    <w:rsid w:val="00041A2E"/>
    <w:rsid w:val="00041AA5"/>
    <w:rsid w:val="00041B5C"/>
    <w:rsid w:val="00041DB5"/>
    <w:rsid w:val="00041E1C"/>
    <w:rsid w:val="00041E7F"/>
    <w:rsid w:val="00042074"/>
    <w:rsid w:val="000420D8"/>
    <w:rsid w:val="000420EC"/>
    <w:rsid w:val="000421C0"/>
    <w:rsid w:val="000421EF"/>
    <w:rsid w:val="00042224"/>
    <w:rsid w:val="000422A2"/>
    <w:rsid w:val="000422EC"/>
    <w:rsid w:val="00042343"/>
    <w:rsid w:val="00042385"/>
    <w:rsid w:val="00042396"/>
    <w:rsid w:val="000423D7"/>
    <w:rsid w:val="000423FA"/>
    <w:rsid w:val="00042449"/>
    <w:rsid w:val="0004248D"/>
    <w:rsid w:val="00042490"/>
    <w:rsid w:val="000424CA"/>
    <w:rsid w:val="000424EB"/>
    <w:rsid w:val="0004262D"/>
    <w:rsid w:val="000426AC"/>
    <w:rsid w:val="00042704"/>
    <w:rsid w:val="0004275B"/>
    <w:rsid w:val="0004286E"/>
    <w:rsid w:val="000428F0"/>
    <w:rsid w:val="00042938"/>
    <w:rsid w:val="0004293D"/>
    <w:rsid w:val="00042982"/>
    <w:rsid w:val="00042983"/>
    <w:rsid w:val="000429B1"/>
    <w:rsid w:val="00042A18"/>
    <w:rsid w:val="00042A4D"/>
    <w:rsid w:val="00042A52"/>
    <w:rsid w:val="00042B4F"/>
    <w:rsid w:val="00042B80"/>
    <w:rsid w:val="00042C46"/>
    <w:rsid w:val="00042DF8"/>
    <w:rsid w:val="00042E2E"/>
    <w:rsid w:val="00042E7B"/>
    <w:rsid w:val="00042E80"/>
    <w:rsid w:val="00042E94"/>
    <w:rsid w:val="00042EB5"/>
    <w:rsid w:val="00042F75"/>
    <w:rsid w:val="00043000"/>
    <w:rsid w:val="000430CB"/>
    <w:rsid w:val="000431D3"/>
    <w:rsid w:val="00043223"/>
    <w:rsid w:val="00043300"/>
    <w:rsid w:val="00043327"/>
    <w:rsid w:val="0004337C"/>
    <w:rsid w:val="00043390"/>
    <w:rsid w:val="000433ED"/>
    <w:rsid w:val="00043437"/>
    <w:rsid w:val="000435C3"/>
    <w:rsid w:val="00043607"/>
    <w:rsid w:val="0004367F"/>
    <w:rsid w:val="00043707"/>
    <w:rsid w:val="00043713"/>
    <w:rsid w:val="000437A2"/>
    <w:rsid w:val="000437CB"/>
    <w:rsid w:val="00043842"/>
    <w:rsid w:val="00043910"/>
    <w:rsid w:val="00043A81"/>
    <w:rsid w:val="00043A97"/>
    <w:rsid w:val="00043BB9"/>
    <w:rsid w:val="00043C31"/>
    <w:rsid w:val="00043D36"/>
    <w:rsid w:val="00043D77"/>
    <w:rsid w:val="00043DBE"/>
    <w:rsid w:val="00043EA9"/>
    <w:rsid w:val="00043F65"/>
    <w:rsid w:val="00043F7F"/>
    <w:rsid w:val="00044045"/>
    <w:rsid w:val="0004414E"/>
    <w:rsid w:val="000441E3"/>
    <w:rsid w:val="00044231"/>
    <w:rsid w:val="00044389"/>
    <w:rsid w:val="000443D1"/>
    <w:rsid w:val="00044475"/>
    <w:rsid w:val="000444C7"/>
    <w:rsid w:val="000444D6"/>
    <w:rsid w:val="000444F8"/>
    <w:rsid w:val="000445CE"/>
    <w:rsid w:val="000445CF"/>
    <w:rsid w:val="00044655"/>
    <w:rsid w:val="00044659"/>
    <w:rsid w:val="00044664"/>
    <w:rsid w:val="0004474A"/>
    <w:rsid w:val="0004477E"/>
    <w:rsid w:val="00044785"/>
    <w:rsid w:val="00044788"/>
    <w:rsid w:val="00044795"/>
    <w:rsid w:val="000447B6"/>
    <w:rsid w:val="000448AE"/>
    <w:rsid w:val="0004494D"/>
    <w:rsid w:val="00044A46"/>
    <w:rsid w:val="00044A52"/>
    <w:rsid w:val="00044D54"/>
    <w:rsid w:val="00044DC4"/>
    <w:rsid w:val="00044DFC"/>
    <w:rsid w:val="00044E54"/>
    <w:rsid w:val="00044E9C"/>
    <w:rsid w:val="00044EFD"/>
    <w:rsid w:val="00044F0B"/>
    <w:rsid w:val="00044F2D"/>
    <w:rsid w:val="00044F49"/>
    <w:rsid w:val="00045210"/>
    <w:rsid w:val="00045261"/>
    <w:rsid w:val="00045289"/>
    <w:rsid w:val="00045302"/>
    <w:rsid w:val="00045312"/>
    <w:rsid w:val="00045669"/>
    <w:rsid w:val="00045691"/>
    <w:rsid w:val="000456D2"/>
    <w:rsid w:val="0004573D"/>
    <w:rsid w:val="0004575F"/>
    <w:rsid w:val="00045781"/>
    <w:rsid w:val="0004579E"/>
    <w:rsid w:val="000457F4"/>
    <w:rsid w:val="000458B9"/>
    <w:rsid w:val="000458CB"/>
    <w:rsid w:val="0004591D"/>
    <w:rsid w:val="00045934"/>
    <w:rsid w:val="00045BFD"/>
    <w:rsid w:val="00045D35"/>
    <w:rsid w:val="00045DE9"/>
    <w:rsid w:val="00045E67"/>
    <w:rsid w:val="00045EAA"/>
    <w:rsid w:val="00045EC9"/>
    <w:rsid w:val="00045EDF"/>
    <w:rsid w:val="00045F41"/>
    <w:rsid w:val="00045FD0"/>
    <w:rsid w:val="00046011"/>
    <w:rsid w:val="00046225"/>
    <w:rsid w:val="000462BF"/>
    <w:rsid w:val="000462D9"/>
    <w:rsid w:val="000462FE"/>
    <w:rsid w:val="00046348"/>
    <w:rsid w:val="0004634D"/>
    <w:rsid w:val="000464A4"/>
    <w:rsid w:val="00046718"/>
    <w:rsid w:val="000467FB"/>
    <w:rsid w:val="00046849"/>
    <w:rsid w:val="00046883"/>
    <w:rsid w:val="00046928"/>
    <w:rsid w:val="000469CB"/>
    <w:rsid w:val="00046A3D"/>
    <w:rsid w:val="00046AAF"/>
    <w:rsid w:val="00046AD9"/>
    <w:rsid w:val="00046BA9"/>
    <w:rsid w:val="00046F6A"/>
    <w:rsid w:val="00046F91"/>
    <w:rsid w:val="00046FEE"/>
    <w:rsid w:val="00046FFF"/>
    <w:rsid w:val="00047013"/>
    <w:rsid w:val="000470E3"/>
    <w:rsid w:val="000470EF"/>
    <w:rsid w:val="00047151"/>
    <w:rsid w:val="000472F6"/>
    <w:rsid w:val="00047326"/>
    <w:rsid w:val="00047635"/>
    <w:rsid w:val="0004776F"/>
    <w:rsid w:val="00047870"/>
    <w:rsid w:val="000479B1"/>
    <w:rsid w:val="000479CE"/>
    <w:rsid w:val="00047A5A"/>
    <w:rsid w:val="00047A76"/>
    <w:rsid w:val="00047C29"/>
    <w:rsid w:val="00047C40"/>
    <w:rsid w:val="00047D17"/>
    <w:rsid w:val="00047D67"/>
    <w:rsid w:val="00047E2C"/>
    <w:rsid w:val="00047F57"/>
    <w:rsid w:val="0005003E"/>
    <w:rsid w:val="00050092"/>
    <w:rsid w:val="000500B9"/>
    <w:rsid w:val="000501AC"/>
    <w:rsid w:val="000501E5"/>
    <w:rsid w:val="00050396"/>
    <w:rsid w:val="000503AB"/>
    <w:rsid w:val="000504AB"/>
    <w:rsid w:val="000505AC"/>
    <w:rsid w:val="000505D7"/>
    <w:rsid w:val="0005064C"/>
    <w:rsid w:val="000506C0"/>
    <w:rsid w:val="00050727"/>
    <w:rsid w:val="0005073F"/>
    <w:rsid w:val="00050775"/>
    <w:rsid w:val="000507E3"/>
    <w:rsid w:val="000509F6"/>
    <w:rsid w:val="00050A07"/>
    <w:rsid w:val="00050A26"/>
    <w:rsid w:val="00050AA4"/>
    <w:rsid w:val="00050ABA"/>
    <w:rsid w:val="00050B33"/>
    <w:rsid w:val="00050CD9"/>
    <w:rsid w:val="00050DE4"/>
    <w:rsid w:val="00050F10"/>
    <w:rsid w:val="00050F39"/>
    <w:rsid w:val="00050F81"/>
    <w:rsid w:val="00051086"/>
    <w:rsid w:val="000510AF"/>
    <w:rsid w:val="00051223"/>
    <w:rsid w:val="00051355"/>
    <w:rsid w:val="000513E6"/>
    <w:rsid w:val="000513F5"/>
    <w:rsid w:val="00051435"/>
    <w:rsid w:val="00051498"/>
    <w:rsid w:val="00051568"/>
    <w:rsid w:val="000515B6"/>
    <w:rsid w:val="00051622"/>
    <w:rsid w:val="00051789"/>
    <w:rsid w:val="00051828"/>
    <w:rsid w:val="0005184E"/>
    <w:rsid w:val="00051863"/>
    <w:rsid w:val="00051949"/>
    <w:rsid w:val="00051998"/>
    <w:rsid w:val="000519DE"/>
    <w:rsid w:val="00051A38"/>
    <w:rsid w:val="00051A74"/>
    <w:rsid w:val="00051AB9"/>
    <w:rsid w:val="00051B0B"/>
    <w:rsid w:val="00051B98"/>
    <w:rsid w:val="00051C83"/>
    <w:rsid w:val="00051CA5"/>
    <w:rsid w:val="00051D7A"/>
    <w:rsid w:val="00051D80"/>
    <w:rsid w:val="00051E7C"/>
    <w:rsid w:val="00051E90"/>
    <w:rsid w:val="00051F00"/>
    <w:rsid w:val="00051F72"/>
    <w:rsid w:val="00052114"/>
    <w:rsid w:val="000521F3"/>
    <w:rsid w:val="00052249"/>
    <w:rsid w:val="0005237C"/>
    <w:rsid w:val="00052403"/>
    <w:rsid w:val="000524C5"/>
    <w:rsid w:val="000524E9"/>
    <w:rsid w:val="000525A5"/>
    <w:rsid w:val="00052699"/>
    <w:rsid w:val="0005276D"/>
    <w:rsid w:val="00052787"/>
    <w:rsid w:val="000529B6"/>
    <w:rsid w:val="000529D7"/>
    <w:rsid w:val="00052A1B"/>
    <w:rsid w:val="00052A78"/>
    <w:rsid w:val="00052ADB"/>
    <w:rsid w:val="00052AEE"/>
    <w:rsid w:val="00052B4B"/>
    <w:rsid w:val="00052BAA"/>
    <w:rsid w:val="00052CFF"/>
    <w:rsid w:val="00052D77"/>
    <w:rsid w:val="00052E27"/>
    <w:rsid w:val="00052E6E"/>
    <w:rsid w:val="00052E95"/>
    <w:rsid w:val="00053114"/>
    <w:rsid w:val="00053201"/>
    <w:rsid w:val="00053361"/>
    <w:rsid w:val="000534A7"/>
    <w:rsid w:val="000534DC"/>
    <w:rsid w:val="0005372F"/>
    <w:rsid w:val="0005373C"/>
    <w:rsid w:val="000537AD"/>
    <w:rsid w:val="000537C3"/>
    <w:rsid w:val="000537E4"/>
    <w:rsid w:val="0005393B"/>
    <w:rsid w:val="00053998"/>
    <w:rsid w:val="00053A54"/>
    <w:rsid w:val="00053ACC"/>
    <w:rsid w:val="00053BC3"/>
    <w:rsid w:val="00053C4B"/>
    <w:rsid w:val="00053C67"/>
    <w:rsid w:val="00053D00"/>
    <w:rsid w:val="00053D79"/>
    <w:rsid w:val="00053D88"/>
    <w:rsid w:val="00053D98"/>
    <w:rsid w:val="00053E1F"/>
    <w:rsid w:val="00053E43"/>
    <w:rsid w:val="00053F8F"/>
    <w:rsid w:val="00054051"/>
    <w:rsid w:val="00054081"/>
    <w:rsid w:val="000541C4"/>
    <w:rsid w:val="000541EE"/>
    <w:rsid w:val="00054253"/>
    <w:rsid w:val="00054280"/>
    <w:rsid w:val="000542BD"/>
    <w:rsid w:val="000542EE"/>
    <w:rsid w:val="00054387"/>
    <w:rsid w:val="000544C3"/>
    <w:rsid w:val="000544F2"/>
    <w:rsid w:val="00054511"/>
    <w:rsid w:val="00054596"/>
    <w:rsid w:val="000545AB"/>
    <w:rsid w:val="00054736"/>
    <w:rsid w:val="000547A1"/>
    <w:rsid w:val="000547D1"/>
    <w:rsid w:val="000548AA"/>
    <w:rsid w:val="00054A2D"/>
    <w:rsid w:val="00054BFD"/>
    <w:rsid w:val="00054C60"/>
    <w:rsid w:val="00054CE4"/>
    <w:rsid w:val="00054CF2"/>
    <w:rsid w:val="00054D5C"/>
    <w:rsid w:val="00054E67"/>
    <w:rsid w:val="00054ED3"/>
    <w:rsid w:val="0005505A"/>
    <w:rsid w:val="0005516A"/>
    <w:rsid w:val="00055236"/>
    <w:rsid w:val="00055319"/>
    <w:rsid w:val="00055360"/>
    <w:rsid w:val="00055496"/>
    <w:rsid w:val="0005556D"/>
    <w:rsid w:val="00055673"/>
    <w:rsid w:val="000557EB"/>
    <w:rsid w:val="0005583E"/>
    <w:rsid w:val="00055851"/>
    <w:rsid w:val="0005594C"/>
    <w:rsid w:val="0005596D"/>
    <w:rsid w:val="00055A9C"/>
    <w:rsid w:val="00055B43"/>
    <w:rsid w:val="00055B77"/>
    <w:rsid w:val="00055C11"/>
    <w:rsid w:val="00055C3D"/>
    <w:rsid w:val="00055CCB"/>
    <w:rsid w:val="00055D18"/>
    <w:rsid w:val="00055D26"/>
    <w:rsid w:val="00055D91"/>
    <w:rsid w:val="00055DB0"/>
    <w:rsid w:val="00055DCD"/>
    <w:rsid w:val="00055DD6"/>
    <w:rsid w:val="00055DF0"/>
    <w:rsid w:val="00055E93"/>
    <w:rsid w:val="000560CC"/>
    <w:rsid w:val="00056118"/>
    <w:rsid w:val="00056157"/>
    <w:rsid w:val="0005623D"/>
    <w:rsid w:val="00056270"/>
    <w:rsid w:val="00056300"/>
    <w:rsid w:val="000564C8"/>
    <w:rsid w:val="00056583"/>
    <w:rsid w:val="0005665B"/>
    <w:rsid w:val="0005674D"/>
    <w:rsid w:val="0005675B"/>
    <w:rsid w:val="00056825"/>
    <w:rsid w:val="000568D0"/>
    <w:rsid w:val="00056934"/>
    <w:rsid w:val="000569B5"/>
    <w:rsid w:val="00056A7C"/>
    <w:rsid w:val="00056A86"/>
    <w:rsid w:val="00056BE6"/>
    <w:rsid w:val="00056CAF"/>
    <w:rsid w:val="00056CE1"/>
    <w:rsid w:val="00056E92"/>
    <w:rsid w:val="00056F5F"/>
    <w:rsid w:val="00056FD4"/>
    <w:rsid w:val="00056FDA"/>
    <w:rsid w:val="0005705F"/>
    <w:rsid w:val="00057219"/>
    <w:rsid w:val="0005721C"/>
    <w:rsid w:val="000572AF"/>
    <w:rsid w:val="000573BD"/>
    <w:rsid w:val="00057438"/>
    <w:rsid w:val="000575F0"/>
    <w:rsid w:val="000577B7"/>
    <w:rsid w:val="00057828"/>
    <w:rsid w:val="00057A4C"/>
    <w:rsid w:val="00057A6E"/>
    <w:rsid w:val="00057A82"/>
    <w:rsid w:val="00057ACD"/>
    <w:rsid w:val="00057B24"/>
    <w:rsid w:val="00057B5A"/>
    <w:rsid w:val="00057BAC"/>
    <w:rsid w:val="00057E2F"/>
    <w:rsid w:val="00057E54"/>
    <w:rsid w:val="00057E58"/>
    <w:rsid w:val="00057E8D"/>
    <w:rsid w:val="00057F34"/>
    <w:rsid w:val="00060164"/>
    <w:rsid w:val="0006028B"/>
    <w:rsid w:val="000602A1"/>
    <w:rsid w:val="00060396"/>
    <w:rsid w:val="00060566"/>
    <w:rsid w:val="00060734"/>
    <w:rsid w:val="00060A25"/>
    <w:rsid w:val="00060AF8"/>
    <w:rsid w:val="00060B7B"/>
    <w:rsid w:val="00060CDB"/>
    <w:rsid w:val="00060CEB"/>
    <w:rsid w:val="00060E57"/>
    <w:rsid w:val="00060F66"/>
    <w:rsid w:val="00060F78"/>
    <w:rsid w:val="00060F8E"/>
    <w:rsid w:val="000610FC"/>
    <w:rsid w:val="00061146"/>
    <w:rsid w:val="00061255"/>
    <w:rsid w:val="000612A9"/>
    <w:rsid w:val="000613B0"/>
    <w:rsid w:val="00061447"/>
    <w:rsid w:val="0006149E"/>
    <w:rsid w:val="000616AF"/>
    <w:rsid w:val="000616D3"/>
    <w:rsid w:val="00061845"/>
    <w:rsid w:val="000618E4"/>
    <w:rsid w:val="000619A8"/>
    <w:rsid w:val="00061BE9"/>
    <w:rsid w:val="00061BF4"/>
    <w:rsid w:val="00061C58"/>
    <w:rsid w:val="00061CB5"/>
    <w:rsid w:val="00061D86"/>
    <w:rsid w:val="00061DB5"/>
    <w:rsid w:val="00061E87"/>
    <w:rsid w:val="00061EA7"/>
    <w:rsid w:val="00061EE5"/>
    <w:rsid w:val="00061FDA"/>
    <w:rsid w:val="0006209F"/>
    <w:rsid w:val="000620D5"/>
    <w:rsid w:val="000621C7"/>
    <w:rsid w:val="00062357"/>
    <w:rsid w:val="000624DC"/>
    <w:rsid w:val="00062578"/>
    <w:rsid w:val="00062736"/>
    <w:rsid w:val="0006274A"/>
    <w:rsid w:val="00062860"/>
    <w:rsid w:val="000628B3"/>
    <w:rsid w:val="00062971"/>
    <w:rsid w:val="000629C1"/>
    <w:rsid w:val="00062A7C"/>
    <w:rsid w:val="00062BAA"/>
    <w:rsid w:val="00062C5C"/>
    <w:rsid w:val="00062CE2"/>
    <w:rsid w:val="00062CF3"/>
    <w:rsid w:val="00062D0B"/>
    <w:rsid w:val="00062D35"/>
    <w:rsid w:val="00062D84"/>
    <w:rsid w:val="00062E56"/>
    <w:rsid w:val="00062EC1"/>
    <w:rsid w:val="00062FD4"/>
    <w:rsid w:val="00063002"/>
    <w:rsid w:val="000631B4"/>
    <w:rsid w:val="00063208"/>
    <w:rsid w:val="000633D0"/>
    <w:rsid w:val="00063419"/>
    <w:rsid w:val="000635C9"/>
    <w:rsid w:val="000636CB"/>
    <w:rsid w:val="000636D1"/>
    <w:rsid w:val="000637CB"/>
    <w:rsid w:val="00063880"/>
    <w:rsid w:val="00063A86"/>
    <w:rsid w:val="00063AB8"/>
    <w:rsid w:val="00063ABB"/>
    <w:rsid w:val="00063AEE"/>
    <w:rsid w:val="00063B02"/>
    <w:rsid w:val="00063B8F"/>
    <w:rsid w:val="00063C27"/>
    <w:rsid w:val="00063D05"/>
    <w:rsid w:val="00063D27"/>
    <w:rsid w:val="00063D95"/>
    <w:rsid w:val="00063F76"/>
    <w:rsid w:val="00064030"/>
    <w:rsid w:val="00064187"/>
    <w:rsid w:val="00064192"/>
    <w:rsid w:val="000643BC"/>
    <w:rsid w:val="00064464"/>
    <w:rsid w:val="000644E6"/>
    <w:rsid w:val="000644F3"/>
    <w:rsid w:val="000647B8"/>
    <w:rsid w:val="000647CD"/>
    <w:rsid w:val="00064819"/>
    <w:rsid w:val="00064885"/>
    <w:rsid w:val="000648E7"/>
    <w:rsid w:val="00064937"/>
    <w:rsid w:val="00064985"/>
    <w:rsid w:val="00064A09"/>
    <w:rsid w:val="00064A64"/>
    <w:rsid w:val="00064B58"/>
    <w:rsid w:val="00064B74"/>
    <w:rsid w:val="00064BB1"/>
    <w:rsid w:val="00064C43"/>
    <w:rsid w:val="00064E0F"/>
    <w:rsid w:val="00064E51"/>
    <w:rsid w:val="000650AD"/>
    <w:rsid w:val="000652A9"/>
    <w:rsid w:val="000652E5"/>
    <w:rsid w:val="000654A4"/>
    <w:rsid w:val="000654FC"/>
    <w:rsid w:val="0006552E"/>
    <w:rsid w:val="0006557B"/>
    <w:rsid w:val="000655D7"/>
    <w:rsid w:val="00065608"/>
    <w:rsid w:val="00065651"/>
    <w:rsid w:val="000656DF"/>
    <w:rsid w:val="00065A6F"/>
    <w:rsid w:val="00065AC6"/>
    <w:rsid w:val="00065C49"/>
    <w:rsid w:val="00065C99"/>
    <w:rsid w:val="00065EE3"/>
    <w:rsid w:val="00065F25"/>
    <w:rsid w:val="00066009"/>
    <w:rsid w:val="00066102"/>
    <w:rsid w:val="00066178"/>
    <w:rsid w:val="000661A1"/>
    <w:rsid w:val="000661A7"/>
    <w:rsid w:val="000661C9"/>
    <w:rsid w:val="00066327"/>
    <w:rsid w:val="0006644A"/>
    <w:rsid w:val="0006649B"/>
    <w:rsid w:val="00066598"/>
    <w:rsid w:val="0006676E"/>
    <w:rsid w:val="0006686E"/>
    <w:rsid w:val="00066957"/>
    <w:rsid w:val="00066A09"/>
    <w:rsid w:val="00066C26"/>
    <w:rsid w:val="00066C78"/>
    <w:rsid w:val="00066CE3"/>
    <w:rsid w:val="00066EEF"/>
    <w:rsid w:val="0006703C"/>
    <w:rsid w:val="000670F5"/>
    <w:rsid w:val="00067477"/>
    <w:rsid w:val="00067533"/>
    <w:rsid w:val="000675B0"/>
    <w:rsid w:val="000676F2"/>
    <w:rsid w:val="00067749"/>
    <w:rsid w:val="000677CF"/>
    <w:rsid w:val="0006791A"/>
    <w:rsid w:val="00067B43"/>
    <w:rsid w:val="00067B58"/>
    <w:rsid w:val="00067CD9"/>
    <w:rsid w:val="00067DAA"/>
    <w:rsid w:val="00067DCB"/>
    <w:rsid w:val="00067DD6"/>
    <w:rsid w:val="00067E06"/>
    <w:rsid w:val="00067E09"/>
    <w:rsid w:val="00067E89"/>
    <w:rsid w:val="00067FA3"/>
    <w:rsid w:val="0007013F"/>
    <w:rsid w:val="00070202"/>
    <w:rsid w:val="00070206"/>
    <w:rsid w:val="00070212"/>
    <w:rsid w:val="0007029D"/>
    <w:rsid w:val="000704D4"/>
    <w:rsid w:val="00070503"/>
    <w:rsid w:val="0007051F"/>
    <w:rsid w:val="00070620"/>
    <w:rsid w:val="0007067A"/>
    <w:rsid w:val="000706BF"/>
    <w:rsid w:val="000706D7"/>
    <w:rsid w:val="000706EC"/>
    <w:rsid w:val="00070741"/>
    <w:rsid w:val="000707C4"/>
    <w:rsid w:val="000707F8"/>
    <w:rsid w:val="000708C3"/>
    <w:rsid w:val="000708FA"/>
    <w:rsid w:val="000709DD"/>
    <w:rsid w:val="00070A7D"/>
    <w:rsid w:val="00070B39"/>
    <w:rsid w:val="00070B61"/>
    <w:rsid w:val="00070B9A"/>
    <w:rsid w:val="00070C3E"/>
    <w:rsid w:val="00070C76"/>
    <w:rsid w:val="00070CC2"/>
    <w:rsid w:val="00070D00"/>
    <w:rsid w:val="00070D29"/>
    <w:rsid w:val="00070E65"/>
    <w:rsid w:val="00070F68"/>
    <w:rsid w:val="000710A9"/>
    <w:rsid w:val="00071193"/>
    <w:rsid w:val="00071248"/>
    <w:rsid w:val="00071327"/>
    <w:rsid w:val="00071454"/>
    <w:rsid w:val="0007147B"/>
    <w:rsid w:val="000714A0"/>
    <w:rsid w:val="0007154D"/>
    <w:rsid w:val="00071619"/>
    <w:rsid w:val="00071789"/>
    <w:rsid w:val="000717EA"/>
    <w:rsid w:val="00071859"/>
    <w:rsid w:val="0007192C"/>
    <w:rsid w:val="00071C3C"/>
    <w:rsid w:val="00071C3D"/>
    <w:rsid w:val="00071DD2"/>
    <w:rsid w:val="00071DFD"/>
    <w:rsid w:val="00071E58"/>
    <w:rsid w:val="00071E7A"/>
    <w:rsid w:val="00071E82"/>
    <w:rsid w:val="0007210A"/>
    <w:rsid w:val="00072178"/>
    <w:rsid w:val="0007231A"/>
    <w:rsid w:val="000724A2"/>
    <w:rsid w:val="000725EE"/>
    <w:rsid w:val="00072608"/>
    <w:rsid w:val="000726C0"/>
    <w:rsid w:val="000728AC"/>
    <w:rsid w:val="00072930"/>
    <w:rsid w:val="0007295B"/>
    <w:rsid w:val="000729E2"/>
    <w:rsid w:val="000729FF"/>
    <w:rsid w:val="00072A10"/>
    <w:rsid w:val="00072B0C"/>
    <w:rsid w:val="00072B72"/>
    <w:rsid w:val="00072C79"/>
    <w:rsid w:val="00072CB4"/>
    <w:rsid w:val="00072E0A"/>
    <w:rsid w:val="00072E89"/>
    <w:rsid w:val="00072ECB"/>
    <w:rsid w:val="00072F5D"/>
    <w:rsid w:val="00072F6D"/>
    <w:rsid w:val="00072FD3"/>
    <w:rsid w:val="000730E1"/>
    <w:rsid w:val="000730FF"/>
    <w:rsid w:val="000731CA"/>
    <w:rsid w:val="00073264"/>
    <w:rsid w:val="000733DA"/>
    <w:rsid w:val="000734EF"/>
    <w:rsid w:val="00073506"/>
    <w:rsid w:val="0007353E"/>
    <w:rsid w:val="000735D5"/>
    <w:rsid w:val="00073608"/>
    <w:rsid w:val="00073618"/>
    <w:rsid w:val="000736F0"/>
    <w:rsid w:val="000736F5"/>
    <w:rsid w:val="000737AD"/>
    <w:rsid w:val="000738A1"/>
    <w:rsid w:val="000738C6"/>
    <w:rsid w:val="00073965"/>
    <w:rsid w:val="00073976"/>
    <w:rsid w:val="00073A24"/>
    <w:rsid w:val="00073A42"/>
    <w:rsid w:val="00073ADC"/>
    <w:rsid w:val="00073B5C"/>
    <w:rsid w:val="00073C2D"/>
    <w:rsid w:val="00073D67"/>
    <w:rsid w:val="00073DC8"/>
    <w:rsid w:val="00073E1B"/>
    <w:rsid w:val="00073F01"/>
    <w:rsid w:val="00073F50"/>
    <w:rsid w:val="00073F5E"/>
    <w:rsid w:val="0007414C"/>
    <w:rsid w:val="000741AF"/>
    <w:rsid w:val="0007434A"/>
    <w:rsid w:val="0007455F"/>
    <w:rsid w:val="000745AE"/>
    <w:rsid w:val="000745E9"/>
    <w:rsid w:val="00074608"/>
    <w:rsid w:val="0007471A"/>
    <w:rsid w:val="00074788"/>
    <w:rsid w:val="0007479D"/>
    <w:rsid w:val="00074A05"/>
    <w:rsid w:val="00074B59"/>
    <w:rsid w:val="00074B79"/>
    <w:rsid w:val="00074BE2"/>
    <w:rsid w:val="00074C32"/>
    <w:rsid w:val="00074C6F"/>
    <w:rsid w:val="00074CB2"/>
    <w:rsid w:val="00074E6B"/>
    <w:rsid w:val="00074F05"/>
    <w:rsid w:val="00075069"/>
    <w:rsid w:val="0007512E"/>
    <w:rsid w:val="00075364"/>
    <w:rsid w:val="00075483"/>
    <w:rsid w:val="0007552E"/>
    <w:rsid w:val="0007555C"/>
    <w:rsid w:val="0007561D"/>
    <w:rsid w:val="00075682"/>
    <w:rsid w:val="00075829"/>
    <w:rsid w:val="000758B3"/>
    <w:rsid w:val="000758F7"/>
    <w:rsid w:val="000759FA"/>
    <w:rsid w:val="00075B3D"/>
    <w:rsid w:val="00075BF8"/>
    <w:rsid w:val="00075C5E"/>
    <w:rsid w:val="00075CF2"/>
    <w:rsid w:val="00075D12"/>
    <w:rsid w:val="00075DED"/>
    <w:rsid w:val="00075E8B"/>
    <w:rsid w:val="00075EA4"/>
    <w:rsid w:val="00075EBC"/>
    <w:rsid w:val="00075F4A"/>
    <w:rsid w:val="000760E3"/>
    <w:rsid w:val="00076303"/>
    <w:rsid w:val="00076534"/>
    <w:rsid w:val="000765D8"/>
    <w:rsid w:val="0007681E"/>
    <w:rsid w:val="00076827"/>
    <w:rsid w:val="00076851"/>
    <w:rsid w:val="0007694C"/>
    <w:rsid w:val="000769D6"/>
    <w:rsid w:val="00076AC7"/>
    <w:rsid w:val="00076B71"/>
    <w:rsid w:val="00076CB0"/>
    <w:rsid w:val="00076CB4"/>
    <w:rsid w:val="00076CBB"/>
    <w:rsid w:val="00076D1E"/>
    <w:rsid w:val="000770AC"/>
    <w:rsid w:val="000772EC"/>
    <w:rsid w:val="00077333"/>
    <w:rsid w:val="00077460"/>
    <w:rsid w:val="00077498"/>
    <w:rsid w:val="000775B5"/>
    <w:rsid w:val="00077645"/>
    <w:rsid w:val="000776A4"/>
    <w:rsid w:val="000776D8"/>
    <w:rsid w:val="000779AC"/>
    <w:rsid w:val="00077A77"/>
    <w:rsid w:val="00077AA6"/>
    <w:rsid w:val="00077ABA"/>
    <w:rsid w:val="00077BB3"/>
    <w:rsid w:val="00077C93"/>
    <w:rsid w:val="00077CB6"/>
    <w:rsid w:val="00077E8B"/>
    <w:rsid w:val="00077F99"/>
    <w:rsid w:val="00077FB7"/>
    <w:rsid w:val="00077FB9"/>
    <w:rsid w:val="00077FC6"/>
    <w:rsid w:val="00080012"/>
    <w:rsid w:val="0008012D"/>
    <w:rsid w:val="00080430"/>
    <w:rsid w:val="00080466"/>
    <w:rsid w:val="000805C6"/>
    <w:rsid w:val="00080640"/>
    <w:rsid w:val="000806C7"/>
    <w:rsid w:val="00080703"/>
    <w:rsid w:val="00080719"/>
    <w:rsid w:val="00080791"/>
    <w:rsid w:val="00080864"/>
    <w:rsid w:val="0008092D"/>
    <w:rsid w:val="00080A5A"/>
    <w:rsid w:val="00080AB9"/>
    <w:rsid w:val="00080C15"/>
    <w:rsid w:val="00080C28"/>
    <w:rsid w:val="00080C51"/>
    <w:rsid w:val="00080D3A"/>
    <w:rsid w:val="00080ED1"/>
    <w:rsid w:val="00080EEB"/>
    <w:rsid w:val="00080F2A"/>
    <w:rsid w:val="000810DA"/>
    <w:rsid w:val="00081242"/>
    <w:rsid w:val="00081311"/>
    <w:rsid w:val="0008135E"/>
    <w:rsid w:val="00081382"/>
    <w:rsid w:val="0008146D"/>
    <w:rsid w:val="0008168A"/>
    <w:rsid w:val="000816C6"/>
    <w:rsid w:val="000816CE"/>
    <w:rsid w:val="000817AE"/>
    <w:rsid w:val="0008187F"/>
    <w:rsid w:val="00081A67"/>
    <w:rsid w:val="00081B73"/>
    <w:rsid w:val="00081BB0"/>
    <w:rsid w:val="00081C12"/>
    <w:rsid w:val="00081DF3"/>
    <w:rsid w:val="00081EC2"/>
    <w:rsid w:val="00081EFD"/>
    <w:rsid w:val="00081F2B"/>
    <w:rsid w:val="00081FA0"/>
    <w:rsid w:val="00081FD2"/>
    <w:rsid w:val="00082034"/>
    <w:rsid w:val="00082049"/>
    <w:rsid w:val="0008205C"/>
    <w:rsid w:val="000820D9"/>
    <w:rsid w:val="00082142"/>
    <w:rsid w:val="000821BE"/>
    <w:rsid w:val="00082201"/>
    <w:rsid w:val="00082299"/>
    <w:rsid w:val="000822AD"/>
    <w:rsid w:val="00082420"/>
    <w:rsid w:val="0008246F"/>
    <w:rsid w:val="00082637"/>
    <w:rsid w:val="00082709"/>
    <w:rsid w:val="0008281C"/>
    <w:rsid w:val="00082821"/>
    <w:rsid w:val="00082881"/>
    <w:rsid w:val="00082937"/>
    <w:rsid w:val="00082964"/>
    <w:rsid w:val="00082A18"/>
    <w:rsid w:val="00082AD0"/>
    <w:rsid w:val="00082B6C"/>
    <w:rsid w:val="00082BDB"/>
    <w:rsid w:val="00082C26"/>
    <w:rsid w:val="00082CFE"/>
    <w:rsid w:val="00082D84"/>
    <w:rsid w:val="00082DE7"/>
    <w:rsid w:val="00082E7D"/>
    <w:rsid w:val="00082F13"/>
    <w:rsid w:val="00082F5F"/>
    <w:rsid w:val="0008300C"/>
    <w:rsid w:val="0008321A"/>
    <w:rsid w:val="0008326F"/>
    <w:rsid w:val="00083288"/>
    <w:rsid w:val="00083299"/>
    <w:rsid w:val="000832A3"/>
    <w:rsid w:val="000832A4"/>
    <w:rsid w:val="000832DC"/>
    <w:rsid w:val="000833B3"/>
    <w:rsid w:val="000834AA"/>
    <w:rsid w:val="00083509"/>
    <w:rsid w:val="0008358B"/>
    <w:rsid w:val="000835C0"/>
    <w:rsid w:val="00083643"/>
    <w:rsid w:val="00083917"/>
    <w:rsid w:val="000839DA"/>
    <w:rsid w:val="00083B43"/>
    <w:rsid w:val="00083BB3"/>
    <w:rsid w:val="00083C2A"/>
    <w:rsid w:val="00083CA5"/>
    <w:rsid w:val="00083D52"/>
    <w:rsid w:val="00084114"/>
    <w:rsid w:val="00084185"/>
    <w:rsid w:val="00084361"/>
    <w:rsid w:val="00084405"/>
    <w:rsid w:val="0008454F"/>
    <w:rsid w:val="00084687"/>
    <w:rsid w:val="0008483D"/>
    <w:rsid w:val="000848B6"/>
    <w:rsid w:val="00084910"/>
    <w:rsid w:val="000849F2"/>
    <w:rsid w:val="00084B1C"/>
    <w:rsid w:val="00084B52"/>
    <w:rsid w:val="00084B53"/>
    <w:rsid w:val="00084C77"/>
    <w:rsid w:val="00084D7B"/>
    <w:rsid w:val="00084DB1"/>
    <w:rsid w:val="00084DC5"/>
    <w:rsid w:val="00084E24"/>
    <w:rsid w:val="00084FF0"/>
    <w:rsid w:val="00085013"/>
    <w:rsid w:val="000850E1"/>
    <w:rsid w:val="000850E7"/>
    <w:rsid w:val="000851EE"/>
    <w:rsid w:val="00085522"/>
    <w:rsid w:val="0008552A"/>
    <w:rsid w:val="0008557A"/>
    <w:rsid w:val="000855F9"/>
    <w:rsid w:val="000856FF"/>
    <w:rsid w:val="000858EB"/>
    <w:rsid w:val="000859C9"/>
    <w:rsid w:val="000859FD"/>
    <w:rsid w:val="000859FE"/>
    <w:rsid w:val="00085A4A"/>
    <w:rsid w:val="00085AB6"/>
    <w:rsid w:val="00085BB6"/>
    <w:rsid w:val="00085BDC"/>
    <w:rsid w:val="00085C7B"/>
    <w:rsid w:val="00085C91"/>
    <w:rsid w:val="00085CE2"/>
    <w:rsid w:val="00085D08"/>
    <w:rsid w:val="00085DA3"/>
    <w:rsid w:val="00085E15"/>
    <w:rsid w:val="00086201"/>
    <w:rsid w:val="00086209"/>
    <w:rsid w:val="00086241"/>
    <w:rsid w:val="0008628E"/>
    <w:rsid w:val="000862C5"/>
    <w:rsid w:val="000862D2"/>
    <w:rsid w:val="00086338"/>
    <w:rsid w:val="000863A8"/>
    <w:rsid w:val="00086408"/>
    <w:rsid w:val="00086415"/>
    <w:rsid w:val="0008646C"/>
    <w:rsid w:val="00086555"/>
    <w:rsid w:val="0008657B"/>
    <w:rsid w:val="0008673F"/>
    <w:rsid w:val="00086793"/>
    <w:rsid w:val="000867D3"/>
    <w:rsid w:val="0008683E"/>
    <w:rsid w:val="0008688D"/>
    <w:rsid w:val="00086917"/>
    <w:rsid w:val="00086945"/>
    <w:rsid w:val="00086AF6"/>
    <w:rsid w:val="00086B11"/>
    <w:rsid w:val="00086CDE"/>
    <w:rsid w:val="00086D21"/>
    <w:rsid w:val="00086D67"/>
    <w:rsid w:val="00086E00"/>
    <w:rsid w:val="00086E6D"/>
    <w:rsid w:val="00086E84"/>
    <w:rsid w:val="00086FB0"/>
    <w:rsid w:val="00087046"/>
    <w:rsid w:val="0008717B"/>
    <w:rsid w:val="000871C2"/>
    <w:rsid w:val="00087244"/>
    <w:rsid w:val="00087255"/>
    <w:rsid w:val="00087421"/>
    <w:rsid w:val="0008746B"/>
    <w:rsid w:val="00087474"/>
    <w:rsid w:val="0008752C"/>
    <w:rsid w:val="000875D7"/>
    <w:rsid w:val="000875EC"/>
    <w:rsid w:val="000875F6"/>
    <w:rsid w:val="000876AE"/>
    <w:rsid w:val="000876C4"/>
    <w:rsid w:val="000876DD"/>
    <w:rsid w:val="0008772B"/>
    <w:rsid w:val="00087828"/>
    <w:rsid w:val="0008786A"/>
    <w:rsid w:val="00087A14"/>
    <w:rsid w:val="00087A73"/>
    <w:rsid w:val="00087B3A"/>
    <w:rsid w:val="00087B56"/>
    <w:rsid w:val="00087BF7"/>
    <w:rsid w:val="00087C1D"/>
    <w:rsid w:val="00087CA7"/>
    <w:rsid w:val="00087CEE"/>
    <w:rsid w:val="00087EC0"/>
    <w:rsid w:val="00087FD2"/>
    <w:rsid w:val="00090070"/>
    <w:rsid w:val="0009008E"/>
    <w:rsid w:val="00090147"/>
    <w:rsid w:val="00090169"/>
    <w:rsid w:val="000902A1"/>
    <w:rsid w:val="000902C8"/>
    <w:rsid w:val="00090345"/>
    <w:rsid w:val="0009049E"/>
    <w:rsid w:val="000906F1"/>
    <w:rsid w:val="0009070C"/>
    <w:rsid w:val="00090737"/>
    <w:rsid w:val="0009084F"/>
    <w:rsid w:val="000908AA"/>
    <w:rsid w:val="000908BB"/>
    <w:rsid w:val="000908D9"/>
    <w:rsid w:val="000908E9"/>
    <w:rsid w:val="000908F3"/>
    <w:rsid w:val="00090920"/>
    <w:rsid w:val="0009092E"/>
    <w:rsid w:val="00090965"/>
    <w:rsid w:val="00090A06"/>
    <w:rsid w:val="00090B05"/>
    <w:rsid w:val="00090B49"/>
    <w:rsid w:val="00090BB2"/>
    <w:rsid w:val="00090C96"/>
    <w:rsid w:val="00090CF0"/>
    <w:rsid w:val="00090CFB"/>
    <w:rsid w:val="00090DDC"/>
    <w:rsid w:val="00090E28"/>
    <w:rsid w:val="00091005"/>
    <w:rsid w:val="00091051"/>
    <w:rsid w:val="000910AC"/>
    <w:rsid w:val="00091165"/>
    <w:rsid w:val="000912A0"/>
    <w:rsid w:val="000912D5"/>
    <w:rsid w:val="0009134C"/>
    <w:rsid w:val="000913A4"/>
    <w:rsid w:val="0009142B"/>
    <w:rsid w:val="000914B9"/>
    <w:rsid w:val="000914D7"/>
    <w:rsid w:val="00091545"/>
    <w:rsid w:val="0009157C"/>
    <w:rsid w:val="000915E9"/>
    <w:rsid w:val="00091658"/>
    <w:rsid w:val="000916A6"/>
    <w:rsid w:val="0009185F"/>
    <w:rsid w:val="000918C7"/>
    <w:rsid w:val="00091948"/>
    <w:rsid w:val="00091981"/>
    <w:rsid w:val="000919BA"/>
    <w:rsid w:val="00091A64"/>
    <w:rsid w:val="00091BEB"/>
    <w:rsid w:val="00091BFC"/>
    <w:rsid w:val="00091E15"/>
    <w:rsid w:val="00091EA0"/>
    <w:rsid w:val="00091ED3"/>
    <w:rsid w:val="00091EF2"/>
    <w:rsid w:val="0009209C"/>
    <w:rsid w:val="000921BB"/>
    <w:rsid w:val="000922D9"/>
    <w:rsid w:val="00092401"/>
    <w:rsid w:val="0009243F"/>
    <w:rsid w:val="000924CD"/>
    <w:rsid w:val="0009260E"/>
    <w:rsid w:val="0009270D"/>
    <w:rsid w:val="0009276D"/>
    <w:rsid w:val="00092807"/>
    <w:rsid w:val="00092816"/>
    <w:rsid w:val="0009282D"/>
    <w:rsid w:val="00092845"/>
    <w:rsid w:val="00092846"/>
    <w:rsid w:val="0009293C"/>
    <w:rsid w:val="00092956"/>
    <w:rsid w:val="00092A51"/>
    <w:rsid w:val="00092B16"/>
    <w:rsid w:val="00092BBB"/>
    <w:rsid w:val="00092BC8"/>
    <w:rsid w:val="00092CA7"/>
    <w:rsid w:val="00092D4E"/>
    <w:rsid w:val="00092E14"/>
    <w:rsid w:val="00092EA2"/>
    <w:rsid w:val="00092F3B"/>
    <w:rsid w:val="000930D9"/>
    <w:rsid w:val="000930E5"/>
    <w:rsid w:val="000931C9"/>
    <w:rsid w:val="000932B8"/>
    <w:rsid w:val="0009359F"/>
    <w:rsid w:val="00093686"/>
    <w:rsid w:val="000936A3"/>
    <w:rsid w:val="00093714"/>
    <w:rsid w:val="00093718"/>
    <w:rsid w:val="00093780"/>
    <w:rsid w:val="0009383F"/>
    <w:rsid w:val="0009386E"/>
    <w:rsid w:val="00093972"/>
    <w:rsid w:val="000939CD"/>
    <w:rsid w:val="00093A95"/>
    <w:rsid w:val="00093B59"/>
    <w:rsid w:val="00093C68"/>
    <w:rsid w:val="00093D27"/>
    <w:rsid w:val="00093DB6"/>
    <w:rsid w:val="00093E9D"/>
    <w:rsid w:val="00093F49"/>
    <w:rsid w:val="00093F9D"/>
    <w:rsid w:val="00094013"/>
    <w:rsid w:val="00094125"/>
    <w:rsid w:val="00094168"/>
    <w:rsid w:val="000941B0"/>
    <w:rsid w:val="000941BF"/>
    <w:rsid w:val="00094242"/>
    <w:rsid w:val="000942EE"/>
    <w:rsid w:val="00094492"/>
    <w:rsid w:val="000944B8"/>
    <w:rsid w:val="00094506"/>
    <w:rsid w:val="000945C6"/>
    <w:rsid w:val="0009474D"/>
    <w:rsid w:val="0009496A"/>
    <w:rsid w:val="0009498D"/>
    <w:rsid w:val="00094A7B"/>
    <w:rsid w:val="00094AC7"/>
    <w:rsid w:val="00094BA8"/>
    <w:rsid w:val="00094C3A"/>
    <w:rsid w:val="00094C9B"/>
    <w:rsid w:val="00094CB0"/>
    <w:rsid w:val="00094CD1"/>
    <w:rsid w:val="00094D57"/>
    <w:rsid w:val="00094EEB"/>
    <w:rsid w:val="00094F0E"/>
    <w:rsid w:val="00094F2C"/>
    <w:rsid w:val="00094FAB"/>
    <w:rsid w:val="000950DD"/>
    <w:rsid w:val="000951ED"/>
    <w:rsid w:val="000953FD"/>
    <w:rsid w:val="000954BE"/>
    <w:rsid w:val="00095598"/>
    <w:rsid w:val="0009566E"/>
    <w:rsid w:val="00095745"/>
    <w:rsid w:val="00095835"/>
    <w:rsid w:val="00095882"/>
    <w:rsid w:val="000958E0"/>
    <w:rsid w:val="0009593E"/>
    <w:rsid w:val="00095963"/>
    <w:rsid w:val="0009596C"/>
    <w:rsid w:val="000959C7"/>
    <w:rsid w:val="000959DD"/>
    <w:rsid w:val="000959DE"/>
    <w:rsid w:val="000959FC"/>
    <w:rsid w:val="00095B56"/>
    <w:rsid w:val="00095BA1"/>
    <w:rsid w:val="00095E89"/>
    <w:rsid w:val="00095ED1"/>
    <w:rsid w:val="00095F1B"/>
    <w:rsid w:val="00095F52"/>
    <w:rsid w:val="00095F7F"/>
    <w:rsid w:val="00096040"/>
    <w:rsid w:val="000960FE"/>
    <w:rsid w:val="0009611A"/>
    <w:rsid w:val="00096198"/>
    <w:rsid w:val="000962D7"/>
    <w:rsid w:val="0009639A"/>
    <w:rsid w:val="000964B8"/>
    <w:rsid w:val="000964E1"/>
    <w:rsid w:val="000964F9"/>
    <w:rsid w:val="00096547"/>
    <w:rsid w:val="0009656E"/>
    <w:rsid w:val="000966A0"/>
    <w:rsid w:val="000966B0"/>
    <w:rsid w:val="0009686F"/>
    <w:rsid w:val="000968B7"/>
    <w:rsid w:val="0009695E"/>
    <w:rsid w:val="00096B6B"/>
    <w:rsid w:val="00096CA6"/>
    <w:rsid w:val="00096D5E"/>
    <w:rsid w:val="00096DC1"/>
    <w:rsid w:val="00097009"/>
    <w:rsid w:val="00097054"/>
    <w:rsid w:val="000972D6"/>
    <w:rsid w:val="0009734C"/>
    <w:rsid w:val="000973E0"/>
    <w:rsid w:val="00097409"/>
    <w:rsid w:val="0009745C"/>
    <w:rsid w:val="000976CF"/>
    <w:rsid w:val="00097928"/>
    <w:rsid w:val="00097B88"/>
    <w:rsid w:val="00097C38"/>
    <w:rsid w:val="00097CE6"/>
    <w:rsid w:val="00097D0A"/>
    <w:rsid w:val="00097F15"/>
    <w:rsid w:val="00097FD7"/>
    <w:rsid w:val="000A0239"/>
    <w:rsid w:val="000A0248"/>
    <w:rsid w:val="000A044E"/>
    <w:rsid w:val="000A04EE"/>
    <w:rsid w:val="000A0522"/>
    <w:rsid w:val="000A05B5"/>
    <w:rsid w:val="000A05CB"/>
    <w:rsid w:val="000A05D5"/>
    <w:rsid w:val="000A0787"/>
    <w:rsid w:val="000A07B0"/>
    <w:rsid w:val="000A07C2"/>
    <w:rsid w:val="000A07C3"/>
    <w:rsid w:val="000A07FD"/>
    <w:rsid w:val="000A092E"/>
    <w:rsid w:val="000A0A91"/>
    <w:rsid w:val="000A0AB5"/>
    <w:rsid w:val="000A0B25"/>
    <w:rsid w:val="000A0BFF"/>
    <w:rsid w:val="000A0D49"/>
    <w:rsid w:val="000A0E19"/>
    <w:rsid w:val="000A0EAF"/>
    <w:rsid w:val="000A104B"/>
    <w:rsid w:val="000A1163"/>
    <w:rsid w:val="000A134A"/>
    <w:rsid w:val="000A143E"/>
    <w:rsid w:val="000A1492"/>
    <w:rsid w:val="000A14E9"/>
    <w:rsid w:val="000A14F4"/>
    <w:rsid w:val="000A1598"/>
    <w:rsid w:val="000A165D"/>
    <w:rsid w:val="000A16DB"/>
    <w:rsid w:val="000A16FC"/>
    <w:rsid w:val="000A171D"/>
    <w:rsid w:val="000A174B"/>
    <w:rsid w:val="000A18CA"/>
    <w:rsid w:val="000A18D3"/>
    <w:rsid w:val="000A1AA4"/>
    <w:rsid w:val="000A1B7A"/>
    <w:rsid w:val="000A1D12"/>
    <w:rsid w:val="000A1D3B"/>
    <w:rsid w:val="000A1D7D"/>
    <w:rsid w:val="000A1DCB"/>
    <w:rsid w:val="000A1DDB"/>
    <w:rsid w:val="000A1EE2"/>
    <w:rsid w:val="000A20C0"/>
    <w:rsid w:val="000A2233"/>
    <w:rsid w:val="000A2383"/>
    <w:rsid w:val="000A23EC"/>
    <w:rsid w:val="000A23F2"/>
    <w:rsid w:val="000A253A"/>
    <w:rsid w:val="000A2591"/>
    <w:rsid w:val="000A25D1"/>
    <w:rsid w:val="000A2662"/>
    <w:rsid w:val="000A2722"/>
    <w:rsid w:val="000A275E"/>
    <w:rsid w:val="000A28CE"/>
    <w:rsid w:val="000A296F"/>
    <w:rsid w:val="000A29DC"/>
    <w:rsid w:val="000A2A2B"/>
    <w:rsid w:val="000A2AA6"/>
    <w:rsid w:val="000A2B28"/>
    <w:rsid w:val="000A2BC6"/>
    <w:rsid w:val="000A2CA8"/>
    <w:rsid w:val="000A2D18"/>
    <w:rsid w:val="000A2D3E"/>
    <w:rsid w:val="000A2DE9"/>
    <w:rsid w:val="000A2EB8"/>
    <w:rsid w:val="000A2EE9"/>
    <w:rsid w:val="000A2F04"/>
    <w:rsid w:val="000A3012"/>
    <w:rsid w:val="000A314C"/>
    <w:rsid w:val="000A3163"/>
    <w:rsid w:val="000A317E"/>
    <w:rsid w:val="000A3202"/>
    <w:rsid w:val="000A3237"/>
    <w:rsid w:val="000A3390"/>
    <w:rsid w:val="000A34FB"/>
    <w:rsid w:val="000A356F"/>
    <w:rsid w:val="000A35E1"/>
    <w:rsid w:val="000A3780"/>
    <w:rsid w:val="000A37BF"/>
    <w:rsid w:val="000A37FD"/>
    <w:rsid w:val="000A3866"/>
    <w:rsid w:val="000A391C"/>
    <w:rsid w:val="000A398C"/>
    <w:rsid w:val="000A39E4"/>
    <w:rsid w:val="000A3AD1"/>
    <w:rsid w:val="000A3B6D"/>
    <w:rsid w:val="000A3BB0"/>
    <w:rsid w:val="000A3C07"/>
    <w:rsid w:val="000A3C24"/>
    <w:rsid w:val="000A3C76"/>
    <w:rsid w:val="000A3F46"/>
    <w:rsid w:val="000A40B5"/>
    <w:rsid w:val="000A415F"/>
    <w:rsid w:val="000A41B3"/>
    <w:rsid w:val="000A426B"/>
    <w:rsid w:val="000A434B"/>
    <w:rsid w:val="000A437F"/>
    <w:rsid w:val="000A44C1"/>
    <w:rsid w:val="000A44CE"/>
    <w:rsid w:val="000A458A"/>
    <w:rsid w:val="000A45F0"/>
    <w:rsid w:val="000A4648"/>
    <w:rsid w:val="000A4873"/>
    <w:rsid w:val="000A491E"/>
    <w:rsid w:val="000A4A53"/>
    <w:rsid w:val="000A4ADB"/>
    <w:rsid w:val="000A4BC8"/>
    <w:rsid w:val="000A4C3B"/>
    <w:rsid w:val="000A4CCC"/>
    <w:rsid w:val="000A4D29"/>
    <w:rsid w:val="000A4D6F"/>
    <w:rsid w:val="000A4DF1"/>
    <w:rsid w:val="000A4E10"/>
    <w:rsid w:val="000A4E9E"/>
    <w:rsid w:val="000A508F"/>
    <w:rsid w:val="000A51AD"/>
    <w:rsid w:val="000A52A3"/>
    <w:rsid w:val="000A52CC"/>
    <w:rsid w:val="000A54C6"/>
    <w:rsid w:val="000A5534"/>
    <w:rsid w:val="000A5693"/>
    <w:rsid w:val="000A5A81"/>
    <w:rsid w:val="000A5B23"/>
    <w:rsid w:val="000A5C75"/>
    <w:rsid w:val="000A5C84"/>
    <w:rsid w:val="000A5CFC"/>
    <w:rsid w:val="000A5D03"/>
    <w:rsid w:val="000A5D08"/>
    <w:rsid w:val="000A5D19"/>
    <w:rsid w:val="000A5EEF"/>
    <w:rsid w:val="000A5F64"/>
    <w:rsid w:val="000A5FF6"/>
    <w:rsid w:val="000A602C"/>
    <w:rsid w:val="000A6089"/>
    <w:rsid w:val="000A60FB"/>
    <w:rsid w:val="000A618B"/>
    <w:rsid w:val="000A61F9"/>
    <w:rsid w:val="000A620A"/>
    <w:rsid w:val="000A62E2"/>
    <w:rsid w:val="000A6449"/>
    <w:rsid w:val="000A6545"/>
    <w:rsid w:val="000A65C0"/>
    <w:rsid w:val="000A6825"/>
    <w:rsid w:val="000A69F2"/>
    <w:rsid w:val="000A69F7"/>
    <w:rsid w:val="000A6A5F"/>
    <w:rsid w:val="000A6BF0"/>
    <w:rsid w:val="000A6CAF"/>
    <w:rsid w:val="000A6D50"/>
    <w:rsid w:val="000A6E8F"/>
    <w:rsid w:val="000A702B"/>
    <w:rsid w:val="000A709F"/>
    <w:rsid w:val="000A718E"/>
    <w:rsid w:val="000A71FB"/>
    <w:rsid w:val="000A7247"/>
    <w:rsid w:val="000A7262"/>
    <w:rsid w:val="000A727C"/>
    <w:rsid w:val="000A7286"/>
    <w:rsid w:val="000A7461"/>
    <w:rsid w:val="000A74DA"/>
    <w:rsid w:val="000A75E9"/>
    <w:rsid w:val="000A7673"/>
    <w:rsid w:val="000A76B8"/>
    <w:rsid w:val="000A776E"/>
    <w:rsid w:val="000A7770"/>
    <w:rsid w:val="000A7774"/>
    <w:rsid w:val="000A7788"/>
    <w:rsid w:val="000A7835"/>
    <w:rsid w:val="000A7917"/>
    <w:rsid w:val="000A7919"/>
    <w:rsid w:val="000A791C"/>
    <w:rsid w:val="000A793A"/>
    <w:rsid w:val="000A79CF"/>
    <w:rsid w:val="000A79DD"/>
    <w:rsid w:val="000A7A1D"/>
    <w:rsid w:val="000A7A9D"/>
    <w:rsid w:val="000A7B6E"/>
    <w:rsid w:val="000A7C11"/>
    <w:rsid w:val="000A7C3E"/>
    <w:rsid w:val="000A7C6E"/>
    <w:rsid w:val="000A7D52"/>
    <w:rsid w:val="000A7D7E"/>
    <w:rsid w:val="000A7D8D"/>
    <w:rsid w:val="000A7DCC"/>
    <w:rsid w:val="000A7E6D"/>
    <w:rsid w:val="000A7EB1"/>
    <w:rsid w:val="000A7F66"/>
    <w:rsid w:val="000A7F86"/>
    <w:rsid w:val="000B010C"/>
    <w:rsid w:val="000B01DC"/>
    <w:rsid w:val="000B025B"/>
    <w:rsid w:val="000B0322"/>
    <w:rsid w:val="000B04AF"/>
    <w:rsid w:val="000B051D"/>
    <w:rsid w:val="000B063E"/>
    <w:rsid w:val="000B0706"/>
    <w:rsid w:val="000B071C"/>
    <w:rsid w:val="000B08A5"/>
    <w:rsid w:val="000B0904"/>
    <w:rsid w:val="000B09E0"/>
    <w:rsid w:val="000B0A2B"/>
    <w:rsid w:val="000B0A60"/>
    <w:rsid w:val="000B0B5D"/>
    <w:rsid w:val="000B0B77"/>
    <w:rsid w:val="000B0C89"/>
    <w:rsid w:val="000B0CAA"/>
    <w:rsid w:val="000B0CFD"/>
    <w:rsid w:val="000B0E37"/>
    <w:rsid w:val="000B1042"/>
    <w:rsid w:val="000B10D0"/>
    <w:rsid w:val="000B12BF"/>
    <w:rsid w:val="000B1446"/>
    <w:rsid w:val="000B1502"/>
    <w:rsid w:val="000B1543"/>
    <w:rsid w:val="000B15BB"/>
    <w:rsid w:val="000B178E"/>
    <w:rsid w:val="000B1884"/>
    <w:rsid w:val="000B189C"/>
    <w:rsid w:val="000B18E5"/>
    <w:rsid w:val="000B1997"/>
    <w:rsid w:val="000B1BD2"/>
    <w:rsid w:val="000B1E96"/>
    <w:rsid w:val="000B1F5C"/>
    <w:rsid w:val="000B201F"/>
    <w:rsid w:val="000B2067"/>
    <w:rsid w:val="000B2144"/>
    <w:rsid w:val="000B214F"/>
    <w:rsid w:val="000B21A5"/>
    <w:rsid w:val="000B2263"/>
    <w:rsid w:val="000B2283"/>
    <w:rsid w:val="000B22A6"/>
    <w:rsid w:val="000B22A7"/>
    <w:rsid w:val="000B231C"/>
    <w:rsid w:val="000B258F"/>
    <w:rsid w:val="000B25DF"/>
    <w:rsid w:val="000B268C"/>
    <w:rsid w:val="000B274F"/>
    <w:rsid w:val="000B27C0"/>
    <w:rsid w:val="000B2909"/>
    <w:rsid w:val="000B2929"/>
    <w:rsid w:val="000B2991"/>
    <w:rsid w:val="000B299E"/>
    <w:rsid w:val="000B29C8"/>
    <w:rsid w:val="000B2A98"/>
    <w:rsid w:val="000B2BAC"/>
    <w:rsid w:val="000B2E94"/>
    <w:rsid w:val="000B2E9B"/>
    <w:rsid w:val="000B2F00"/>
    <w:rsid w:val="000B3173"/>
    <w:rsid w:val="000B31B3"/>
    <w:rsid w:val="000B321C"/>
    <w:rsid w:val="000B32A6"/>
    <w:rsid w:val="000B32BD"/>
    <w:rsid w:val="000B34B5"/>
    <w:rsid w:val="000B35CD"/>
    <w:rsid w:val="000B36E5"/>
    <w:rsid w:val="000B36F8"/>
    <w:rsid w:val="000B374F"/>
    <w:rsid w:val="000B37DD"/>
    <w:rsid w:val="000B381C"/>
    <w:rsid w:val="000B39B3"/>
    <w:rsid w:val="000B3A39"/>
    <w:rsid w:val="000B3AEB"/>
    <w:rsid w:val="000B3B55"/>
    <w:rsid w:val="000B3B95"/>
    <w:rsid w:val="000B3C14"/>
    <w:rsid w:val="000B3C7A"/>
    <w:rsid w:val="000B3CFD"/>
    <w:rsid w:val="000B3D1B"/>
    <w:rsid w:val="000B3ED6"/>
    <w:rsid w:val="000B41FF"/>
    <w:rsid w:val="000B4375"/>
    <w:rsid w:val="000B4531"/>
    <w:rsid w:val="000B4538"/>
    <w:rsid w:val="000B4663"/>
    <w:rsid w:val="000B46D6"/>
    <w:rsid w:val="000B4850"/>
    <w:rsid w:val="000B4921"/>
    <w:rsid w:val="000B4A2E"/>
    <w:rsid w:val="000B4A33"/>
    <w:rsid w:val="000B4C70"/>
    <w:rsid w:val="000B4CFE"/>
    <w:rsid w:val="000B4D20"/>
    <w:rsid w:val="000B4D29"/>
    <w:rsid w:val="000B4D3B"/>
    <w:rsid w:val="000B4D47"/>
    <w:rsid w:val="000B4D7B"/>
    <w:rsid w:val="000B4E0D"/>
    <w:rsid w:val="000B4F20"/>
    <w:rsid w:val="000B4F65"/>
    <w:rsid w:val="000B503B"/>
    <w:rsid w:val="000B505A"/>
    <w:rsid w:val="000B50CE"/>
    <w:rsid w:val="000B5110"/>
    <w:rsid w:val="000B51AF"/>
    <w:rsid w:val="000B51F6"/>
    <w:rsid w:val="000B5203"/>
    <w:rsid w:val="000B5229"/>
    <w:rsid w:val="000B54E3"/>
    <w:rsid w:val="000B55F2"/>
    <w:rsid w:val="000B5636"/>
    <w:rsid w:val="000B56F9"/>
    <w:rsid w:val="000B583D"/>
    <w:rsid w:val="000B588B"/>
    <w:rsid w:val="000B58E5"/>
    <w:rsid w:val="000B592E"/>
    <w:rsid w:val="000B5B03"/>
    <w:rsid w:val="000B5B42"/>
    <w:rsid w:val="000B5BC2"/>
    <w:rsid w:val="000B5CC8"/>
    <w:rsid w:val="000B5D5D"/>
    <w:rsid w:val="000B5E7C"/>
    <w:rsid w:val="000B5EC8"/>
    <w:rsid w:val="000B5EF2"/>
    <w:rsid w:val="000B5F10"/>
    <w:rsid w:val="000B5F7C"/>
    <w:rsid w:val="000B5FA0"/>
    <w:rsid w:val="000B5FBD"/>
    <w:rsid w:val="000B5FF7"/>
    <w:rsid w:val="000B6017"/>
    <w:rsid w:val="000B60AD"/>
    <w:rsid w:val="000B611B"/>
    <w:rsid w:val="000B61E8"/>
    <w:rsid w:val="000B6385"/>
    <w:rsid w:val="000B654A"/>
    <w:rsid w:val="000B656D"/>
    <w:rsid w:val="000B6617"/>
    <w:rsid w:val="000B665A"/>
    <w:rsid w:val="000B67DB"/>
    <w:rsid w:val="000B688E"/>
    <w:rsid w:val="000B6A31"/>
    <w:rsid w:val="000B6A91"/>
    <w:rsid w:val="000B6B4B"/>
    <w:rsid w:val="000B6BA0"/>
    <w:rsid w:val="000B6CFF"/>
    <w:rsid w:val="000B6D01"/>
    <w:rsid w:val="000B6D62"/>
    <w:rsid w:val="000B6D75"/>
    <w:rsid w:val="000B6E89"/>
    <w:rsid w:val="000B6EB9"/>
    <w:rsid w:val="000B6FD2"/>
    <w:rsid w:val="000B711E"/>
    <w:rsid w:val="000B7130"/>
    <w:rsid w:val="000B72C1"/>
    <w:rsid w:val="000B7325"/>
    <w:rsid w:val="000B73B2"/>
    <w:rsid w:val="000B73CC"/>
    <w:rsid w:val="000B7510"/>
    <w:rsid w:val="000B7570"/>
    <w:rsid w:val="000B75C1"/>
    <w:rsid w:val="000B773C"/>
    <w:rsid w:val="000B77B2"/>
    <w:rsid w:val="000B7811"/>
    <w:rsid w:val="000B788C"/>
    <w:rsid w:val="000B78E6"/>
    <w:rsid w:val="000B7975"/>
    <w:rsid w:val="000B7A1B"/>
    <w:rsid w:val="000B7B6F"/>
    <w:rsid w:val="000B7BA4"/>
    <w:rsid w:val="000B7C93"/>
    <w:rsid w:val="000B7CA2"/>
    <w:rsid w:val="000B7D25"/>
    <w:rsid w:val="000B7D49"/>
    <w:rsid w:val="000B7D7B"/>
    <w:rsid w:val="000B7E49"/>
    <w:rsid w:val="000B7E71"/>
    <w:rsid w:val="000B7F51"/>
    <w:rsid w:val="000B7FA8"/>
    <w:rsid w:val="000B7FE9"/>
    <w:rsid w:val="000C007F"/>
    <w:rsid w:val="000C01FE"/>
    <w:rsid w:val="000C0394"/>
    <w:rsid w:val="000C0429"/>
    <w:rsid w:val="000C042F"/>
    <w:rsid w:val="000C04C2"/>
    <w:rsid w:val="000C0512"/>
    <w:rsid w:val="000C051F"/>
    <w:rsid w:val="000C056D"/>
    <w:rsid w:val="000C0699"/>
    <w:rsid w:val="000C06FA"/>
    <w:rsid w:val="000C071C"/>
    <w:rsid w:val="000C0833"/>
    <w:rsid w:val="000C08AD"/>
    <w:rsid w:val="000C0920"/>
    <w:rsid w:val="000C0BB1"/>
    <w:rsid w:val="000C0BE0"/>
    <w:rsid w:val="000C0C33"/>
    <w:rsid w:val="000C0C5E"/>
    <w:rsid w:val="000C0C71"/>
    <w:rsid w:val="000C0C8B"/>
    <w:rsid w:val="000C0D93"/>
    <w:rsid w:val="000C0EBC"/>
    <w:rsid w:val="000C0EE9"/>
    <w:rsid w:val="000C0F6A"/>
    <w:rsid w:val="000C0F97"/>
    <w:rsid w:val="000C0FEC"/>
    <w:rsid w:val="000C1060"/>
    <w:rsid w:val="000C107E"/>
    <w:rsid w:val="000C12B3"/>
    <w:rsid w:val="000C12F7"/>
    <w:rsid w:val="000C141C"/>
    <w:rsid w:val="000C158B"/>
    <w:rsid w:val="000C15FE"/>
    <w:rsid w:val="000C164D"/>
    <w:rsid w:val="000C16A7"/>
    <w:rsid w:val="000C175B"/>
    <w:rsid w:val="000C17E4"/>
    <w:rsid w:val="000C18A6"/>
    <w:rsid w:val="000C1F1B"/>
    <w:rsid w:val="000C1FAD"/>
    <w:rsid w:val="000C1FB4"/>
    <w:rsid w:val="000C1FD4"/>
    <w:rsid w:val="000C1FDB"/>
    <w:rsid w:val="000C205A"/>
    <w:rsid w:val="000C2069"/>
    <w:rsid w:val="000C210C"/>
    <w:rsid w:val="000C2198"/>
    <w:rsid w:val="000C21C5"/>
    <w:rsid w:val="000C21F6"/>
    <w:rsid w:val="000C231A"/>
    <w:rsid w:val="000C2660"/>
    <w:rsid w:val="000C26F6"/>
    <w:rsid w:val="000C279F"/>
    <w:rsid w:val="000C27FA"/>
    <w:rsid w:val="000C28A7"/>
    <w:rsid w:val="000C2938"/>
    <w:rsid w:val="000C293E"/>
    <w:rsid w:val="000C2ACC"/>
    <w:rsid w:val="000C2AD1"/>
    <w:rsid w:val="000C2B10"/>
    <w:rsid w:val="000C2BBE"/>
    <w:rsid w:val="000C2BC2"/>
    <w:rsid w:val="000C2BCD"/>
    <w:rsid w:val="000C2C74"/>
    <w:rsid w:val="000C2C79"/>
    <w:rsid w:val="000C2CAF"/>
    <w:rsid w:val="000C2D24"/>
    <w:rsid w:val="000C2D8B"/>
    <w:rsid w:val="000C2DE4"/>
    <w:rsid w:val="000C2F1F"/>
    <w:rsid w:val="000C2F93"/>
    <w:rsid w:val="000C2FE5"/>
    <w:rsid w:val="000C3093"/>
    <w:rsid w:val="000C3101"/>
    <w:rsid w:val="000C319B"/>
    <w:rsid w:val="000C32EC"/>
    <w:rsid w:val="000C3399"/>
    <w:rsid w:val="000C33CA"/>
    <w:rsid w:val="000C3464"/>
    <w:rsid w:val="000C3493"/>
    <w:rsid w:val="000C358F"/>
    <w:rsid w:val="000C3594"/>
    <w:rsid w:val="000C37A3"/>
    <w:rsid w:val="000C389C"/>
    <w:rsid w:val="000C38CF"/>
    <w:rsid w:val="000C39D3"/>
    <w:rsid w:val="000C3A8A"/>
    <w:rsid w:val="000C3AFC"/>
    <w:rsid w:val="000C3B6E"/>
    <w:rsid w:val="000C3BCB"/>
    <w:rsid w:val="000C3EED"/>
    <w:rsid w:val="000C3F5F"/>
    <w:rsid w:val="000C3FCB"/>
    <w:rsid w:val="000C40E8"/>
    <w:rsid w:val="000C4118"/>
    <w:rsid w:val="000C417B"/>
    <w:rsid w:val="000C44B9"/>
    <w:rsid w:val="000C44DC"/>
    <w:rsid w:val="000C4564"/>
    <w:rsid w:val="000C4606"/>
    <w:rsid w:val="000C464D"/>
    <w:rsid w:val="000C4657"/>
    <w:rsid w:val="000C4888"/>
    <w:rsid w:val="000C4A16"/>
    <w:rsid w:val="000C4A65"/>
    <w:rsid w:val="000C4AAF"/>
    <w:rsid w:val="000C4B07"/>
    <w:rsid w:val="000C4B1E"/>
    <w:rsid w:val="000C4B44"/>
    <w:rsid w:val="000C4C21"/>
    <w:rsid w:val="000C4C41"/>
    <w:rsid w:val="000C4E9C"/>
    <w:rsid w:val="000C4EDA"/>
    <w:rsid w:val="000C4F05"/>
    <w:rsid w:val="000C4FD9"/>
    <w:rsid w:val="000C5046"/>
    <w:rsid w:val="000C51A1"/>
    <w:rsid w:val="000C52F0"/>
    <w:rsid w:val="000C541E"/>
    <w:rsid w:val="000C5534"/>
    <w:rsid w:val="000C55A8"/>
    <w:rsid w:val="000C570B"/>
    <w:rsid w:val="000C5781"/>
    <w:rsid w:val="000C579E"/>
    <w:rsid w:val="000C57D9"/>
    <w:rsid w:val="000C597C"/>
    <w:rsid w:val="000C5999"/>
    <w:rsid w:val="000C59B1"/>
    <w:rsid w:val="000C5A18"/>
    <w:rsid w:val="000C5BD4"/>
    <w:rsid w:val="000C5DA7"/>
    <w:rsid w:val="000C5F1B"/>
    <w:rsid w:val="000C5F5A"/>
    <w:rsid w:val="000C5FDF"/>
    <w:rsid w:val="000C5FEB"/>
    <w:rsid w:val="000C6059"/>
    <w:rsid w:val="000C60EE"/>
    <w:rsid w:val="000C61B8"/>
    <w:rsid w:val="000C6404"/>
    <w:rsid w:val="000C6416"/>
    <w:rsid w:val="000C643C"/>
    <w:rsid w:val="000C644F"/>
    <w:rsid w:val="000C646E"/>
    <w:rsid w:val="000C647B"/>
    <w:rsid w:val="000C64BA"/>
    <w:rsid w:val="000C6536"/>
    <w:rsid w:val="000C65D8"/>
    <w:rsid w:val="000C65F2"/>
    <w:rsid w:val="000C6673"/>
    <w:rsid w:val="000C66C6"/>
    <w:rsid w:val="000C6717"/>
    <w:rsid w:val="000C675E"/>
    <w:rsid w:val="000C6807"/>
    <w:rsid w:val="000C68E6"/>
    <w:rsid w:val="000C690F"/>
    <w:rsid w:val="000C6926"/>
    <w:rsid w:val="000C6B0B"/>
    <w:rsid w:val="000C6B36"/>
    <w:rsid w:val="000C6B51"/>
    <w:rsid w:val="000C6BB8"/>
    <w:rsid w:val="000C6C1F"/>
    <w:rsid w:val="000C6CBD"/>
    <w:rsid w:val="000C6D06"/>
    <w:rsid w:val="000C6D31"/>
    <w:rsid w:val="000C6D82"/>
    <w:rsid w:val="000C6DC3"/>
    <w:rsid w:val="000C6E45"/>
    <w:rsid w:val="000C6F8D"/>
    <w:rsid w:val="000C6FA6"/>
    <w:rsid w:val="000C6FCA"/>
    <w:rsid w:val="000C708F"/>
    <w:rsid w:val="000C70AF"/>
    <w:rsid w:val="000C7142"/>
    <w:rsid w:val="000C72A4"/>
    <w:rsid w:val="000C73A9"/>
    <w:rsid w:val="000C73C4"/>
    <w:rsid w:val="000C73FF"/>
    <w:rsid w:val="000C7419"/>
    <w:rsid w:val="000C741E"/>
    <w:rsid w:val="000C74C6"/>
    <w:rsid w:val="000C75A7"/>
    <w:rsid w:val="000C75C1"/>
    <w:rsid w:val="000C7748"/>
    <w:rsid w:val="000C77AB"/>
    <w:rsid w:val="000C786D"/>
    <w:rsid w:val="000C7920"/>
    <w:rsid w:val="000C7A10"/>
    <w:rsid w:val="000C7A79"/>
    <w:rsid w:val="000C7B08"/>
    <w:rsid w:val="000C7BFA"/>
    <w:rsid w:val="000C7D31"/>
    <w:rsid w:val="000C7E2C"/>
    <w:rsid w:val="000C7E80"/>
    <w:rsid w:val="000C7EE8"/>
    <w:rsid w:val="000C7EFC"/>
    <w:rsid w:val="000C7F03"/>
    <w:rsid w:val="000C7F0A"/>
    <w:rsid w:val="000D002E"/>
    <w:rsid w:val="000D0134"/>
    <w:rsid w:val="000D0184"/>
    <w:rsid w:val="000D0246"/>
    <w:rsid w:val="000D02FE"/>
    <w:rsid w:val="000D0319"/>
    <w:rsid w:val="000D03C4"/>
    <w:rsid w:val="000D03D3"/>
    <w:rsid w:val="000D05F3"/>
    <w:rsid w:val="000D0A59"/>
    <w:rsid w:val="000D0AA5"/>
    <w:rsid w:val="000D0B34"/>
    <w:rsid w:val="000D0C45"/>
    <w:rsid w:val="000D0C59"/>
    <w:rsid w:val="000D0D02"/>
    <w:rsid w:val="000D0FDF"/>
    <w:rsid w:val="000D1114"/>
    <w:rsid w:val="000D1148"/>
    <w:rsid w:val="000D11ED"/>
    <w:rsid w:val="000D1241"/>
    <w:rsid w:val="000D142F"/>
    <w:rsid w:val="000D145B"/>
    <w:rsid w:val="000D1553"/>
    <w:rsid w:val="000D1613"/>
    <w:rsid w:val="000D1747"/>
    <w:rsid w:val="000D1831"/>
    <w:rsid w:val="000D1864"/>
    <w:rsid w:val="000D18A9"/>
    <w:rsid w:val="000D1AF6"/>
    <w:rsid w:val="000D1AFA"/>
    <w:rsid w:val="000D1B11"/>
    <w:rsid w:val="000D1B50"/>
    <w:rsid w:val="000D1D48"/>
    <w:rsid w:val="000D2083"/>
    <w:rsid w:val="000D2161"/>
    <w:rsid w:val="000D217E"/>
    <w:rsid w:val="000D222B"/>
    <w:rsid w:val="000D2244"/>
    <w:rsid w:val="000D22E1"/>
    <w:rsid w:val="000D2414"/>
    <w:rsid w:val="000D241C"/>
    <w:rsid w:val="000D248E"/>
    <w:rsid w:val="000D2581"/>
    <w:rsid w:val="000D267A"/>
    <w:rsid w:val="000D271B"/>
    <w:rsid w:val="000D27AD"/>
    <w:rsid w:val="000D286D"/>
    <w:rsid w:val="000D289A"/>
    <w:rsid w:val="000D2904"/>
    <w:rsid w:val="000D2909"/>
    <w:rsid w:val="000D291C"/>
    <w:rsid w:val="000D2942"/>
    <w:rsid w:val="000D2A31"/>
    <w:rsid w:val="000D2A67"/>
    <w:rsid w:val="000D2B07"/>
    <w:rsid w:val="000D2B2C"/>
    <w:rsid w:val="000D2BC4"/>
    <w:rsid w:val="000D2E0E"/>
    <w:rsid w:val="000D2E52"/>
    <w:rsid w:val="000D2FF3"/>
    <w:rsid w:val="000D3115"/>
    <w:rsid w:val="000D3144"/>
    <w:rsid w:val="000D325B"/>
    <w:rsid w:val="000D32AA"/>
    <w:rsid w:val="000D33A4"/>
    <w:rsid w:val="000D342B"/>
    <w:rsid w:val="000D345D"/>
    <w:rsid w:val="000D358A"/>
    <w:rsid w:val="000D35E7"/>
    <w:rsid w:val="000D36B4"/>
    <w:rsid w:val="000D36C7"/>
    <w:rsid w:val="000D3825"/>
    <w:rsid w:val="000D398B"/>
    <w:rsid w:val="000D3A3D"/>
    <w:rsid w:val="000D3A53"/>
    <w:rsid w:val="000D3AB8"/>
    <w:rsid w:val="000D3B60"/>
    <w:rsid w:val="000D3B67"/>
    <w:rsid w:val="000D3B82"/>
    <w:rsid w:val="000D3C08"/>
    <w:rsid w:val="000D3E5E"/>
    <w:rsid w:val="000D3E89"/>
    <w:rsid w:val="000D3EDE"/>
    <w:rsid w:val="000D3EEF"/>
    <w:rsid w:val="000D3F11"/>
    <w:rsid w:val="000D407D"/>
    <w:rsid w:val="000D40D2"/>
    <w:rsid w:val="000D4108"/>
    <w:rsid w:val="000D4143"/>
    <w:rsid w:val="000D42D2"/>
    <w:rsid w:val="000D4353"/>
    <w:rsid w:val="000D43AF"/>
    <w:rsid w:val="000D4501"/>
    <w:rsid w:val="000D452D"/>
    <w:rsid w:val="000D45BF"/>
    <w:rsid w:val="000D45EA"/>
    <w:rsid w:val="000D4743"/>
    <w:rsid w:val="000D4782"/>
    <w:rsid w:val="000D4839"/>
    <w:rsid w:val="000D492F"/>
    <w:rsid w:val="000D4A49"/>
    <w:rsid w:val="000D4CB7"/>
    <w:rsid w:val="000D4D29"/>
    <w:rsid w:val="000D4D71"/>
    <w:rsid w:val="000D4D7B"/>
    <w:rsid w:val="000D4D9B"/>
    <w:rsid w:val="000D4EA7"/>
    <w:rsid w:val="000D4F59"/>
    <w:rsid w:val="000D5047"/>
    <w:rsid w:val="000D5193"/>
    <w:rsid w:val="000D51CB"/>
    <w:rsid w:val="000D52DC"/>
    <w:rsid w:val="000D53F9"/>
    <w:rsid w:val="000D5457"/>
    <w:rsid w:val="000D54C4"/>
    <w:rsid w:val="000D54D0"/>
    <w:rsid w:val="000D55A1"/>
    <w:rsid w:val="000D55AF"/>
    <w:rsid w:val="000D563A"/>
    <w:rsid w:val="000D5966"/>
    <w:rsid w:val="000D597F"/>
    <w:rsid w:val="000D5A92"/>
    <w:rsid w:val="000D5AA8"/>
    <w:rsid w:val="000D5BD8"/>
    <w:rsid w:val="000D5D0B"/>
    <w:rsid w:val="000D5D2F"/>
    <w:rsid w:val="000D5E1A"/>
    <w:rsid w:val="000D5F21"/>
    <w:rsid w:val="000D5F84"/>
    <w:rsid w:val="000D6108"/>
    <w:rsid w:val="000D6126"/>
    <w:rsid w:val="000D6148"/>
    <w:rsid w:val="000D619C"/>
    <w:rsid w:val="000D6223"/>
    <w:rsid w:val="000D64CF"/>
    <w:rsid w:val="000D6531"/>
    <w:rsid w:val="000D65C6"/>
    <w:rsid w:val="000D66C3"/>
    <w:rsid w:val="000D674C"/>
    <w:rsid w:val="000D6807"/>
    <w:rsid w:val="000D68D5"/>
    <w:rsid w:val="000D6968"/>
    <w:rsid w:val="000D69BF"/>
    <w:rsid w:val="000D6B67"/>
    <w:rsid w:val="000D6B6A"/>
    <w:rsid w:val="000D6C1F"/>
    <w:rsid w:val="000D6D11"/>
    <w:rsid w:val="000D6E27"/>
    <w:rsid w:val="000D6E4A"/>
    <w:rsid w:val="000D7065"/>
    <w:rsid w:val="000D71ED"/>
    <w:rsid w:val="000D737E"/>
    <w:rsid w:val="000D7393"/>
    <w:rsid w:val="000D747E"/>
    <w:rsid w:val="000D74C0"/>
    <w:rsid w:val="000D74D5"/>
    <w:rsid w:val="000D74DD"/>
    <w:rsid w:val="000D75DB"/>
    <w:rsid w:val="000D77F3"/>
    <w:rsid w:val="000D789B"/>
    <w:rsid w:val="000D7A8A"/>
    <w:rsid w:val="000D7B6A"/>
    <w:rsid w:val="000D7B79"/>
    <w:rsid w:val="000D7BBB"/>
    <w:rsid w:val="000D7E5B"/>
    <w:rsid w:val="000E0149"/>
    <w:rsid w:val="000E01DC"/>
    <w:rsid w:val="000E01F1"/>
    <w:rsid w:val="000E026A"/>
    <w:rsid w:val="000E0361"/>
    <w:rsid w:val="000E042F"/>
    <w:rsid w:val="000E0430"/>
    <w:rsid w:val="000E056B"/>
    <w:rsid w:val="000E0590"/>
    <w:rsid w:val="000E05E2"/>
    <w:rsid w:val="000E067A"/>
    <w:rsid w:val="000E06BE"/>
    <w:rsid w:val="000E06DF"/>
    <w:rsid w:val="000E0762"/>
    <w:rsid w:val="000E077D"/>
    <w:rsid w:val="000E07BB"/>
    <w:rsid w:val="000E0863"/>
    <w:rsid w:val="000E0917"/>
    <w:rsid w:val="000E09F8"/>
    <w:rsid w:val="000E0A85"/>
    <w:rsid w:val="000E0A8A"/>
    <w:rsid w:val="000E0E48"/>
    <w:rsid w:val="000E0E6F"/>
    <w:rsid w:val="000E0EFA"/>
    <w:rsid w:val="000E0F04"/>
    <w:rsid w:val="000E0F39"/>
    <w:rsid w:val="000E0FBD"/>
    <w:rsid w:val="000E0FC0"/>
    <w:rsid w:val="000E1066"/>
    <w:rsid w:val="000E10A2"/>
    <w:rsid w:val="000E111D"/>
    <w:rsid w:val="000E1130"/>
    <w:rsid w:val="000E1153"/>
    <w:rsid w:val="000E131D"/>
    <w:rsid w:val="000E14A8"/>
    <w:rsid w:val="000E15A3"/>
    <w:rsid w:val="000E1661"/>
    <w:rsid w:val="000E1675"/>
    <w:rsid w:val="000E1854"/>
    <w:rsid w:val="000E195C"/>
    <w:rsid w:val="000E1AF4"/>
    <w:rsid w:val="000E1CAD"/>
    <w:rsid w:val="000E1DE2"/>
    <w:rsid w:val="000E1F12"/>
    <w:rsid w:val="000E1F7E"/>
    <w:rsid w:val="000E1FF9"/>
    <w:rsid w:val="000E201C"/>
    <w:rsid w:val="000E208F"/>
    <w:rsid w:val="000E2099"/>
    <w:rsid w:val="000E22E4"/>
    <w:rsid w:val="000E2581"/>
    <w:rsid w:val="000E25A4"/>
    <w:rsid w:val="000E25C5"/>
    <w:rsid w:val="000E2644"/>
    <w:rsid w:val="000E2647"/>
    <w:rsid w:val="000E28DA"/>
    <w:rsid w:val="000E28ED"/>
    <w:rsid w:val="000E290F"/>
    <w:rsid w:val="000E2B54"/>
    <w:rsid w:val="000E2C82"/>
    <w:rsid w:val="000E2CF2"/>
    <w:rsid w:val="000E2D25"/>
    <w:rsid w:val="000E2D3B"/>
    <w:rsid w:val="000E2D3F"/>
    <w:rsid w:val="000E2E2E"/>
    <w:rsid w:val="000E2E94"/>
    <w:rsid w:val="000E2F26"/>
    <w:rsid w:val="000E2F31"/>
    <w:rsid w:val="000E2F33"/>
    <w:rsid w:val="000E2FF1"/>
    <w:rsid w:val="000E3056"/>
    <w:rsid w:val="000E3059"/>
    <w:rsid w:val="000E305A"/>
    <w:rsid w:val="000E31FA"/>
    <w:rsid w:val="000E325F"/>
    <w:rsid w:val="000E32E4"/>
    <w:rsid w:val="000E33A3"/>
    <w:rsid w:val="000E33CA"/>
    <w:rsid w:val="000E348D"/>
    <w:rsid w:val="000E3577"/>
    <w:rsid w:val="000E35B8"/>
    <w:rsid w:val="000E3814"/>
    <w:rsid w:val="000E3860"/>
    <w:rsid w:val="000E38B9"/>
    <w:rsid w:val="000E3956"/>
    <w:rsid w:val="000E3991"/>
    <w:rsid w:val="000E3BC1"/>
    <w:rsid w:val="000E40CA"/>
    <w:rsid w:val="000E40D1"/>
    <w:rsid w:val="000E4132"/>
    <w:rsid w:val="000E41C1"/>
    <w:rsid w:val="000E4285"/>
    <w:rsid w:val="000E42C8"/>
    <w:rsid w:val="000E4313"/>
    <w:rsid w:val="000E4334"/>
    <w:rsid w:val="000E4394"/>
    <w:rsid w:val="000E43A6"/>
    <w:rsid w:val="000E44B8"/>
    <w:rsid w:val="000E4505"/>
    <w:rsid w:val="000E45D6"/>
    <w:rsid w:val="000E4622"/>
    <w:rsid w:val="000E46CB"/>
    <w:rsid w:val="000E46F0"/>
    <w:rsid w:val="000E47CF"/>
    <w:rsid w:val="000E4A33"/>
    <w:rsid w:val="000E4C66"/>
    <w:rsid w:val="000E4C91"/>
    <w:rsid w:val="000E4E73"/>
    <w:rsid w:val="000E4EA0"/>
    <w:rsid w:val="000E501B"/>
    <w:rsid w:val="000E5035"/>
    <w:rsid w:val="000E51AA"/>
    <w:rsid w:val="000E51E6"/>
    <w:rsid w:val="000E53D7"/>
    <w:rsid w:val="000E5424"/>
    <w:rsid w:val="000E5483"/>
    <w:rsid w:val="000E54BE"/>
    <w:rsid w:val="000E55AE"/>
    <w:rsid w:val="000E55D4"/>
    <w:rsid w:val="000E564C"/>
    <w:rsid w:val="000E5681"/>
    <w:rsid w:val="000E56D4"/>
    <w:rsid w:val="000E57AC"/>
    <w:rsid w:val="000E5970"/>
    <w:rsid w:val="000E5A93"/>
    <w:rsid w:val="000E5CB1"/>
    <w:rsid w:val="000E5D27"/>
    <w:rsid w:val="000E5D6E"/>
    <w:rsid w:val="000E5E12"/>
    <w:rsid w:val="000E5FB2"/>
    <w:rsid w:val="000E616D"/>
    <w:rsid w:val="000E6236"/>
    <w:rsid w:val="000E629D"/>
    <w:rsid w:val="000E62CB"/>
    <w:rsid w:val="000E63B4"/>
    <w:rsid w:val="000E63BA"/>
    <w:rsid w:val="000E643F"/>
    <w:rsid w:val="000E6585"/>
    <w:rsid w:val="000E65AB"/>
    <w:rsid w:val="000E65C2"/>
    <w:rsid w:val="000E65EF"/>
    <w:rsid w:val="000E6720"/>
    <w:rsid w:val="000E672F"/>
    <w:rsid w:val="000E6762"/>
    <w:rsid w:val="000E68C7"/>
    <w:rsid w:val="000E68CA"/>
    <w:rsid w:val="000E6963"/>
    <w:rsid w:val="000E6984"/>
    <w:rsid w:val="000E6ACB"/>
    <w:rsid w:val="000E6AE4"/>
    <w:rsid w:val="000E6B07"/>
    <w:rsid w:val="000E6B81"/>
    <w:rsid w:val="000E6BC9"/>
    <w:rsid w:val="000E6D71"/>
    <w:rsid w:val="000E6DB4"/>
    <w:rsid w:val="000E6E76"/>
    <w:rsid w:val="000E6F9B"/>
    <w:rsid w:val="000E6FB4"/>
    <w:rsid w:val="000E7029"/>
    <w:rsid w:val="000E70E2"/>
    <w:rsid w:val="000E70FF"/>
    <w:rsid w:val="000E7163"/>
    <w:rsid w:val="000E71D7"/>
    <w:rsid w:val="000E72F5"/>
    <w:rsid w:val="000E7347"/>
    <w:rsid w:val="000E7436"/>
    <w:rsid w:val="000E74D0"/>
    <w:rsid w:val="000E75CE"/>
    <w:rsid w:val="000E75E1"/>
    <w:rsid w:val="000E7639"/>
    <w:rsid w:val="000E76AF"/>
    <w:rsid w:val="000E77D6"/>
    <w:rsid w:val="000E790B"/>
    <w:rsid w:val="000E798A"/>
    <w:rsid w:val="000E79BD"/>
    <w:rsid w:val="000E7AB0"/>
    <w:rsid w:val="000E7D52"/>
    <w:rsid w:val="000E7F13"/>
    <w:rsid w:val="000E7FA3"/>
    <w:rsid w:val="000F0045"/>
    <w:rsid w:val="000F005F"/>
    <w:rsid w:val="000F00C2"/>
    <w:rsid w:val="000F0175"/>
    <w:rsid w:val="000F0538"/>
    <w:rsid w:val="000F0610"/>
    <w:rsid w:val="000F06C9"/>
    <w:rsid w:val="000F0722"/>
    <w:rsid w:val="000F0754"/>
    <w:rsid w:val="000F08D0"/>
    <w:rsid w:val="000F0B48"/>
    <w:rsid w:val="000F0C47"/>
    <w:rsid w:val="000F0C86"/>
    <w:rsid w:val="000F0D0A"/>
    <w:rsid w:val="000F0D58"/>
    <w:rsid w:val="000F0D5E"/>
    <w:rsid w:val="000F0D71"/>
    <w:rsid w:val="000F0F83"/>
    <w:rsid w:val="000F1008"/>
    <w:rsid w:val="000F1082"/>
    <w:rsid w:val="000F1153"/>
    <w:rsid w:val="000F126D"/>
    <w:rsid w:val="000F1282"/>
    <w:rsid w:val="000F1397"/>
    <w:rsid w:val="000F145E"/>
    <w:rsid w:val="000F1818"/>
    <w:rsid w:val="000F1836"/>
    <w:rsid w:val="000F1899"/>
    <w:rsid w:val="000F19AF"/>
    <w:rsid w:val="000F1A0D"/>
    <w:rsid w:val="000F1B5E"/>
    <w:rsid w:val="000F1B80"/>
    <w:rsid w:val="000F1D28"/>
    <w:rsid w:val="000F1DB1"/>
    <w:rsid w:val="000F1E93"/>
    <w:rsid w:val="000F1F12"/>
    <w:rsid w:val="000F1F24"/>
    <w:rsid w:val="000F1F98"/>
    <w:rsid w:val="000F1FEE"/>
    <w:rsid w:val="000F1FF8"/>
    <w:rsid w:val="000F203D"/>
    <w:rsid w:val="000F208B"/>
    <w:rsid w:val="000F21C9"/>
    <w:rsid w:val="000F21EA"/>
    <w:rsid w:val="000F2254"/>
    <w:rsid w:val="000F2263"/>
    <w:rsid w:val="000F23F7"/>
    <w:rsid w:val="000F24FC"/>
    <w:rsid w:val="000F2535"/>
    <w:rsid w:val="000F26C7"/>
    <w:rsid w:val="000F2849"/>
    <w:rsid w:val="000F28E8"/>
    <w:rsid w:val="000F2902"/>
    <w:rsid w:val="000F2C35"/>
    <w:rsid w:val="000F2C4A"/>
    <w:rsid w:val="000F2D02"/>
    <w:rsid w:val="000F2E14"/>
    <w:rsid w:val="000F2F06"/>
    <w:rsid w:val="000F2FC4"/>
    <w:rsid w:val="000F2FC9"/>
    <w:rsid w:val="000F306D"/>
    <w:rsid w:val="000F30E9"/>
    <w:rsid w:val="000F3102"/>
    <w:rsid w:val="000F31D3"/>
    <w:rsid w:val="000F31F2"/>
    <w:rsid w:val="000F341B"/>
    <w:rsid w:val="000F3438"/>
    <w:rsid w:val="000F3753"/>
    <w:rsid w:val="000F37E4"/>
    <w:rsid w:val="000F3876"/>
    <w:rsid w:val="000F3906"/>
    <w:rsid w:val="000F3961"/>
    <w:rsid w:val="000F3AD4"/>
    <w:rsid w:val="000F3B04"/>
    <w:rsid w:val="000F3B05"/>
    <w:rsid w:val="000F3C8C"/>
    <w:rsid w:val="000F3F48"/>
    <w:rsid w:val="000F40B5"/>
    <w:rsid w:val="000F40F7"/>
    <w:rsid w:val="000F4328"/>
    <w:rsid w:val="000F4399"/>
    <w:rsid w:val="000F44B3"/>
    <w:rsid w:val="000F464C"/>
    <w:rsid w:val="000F4741"/>
    <w:rsid w:val="000F4851"/>
    <w:rsid w:val="000F48FE"/>
    <w:rsid w:val="000F492C"/>
    <w:rsid w:val="000F499B"/>
    <w:rsid w:val="000F49B8"/>
    <w:rsid w:val="000F4A8D"/>
    <w:rsid w:val="000F4AFE"/>
    <w:rsid w:val="000F4BD6"/>
    <w:rsid w:val="000F4CF2"/>
    <w:rsid w:val="000F4E1F"/>
    <w:rsid w:val="000F4FAA"/>
    <w:rsid w:val="000F4FC6"/>
    <w:rsid w:val="000F503D"/>
    <w:rsid w:val="000F50BD"/>
    <w:rsid w:val="000F5136"/>
    <w:rsid w:val="000F5144"/>
    <w:rsid w:val="000F5233"/>
    <w:rsid w:val="000F523B"/>
    <w:rsid w:val="000F52E9"/>
    <w:rsid w:val="000F534A"/>
    <w:rsid w:val="000F552D"/>
    <w:rsid w:val="000F55C9"/>
    <w:rsid w:val="000F55ED"/>
    <w:rsid w:val="000F55F3"/>
    <w:rsid w:val="000F56A4"/>
    <w:rsid w:val="000F5785"/>
    <w:rsid w:val="000F5797"/>
    <w:rsid w:val="000F57A1"/>
    <w:rsid w:val="000F5883"/>
    <w:rsid w:val="000F59A5"/>
    <w:rsid w:val="000F5A8B"/>
    <w:rsid w:val="000F5AB3"/>
    <w:rsid w:val="000F5B04"/>
    <w:rsid w:val="000F5C23"/>
    <w:rsid w:val="000F5C7C"/>
    <w:rsid w:val="000F5D10"/>
    <w:rsid w:val="000F5D2B"/>
    <w:rsid w:val="000F5DE7"/>
    <w:rsid w:val="000F5DF5"/>
    <w:rsid w:val="000F5F5A"/>
    <w:rsid w:val="000F5F6E"/>
    <w:rsid w:val="000F60A8"/>
    <w:rsid w:val="000F6123"/>
    <w:rsid w:val="000F617B"/>
    <w:rsid w:val="000F61C3"/>
    <w:rsid w:val="000F61E3"/>
    <w:rsid w:val="000F62A9"/>
    <w:rsid w:val="000F62AD"/>
    <w:rsid w:val="000F63E1"/>
    <w:rsid w:val="000F6438"/>
    <w:rsid w:val="000F64E2"/>
    <w:rsid w:val="000F67A2"/>
    <w:rsid w:val="000F6891"/>
    <w:rsid w:val="000F68BF"/>
    <w:rsid w:val="000F6954"/>
    <w:rsid w:val="000F6988"/>
    <w:rsid w:val="000F6A10"/>
    <w:rsid w:val="000F6A17"/>
    <w:rsid w:val="000F6AEA"/>
    <w:rsid w:val="000F6BCC"/>
    <w:rsid w:val="000F6C11"/>
    <w:rsid w:val="000F6C40"/>
    <w:rsid w:val="000F6C9C"/>
    <w:rsid w:val="000F6E1A"/>
    <w:rsid w:val="000F6E28"/>
    <w:rsid w:val="000F6F0D"/>
    <w:rsid w:val="000F6FE8"/>
    <w:rsid w:val="000F7053"/>
    <w:rsid w:val="000F7090"/>
    <w:rsid w:val="000F70E5"/>
    <w:rsid w:val="000F7122"/>
    <w:rsid w:val="000F723A"/>
    <w:rsid w:val="000F7330"/>
    <w:rsid w:val="000F733F"/>
    <w:rsid w:val="000F7347"/>
    <w:rsid w:val="000F734A"/>
    <w:rsid w:val="000F73F1"/>
    <w:rsid w:val="000F7406"/>
    <w:rsid w:val="000F742A"/>
    <w:rsid w:val="000F75BC"/>
    <w:rsid w:val="000F75E6"/>
    <w:rsid w:val="000F7627"/>
    <w:rsid w:val="000F789E"/>
    <w:rsid w:val="000F7A49"/>
    <w:rsid w:val="000F7AC9"/>
    <w:rsid w:val="000F7B49"/>
    <w:rsid w:val="000F7C0C"/>
    <w:rsid w:val="000F7D40"/>
    <w:rsid w:val="000F7D56"/>
    <w:rsid w:val="000F7DA6"/>
    <w:rsid w:val="000F7EB0"/>
    <w:rsid w:val="000F7FD0"/>
    <w:rsid w:val="00100423"/>
    <w:rsid w:val="00100452"/>
    <w:rsid w:val="001004CC"/>
    <w:rsid w:val="001005B6"/>
    <w:rsid w:val="001006BA"/>
    <w:rsid w:val="0010078F"/>
    <w:rsid w:val="001007BF"/>
    <w:rsid w:val="00100850"/>
    <w:rsid w:val="0010089A"/>
    <w:rsid w:val="001008E3"/>
    <w:rsid w:val="00100A35"/>
    <w:rsid w:val="00100A7C"/>
    <w:rsid w:val="00100AD8"/>
    <w:rsid w:val="00100B36"/>
    <w:rsid w:val="00100BA6"/>
    <w:rsid w:val="00100BE7"/>
    <w:rsid w:val="00100BEF"/>
    <w:rsid w:val="00100D02"/>
    <w:rsid w:val="00100E42"/>
    <w:rsid w:val="00100EF2"/>
    <w:rsid w:val="0010100B"/>
    <w:rsid w:val="00101052"/>
    <w:rsid w:val="001010FB"/>
    <w:rsid w:val="0010114F"/>
    <w:rsid w:val="001011FC"/>
    <w:rsid w:val="001012A4"/>
    <w:rsid w:val="001012AA"/>
    <w:rsid w:val="001012CF"/>
    <w:rsid w:val="0010136F"/>
    <w:rsid w:val="0010141A"/>
    <w:rsid w:val="0010149A"/>
    <w:rsid w:val="00101539"/>
    <w:rsid w:val="00101842"/>
    <w:rsid w:val="00101BA8"/>
    <w:rsid w:val="00101CB7"/>
    <w:rsid w:val="00101D25"/>
    <w:rsid w:val="00101D2A"/>
    <w:rsid w:val="00101D98"/>
    <w:rsid w:val="00102019"/>
    <w:rsid w:val="00102072"/>
    <w:rsid w:val="00102173"/>
    <w:rsid w:val="00102198"/>
    <w:rsid w:val="0010220D"/>
    <w:rsid w:val="00102231"/>
    <w:rsid w:val="0010225E"/>
    <w:rsid w:val="001022BF"/>
    <w:rsid w:val="0010238A"/>
    <w:rsid w:val="001024C5"/>
    <w:rsid w:val="001025B1"/>
    <w:rsid w:val="0010276A"/>
    <w:rsid w:val="001027C3"/>
    <w:rsid w:val="0010284D"/>
    <w:rsid w:val="001028F8"/>
    <w:rsid w:val="00102908"/>
    <w:rsid w:val="00102934"/>
    <w:rsid w:val="00102A8B"/>
    <w:rsid w:val="00102B45"/>
    <w:rsid w:val="00102BAB"/>
    <w:rsid w:val="00102BEB"/>
    <w:rsid w:val="00102D8B"/>
    <w:rsid w:val="00102D93"/>
    <w:rsid w:val="00102E55"/>
    <w:rsid w:val="00102EB1"/>
    <w:rsid w:val="00102EF5"/>
    <w:rsid w:val="00102EFF"/>
    <w:rsid w:val="00103198"/>
    <w:rsid w:val="00103274"/>
    <w:rsid w:val="001033EF"/>
    <w:rsid w:val="0010344C"/>
    <w:rsid w:val="00103451"/>
    <w:rsid w:val="00103462"/>
    <w:rsid w:val="00103601"/>
    <w:rsid w:val="00103665"/>
    <w:rsid w:val="001036A0"/>
    <w:rsid w:val="0010392A"/>
    <w:rsid w:val="00103958"/>
    <w:rsid w:val="001039D2"/>
    <w:rsid w:val="00103A4D"/>
    <w:rsid w:val="00103B8D"/>
    <w:rsid w:val="00103C4D"/>
    <w:rsid w:val="00103C56"/>
    <w:rsid w:val="00103F2E"/>
    <w:rsid w:val="001040F1"/>
    <w:rsid w:val="001041F6"/>
    <w:rsid w:val="0010420D"/>
    <w:rsid w:val="001042DF"/>
    <w:rsid w:val="001044A9"/>
    <w:rsid w:val="00104507"/>
    <w:rsid w:val="0010450E"/>
    <w:rsid w:val="00104514"/>
    <w:rsid w:val="001045AF"/>
    <w:rsid w:val="00104698"/>
    <w:rsid w:val="001046DA"/>
    <w:rsid w:val="0010481A"/>
    <w:rsid w:val="00104836"/>
    <w:rsid w:val="00104843"/>
    <w:rsid w:val="00104A51"/>
    <w:rsid w:val="00104A6A"/>
    <w:rsid w:val="00104BA5"/>
    <w:rsid w:val="00104D08"/>
    <w:rsid w:val="00104D85"/>
    <w:rsid w:val="00104DAD"/>
    <w:rsid w:val="00104DC9"/>
    <w:rsid w:val="00104E1F"/>
    <w:rsid w:val="00104FF4"/>
    <w:rsid w:val="0010503E"/>
    <w:rsid w:val="00105059"/>
    <w:rsid w:val="001051AF"/>
    <w:rsid w:val="0010523A"/>
    <w:rsid w:val="001052F6"/>
    <w:rsid w:val="0010532C"/>
    <w:rsid w:val="001053C7"/>
    <w:rsid w:val="001053F5"/>
    <w:rsid w:val="001053FF"/>
    <w:rsid w:val="0010547B"/>
    <w:rsid w:val="001054AC"/>
    <w:rsid w:val="0010553F"/>
    <w:rsid w:val="00105605"/>
    <w:rsid w:val="001057B5"/>
    <w:rsid w:val="001059BB"/>
    <w:rsid w:val="001059F9"/>
    <w:rsid w:val="00105A13"/>
    <w:rsid w:val="00105A7B"/>
    <w:rsid w:val="00105C3F"/>
    <w:rsid w:val="00105C45"/>
    <w:rsid w:val="00105C76"/>
    <w:rsid w:val="00105C95"/>
    <w:rsid w:val="00105CD1"/>
    <w:rsid w:val="00105CE5"/>
    <w:rsid w:val="00105D25"/>
    <w:rsid w:val="00105E14"/>
    <w:rsid w:val="00105F1C"/>
    <w:rsid w:val="00105F4B"/>
    <w:rsid w:val="0010619D"/>
    <w:rsid w:val="00106225"/>
    <w:rsid w:val="0010625D"/>
    <w:rsid w:val="0010627A"/>
    <w:rsid w:val="001062E0"/>
    <w:rsid w:val="001063AB"/>
    <w:rsid w:val="001063F6"/>
    <w:rsid w:val="00106410"/>
    <w:rsid w:val="001064B1"/>
    <w:rsid w:val="001064BF"/>
    <w:rsid w:val="00106603"/>
    <w:rsid w:val="00106610"/>
    <w:rsid w:val="00106692"/>
    <w:rsid w:val="00106896"/>
    <w:rsid w:val="001068B7"/>
    <w:rsid w:val="00106965"/>
    <w:rsid w:val="001069D2"/>
    <w:rsid w:val="00106A5B"/>
    <w:rsid w:val="00106A8E"/>
    <w:rsid w:val="00106AD4"/>
    <w:rsid w:val="00106AFE"/>
    <w:rsid w:val="00106B8D"/>
    <w:rsid w:val="00106C19"/>
    <w:rsid w:val="00106C3A"/>
    <w:rsid w:val="00106D91"/>
    <w:rsid w:val="00106D99"/>
    <w:rsid w:val="00106DC0"/>
    <w:rsid w:val="00106E59"/>
    <w:rsid w:val="00106EE2"/>
    <w:rsid w:val="00106F52"/>
    <w:rsid w:val="0010707F"/>
    <w:rsid w:val="0010715F"/>
    <w:rsid w:val="00107214"/>
    <w:rsid w:val="001072F2"/>
    <w:rsid w:val="001072F3"/>
    <w:rsid w:val="00107322"/>
    <w:rsid w:val="001073E5"/>
    <w:rsid w:val="00107560"/>
    <w:rsid w:val="00107627"/>
    <w:rsid w:val="001076C5"/>
    <w:rsid w:val="001076FA"/>
    <w:rsid w:val="00107787"/>
    <w:rsid w:val="00107DFA"/>
    <w:rsid w:val="00107EE9"/>
    <w:rsid w:val="00107F1C"/>
    <w:rsid w:val="00107F44"/>
    <w:rsid w:val="00107F61"/>
    <w:rsid w:val="00107F7C"/>
    <w:rsid w:val="00107FD4"/>
    <w:rsid w:val="00110129"/>
    <w:rsid w:val="00110195"/>
    <w:rsid w:val="001101EA"/>
    <w:rsid w:val="001102CA"/>
    <w:rsid w:val="00110368"/>
    <w:rsid w:val="0011062F"/>
    <w:rsid w:val="001108BB"/>
    <w:rsid w:val="00110926"/>
    <w:rsid w:val="00110A04"/>
    <w:rsid w:val="00110AB9"/>
    <w:rsid w:val="00110B09"/>
    <w:rsid w:val="00110C2C"/>
    <w:rsid w:val="00110D7E"/>
    <w:rsid w:val="00110ED3"/>
    <w:rsid w:val="00110FD0"/>
    <w:rsid w:val="00110FD3"/>
    <w:rsid w:val="0011103F"/>
    <w:rsid w:val="00111085"/>
    <w:rsid w:val="0011108F"/>
    <w:rsid w:val="001110AC"/>
    <w:rsid w:val="001111DC"/>
    <w:rsid w:val="0011127A"/>
    <w:rsid w:val="00111282"/>
    <w:rsid w:val="0011136F"/>
    <w:rsid w:val="0011152C"/>
    <w:rsid w:val="001115A9"/>
    <w:rsid w:val="001115E8"/>
    <w:rsid w:val="0011162F"/>
    <w:rsid w:val="00111747"/>
    <w:rsid w:val="001119C2"/>
    <w:rsid w:val="00111AFA"/>
    <w:rsid w:val="00111BD5"/>
    <w:rsid w:val="00111C41"/>
    <w:rsid w:val="00111C66"/>
    <w:rsid w:val="00111CB9"/>
    <w:rsid w:val="00111D3F"/>
    <w:rsid w:val="00111D54"/>
    <w:rsid w:val="00111D70"/>
    <w:rsid w:val="00111E39"/>
    <w:rsid w:val="00111E9D"/>
    <w:rsid w:val="00111EEF"/>
    <w:rsid w:val="00111F44"/>
    <w:rsid w:val="00111FCA"/>
    <w:rsid w:val="00111FCB"/>
    <w:rsid w:val="00112005"/>
    <w:rsid w:val="0011213B"/>
    <w:rsid w:val="00112220"/>
    <w:rsid w:val="0011224C"/>
    <w:rsid w:val="00112317"/>
    <w:rsid w:val="0011235E"/>
    <w:rsid w:val="00112468"/>
    <w:rsid w:val="0011263A"/>
    <w:rsid w:val="00112824"/>
    <w:rsid w:val="00112895"/>
    <w:rsid w:val="00112BA9"/>
    <w:rsid w:val="00112C0D"/>
    <w:rsid w:val="00112C37"/>
    <w:rsid w:val="00112CA9"/>
    <w:rsid w:val="00112CF6"/>
    <w:rsid w:val="00112DC3"/>
    <w:rsid w:val="00112EA6"/>
    <w:rsid w:val="00112F34"/>
    <w:rsid w:val="00112FED"/>
    <w:rsid w:val="00112FF1"/>
    <w:rsid w:val="001132C1"/>
    <w:rsid w:val="0011361B"/>
    <w:rsid w:val="0011366F"/>
    <w:rsid w:val="00113714"/>
    <w:rsid w:val="00113766"/>
    <w:rsid w:val="0011380A"/>
    <w:rsid w:val="001139D8"/>
    <w:rsid w:val="001139E9"/>
    <w:rsid w:val="00113B54"/>
    <w:rsid w:val="00113CD5"/>
    <w:rsid w:val="00113CD9"/>
    <w:rsid w:val="00113D03"/>
    <w:rsid w:val="00113DB4"/>
    <w:rsid w:val="00113DEE"/>
    <w:rsid w:val="00113DFD"/>
    <w:rsid w:val="00113F16"/>
    <w:rsid w:val="00113F77"/>
    <w:rsid w:val="00114045"/>
    <w:rsid w:val="00114068"/>
    <w:rsid w:val="00114099"/>
    <w:rsid w:val="001140D0"/>
    <w:rsid w:val="00114104"/>
    <w:rsid w:val="0011418C"/>
    <w:rsid w:val="001141E6"/>
    <w:rsid w:val="001141FD"/>
    <w:rsid w:val="0011425A"/>
    <w:rsid w:val="00114334"/>
    <w:rsid w:val="00114866"/>
    <w:rsid w:val="0011493B"/>
    <w:rsid w:val="00114944"/>
    <w:rsid w:val="001149C3"/>
    <w:rsid w:val="001149D6"/>
    <w:rsid w:val="00114C2C"/>
    <w:rsid w:val="00114FAE"/>
    <w:rsid w:val="001151CC"/>
    <w:rsid w:val="001152A5"/>
    <w:rsid w:val="0011532B"/>
    <w:rsid w:val="001153FC"/>
    <w:rsid w:val="001153FF"/>
    <w:rsid w:val="001154A4"/>
    <w:rsid w:val="001154D9"/>
    <w:rsid w:val="001155E5"/>
    <w:rsid w:val="0011560B"/>
    <w:rsid w:val="00115688"/>
    <w:rsid w:val="001156BA"/>
    <w:rsid w:val="00115798"/>
    <w:rsid w:val="001157FC"/>
    <w:rsid w:val="0011583F"/>
    <w:rsid w:val="00115894"/>
    <w:rsid w:val="001158AA"/>
    <w:rsid w:val="001158FF"/>
    <w:rsid w:val="00115A5F"/>
    <w:rsid w:val="00115BD9"/>
    <w:rsid w:val="00115CEA"/>
    <w:rsid w:val="00115CF9"/>
    <w:rsid w:val="00115DB5"/>
    <w:rsid w:val="00115DEB"/>
    <w:rsid w:val="00115E6F"/>
    <w:rsid w:val="00115EB5"/>
    <w:rsid w:val="00115F7D"/>
    <w:rsid w:val="00116009"/>
    <w:rsid w:val="001161EB"/>
    <w:rsid w:val="0011628C"/>
    <w:rsid w:val="001164C1"/>
    <w:rsid w:val="0011660E"/>
    <w:rsid w:val="0011670E"/>
    <w:rsid w:val="00116858"/>
    <w:rsid w:val="00116869"/>
    <w:rsid w:val="00116919"/>
    <w:rsid w:val="00116939"/>
    <w:rsid w:val="00116985"/>
    <w:rsid w:val="0011699E"/>
    <w:rsid w:val="001169D8"/>
    <w:rsid w:val="00116A5F"/>
    <w:rsid w:val="00116B24"/>
    <w:rsid w:val="00116BFB"/>
    <w:rsid w:val="00116DF5"/>
    <w:rsid w:val="00116E82"/>
    <w:rsid w:val="0011722B"/>
    <w:rsid w:val="0011728F"/>
    <w:rsid w:val="0011730C"/>
    <w:rsid w:val="0011751F"/>
    <w:rsid w:val="00117583"/>
    <w:rsid w:val="0011763B"/>
    <w:rsid w:val="001176A2"/>
    <w:rsid w:val="0011773C"/>
    <w:rsid w:val="0011776A"/>
    <w:rsid w:val="00117792"/>
    <w:rsid w:val="001178D3"/>
    <w:rsid w:val="00117BDD"/>
    <w:rsid w:val="00117C22"/>
    <w:rsid w:val="00117C24"/>
    <w:rsid w:val="00117E08"/>
    <w:rsid w:val="00117EBC"/>
    <w:rsid w:val="00117F04"/>
    <w:rsid w:val="00120296"/>
    <w:rsid w:val="001202F8"/>
    <w:rsid w:val="00120321"/>
    <w:rsid w:val="001203FB"/>
    <w:rsid w:val="00120531"/>
    <w:rsid w:val="0012053E"/>
    <w:rsid w:val="0012055A"/>
    <w:rsid w:val="001207B7"/>
    <w:rsid w:val="00120865"/>
    <w:rsid w:val="00120884"/>
    <w:rsid w:val="001209B2"/>
    <w:rsid w:val="00120AF0"/>
    <w:rsid w:val="00120BFD"/>
    <w:rsid w:val="00120CD2"/>
    <w:rsid w:val="00120D12"/>
    <w:rsid w:val="00120FA4"/>
    <w:rsid w:val="00121402"/>
    <w:rsid w:val="001215EE"/>
    <w:rsid w:val="0012160B"/>
    <w:rsid w:val="0012174B"/>
    <w:rsid w:val="00121925"/>
    <w:rsid w:val="001219C9"/>
    <w:rsid w:val="00121A4A"/>
    <w:rsid w:val="00121A74"/>
    <w:rsid w:val="00121BCA"/>
    <w:rsid w:val="00121CB3"/>
    <w:rsid w:val="00121CF3"/>
    <w:rsid w:val="00121D2A"/>
    <w:rsid w:val="00121D89"/>
    <w:rsid w:val="00121DB0"/>
    <w:rsid w:val="00121DFF"/>
    <w:rsid w:val="00121E65"/>
    <w:rsid w:val="00121F05"/>
    <w:rsid w:val="00121F55"/>
    <w:rsid w:val="00121FB6"/>
    <w:rsid w:val="001220BC"/>
    <w:rsid w:val="0012219A"/>
    <w:rsid w:val="001221B9"/>
    <w:rsid w:val="001221DE"/>
    <w:rsid w:val="00122270"/>
    <w:rsid w:val="001222CE"/>
    <w:rsid w:val="001222DE"/>
    <w:rsid w:val="0012240C"/>
    <w:rsid w:val="001226D3"/>
    <w:rsid w:val="00122896"/>
    <w:rsid w:val="00122A0B"/>
    <w:rsid w:val="00122AFA"/>
    <w:rsid w:val="00122B19"/>
    <w:rsid w:val="00122B7E"/>
    <w:rsid w:val="00122C63"/>
    <w:rsid w:val="00122C6C"/>
    <w:rsid w:val="00122C74"/>
    <w:rsid w:val="00122C7C"/>
    <w:rsid w:val="00122CEC"/>
    <w:rsid w:val="00122D0C"/>
    <w:rsid w:val="00122D9A"/>
    <w:rsid w:val="00122DA2"/>
    <w:rsid w:val="00122E45"/>
    <w:rsid w:val="00122F21"/>
    <w:rsid w:val="00122F38"/>
    <w:rsid w:val="0012305D"/>
    <w:rsid w:val="001230C0"/>
    <w:rsid w:val="001231C6"/>
    <w:rsid w:val="001232DF"/>
    <w:rsid w:val="001233EC"/>
    <w:rsid w:val="00123425"/>
    <w:rsid w:val="00123528"/>
    <w:rsid w:val="001235F6"/>
    <w:rsid w:val="0012361D"/>
    <w:rsid w:val="00123709"/>
    <w:rsid w:val="00123728"/>
    <w:rsid w:val="0012377B"/>
    <w:rsid w:val="00123992"/>
    <w:rsid w:val="001239BC"/>
    <w:rsid w:val="001239E6"/>
    <w:rsid w:val="00123A84"/>
    <w:rsid w:val="00123AB8"/>
    <w:rsid w:val="00123ABA"/>
    <w:rsid w:val="00123C93"/>
    <w:rsid w:val="00123CB1"/>
    <w:rsid w:val="00123CB6"/>
    <w:rsid w:val="00123CD3"/>
    <w:rsid w:val="00123CF2"/>
    <w:rsid w:val="00123D18"/>
    <w:rsid w:val="00123D99"/>
    <w:rsid w:val="00123DCA"/>
    <w:rsid w:val="00123DEA"/>
    <w:rsid w:val="00123EA8"/>
    <w:rsid w:val="00123EF1"/>
    <w:rsid w:val="00123F3D"/>
    <w:rsid w:val="00123F7A"/>
    <w:rsid w:val="00123F7D"/>
    <w:rsid w:val="0012400C"/>
    <w:rsid w:val="00124043"/>
    <w:rsid w:val="00124063"/>
    <w:rsid w:val="0012408E"/>
    <w:rsid w:val="001240C6"/>
    <w:rsid w:val="001241C2"/>
    <w:rsid w:val="00124247"/>
    <w:rsid w:val="00124279"/>
    <w:rsid w:val="0012436C"/>
    <w:rsid w:val="001243DF"/>
    <w:rsid w:val="00124415"/>
    <w:rsid w:val="001244DE"/>
    <w:rsid w:val="001245D9"/>
    <w:rsid w:val="001245EF"/>
    <w:rsid w:val="00124767"/>
    <w:rsid w:val="0012486B"/>
    <w:rsid w:val="001248CD"/>
    <w:rsid w:val="00124986"/>
    <w:rsid w:val="00124A70"/>
    <w:rsid w:val="00124B12"/>
    <w:rsid w:val="00124CBD"/>
    <w:rsid w:val="00124D9F"/>
    <w:rsid w:val="00124E1E"/>
    <w:rsid w:val="00124E80"/>
    <w:rsid w:val="00124EA8"/>
    <w:rsid w:val="00124EAD"/>
    <w:rsid w:val="00124F01"/>
    <w:rsid w:val="00124F49"/>
    <w:rsid w:val="00124F9A"/>
    <w:rsid w:val="00125047"/>
    <w:rsid w:val="00125073"/>
    <w:rsid w:val="001250DD"/>
    <w:rsid w:val="001250E5"/>
    <w:rsid w:val="00125127"/>
    <w:rsid w:val="001251BF"/>
    <w:rsid w:val="00125210"/>
    <w:rsid w:val="0012525E"/>
    <w:rsid w:val="00125283"/>
    <w:rsid w:val="0012530E"/>
    <w:rsid w:val="00125429"/>
    <w:rsid w:val="001254F9"/>
    <w:rsid w:val="00125598"/>
    <w:rsid w:val="0012563A"/>
    <w:rsid w:val="001256F7"/>
    <w:rsid w:val="00125781"/>
    <w:rsid w:val="00125814"/>
    <w:rsid w:val="0012589B"/>
    <w:rsid w:val="0012590F"/>
    <w:rsid w:val="00125948"/>
    <w:rsid w:val="0012598E"/>
    <w:rsid w:val="00125AA1"/>
    <w:rsid w:val="00125AD9"/>
    <w:rsid w:val="00125B30"/>
    <w:rsid w:val="00125CBC"/>
    <w:rsid w:val="00125DF1"/>
    <w:rsid w:val="00125DFC"/>
    <w:rsid w:val="00125E35"/>
    <w:rsid w:val="00125E95"/>
    <w:rsid w:val="00125E96"/>
    <w:rsid w:val="00125F53"/>
    <w:rsid w:val="00125F95"/>
    <w:rsid w:val="00125FBF"/>
    <w:rsid w:val="00126096"/>
    <w:rsid w:val="00126139"/>
    <w:rsid w:val="0012616D"/>
    <w:rsid w:val="0012620A"/>
    <w:rsid w:val="0012635E"/>
    <w:rsid w:val="00126455"/>
    <w:rsid w:val="00126471"/>
    <w:rsid w:val="001266BE"/>
    <w:rsid w:val="00126734"/>
    <w:rsid w:val="00126746"/>
    <w:rsid w:val="001267BB"/>
    <w:rsid w:val="001267EB"/>
    <w:rsid w:val="001268D5"/>
    <w:rsid w:val="00126960"/>
    <w:rsid w:val="00126ADB"/>
    <w:rsid w:val="00126AF7"/>
    <w:rsid w:val="00126C1B"/>
    <w:rsid w:val="00126C5E"/>
    <w:rsid w:val="00126C8C"/>
    <w:rsid w:val="00126F71"/>
    <w:rsid w:val="00127213"/>
    <w:rsid w:val="0012722B"/>
    <w:rsid w:val="0012738A"/>
    <w:rsid w:val="0012748E"/>
    <w:rsid w:val="00127530"/>
    <w:rsid w:val="001275BC"/>
    <w:rsid w:val="001275EC"/>
    <w:rsid w:val="00127785"/>
    <w:rsid w:val="001278F8"/>
    <w:rsid w:val="001279E7"/>
    <w:rsid w:val="00127A74"/>
    <w:rsid w:val="00127B13"/>
    <w:rsid w:val="00127B7E"/>
    <w:rsid w:val="00127D09"/>
    <w:rsid w:val="00127D27"/>
    <w:rsid w:val="00127D52"/>
    <w:rsid w:val="00127E87"/>
    <w:rsid w:val="00127FF9"/>
    <w:rsid w:val="00130042"/>
    <w:rsid w:val="0013004F"/>
    <w:rsid w:val="0013017E"/>
    <w:rsid w:val="001301F7"/>
    <w:rsid w:val="0013029F"/>
    <w:rsid w:val="001303FA"/>
    <w:rsid w:val="00130409"/>
    <w:rsid w:val="001304C1"/>
    <w:rsid w:val="00130617"/>
    <w:rsid w:val="0013063F"/>
    <w:rsid w:val="00130887"/>
    <w:rsid w:val="001308FF"/>
    <w:rsid w:val="0013096E"/>
    <w:rsid w:val="00130A3F"/>
    <w:rsid w:val="00130AC4"/>
    <w:rsid w:val="00130B7E"/>
    <w:rsid w:val="00130BBF"/>
    <w:rsid w:val="00130BD4"/>
    <w:rsid w:val="00130E0B"/>
    <w:rsid w:val="00130E10"/>
    <w:rsid w:val="0013112F"/>
    <w:rsid w:val="00131146"/>
    <w:rsid w:val="00131375"/>
    <w:rsid w:val="00131407"/>
    <w:rsid w:val="0013140E"/>
    <w:rsid w:val="00131434"/>
    <w:rsid w:val="00131475"/>
    <w:rsid w:val="00131575"/>
    <w:rsid w:val="00131634"/>
    <w:rsid w:val="0013163E"/>
    <w:rsid w:val="00131689"/>
    <w:rsid w:val="00131716"/>
    <w:rsid w:val="0013172A"/>
    <w:rsid w:val="0013178A"/>
    <w:rsid w:val="00131805"/>
    <w:rsid w:val="00131841"/>
    <w:rsid w:val="00131871"/>
    <w:rsid w:val="00131A12"/>
    <w:rsid w:val="00131A4B"/>
    <w:rsid w:val="00131A6C"/>
    <w:rsid w:val="00131A7D"/>
    <w:rsid w:val="00131C2E"/>
    <w:rsid w:val="00131D55"/>
    <w:rsid w:val="00131E3C"/>
    <w:rsid w:val="00131E51"/>
    <w:rsid w:val="00131E87"/>
    <w:rsid w:val="00131E9C"/>
    <w:rsid w:val="00131F03"/>
    <w:rsid w:val="00131F9C"/>
    <w:rsid w:val="00131FA6"/>
    <w:rsid w:val="00132091"/>
    <w:rsid w:val="001320BA"/>
    <w:rsid w:val="001320DF"/>
    <w:rsid w:val="00132118"/>
    <w:rsid w:val="00132126"/>
    <w:rsid w:val="0013224A"/>
    <w:rsid w:val="00132355"/>
    <w:rsid w:val="001323B1"/>
    <w:rsid w:val="001323D0"/>
    <w:rsid w:val="0013243D"/>
    <w:rsid w:val="00132516"/>
    <w:rsid w:val="001325A5"/>
    <w:rsid w:val="00132613"/>
    <w:rsid w:val="00132656"/>
    <w:rsid w:val="00132660"/>
    <w:rsid w:val="00132687"/>
    <w:rsid w:val="001326E0"/>
    <w:rsid w:val="0013273B"/>
    <w:rsid w:val="001327A1"/>
    <w:rsid w:val="001327B0"/>
    <w:rsid w:val="001328AD"/>
    <w:rsid w:val="00132967"/>
    <w:rsid w:val="001329EF"/>
    <w:rsid w:val="00132A55"/>
    <w:rsid w:val="00132A93"/>
    <w:rsid w:val="00132C6A"/>
    <w:rsid w:val="00132D3A"/>
    <w:rsid w:val="00132F88"/>
    <w:rsid w:val="00133038"/>
    <w:rsid w:val="00133095"/>
    <w:rsid w:val="001332BF"/>
    <w:rsid w:val="001333AB"/>
    <w:rsid w:val="001334B5"/>
    <w:rsid w:val="00133859"/>
    <w:rsid w:val="001338AF"/>
    <w:rsid w:val="00133950"/>
    <w:rsid w:val="00133958"/>
    <w:rsid w:val="00133C19"/>
    <w:rsid w:val="00133EC6"/>
    <w:rsid w:val="00133F1C"/>
    <w:rsid w:val="00133FC0"/>
    <w:rsid w:val="0013401D"/>
    <w:rsid w:val="00134054"/>
    <w:rsid w:val="00134350"/>
    <w:rsid w:val="00134484"/>
    <w:rsid w:val="001344D6"/>
    <w:rsid w:val="00134580"/>
    <w:rsid w:val="001346A7"/>
    <w:rsid w:val="0013475A"/>
    <w:rsid w:val="001348F2"/>
    <w:rsid w:val="0013497B"/>
    <w:rsid w:val="001349A1"/>
    <w:rsid w:val="001349B2"/>
    <w:rsid w:val="001349E8"/>
    <w:rsid w:val="00134A4B"/>
    <w:rsid w:val="00134AC4"/>
    <w:rsid w:val="00134B16"/>
    <w:rsid w:val="00134B59"/>
    <w:rsid w:val="00134B80"/>
    <w:rsid w:val="00134BE5"/>
    <w:rsid w:val="00134D6F"/>
    <w:rsid w:val="00134E9D"/>
    <w:rsid w:val="00134EBF"/>
    <w:rsid w:val="00134F54"/>
    <w:rsid w:val="00134FEB"/>
    <w:rsid w:val="00134FFD"/>
    <w:rsid w:val="00135009"/>
    <w:rsid w:val="00135093"/>
    <w:rsid w:val="001350CD"/>
    <w:rsid w:val="001350D2"/>
    <w:rsid w:val="00135190"/>
    <w:rsid w:val="00135323"/>
    <w:rsid w:val="00135508"/>
    <w:rsid w:val="00135622"/>
    <w:rsid w:val="001356D7"/>
    <w:rsid w:val="00135798"/>
    <w:rsid w:val="001357F1"/>
    <w:rsid w:val="00135942"/>
    <w:rsid w:val="00135AB8"/>
    <w:rsid w:val="00135BEF"/>
    <w:rsid w:val="00135E32"/>
    <w:rsid w:val="00135E4F"/>
    <w:rsid w:val="00135E8F"/>
    <w:rsid w:val="00135EDC"/>
    <w:rsid w:val="00136076"/>
    <w:rsid w:val="001361BC"/>
    <w:rsid w:val="00136273"/>
    <w:rsid w:val="001363BA"/>
    <w:rsid w:val="001363C7"/>
    <w:rsid w:val="0013641F"/>
    <w:rsid w:val="00136443"/>
    <w:rsid w:val="00136533"/>
    <w:rsid w:val="00136543"/>
    <w:rsid w:val="00136612"/>
    <w:rsid w:val="001366F3"/>
    <w:rsid w:val="001367A7"/>
    <w:rsid w:val="001367C5"/>
    <w:rsid w:val="001368E4"/>
    <w:rsid w:val="00136914"/>
    <w:rsid w:val="00136998"/>
    <w:rsid w:val="00136A10"/>
    <w:rsid w:val="00136A91"/>
    <w:rsid w:val="00136AF7"/>
    <w:rsid w:val="00136AF9"/>
    <w:rsid w:val="00136B5D"/>
    <w:rsid w:val="00136BAD"/>
    <w:rsid w:val="00136D4B"/>
    <w:rsid w:val="00136D54"/>
    <w:rsid w:val="00136F17"/>
    <w:rsid w:val="0013706A"/>
    <w:rsid w:val="00137130"/>
    <w:rsid w:val="001371D4"/>
    <w:rsid w:val="00137223"/>
    <w:rsid w:val="0013724C"/>
    <w:rsid w:val="0013728E"/>
    <w:rsid w:val="00137311"/>
    <w:rsid w:val="001373C6"/>
    <w:rsid w:val="00137456"/>
    <w:rsid w:val="001374A1"/>
    <w:rsid w:val="001375F7"/>
    <w:rsid w:val="00137604"/>
    <w:rsid w:val="00137609"/>
    <w:rsid w:val="001376B1"/>
    <w:rsid w:val="001376FB"/>
    <w:rsid w:val="00137723"/>
    <w:rsid w:val="0013778B"/>
    <w:rsid w:val="00137814"/>
    <w:rsid w:val="001378E0"/>
    <w:rsid w:val="0013792B"/>
    <w:rsid w:val="00137AE6"/>
    <w:rsid w:val="00137AF1"/>
    <w:rsid w:val="00137BE5"/>
    <w:rsid w:val="00137CAF"/>
    <w:rsid w:val="00137E5C"/>
    <w:rsid w:val="00137E6F"/>
    <w:rsid w:val="00137E85"/>
    <w:rsid w:val="00137ED8"/>
    <w:rsid w:val="00137F52"/>
    <w:rsid w:val="00137FBF"/>
    <w:rsid w:val="00140049"/>
    <w:rsid w:val="0014010E"/>
    <w:rsid w:val="0014026D"/>
    <w:rsid w:val="00140324"/>
    <w:rsid w:val="0014038B"/>
    <w:rsid w:val="001403CE"/>
    <w:rsid w:val="001404AC"/>
    <w:rsid w:val="00140683"/>
    <w:rsid w:val="00140704"/>
    <w:rsid w:val="001408C0"/>
    <w:rsid w:val="0014092D"/>
    <w:rsid w:val="00140BE0"/>
    <w:rsid w:val="00140BEB"/>
    <w:rsid w:val="00140C03"/>
    <w:rsid w:val="00140C0E"/>
    <w:rsid w:val="00140D18"/>
    <w:rsid w:val="00140E7F"/>
    <w:rsid w:val="00140EC6"/>
    <w:rsid w:val="00140F14"/>
    <w:rsid w:val="00141047"/>
    <w:rsid w:val="001410CB"/>
    <w:rsid w:val="00141172"/>
    <w:rsid w:val="0014119F"/>
    <w:rsid w:val="001411F0"/>
    <w:rsid w:val="00141244"/>
    <w:rsid w:val="001412B0"/>
    <w:rsid w:val="001412E4"/>
    <w:rsid w:val="001413A2"/>
    <w:rsid w:val="001413AF"/>
    <w:rsid w:val="001413F4"/>
    <w:rsid w:val="001414D8"/>
    <w:rsid w:val="00141518"/>
    <w:rsid w:val="00141542"/>
    <w:rsid w:val="00141658"/>
    <w:rsid w:val="001418AE"/>
    <w:rsid w:val="00141952"/>
    <w:rsid w:val="00141A71"/>
    <w:rsid w:val="00141A9E"/>
    <w:rsid w:val="00141B0A"/>
    <w:rsid w:val="00141B22"/>
    <w:rsid w:val="00141B7A"/>
    <w:rsid w:val="00141BC2"/>
    <w:rsid w:val="00141D27"/>
    <w:rsid w:val="00141D2A"/>
    <w:rsid w:val="00141E61"/>
    <w:rsid w:val="00141E9B"/>
    <w:rsid w:val="00141F50"/>
    <w:rsid w:val="00141FB4"/>
    <w:rsid w:val="00141FEC"/>
    <w:rsid w:val="00142057"/>
    <w:rsid w:val="0014208C"/>
    <w:rsid w:val="001420EF"/>
    <w:rsid w:val="00142151"/>
    <w:rsid w:val="0014231C"/>
    <w:rsid w:val="001423A5"/>
    <w:rsid w:val="001424D4"/>
    <w:rsid w:val="001425CA"/>
    <w:rsid w:val="0014267C"/>
    <w:rsid w:val="001426E7"/>
    <w:rsid w:val="0014279E"/>
    <w:rsid w:val="001427C0"/>
    <w:rsid w:val="00142838"/>
    <w:rsid w:val="001428FB"/>
    <w:rsid w:val="00142922"/>
    <w:rsid w:val="00142944"/>
    <w:rsid w:val="00142989"/>
    <w:rsid w:val="001429D9"/>
    <w:rsid w:val="00142A74"/>
    <w:rsid w:val="00142AF0"/>
    <w:rsid w:val="00142B48"/>
    <w:rsid w:val="00142B50"/>
    <w:rsid w:val="00142BBE"/>
    <w:rsid w:val="00142C06"/>
    <w:rsid w:val="00142C1E"/>
    <w:rsid w:val="00142DAC"/>
    <w:rsid w:val="00142F38"/>
    <w:rsid w:val="00142FA3"/>
    <w:rsid w:val="00142FA7"/>
    <w:rsid w:val="00142FC4"/>
    <w:rsid w:val="00142FDB"/>
    <w:rsid w:val="001432AA"/>
    <w:rsid w:val="0014339A"/>
    <w:rsid w:val="0014351B"/>
    <w:rsid w:val="00143557"/>
    <w:rsid w:val="001435E4"/>
    <w:rsid w:val="001438B1"/>
    <w:rsid w:val="00143950"/>
    <w:rsid w:val="001439CE"/>
    <w:rsid w:val="001439DF"/>
    <w:rsid w:val="00143A1A"/>
    <w:rsid w:val="00143A5E"/>
    <w:rsid w:val="00143AF2"/>
    <w:rsid w:val="00143BF9"/>
    <w:rsid w:val="00143C82"/>
    <w:rsid w:val="00143CCD"/>
    <w:rsid w:val="00143CEC"/>
    <w:rsid w:val="00143EA8"/>
    <w:rsid w:val="00143F1D"/>
    <w:rsid w:val="0014401C"/>
    <w:rsid w:val="0014410C"/>
    <w:rsid w:val="00144187"/>
    <w:rsid w:val="001441FD"/>
    <w:rsid w:val="00144494"/>
    <w:rsid w:val="001444CD"/>
    <w:rsid w:val="00144547"/>
    <w:rsid w:val="00144697"/>
    <w:rsid w:val="001447C7"/>
    <w:rsid w:val="001447C9"/>
    <w:rsid w:val="00144A4B"/>
    <w:rsid w:val="00144B62"/>
    <w:rsid w:val="00144BB9"/>
    <w:rsid w:val="00144BDD"/>
    <w:rsid w:val="00144BE7"/>
    <w:rsid w:val="00144CD7"/>
    <w:rsid w:val="00144D6C"/>
    <w:rsid w:val="00144DB9"/>
    <w:rsid w:val="00144E82"/>
    <w:rsid w:val="00144EF9"/>
    <w:rsid w:val="00144EFD"/>
    <w:rsid w:val="00144F0C"/>
    <w:rsid w:val="00145002"/>
    <w:rsid w:val="001450FF"/>
    <w:rsid w:val="00145205"/>
    <w:rsid w:val="00145271"/>
    <w:rsid w:val="00145281"/>
    <w:rsid w:val="00145384"/>
    <w:rsid w:val="00145500"/>
    <w:rsid w:val="00145681"/>
    <w:rsid w:val="001456B2"/>
    <w:rsid w:val="001457C0"/>
    <w:rsid w:val="00145846"/>
    <w:rsid w:val="0014597F"/>
    <w:rsid w:val="00145A26"/>
    <w:rsid w:val="00145B0E"/>
    <w:rsid w:val="00145B8B"/>
    <w:rsid w:val="00145BE2"/>
    <w:rsid w:val="00145D16"/>
    <w:rsid w:val="00145D48"/>
    <w:rsid w:val="00145D82"/>
    <w:rsid w:val="00145DF9"/>
    <w:rsid w:val="00145E07"/>
    <w:rsid w:val="00145E63"/>
    <w:rsid w:val="00145E69"/>
    <w:rsid w:val="00145EE7"/>
    <w:rsid w:val="00145F8D"/>
    <w:rsid w:val="00145FA3"/>
    <w:rsid w:val="001461F8"/>
    <w:rsid w:val="0014623B"/>
    <w:rsid w:val="00146270"/>
    <w:rsid w:val="00146309"/>
    <w:rsid w:val="0014651C"/>
    <w:rsid w:val="0014656D"/>
    <w:rsid w:val="00146584"/>
    <w:rsid w:val="001468A3"/>
    <w:rsid w:val="00146906"/>
    <w:rsid w:val="00146AC7"/>
    <w:rsid w:val="00146AE8"/>
    <w:rsid w:val="00146BFA"/>
    <w:rsid w:val="00146C12"/>
    <w:rsid w:val="00146C97"/>
    <w:rsid w:val="00146E0A"/>
    <w:rsid w:val="00146EA7"/>
    <w:rsid w:val="00146EE3"/>
    <w:rsid w:val="0014706D"/>
    <w:rsid w:val="001470EF"/>
    <w:rsid w:val="00147192"/>
    <w:rsid w:val="001471BF"/>
    <w:rsid w:val="00147312"/>
    <w:rsid w:val="00147411"/>
    <w:rsid w:val="00147418"/>
    <w:rsid w:val="0014743A"/>
    <w:rsid w:val="0014745A"/>
    <w:rsid w:val="001474B0"/>
    <w:rsid w:val="0014750F"/>
    <w:rsid w:val="0014766D"/>
    <w:rsid w:val="001476C6"/>
    <w:rsid w:val="00147814"/>
    <w:rsid w:val="00147828"/>
    <w:rsid w:val="0014785F"/>
    <w:rsid w:val="001478C1"/>
    <w:rsid w:val="001478CC"/>
    <w:rsid w:val="00147A0B"/>
    <w:rsid w:val="00147BA7"/>
    <w:rsid w:val="00147BB3"/>
    <w:rsid w:val="00147C33"/>
    <w:rsid w:val="00147CEE"/>
    <w:rsid w:val="00147D20"/>
    <w:rsid w:val="00147F74"/>
    <w:rsid w:val="00147FD2"/>
    <w:rsid w:val="00150089"/>
    <w:rsid w:val="0015014E"/>
    <w:rsid w:val="00150244"/>
    <w:rsid w:val="0015028E"/>
    <w:rsid w:val="001502A2"/>
    <w:rsid w:val="00150341"/>
    <w:rsid w:val="001503C6"/>
    <w:rsid w:val="001506F3"/>
    <w:rsid w:val="00150780"/>
    <w:rsid w:val="00150821"/>
    <w:rsid w:val="00150852"/>
    <w:rsid w:val="001508E7"/>
    <w:rsid w:val="00150953"/>
    <w:rsid w:val="00150966"/>
    <w:rsid w:val="0015097D"/>
    <w:rsid w:val="00150A29"/>
    <w:rsid w:val="00150B56"/>
    <w:rsid w:val="00150BC3"/>
    <w:rsid w:val="00150C2A"/>
    <w:rsid w:val="00150C2C"/>
    <w:rsid w:val="00150C3B"/>
    <w:rsid w:val="00150CC7"/>
    <w:rsid w:val="00150D5C"/>
    <w:rsid w:val="00150E3A"/>
    <w:rsid w:val="00150E69"/>
    <w:rsid w:val="00150FA1"/>
    <w:rsid w:val="0015100E"/>
    <w:rsid w:val="00151012"/>
    <w:rsid w:val="00151183"/>
    <w:rsid w:val="0015149D"/>
    <w:rsid w:val="001514C4"/>
    <w:rsid w:val="001515B6"/>
    <w:rsid w:val="001515BE"/>
    <w:rsid w:val="001516FE"/>
    <w:rsid w:val="001518CB"/>
    <w:rsid w:val="00151948"/>
    <w:rsid w:val="00151A92"/>
    <w:rsid w:val="00151C2C"/>
    <w:rsid w:val="00151CB3"/>
    <w:rsid w:val="00151CE3"/>
    <w:rsid w:val="00151D48"/>
    <w:rsid w:val="00151E73"/>
    <w:rsid w:val="00151E93"/>
    <w:rsid w:val="00151F36"/>
    <w:rsid w:val="00151F61"/>
    <w:rsid w:val="00151FC5"/>
    <w:rsid w:val="00152007"/>
    <w:rsid w:val="001520D4"/>
    <w:rsid w:val="0015217A"/>
    <w:rsid w:val="001521AB"/>
    <w:rsid w:val="0015221C"/>
    <w:rsid w:val="0015245E"/>
    <w:rsid w:val="001525A2"/>
    <w:rsid w:val="001525D4"/>
    <w:rsid w:val="001527DC"/>
    <w:rsid w:val="001528D2"/>
    <w:rsid w:val="001528DB"/>
    <w:rsid w:val="00152945"/>
    <w:rsid w:val="00152A74"/>
    <w:rsid w:val="00152AE9"/>
    <w:rsid w:val="00152BA9"/>
    <w:rsid w:val="00152D19"/>
    <w:rsid w:val="00152E44"/>
    <w:rsid w:val="0015306F"/>
    <w:rsid w:val="001530C9"/>
    <w:rsid w:val="00153141"/>
    <w:rsid w:val="0015333C"/>
    <w:rsid w:val="00153377"/>
    <w:rsid w:val="00153553"/>
    <w:rsid w:val="001535A5"/>
    <w:rsid w:val="001535B6"/>
    <w:rsid w:val="001535D5"/>
    <w:rsid w:val="00153716"/>
    <w:rsid w:val="00153727"/>
    <w:rsid w:val="0015381C"/>
    <w:rsid w:val="00153864"/>
    <w:rsid w:val="0015386F"/>
    <w:rsid w:val="00153872"/>
    <w:rsid w:val="00153889"/>
    <w:rsid w:val="001538C2"/>
    <w:rsid w:val="001539EE"/>
    <w:rsid w:val="00153AD5"/>
    <w:rsid w:val="00153B0E"/>
    <w:rsid w:val="00153B64"/>
    <w:rsid w:val="00153C85"/>
    <w:rsid w:val="00153CAC"/>
    <w:rsid w:val="00153D07"/>
    <w:rsid w:val="00153D47"/>
    <w:rsid w:val="00153DA4"/>
    <w:rsid w:val="00153E21"/>
    <w:rsid w:val="00153E64"/>
    <w:rsid w:val="00153EC6"/>
    <w:rsid w:val="00153F3D"/>
    <w:rsid w:val="00153F7F"/>
    <w:rsid w:val="00154058"/>
    <w:rsid w:val="001540DC"/>
    <w:rsid w:val="001546A3"/>
    <w:rsid w:val="0015483E"/>
    <w:rsid w:val="00154913"/>
    <w:rsid w:val="00154AFC"/>
    <w:rsid w:val="00154B2C"/>
    <w:rsid w:val="00154DF5"/>
    <w:rsid w:val="00154E05"/>
    <w:rsid w:val="00154F76"/>
    <w:rsid w:val="00155201"/>
    <w:rsid w:val="0015526C"/>
    <w:rsid w:val="00155374"/>
    <w:rsid w:val="00155449"/>
    <w:rsid w:val="0015546C"/>
    <w:rsid w:val="001554C7"/>
    <w:rsid w:val="0015566D"/>
    <w:rsid w:val="001556B5"/>
    <w:rsid w:val="001557AB"/>
    <w:rsid w:val="00155839"/>
    <w:rsid w:val="00155955"/>
    <w:rsid w:val="00155976"/>
    <w:rsid w:val="00155BEA"/>
    <w:rsid w:val="00155CD8"/>
    <w:rsid w:val="00155D44"/>
    <w:rsid w:val="00155EEF"/>
    <w:rsid w:val="00155FA4"/>
    <w:rsid w:val="00156050"/>
    <w:rsid w:val="001560E0"/>
    <w:rsid w:val="00156220"/>
    <w:rsid w:val="00156221"/>
    <w:rsid w:val="001562D8"/>
    <w:rsid w:val="001564A9"/>
    <w:rsid w:val="001565DE"/>
    <w:rsid w:val="0015660E"/>
    <w:rsid w:val="001566CF"/>
    <w:rsid w:val="00156705"/>
    <w:rsid w:val="0015687E"/>
    <w:rsid w:val="001568D5"/>
    <w:rsid w:val="001569F8"/>
    <w:rsid w:val="00156A3A"/>
    <w:rsid w:val="00156E2F"/>
    <w:rsid w:val="00156F6B"/>
    <w:rsid w:val="00157204"/>
    <w:rsid w:val="00157256"/>
    <w:rsid w:val="0015733E"/>
    <w:rsid w:val="00157450"/>
    <w:rsid w:val="001575DC"/>
    <w:rsid w:val="00157660"/>
    <w:rsid w:val="001577F3"/>
    <w:rsid w:val="00157868"/>
    <w:rsid w:val="0015787B"/>
    <w:rsid w:val="00157880"/>
    <w:rsid w:val="001578B1"/>
    <w:rsid w:val="001579BF"/>
    <w:rsid w:val="001579D2"/>
    <w:rsid w:val="00157A80"/>
    <w:rsid w:val="00157A84"/>
    <w:rsid w:val="00157B33"/>
    <w:rsid w:val="00157B82"/>
    <w:rsid w:val="00157C24"/>
    <w:rsid w:val="00157C91"/>
    <w:rsid w:val="00157D46"/>
    <w:rsid w:val="00157DB1"/>
    <w:rsid w:val="00157DC7"/>
    <w:rsid w:val="00157DCD"/>
    <w:rsid w:val="00157EA0"/>
    <w:rsid w:val="00157FDE"/>
    <w:rsid w:val="00160016"/>
    <w:rsid w:val="001601F7"/>
    <w:rsid w:val="00160351"/>
    <w:rsid w:val="0016038F"/>
    <w:rsid w:val="00160424"/>
    <w:rsid w:val="00160635"/>
    <w:rsid w:val="0016067E"/>
    <w:rsid w:val="00160689"/>
    <w:rsid w:val="001606A8"/>
    <w:rsid w:val="00160841"/>
    <w:rsid w:val="00160873"/>
    <w:rsid w:val="00160876"/>
    <w:rsid w:val="00160917"/>
    <w:rsid w:val="00160AF2"/>
    <w:rsid w:val="00160B4A"/>
    <w:rsid w:val="00160C4E"/>
    <w:rsid w:val="00160C87"/>
    <w:rsid w:val="00160CA3"/>
    <w:rsid w:val="00160CE8"/>
    <w:rsid w:val="00160D2A"/>
    <w:rsid w:val="00160D39"/>
    <w:rsid w:val="00160F2E"/>
    <w:rsid w:val="00160FC1"/>
    <w:rsid w:val="00161005"/>
    <w:rsid w:val="0016119C"/>
    <w:rsid w:val="001611A5"/>
    <w:rsid w:val="001611EF"/>
    <w:rsid w:val="001612C9"/>
    <w:rsid w:val="00161370"/>
    <w:rsid w:val="001613D8"/>
    <w:rsid w:val="00161413"/>
    <w:rsid w:val="00161435"/>
    <w:rsid w:val="0016147F"/>
    <w:rsid w:val="001616FF"/>
    <w:rsid w:val="001617F0"/>
    <w:rsid w:val="001618AB"/>
    <w:rsid w:val="001618D2"/>
    <w:rsid w:val="00161A82"/>
    <w:rsid w:val="00161A8D"/>
    <w:rsid w:val="00161AE8"/>
    <w:rsid w:val="00161D2A"/>
    <w:rsid w:val="00161D5B"/>
    <w:rsid w:val="00161E0F"/>
    <w:rsid w:val="00161E15"/>
    <w:rsid w:val="00161EAA"/>
    <w:rsid w:val="00161EAF"/>
    <w:rsid w:val="00161EBC"/>
    <w:rsid w:val="00161EC8"/>
    <w:rsid w:val="00161F03"/>
    <w:rsid w:val="00162008"/>
    <w:rsid w:val="00162064"/>
    <w:rsid w:val="00162112"/>
    <w:rsid w:val="0016214A"/>
    <w:rsid w:val="00162235"/>
    <w:rsid w:val="001622B3"/>
    <w:rsid w:val="001622D7"/>
    <w:rsid w:val="001622FE"/>
    <w:rsid w:val="00162364"/>
    <w:rsid w:val="001623E2"/>
    <w:rsid w:val="00162472"/>
    <w:rsid w:val="00162479"/>
    <w:rsid w:val="00162523"/>
    <w:rsid w:val="00162538"/>
    <w:rsid w:val="0016276A"/>
    <w:rsid w:val="001627D1"/>
    <w:rsid w:val="001627ED"/>
    <w:rsid w:val="001627F5"/>
    <w:rsid w:val="00162911"/>
    <w:rsid w:val="001629CA"/>
    <w:rsid w:val="00162BAC"/>
    <w:rsid w:val="00162BCB"/>
    <w:rsid w:val="00162BEC"/>
    <w:rsid w:val="00162DEA"/>
    <w:rsid w:val="00162E16"/>
    <w:rsid w:val="00162F10"/>
    <w:rsid w:val="00162FFE"/>
    <w:rsid w:val="00163055"/>
    <w:rsid w:val="001631AD"/>
    <w:rsid w:val="0016333F"/>
    <w:rsid w:val="001634C8"/>
    <w:rsid w:val="001634EB"/>
    <w:rsid w:val="001634ED"/>
    <w:rsid w:val="0016351F"/>
    <w:rsid w:val="001638DF"/>
    <w:rsid w:val="0016396F"/>
    <w:rsid w:val="00163B96"/>
    <w:rsid w:val="00163C86"/>
    <w:rsid w:val="00163CD8"/>
    <w:rsid w:val="00163D1F"/>
    <w:rsid w:val="00163D20"/>
    <w:rsid w:val="00163D4B"/>
    <w:rsid w:val="00163E00"/>
    <w:rsid w:val="00163E03"/>
    <w:rsid w:val="00163E19"/>
    <w:rsid w:val="00163E1B"/>
    <w:rsid w:val="00163E39"/>
    <w:rsid w:val="00164092"/>
    <w:rsid w:val="00164116"/>
    <w:rsid w:val="0016428C"/>
    <w:rsid w:val="001643A4"/>
    <w:rsid w:val="00164709"/>
    <w:rsid w:val="00164723"/>
    <w:rsid w:val="00164737"/>
    <w:rsid w:val="001647AC"/>
    <w:rsid w:val="00164941"/>
    <w:rsid w:val="001649AF"/>
    <w:rsid w:val="001649B1"/>
    <w:rsid w:val="001649C6"/>
    <w:rsid w:val="00164A83"/>
    <w:rsid w:val="00164BE9"/>
    <w:rsid w:val="00164BFC"/>
    <w:rsid w:val="00164C8D"/>
    <w:rsid w:val="00164EFB"/>
    <w:rsid w:val="00164F89"/>
    <w:rsid w:val="0016516E"/>
    <w:rsid w:val="00165271"/>
    <w:rsid w:val="001652FC"/>
    <w:rsid w:val="00165322"/>
    <w:rsid w:val="001653D9"/>
    <w:rsid w:val="001653EC"/>
    <w:rsid w:val="00165508"/>
    <w:rsid w:val="0016552C"/>
    <w:rsid w:val="00165726"/>
    <w:rsid w:val="001658F5"/>
    <w:rsid w:val="001659E7"/>
    <w:rsid w:val="00165A5F"/>
    <w:rsid w:val="00165D33"/>
    <w:rsid w:val="00165DBA"/>
    <w:rsid w:val="00165DE7"/>
    <w:rsid w:val="00165E33"/>
    <w:rsid w:val="00165F0C"/>
    <w:rsid w:val="00165F8A"/>
    <w:rsid w:val="00166177"/>
    <w:rsid w:val="001661FF"/>
    <w:rsid w:val="001662F6"/>
    <w:rsid w:val="0016633C"/>
    <w:rsid w:val="001663B3"/>
    <w:rsid w:val="0016643E"/>
    <w:rsid w:val="0016647C"/>
    <w:rsid w:val="00166481"/>
    <w:rsid w:val="00166668"/>
    <w:rsid w:val="00166743"/>
    <w:rsid w:val="0016679A"/>
    <w:rsid w:val="00166863"/>
    <w:rsid w:val="0016690E"/>
    <w:rsid w:val="001669B2"/>
    <w:rsid w:val="00166A21"/>
    <w:rsid w:val="00166B11"/>
    <w:rsid w:val="00166B5C"/>
    <w:rsid w:val="00166C28"/>
    <w:rsid w:val="00166C95"/>
    <w:rsid w:val="00166E78"/>
    <w:rsid w:val="00166F05"/>
    <w:rsid w:val="00166F71"/>
    <w:rsid w:val="001670C7"/>
    <w:rsid w:val="001671A5"/>
    <w:rsid w:val="001671AB"/>
    <w:rsid w:val="001671D8"/>
    <w:rsid w:val="00167207"/>
    <w:rsid w:val="00167224"/>
    <w:rsid w:val="001672D9"/>
    <w:rsid w:val="0016779E"/>
    <w:rsid w:val="00167863"/>
    <w:rsid w:val="001678B6"/>
    <w:rsid w:val="001678EA"/>
    <w:rsid w:val="00167973"/>
    <w:rsid w:val="00167A80"/>
    <w:rsid w:val="00167AC2"/>
    <w:rsid w:val="00167C26"/>
    <w:rsid w:val="00167C75"/>
    <w:rsid w:val="00167CD5"/>
    <w:rsid w:val="00167D3E"/>
    <w:rsid w:val="00167D42"/>
    <w:rsid w:val="00167D94"/>
    <w:rsid w:val="00167E58"/>
    <w:rsid w:val="00167E62"/>
    <w:rsid w:val="00167ED0"/>
    <w:rsid w:val="00170036"/>
    <w:rsid w:val="0017013D"/>
    <w:rsid w:val="001701DE"/>
    <w:rsid w:val="001702D4"/>
    <w:rsid w:val="001702EA"/>
    <w:rsid w:val="00170353"/>
    <w:rsid w:val="00170548"/>
    <w:rsid w:val="00170608"/>
    <w:rsid w:val="0017096E"/>
    <w:rsid w:val="00170A61"/>
    <w:rsid w:val="00170B55"/>
    <w:rsid w:val="00170BA0"/>
    <w:rsid w:val="00170D78"/>
    <w:rsid w:val="00170DAC"/>
    <w:rsid w:val="00170E04"/>
    <w:rsid w:val="00170E6B"/>
    <w:rsid w:val="00170FB9"/>
    <w:rsid w:val="00170FEB"/>
    <w:rsid w:val="00170FF1"/>
    <w:rsid w:val="001710A8"/>
    <w:rsid w:val="0017110D"/>
    <w:rsid w:val="001712B5"/>
    <w:rsid w:val="00171440"/>
    <w:rsid w:val="0017153C"/>
    <w:rsid w:val="00171542"/>
    <w:rsid w:val="0017186F"/>
    <w:rsid w:val="001718D2"/>
    <w:rsid w:val="00171947"/>
    <w:rsid w:val="0017194F"/>
    <w:rsid w:val="001719BC"/>
    <w:rsid w:val="00171A3F"/>
    <w:rsid w:val="00171B3B"/>
    <w:rsid w:val="00171CC6"/>
    <w:rsid w:val="00171D3A"/>
    <w:rsid w:val="00171E00"/>
    <w:rsid w:val="00171E7B"/>
    <w:rsid w:val="00171EC0"/>
    <w:rsid w:val="00171EC3"/>
    <w:rsid w:val="00171ECF"/>
    <w:rsid w:val="00171EEC"/>
    <w:rsid w:val="0017219C"/>
    <w:rsid w:val="001721D6"/>
    <w:rsid w:val="001722C7"/>
    <w:rsid w:val="001722E7"/>
    <w:rsid w:val="0017252E"/>
    <w:rsid w:val="00172646"/>
    <w:rsid w:val="00172731"/>
    <w:rsid w:val="0017283F"/>
    <w:rsid w:val="001728BF"/>
    <w:rsid w:val="001729CD"/>
    <w:rsid w:val="001729EE"/>
    <w:rsid w:val="00172A5D"/>
    <w:rsid w:val="00172B45"/>
    <w:rsid w:val="00172C24"/>
    <w:rsid w:val="00172C57"/>
    <w:rsid w:val="00172D0F"/>
    <w:rsid w:val="00172D2B"/>
    <w:rsid w:val="00172D63"/>
    <w:rsid w:val="00172E52"/>
    <w:rsid w:val="00172E6E"/>
    <w:rsid w:val="00172F8D"/>
    <w:rsid w:val="00172F9E"/>
    <w:rsid w:val="00173058"/>
    <w:rsid w:val="00173060"/>
    <w:rsid w:val="00173090"/>
    <w:rsid w:val="00173096"/>
    <w:rsid w:val="00173183"/>
    <w:rsid w:val="0017328D"/>
    <w:rsid w:val="00173398"/>
    <w:rsid w:val="00173414"/>
    <w:rsid w:val="0017386E"/>
    <w:rsid w:val="00173950"/>
    <w:rsid w:val="001739FC"/>
    <w:rsid w:val="00173A88"/>
    <w:rsid w:val="00173AD9"/>
    <w:rsid w:val="00173B6E"/>
    <w:rsid w:val="00173BD1"/>
    <w:rsid w:val="00173C3D"/>
    <w:rsid w:val="00173C45"/>
    <w:rsid w:val="00173C75"/>
    <w:rsid w:val="001740FE"/>
    <w:rsid w:val="00174303"/>
    <w:rsid w:val="0017430F"/>
    <w:rsid w:val="0017449E"/>
    <w:rsid w:val="001744A5"/>
    <w:rsid w:val="001744EE"/>
    <w:rsid w:val="00174650"/>
    <w:rsid w:val="00174696"/>
    <w:rsid w:val="001746C3"/>
    <w:rsid w:val="00174764"/>
    <w:rsid w:val="001747BD"/>
    <w:rsid w:val="001747C6"/>
    <w:rsid w:val="00174867"/>
    <w:rsid w:val="00174914"/>
    <w:rsid w:val="00174A33"/>
    <w:rsid w:val="00174A97"/>
    <w:rsid w:val="00174B89"/>
    <w:rsid w:val="00174C09"/>
    <w:rsid w:val="00174CC2"/>
    <w:rsid w:val="00174D6C"/>
    <w:rsid w:val="00174DD9"/>
    <w:rsid w:val="00174DDF"/>
    <w:rsid w:val="00174E2A"/>
    <w:rsid w:val="00174EAE"/>
    <w:rsid w:val="00175127"/>
    <w:rsid w:val="00175225"/>
    <w:rsid w:val="0017525D"/>
    <w:rsid w:val="00175454"/>
    <w:rsid w:val="00175665"/>
    <w:rsid w:val="001756CB"/>
    <w:rsid w:val="001756E4"/>
    <w:rsid w:val="00175831"/>
    <w:rsid w:val="00175835"/>
    <w:rsid w:val="00175865"/>
    <w:rsid w:val="001758E5"/>
    <w:rsid w:val="001758FA"/>
    <w:rsid w:val="001759C0"/>
    <w:rsid w:val="001759DD"/>
    <w:rsid w:val="00175A18"/>
    <w:rsid w:val="00175A57"/>
    <w:rsid w:val="00175C8A"/>
    <w:rsid w:val="00175CB4"/>
    <w:rsid w:val="00175D10"/>
    <w:rsid w:val="00175D1F"/>
    <w:rsid w:val="00175D88"/>
    <w:rsid w:val="00175F5A"/>
    <w:rsid w:val="00175FBC"/>
    <w:rsid w:val="00175FF8"/>
    <w:rsid w:val="00176045"/>
    <w:rsid w:val="0017605B"/>
    <w:rsid w:val="001760E4"/>
    <w:rsid w:val="00176119"/>
    <w:rsid w:val="0017611F"/>
    <w:rsid w:val="0017612A"/>
    <w:rsid w:val="00176542"/>
    <w:rsid w:val="001765C3"/>
    <w:rsid w:val="0017677D"/>
    <w:rsid w:val="001767C6"/>
    <w:rsid w:val="001768BD"/>
    <w:rsid w:val="00176941"/>
    <w:rsid w:val="00176A28"/>
    <w:rsid w:val="00176BC2"/>
    <w:rsid w:val="00176C04"/>
    <w:rsid w:val="00176C39"/>
    <w:rsid w:val="00176C74"/>
    <w:rsid w:val="00176D47"/>
    <w:rsid w:val="00176DE9"/>
    <w:rsid w:val="00176E48"/>
    <w:rsid w:val="00176F9E"/>
    <w:rsid w:val="00176FA0"/>
    <w:rsid w:val="00177072"/>
    <w:rsid w:val="001772C1"/>
    <w:rsid w:val="001774E0"/>
    <w:rsid w:val="001775E2"/>
    <w:rsid w:val="00177654"/>
    <w:rsid w:val="001776B9"/>
    <w:rsid w:val="001776BA"/>
    <w:rsid w:val="00177778"/>
    <w:rsid w:val="00177961"/>
    <w:rsid w:val="00177973"/>
    <w:rsid w:val="001779B4"/>
    <w:rsid w:val="00177A47"/>
    <w:rsid w:val="00177AD7"/>
    <w:rsid w:val="00177B60"/>
    <w:rsid w:val="00177BEE"/>
    <w:rsid w:val="00177C1F"/>
    <w:rsid w:val="00177D72"/>
    <w:rsid w:val="00177DD3"/>
    <w:rsid w:val="00177E07"/>
    <w:rsid w:val="00177ED1"/>
    <w:rsid w:val="00177F74"/>
    <w:rsid w:val="00177FBD"/>
    <w:rsid w:val="0018005C"/>
    <w:rsid w:val="00180079"/>
    <w:rsid w:val="001800E0"/>
    <w:rsid w:val="001800F9"/>
    <w:rsid w:val="001802F3"/>
    <w:rsid w:val="001803A4"/>
    <w:rsid w:val="001805A9"/>
    <w:rsid w:val="001805E3"/>
    <w:rsid w:val="0018062D"/>
    <w:rsid w:val="0018068B"/>
    <w:rsid w:val="0018070C"/>
    <w:rsid w:val="00180717"/>
    <w:rsid w:val="0018071C"/>
    <w:rsid w:val="00180724"/>
    <w:rsid w:val="0018075E"/>
    <w:rsid w:val="001807E3"/>
    <w:rsid w:val="001809C6"/>
    <w:rsid w:val="001809CC"/>
    <w:rsid w:val="00180A76"/>
    <w:rsid w:val="00180A91"/>
    <w:rsid w:val="00180B6A"/>
    <w:rsid w:val="00180DE6"/>
    <w:rsid w:val="00180EAB"/>
    <w:rsid w:val="00180EF8"/>
    <w:rsid w:val="00180FD8"/>
    <w:rsid w:val="001810C5"/>
    <w:rsid w:val="001810F7"/>
    <w:rsid w:val="00181120"/>
    <w:rsid w:val="001811A3"/>
    <w:rsid w:val="001812C5"/>
    <w:rsid w:val="001812D8"/>
    <w:rsid w:val="001812E5"/>
    <w:rsid w:val="00181360"/>
    <w:rsid w:val="001813E1"/>
    <w:rsid w:val="00181441"/>
    <w:rsid w:val="0018149C"/>
    <w:rsid w:val="001814AE"/>
    <w:rsid w:val="00181607"/>
    <w:rsid w:val="00181620"/>
    <w:rsid w:val="0018167F"/>
    <w:rsid w:val="001816FB"/>
    <w:rsid w:val="0018177A"/>
    <w:rsid w:val="00181780"/>
    <w:rsid w:val="001818B7"/>
    <w:rsid w:val="00181904"/>
    <w:rsid w:val="00181A19"/>
    <w:rsid w:val="00181A78"/>
    <w:rsid w:val="00181A88"/>
    <w:rsid w:val="00181C92"/>
    <w:rsid w:val="00181C9C"/>
    <w:rsid w:val="00181CFB"/>
    <w:rsid w:val="00181DDA"/>
    <w:rsid w:val="00181E9B"/>
    <w:rsid w:val="00182025"/>
    <w:rsid w:val="001820ED"/>
    <w:rsid w:val="0018210B"/>
    <w:rsid w:val="00182150"/>
    <w:rsid w:val="00182175"/>
    <w:rsid w:val="00182189"/>
    <w:rsid w:val="001822A7"/>
    <w:rsid w:val="001822A9"/>
    <w:rsid w:val="0018230A"/>
    <w:rsid w:val="00182386"/>
    <w:rsid w:val="0018239D"/>
    <w:rsid w:val="001823E0"/>
    <w:rsid w:val="00182533"/>
    <w:rsid w:val="001825FF"/>
    <w:rsid w:val="00182AFC"/>
    <w:rsid w:val="00182B5F"/>
    <w:rsid w:val="00182BB7"/>
    <w:rsid w:val="00182BC0"/>
    <w:rsid w:val="00182CED"/>
    <w:rsid w:val="00182F03"/>
    <w:rsid w:val="00182F54"/>
    <w:rsid w:val="0018300E"/>
    <w:rsid w:val="0018306D"/>
    <w:rsid w:val="00183172"/>
    <w:rsid w:val="00183340"/>
    <w:rsid w:val="00183348"/>
    <w:rsid w:val="00183366"/>
    <w:rsid w:val="00183446"/>
    <w:rsid w:val="001834DD"/>
    <w:rsid w:val="0018355F"/>
    <w:rsid w:val="00183631"/>
    <w:rsid w:val="00183700"/>
    <w:rsid w:val="001837CF"/>
    <w:rsid w:val="001837EE"/>
    <w:rsid w:val="00183896"/>
    <w:rsid w:val="0018395C"/>
    <w:rsid w:val="001839F0"/>
    <w:rsid w:val="00183B34"/>
    <w:rsid w:val="00183B5A"/>
    <w:rsid w:val="00183D8A"/>
    <w:rsid w:val="00183E3F"/>
    <w:rsid w:val="00184105"/>
    <w:rsid w:val="0018419A"/>
    <w:rsid w:val="0018427D"/>
    <w:rsid w:val="00184369"/>
    <w:rsid w:val="00184472"/>
    <w:rsid w:val="001844E1"/>
    <w:rsid w:val="00184523"/>
    <w:rsid w:val="001845C8"/>
    <w:rsid w:val="0018463C"/>
    <w:rsid w:val="001846A4"/>
    <w:rsid w:val="001846B6"/>
    <w:rsid w:val="001848A5"/>
    <w:rsid w:val="001848F9"/>
    <w:rsid w:val="00184A6D"/>
    <w:rsid w:val="00184A8F"/>
    <w:rsid w:val="00184B25"/>
    <w:rsid w:val="00184BB9"/>
    <w:rsid w:val="00184C58"/>
    <w:rsid w:val="00184DD0"/>
    <w:rsid w:val="00184DF8"/>
    <w:rsid w:val="00184E3A"/>
    <w:rsid w:val="00184F21"/>
    <w:rsid w:val="00184F36"/>
    <w:rsid w:val="00185063"/>
    <w:rsid w:val="00185085"/>
    <w:rsid w:val="00185104"/>
    <w:rsid w:val="00185266"/>
    <w:rsid w:val="00185387"/>
    <w:rsid w:val="00185416"/>
    <w:rsid w:val="0018549D"/>
    <w:rsid w:val="00185515"/>
    <w:rsid w:val="00185606"/>
    <w:rsid w:val="00185721"/>
    <w:rsid w:val="0018579D"/>
    <w:rsid w:val="00185898"/>
    <w:rsid w:val="001858A0"/>
    <w:rsid w:val="001859DF"/>
    <w:rsid w:val="00185A2F"/>
    <w:rsid w:val="00185D80"/>
    <w:rsid w:val="00185D99"/>
    <w:rsid w:val="00185E39"/>
    <w:rsid w:val="00185FF6"/>
    <w:rsid w:val="001860E0"/>
    <w:rsid w:val="001860F3"/>
    <w:rsid w:val="0018612E"/>
    <w:rsid w:val="0018620D"/>
    <w:rsid w:val="0018624C"/>
    <w:rsid w:val="00186317"/>
    <w:rsid w:val="00186388"/>
    <w:rsid w:val="001865DA"/>
    <w:rsid w:val="001865F8"/>
    <w:rsid w:val="00186913"/>
    <w:rsid w:val="00186922"/>
    <w:rsid w:val="00186B07"/>
    <w:rsid w:val="00186B4A"/>
    <w:rsid w:val="00186BF4"/>
    <w:rsid w:val="00186C63"/>
    <w:rsid w:val="00186D81"/>
    <w:rsid w:val="001870F2"/>
    <w:rsid w:val="00187358"/>
    <w:rsid w:val="0018738A"/>
    <w:rsid w:val="00187491"/>
    <w:rsid w:val="001874E8"/>
    <w:rsid w:val="00187524"/>
    <w:rsid w:val="001875C9"/>
    <w:rsid w:val="001877A7"/>
    <w:rsid w:val="00187971"/>
    <w:rsid w:val="00187A1C"/>
    <w:rsid w:val="00187A50"/>
    <w:rsid w:val="00187A66"/>
    <w:rsid w:val="00187A81"/>
    <w:rsid w:val="00187ACC"/>
    <w:rsid w:val="00187B98"/>
    <w:rsid w:val="00187C08"/>
    <w:rsid w:val="00187D48"/>
    <w:rsid w:val="00187F00"/>
    <w:rsid w:val="00187FA9"/>
    <w:rsid w:val="0019002F"/>
    <w:rsid w:val="00190191"/>
    <w:rsid w:val="001902CF"/>
    <w:rsid w:val="0019033D"/>
    <w:rsid w:val="0019051F"/>
    <w:rsid w:val="0019052B"/>
    <w:rsid w:val="00190613"/>
    <w:rsid w:val="001907AD"/>
    <w:rsid w:val="0019091E"/>
    <w:rsid w:val="0019092C"/>
    <w:rsid w:val="00190944"/>
    <w:rsid w:val="001909EF"/>
    <w:rsid w:val="00190A39"/>
    <w:rsid w:val="00190A42"/>
    <w:rsid w:val="00190C4E"/>
    <w:rsid w:val="00190CB9"/>
    <w:rsid w:val="00190CE5"/>
    <w:rsid w:val="00190D0F"/>
    <w:rsid w:val="00190D5C"/>
    <w:rsid w:val="00190DC6"/>
    <w:rsid w:val="00190E10"/>
    <w:rsid w:val="00190E19"/>
    <w:rsid w:val="00191031"/>
    <w:rsid w:val="00191040"/>
    <w:rsid w:val="001910D2"/>
    <w:rsid w:val="001910E6"/>
    <w:rsid w:val="00191474"/>
    <w:rsid w:val="00191502"/>
    <w:rsid w:val="0019154F"/>
    <w:rsid w:val="0019160F"/>
    <w:rsid w:val="00191720"/>
    <w:rsid w:val="001917FA"/>
    <w:rsid w:val="00191862"/>
    <w:rsid w:val="001918CB"/>
    <w:rsid w:val="001919AA"/>
    <w:rsid w:val="00191D19"/>
    <w:rsid w:val="00191D99"/>
    <w:rsid w:val="00191DB0"/>
    <w:rsid w:val="00192187"/>
    <w:rsid w:val="001921AB"/>
    <w:rsid w:val="001922C5"/>
    <w:rsid w:val="001922E2"/>
    <w:rsid w:val="001924EB"/>
    <w:rsid w:val="00192626"/>
    <w:rsid w:val="00192759"/>
    <w:rsid w:val="00192891"/>
    <w:rsid w:val="001928C5"/>
    <w:rsid w:val="001928CE"/>
    <w:rsid w:val="0019291A"/>
    <w:rsid w:val="0019295B"/>
    <w:rsid w:val="00192A10"/>
    <w:rsid w:val="00192A21"/>
    <w:rsid w:val="00192B88"/>
    <w:rsid w:val="00192BBF"/>
    <w:rsid w:val="00192BCE"/>
    <w:rsid w:val="00192C91"/>
    <w:rsid w:val="00192D95"/>
    <w:rsid w:val="00192DD2"/>
    <w:rsid w:val="00192E59"/>
    <w:rsid w:val="00192FC8"/>
    <w:rsid w:val="00193022"/>
    <w:rsid w:val="0019305C"/>
    <w:rsid w:val="00193075"/>
    <w:rsid w:val="00193083"/>
    <w:rsid w:val="00193097"/>
    <w:rsid w:val="00193099"/>
    <w:rsid w:val="00193123"/>
    <w:rsid w:val="0019315D"/>
    <w:rsid w:val="001931B1"/>
    <w:rsid w:val="001931C9"/>
    <w:rsid w:val="001932D9"/>
    <w:rsid w:val="00193369"/>
    <w:rsid w:val="001933CC"/>
    <w:rsid w:val="00193496"/>
    <w:rsid w:val="001934CC"/>
    <w:rsid w:val="001934EB"/>
    <w:rsid w:val="001934EE"/>
    <w:rsid w:val="00193566"/>
    <w:rsid w:val="001935D0"/>
    <w:rsid w:val="0019373A"/>
    <w:rsid w:val="001939B7"/>
    <w:rsid w:val="00193A92"/>
    <w:rsid w:val="00193B36"/>
    <w:rsid w:val="00193BC5"/>
    <w:rsid w:val="00193C5F"/>
    <w:rsid w:val="00193C72"/>
    <w:rsid w:val="00193C76"/>
    <w:rsid w:val="00193CAF"/>
    <w:rsid w:val="00193DFD"/>
    <w:rsid w:val="00193ECA"/>
    <w:rsid w:val="00193FC8"/>
    <w:rsid w:val="001940E1"/>
    <w:rsid w:val="00194129"/>
    <w:rsid w:val="00194157"/>
    <w:rsid w:val="00194361"/>
    <w:rsid w:val="0019439B"/>
    <w:rsid w:val="001944B9"/>
    <w:rsid w:val="001944E2"/>
    <w:rsid w:val="00194583"/>
    <w:rsid w:val="00194660"/>
    <w:rsid w:val="0019467F"/>
    <w:rsid w:val="00194744"/>
    <w:rsid w:val="0019479A"/>
    <w:rsid w:val="00194856"/>
    <w:rsid w:val="0019496A"/>
    <w:rsid w:val="001949EF"/>
    <w:rsid w:val="00194AA5"/>
    <w:rsid w:val="00194BE4"/>
    <w:rsid w:val="00194C73"/>
    <w:rsid w:val="00194C81"/>
    <w:rsid w:val="00194CD3"/>
    <w:rsid w:val="00194CF4"/>
    <w:rsid w:val="00194CF7"/>
    <w:rsid w:val="00194D13"/>
    <w:rsid w:val="00194DD5"/>
    <w:rsid w:val="00194EA5"/>
    <w:rsid w:val="00194EB9"/>
    <w:rsid w:val="00194EC2"/>
    <w:rsid w:val="00194F95"/>
    <w:rsid w:val="0019515E"/>
    <w:rsid w:val="00195204"/>
    <w:rsid w:val="0019557B"/>
    <w:rsid w:val="00195805"/>
    <w:rsid w:val="0019584F"/>
    <w:rsid w:val="00195872"/>
    <w:rsid w:val="00195983"/>
    <w:rsid w:val="00195A24"/>
    <w:rsid w:val="00195AC6"/>
    <w:rsid w:val="00195BE8"/>
    <w:rsid w:val="00195C81"/>
    <w:rsid w:val="00195D3B"/>
    <w:rsid w:val="00195DF8"/>
    <w:rsid w:val="00196237"/>
    <w:rsid w:val="001962E5"/>
    <w:rsid w:val="00196356"/>
    <w:rsid w:val="00196404"/>
    <w:rsid w:val="00196539"/>
    <w:rsid w:val="00196567"/>
    <w:rsid w:val="00196618"/>
    <w:rsid w:val="00196630"/>
    <w:rsid w:val="00196858"/>
    <w:rsid w:val="00196A36"/>
    <w:rsid w:val="00196A49"/>
    <w:rsid w:val="00196AAD"/>
    <w:rsid w:val="00196AFB"/>
    <w:rsid w:val="00196C0E"/>
    <w:rsid w:val="00196C64"/>
    <w:rsid w:val="00196D82"/>
    <w:rsid w:val="00196D8E"/>
    <w:rsid w:val="00196E4D"/>
    <w:rsid w:val="00196EA5"/>
    <w:rsid w:val="00196FDA"/>
    <w:rsid w:val="00197020"/>
    <w:rsid w:val="0019711B"/>
    <w:rsid w:val="0019729C"/>
    <w:rsid w:val="001972F5"/>
    <w:rsid w:val="0019738D"/>
    <w:rsid w:val="001973A4"/>
    <w:rsid w:val="001973B1"/>
    <w:rsid w:val="001973B8"/>
    <w:rsid w:val="001973DC"/>
    <w:rsid w:val="00197485"/>
    <w:rsid w:val="001974BF"/>
    <w:rsid w:val="0019753F"/>
    <w:rsid w:val="001975AC"/>
    <w:rsid w:val="00197873"/>
    <w:rsid w:val="0019793C"/>
    <w:rsid w:val="00197A34"/>
    <w:rsid w:val="00197BBB"/>
    <w:rsid w:val="00197BDA"/>
    <w:rsid w:val="00197BDF"/>
    <w:rsid w:val="00197C24"/>
    <w:rsid w:val="00197C79"/>
    <w:rsid w:val="00197CA5"/>
    <w:rsid w:val="00197EE0"/>
    <w:rsid w:val="00197F9C"/>
    <w:rsid w:val="00197FC6"/>
    <w:rsid w:val="001A000E"/>
    <w:rsid w:val="001A002F"/>
    <w:rsid w:val="001A0112"/>
    <w:rsid w:val="001A016E"/>
    <w:rsid w:val="001A01B6"/>
    <w:rsid w:val="001A034D"/>
    <w:rsid w:val="001A0364"/>
    <w:rsid w:val="001A03EB"/>
    <w:rsid w:val="001A0405"/>
    <w:rsid w:val="001A0424"/>
    <w:rsid w:val="001A0428"/>
    <w:rsid w:val="001A0434"/>
    <w:rsid w:val="001A04A8"/>
    <w:rsid w:val="001A05B1"/>
    <w:rsid w:val="001A05BE"/>
    <w:rsid w:val="001A05F5"/>
    <w:rsid w:val="001A0631"/>
    <w:rsid w:val="001A07D1"/>
    <w:rsid w:val="001A085B"/>
    <w:rsid w:val="001A08B0"/>
    <w:rsid w:val="001A08E6"/>
    <w:rsid w:val="001A08EC"/>
    <w:rsid w:val="001A08F2"/>
    <w:rsid w:val="001A0A2E"/>
    <w:rsid w:val="001A0DE1"/>
    <w:rsid w:val="001A0DEB"/>
    <w:rsid w:val="001A0EB2"/>
    <w:rsid w:val="001A0EDF"/>
    <w:rsid w:val="001A0F35"/>
    <w:rsid w:val="001A0F63"/>
    <w:rsid w:val="001A0FD0"/>
    <w:rsid w:val="001A1006"/>
    <w:rsid w:val="001A1014"/>
    <w:rsid w:val="001A1297"/>
    <w:rsid w:val="001A13C4"/>
    <w:rsid w:val="001A1441"/>
    <w:rsid w:val="001A1563"/>
    <w:rsid w:val="001A17AE"/>
    <w:rsid w:val="001A182A"/>
    <w:rsid w:val="001A18ED"/>
    <w:rsid w:val="001A1967"/>
    <w:rsid w:val="001A1A7A"/>
    <w:rsid w:val="001A1B49"/>
    <w:rsid w:val="001A1C00"/>
    <w:rsid w:val="001A1C34"/>
    <w:rsid w:val="001A1CC1"/>
    <w:rsid w:val="001A1DA8"/>
    <w:rsid w:val="001A1E22"/>
    <w:rsid w:val="001A1E30"/>
    <w:rsid w:val="001A1E34"/>
    <w:rsid w:val="001A1F1C"/>
    <w:rsid w:val="001A1FCD"/>
    <w:rsid w:val="001A1FFE"/>
    <w:rsid w:val="001A2067"/>
    <w:rsid w:val="001A215A"/>
    <w:rsid w:val="001A22BF"/>
    <w:rsid w:val="001A2301"/>
    <w:rsid w:val="001A231B"/>
    <w:rsid w:val="001A23B7"/>
    <w:rsid w:val="001A2589"/>
    <w:rsid w:val="001A2701"/>
    <w:rsid w:val="001A281B"/>
    <w:rsid w:val="001A28EC"/>
    <w:rsid w:val="001A2AA9"/>
    <w:rsid w:val="001A2B46"/>
    <w:rsid w:val="001A2BE8"/>
    <w:rsid w:val="001A2CA3"/>
    <w:rsid w:val="001A2D70"/>
    <w:rsid w:val="001A2E26"/>
    <w:rsid w:val="001A2EB6"/>
    <w:rsid w:val="001A2EFA"/>
    <w:rsid w:val="001A2F5F"/>
    <w:rsid w:val="001A2F7B"/>
    <w:rsid w:val="001A2FAE"/>
    <w:rsid w:val="001A2FD0"/>
    <w:rsid w:val="001A2FDD"/>
    <w:rsid w:val="001A2FED"/>
    <w:rsid w:val="001A30FD"/>
    <w:rsid w:val="001A312A"/>
    <w:rsid w:val="001A3222"/>
    <w:rsid w:val="001A3241"/>
    <w:rsid w:val="001A3295"/>
    <w:rsid w:val="001A32B9"/>
    <w:rsid w:val="001A33A5"/>
    <w:rsid w:val="001A33B7"/>
    <w:rsid w:val="001A3649"/>
    <w:rsid w:val="001A3674"/>
    <w:rsid w:val="001A36CE"/>
    <w:rsid w:val="001A37F9"/>
    <w:rsid w:val="001A38F9"/>
    <w:rsid w:val="001A3913"/>
    <w:rsid w:val="001A3979"/>
    <w:rsid w:val="001A3A25"/>
    <w:rsid w:val="001A3B97"/>
    <w:rsid w:val="001A3BD8"/>
    <w:rsid w:val="001A3C6C"/>
    <w:rsid w:val="001A3C8E"/>
    <w:rsid w:val="001A3CD4"/>
    <w:rsid w:val="001A3CEE"/>
    <w:rsid w:val="001A3E4F"/>
    <w:rsid w:val="001A3E6A"/>
    <w:rsid w:val="001A3E94"/>
    <w:rsid w:val="001A3F18"/>
    <w:rsid w:val="001A3F3A"/>
    <w:rsid w:val="001A3FFE"/>
    <w:rsid w:val="001A420C"/>
    <w:rsid w:val="001A42D4"/>
    <w:rsid w:val="001A4304"/>
    <w:rsid w:val="001A43F9"/>
    <w:rsid w:val="001A459A"/>
    <w:rsid w:val="001A45BC"/>
    <w:rsid w:val="001A4626"/>
    <w:rsid w:val="001A46C2"/>
    <w:rsid w:val="001A47DB"/>
    <w:rsid w:val="001A4A43"/>
    <w:rsid w:val="001A4AE8"/>
    <w:rsid w:val="001A4B80"/>
    <w:rsid w:val="001A4C83"/>
    <w:rsid w:val="001A4C87"/>
    <w:rsid w:val="001A4CB9"/>
    <w:rsid w:val="001A4CC0"/>
    <w:rsid w:val="001A4CED"/>
    <w:rsid w:val="001A4DEC"/>
    <w:rsid w:val="001A4E29"/>
    <w:rsid w:val="001A4EA1"/>
    <w:rsid w:val="001A4F06"/>
    <w:rsid w:val="001A4F68"/>
    <w:rsid w:val="001A4F76"/>
    <w:rsid w:val="001A50FD"/>
    <w:rsid w:val="001A5125"/>
    <w:rsid w:val="001A5262"/>
    <w:rsid w:val="001A52FD"/>
    <w:rsid w:val="001A5450"/>
    <w:rsid w:val="001A5647"/>
    <w:rsid w:val="001A5659"/>
    <w:rsid w:val="001A5689"/>
    <w:rsid w:val="001A5733"/>
    <w:rsid w:val="001A5743"/>
    <w:rsid w:val="001A57B3"/>
    <w:rsid w:val="001A586C"/>
    <w:rsid w:val="001A5A25"/>
    <w:rsid w:val="001A5AD3"/>
    <w:rsid w:val="001A5AE3"/>
    <w:rsid w:val="001A5C02"/>
    <w:rsid w:val="001A5C37"/>
    <w:rsid w:val="001A5DDA"/>
    <w:rsid w:val="001A5E58"/>
    <w:rsid w:val="001A5E74"/>
    <w:rsid w:val="001A5FB9"/>
    <w:rsid w:val="001A600F"/>
    <w:rsid w:val="001A6040"/>
    <w:rsid w:val="001A6135"/>
    <w:rsid w:val="001A638E"/>
    <w:rsid w:val="001A63D3"/>
    <w:rsid w:val="001A647B"/>
    <w:rsid w:val="001A64E3"/>
    <w:rsid w:val="001A6584"/>
    <w:rsid w:val="001A658D"/>
    <w:rsid w:val="001A65E5"/>
    <w:rsid w:val="001A6622"/>
    <w:rsid w:val="001A6697"/>
    <w:rsid w:val="001A6774"/>
    <w:rsid w:val="001A6829"/>
    <w:rsid w:val="001A688A"/>
    <w:rsid w:val="001A68A4"/>
    <w:rsid w:val="001A6A04"/>
    <w:rsid w:val="001A6A6E"/>
    <w:rsid w:val="001A6A92"/>
    <w:rsid w:val="001A6B1C"/>
    <w:rsid w:val="001A6C61"/>
    <w:rsid w:val="001A6DCE"/>
    <w:rsid w:val="001A6E69"/>
    <w:rsid w:val="001A6EDB"/>
    <w:rsid w:val="001A6EDD"/>
    <w:rsid w:val="001A6EFE"/>
    <w:rsid w:val="001A6F34"/>
    <w:rsid w:val="001A6F51"/>
    <w:rsid w:val="001A6FB7"/>
    <w:rsid w:val="001A6FE4"/>
    <w:rsid w:val="001A708A"/>
    <w:rsid w:val="001A70CF"/>
    <w:rsid w:val="001A713F"/>
    <w:rsid w:val="001A7169"/>
    <w:rsid w:val="001A7334"/>
    <w:rsid w:val="001A733A"/>
    <w:rsid w:val="001A749F"/>
    <w:rsid w:val="001A7516"/>
    <w:rsid w:val="001A75B9"/>
    <w:rsid w:val="001A7673"/>
    <w:rsid w:val="001A76B6"/>
    <w:rsid w:val="001A76E7"/>
    <w:rsid w:val="001A7725"/>
    <w:rsid w:val="001A77DD"/>
    <w:rsid w:val="001A78C7"/>
    <w:rsid w:val="001A7A3A"/>
    <w:rsid w:val="001A7AB9"/>
    <w:rsid w:val="001A7B5F"/>
    <w:rsid w:val="001A7C04"/>
    <w:rsid w:val="001A7CD7"/>
    <w:rsid w:val="001A7D58"/>
    <w:rsid w:val="001A7DBE"/>
    <w:rsid w:val="001A7E2C"/>
    <w:rsid w:val="001A7E38"/>
    <w:rsid w:val="001A7EAF"/>
    <w:rsid w:val="001A7F42"/>
    <w:rsid w:val="001A7F99"/>
    <w:rsid w:val="001B005D"/>
    <w:rsid w:val="001B00BF"/>
    <w:rsid w:val="001B014D"/>
    <w:rsid w:val="001B0170"/>
    <w:rsid w:val="001B0396"/>
    <w:rsid w:val="001B03D9"/>
    <w:rsid w:val="001B04B7"/>
    <w:rsid w:val="001B051A"/>
    <w:rsid w:val="001B0647"/>
    <w:rsid w:val="001B0655"/>
    <w:rsid w:val="001B0668"/>
    <w:rsid w:val="001B0697"/>
    <w:rsid w:val="001B06FE"/>
    <w:rsid w:val="001B081D"/>
    <w:rsid w:val="001B081F"/>
    <w:rsid w:val="001B08AE"/>
    <w:rsid w:val="001B08EC"/>
    <w:rsid w:val="001B0967"/>
    <w:rsid w:val="001B0A03"/>
    <w:rsid w:val="001B0A13"/>
    <w:rsid w:val="001B0ACA"/>
    <w:rsid w:val="001B0C93"/>
    <w:rsid w:val="001B0CB9"/>
    <w:rsid w:val="001B0CEC"/>
    <w:rsid w:val="001B0DCA"/>
    <w:rsid w:val="001B0E65"/>
    <w:rsid w:val="001B0F9B"/>
    <w:rsid w:val="001B1009"/>
    <w:rsid w:val="001B1035"/>
    <w:rsid w:val="001B10A2"/>
    <w:rsid w:val="001B1293"/>
    <w:rsid w:val="001B1351"/>
    <w:rsid w:val="001B1394"/>
    <w:rsid w:val="001B13BB"/>
    <w:rsid w:val="001B166C"/>
    <w:rsid w:val="001B16B6"/>
    <w:rsid w:val="001B171C"/>
    <w:rsid w:val="001B1726"/>
    <w:rsid w:val="001B1770"/>
    <w:rsid w:val="001B177D"/>
    <w:rsid w:val="001B18A5"/>
    <w:rsid w:val="001B18BF"/>
    <w:rsid w:val="001B192B"/>
    <w:rsid w:val="001B1975"/>
    <w:rsid w:val="001B19DB"/>
    <w:rsid w:val="001B19E9"/>
    <w:rsid w:val="001B1A31"/>
    <w:rsid w:val="001B1ACD"/>
    <w:rsid w:val="001B1AFC"/>
    <w:rsid w:val="001B1B05"/>
    <w:rsid w:val="001B1B94"/>
    <w:rsid w:val="001B1C85"/>
    <w:rsid w:val="001B1CA7"/>
    <w:rsid w:val="001B1D14"/>
    <w:rsid w:val="001B1E03"/>
    <w:rsid w:val="001B1E49"/>
    <w:rsid w:val="001B1E5D"/>
    <w:rsid w:val="001B1E9E"/>
    <w:rsid w:val="001B1F64"/>
    <w:rsid w:val="001B2011"/>
    <w:rsid w:val="001B207E"/>
    <w:rsid w:val="001B20DF"/>
    <w:rsid w:val="001B216D"/>
    <w:rsid w:val="001B2170"/>
    <w:rsid w:val="001B21AF"/>
    <w:rsid w:val="001B21FE"/>
    <w:rsid w:val="001B22F8"/>
    <w:rsid w:val="001B23A8"/>
    <w:rsid w:val="001B23B1"/>
    <w:rsid w:val="001B23B8"/>
    <w:rsid w:val="001B2448"/>
    <w:rsid w:val="001B253C"/>
    <w:rsid w:val="001B2566"/>
    <w:rsid w:val="001B2657"/>
    <w:rsid w:val="001B2716"/>
    <w:rsid w:val="001B294E"/>
    <w:rsid w:val="001B2A91"/>
    <w:rsid w:val="001B2AA8"/>
    <w:rsid w:val="001B2ACD"/>
    <w:rsid w:val="001B2C1E"/>
    <w:rsid w:val="001B2E79"/>
    <w:rsid w:val="001B2E81"/>
    <w:rsid w:val="001B2F3B"/>
    <w:rsid w:val="001B3164"/>
    <w:rsid w:val="001B318A"/>
    <w:rsid w:val="001B3238"/>
    <w:rsid w:val="001B3288"/>
    <w:rsid w:val="001B32AC"/>
    <w:rsid w:val="001B32AF"/>
    <w:rsid w:val="001B32B7"/>
    <w:rsid w:val="001B34AD"/>
    <w:rsid w:val="001B352C"/>
    <w:rsid w:val="001B3537"/>
    <w:rsid w:val="001B3744"/>
    <w:rsid w:val="001B380A"/>
    <w:rsid w:val="001B38E9"/>
    <w:rsid w:val="001B3A8B"/>
    <w:rsid w:val="001B3DA6"/>
    <w:rsid w:val="001B3DDC"/>
    <w:rsid w:val="001B3E39"/>
    <w:rsid w:val="001B3E3D"/>
    <w:rsid w:val="001B3E5A"/>
    <w:rsid w:val="001B3FEF"/>
    <w:rsid w:val="001B3FF3"/>
    <w:rsid w:val="001B406D"/>
    <w:rsid w:val="001B4091"/>
    <w:rsid w:val="001B41CE"/>
    <w:rsid w:val="001B427A"/>
    <w:rsid w:val="001B435C"/>
    <w:rsid w:val="001B4381"/>
    <w:rsid w:val="001B43B2"/>
    <w:rsid w:val="001B43F0"/>
    <w:rsid w:val="001B444E"/>
    <w:rsid w:val="001B4474"/>
    <w:rsid w:val="001B4488"/>
    <w:rsid w:val="001B448C"/>
    <w:rsid w:val="001B44F6"/>
    <w:rsid w:val="001B455E"/>
    <w:rsid w:val="001B45AD"/>
    <w:rsid w:val="001B461A"/>
    <w:rsid w:val="001B462D"/>
    <w:rsid w:val="001B465A"/>
    <w:rsid w:val="001B4741"/>
    <w:rsid w:val="001B47DC"/>
    <w:rsid w:val="001B47EC"/>
    <w:rsid w:val="001B4957"/>
    <w:rsid w:val="001B4A25"/>
    <w:rsid w:val="001B4A5B"/>
    <w:rsid w:val="001B4B9E"/>
    <w:rsid w:val="001B4BF1"/>
    <w:rsid w:val="001B4C69"/>
    <w:rsid w:val="001B4CB7"/>
    <w:rsid w:val="001B4D36"/>
    <w:rsid w:val="001B4EF7"/>
    <w:rsid w:val="001B4EFC"/>
    <w:rsid w:val="001B4F2A"/>
    <w:rsid w:val="001B4F3B"/>
    <w:rsid w:val="001B4F70"/>
    <w:rsid w:val="001B4F8A"/>
    <w:rsid w:val="001B4FB5"/>
    <w:rsid w:val="001B5009"/>
    <w:rsid w:val="001B50DF"/>
    <w:rsid w:val="001B50EF"/>
    <w:rsid w:val="001B51C3"/>
    <w:rsid w:val="001B51DE"/>
    <w:rsid w:val="001B523A"/>
    <w:rsid w:val="001B5377"/>
    <w:rsid w:val="001B53A4"/>
    <w:rsid w:val="001B53D2"/>
    <w:rsid w:val="001B53E8"/>
    <w:rsid w:val="001B5430"/>
    <w:rsid w:val="001B5446"/>
    <w:rsid w:val="001B548C"/>
    <w:rsid w:val="001B54B5"/>
    <w:rsid w:val="001B5535"/>
    <w:rsid w:val="001B55B5"/>
    <w:rsid w:val="001B55C5"/>
    <w:rsid w:val="001B56DA"/>
    <w:rsid w:val="001B5762"/>
    <w:rsid w:val="001B588D"/>
    <w:rsid w:val="001B58A7"/>
    <w:rsid w:val="001B5996"/>
    <w:rsid w:val="001B59A6"/>
    <w:rsid w:val="001B5A47"/>
    <w:rsid w:val="001B5AC9"/>
    <w:rsid w:val="001B5AF8"/>
    <w:rsid w:val="001B5C1C"/>
    <w:rsid w:val="001B5C4D"/>
    <w:rsid w:val="001B5CBA"/>
    <w:rsid w:val="001B5CEB"/>
    <w:rsid w:val="001B5D16"/>
    <w:rsid w:val="001B5D32"/>
    <w:rsid w:val="001B5DC2"/>
    <w:rsid w:val="001B5ED8"/>
    <w:rsid w:val="001B5F06"/>
    <w:rsid w:val="001B6014"/>
    <w:rsid w:val="001B605E"/>
    <w:rsid w:val="001B633C"/>
    <w:rsid w:val="001B6347"/>
    <w:rsid w:val="001B63AC"/>
    <w:rsid w:val="001B63AE"/>
    <w:rsid w:val="001B64C9"/>
    <w:rsid w:val="001B6617"/>
    <w:rsid w:val="001B6625"/>
    <w:rsid w:val="001B6828"/>
    <w:rsid w:val="001B6907"/>
    <w:rsid w:val="001B693A"/>
    <w:rsid w:val="001B6996"/>
    <w:rsid w:val="001B6998"/>
    <w:rsid w:val="001B6A8B"/>
    <w:rsid w:val="001B6B85"/>
    <w:rsid w:val="001B6BB5"/>
    <w:rsid w:val="001B6DBE"/>
    <w:rsid w:val="001B6E7A"/>
    <w:rsid w:val="001B6F3B"/>
    <w:rsid w:val="001B6FAB"/>
    <w:rsid w:val="001B714C"/>
    <w:rsid w:val="001B715B"/>
    <w:rsid w:val="001B71F1"/>
    <w:rsid w:val="001B71FD"/>
    <w:rsid w:val="001B722E"/>
    <w:rsid w:val="001B726F"/>
    <w:rsid w:val="001B755B"/>
    <w:rsid w:val="001B757D"/>
    <w:rsid w:val="001B75BE"/>
    <w:rsid w:val="001B7609"/>
    <w:rsid w:val="001B761D"/>
    <w:rsid w:val="001B77AA"/>
    <w:rsid w:val="001B7838"/>
    <w:rsid w:val="001B78FF"/>
    <w:rsid w:val="001B79D9"/>
    <w:rsid w:val="001B79E7"/>
    <w:rsid w:val="001B7ACC"/>
    <w:rsid w:val="001B7B69"/>
    <w:rsid w:val="001B7BBB"/>
    <w:rsid w:val="001B7C7D"/>
    <w:rsid w:val="001B7E28"/>
    <w:rsid w:val="001B7EFC"/>
    <w:rsid w:val="001B7F12"/>
    <w:rsid w:val="001C001D"/>
    <w:rsid w:val="001C0175"/>
    <w:rsid w:val="001C01AA"/>
    <w:rsid w:val="001C03CE"/>
    <w:rsid w:val="001C0410"/>
    <w:rsid w:val="001C041E"/>
    <w:rsid w:val="001C0422"/>
    <w:rsid w:val="001C04DD"/>
    <w:rsid w:val="001C0561"/>
    <w:rsid w:val="001C0592"/>
    <w:rsid w:val="001C0606"/>
    <w:rsid w:val="001C0788"/>
    <w:rsid w:val="001C0819"/>
    <w:rsid w:val="001C086E"/>
    <w:rsid w:val="001C0B42"/>
    <w:rsid w:val="001C0BE7"/>
    <w:rsid w:val="001C0C12"/>
    <w:rsid w:val="001C0CD5"/>
    <w:rsid w:val="001C0D70"/>
    <w:rsid w:val="001C0E2A"/>
    <w:rsid w:val="001C0EB7"/>
    <w:rsid w:val="001C0F13"/>
    <w:rsid w:val="001C0F2F"/>
    <w:rsid w:val="001C0FE6"/>
    <w:rsid w:val="001C1019"/>
    <w:rsid w:val="001C10BC"/>
    <w:rsid w:val="001C1229"/>
    <w:rsid w:val="001C145F"/>
    <w:rsid w:val="001C147A"/>
    <w:rsid w:val="001C147F"/>
    <w:rsid w:val="001C1491"/>
    <w:rsid w:val="001C158A"/>
    <w:rsid w:val="001C15E4"/>
    <w:rsid w:val="001C1608"/>
    <w:rsid w:val="001C1738"/>
    <w:rsid w:val="001C1ACA"/>
    <w:rsid w:val="001C1AE9"/>
    <w:rsid w:val="001C1B14"/>
    <w:rsid w:val="001C1B6F"/>
    <w:rsid w:val="001C1C63"/>
    <w:rsid w:val="001C1D18"/>
    <w:rsid w:val="001C1D65"/>
    <w:rsid w:val="001C1D79"/>
    <w:rsid w:val="001C1E74"/>
    <w:rsid w:val="001C1E9A"/>
    <w:rsid w:val="001C1ED5"/>
    <w:rsid w:val="001C1F9A"/>
    <w:rsid w:val="001C1FDA"/>
    <w:rsid w:val="001C206E"/>
    <w:rsid w:val="001C214F"/>
    <w:rsid w:val="001C22DB"/>
    <w:rsid w:val="001C2353"/>
    <w:rsid w:val="001C236D"/>
    <w:rsid w:val="001C2385"/>
    <w:rsid w:val="001C23CA"/>
    <w:rsid w:val="001C24B4"/>
    <w:rsid w:val="001C250A"/>
    <w:rsid w:val="001C259E"/>
    <w:rsid w:val="001C2689"/>
    <w:rsid w:val="001C2907"/>
    <w:rsid w:val="001C2A05"/>
    <w:rsid w:val="001C2A69"/>
    <w:rsid w:val="001C2A8D"/>
    <w:rsid w:val="001C2C2C"/>
    <w:rsid w:val="001C2CFD"/>
    <w:rsid w:val="001C2D21"/>
    <w:rsid w:val="001C2D23"/>
    <w:rsid w:val="001C2EDD"/>
    <w:rsid w:val="001C3045"/>
    <w:rsid w:val="001C311E"/>
    <w:rsid w:val="001C315F"/>
    <w:rsid w:val="001C336E"/>
    <w:rsid w:val="001C33B1"/>
    <w:rsid w:val="001C33E8"/>
    <w:rsid w:val="001C344C"/>
    <w:rsid w:val="001C349E"/>
    <w:rsid w:val="001C34F3"/>
    <w:rsid w:val="001C34F5"/>
    <w:rsid w:val="001C34FA"/>
    <w:rsid w:val="001C359E"/>
    <w:rsid w:val="001C3689"/>
    <w:rsid w:val="001C36BF"/>
    <w:rsid w:val="001C3797"/>
    <w:rsid w:val="001C38EA"/>
    <w:rsid w:val="001C39A2"/>
    <w:rsid w:val="001C39A4"/>
    <w:rsid w:val="001C3AE5"/>
    <w:rsid w:val="001C3CB5"/>
    <w:rsid w:val="001C3D10"/>
    <w:rsid w:val="001C3D25"/>
    <w:rsid w:val="001C3D61"/>
    <w:rsid w:val="001C3DC0"/>
    <w:rsid w:val="001C3DE4"/>
    <w:rsid w:val="001C3EC7"/>
    <w:rsid w:val="001C3F96"/>
    <w:rsid w:val="001C3FC3"/>
    <w:rsid w:val="001C4022"/>
    <w:rsid w:val="001C4049"/>
    <w:rsid w:val="001C4270"/>
    <w:rsid w:val="001C42C0"/>
    <w:rsid w:val="001C42F0"/>
    <w:rsid w:val="001C433D"/>
    <w:rsid w:val="001C4398"/>
    <w:rsid w:val="001C45C9"/>
    <w:rsid w:val="001C45F9"/>
    <w:rsid w:val="001C46F4"/>
    <w:rsid w:val="001C484D"/>
    <w:rsid w:val="001C484F"/>
    <w:rsid w:val="001C48F2"/>
    <w:rsid w:val="001C496E"/>
    <w:rsid w:val="001C49E5"/>
    <w:rsid w:val="001C4B56"/>
    <w:rsid w:val="001C4B98"/>
    <w:rsid w:val="001C4B9F"/>
    <w:rsid w:val="001C4CBE"/>
    <w:rsid w:val="001C4D9E"/>
    <w:rsid w:val="001C51B4"/>
    <w:rsid w:val="001C51BD"/>
    <w:rsid w:val="001C521B"/>
    <w:rsid w:val="001C52E5"/>
    <w:rsid w:val="001C530D"/>
    <w:rsid w:val="001C5352"/>
    <w:rsid w:val="001C5385"/>
    <w:rsid w:val="001C54AA"/>
    <w:rsid w:val="001C54C6"/>
    <w:rsid w:val="001C553F"/>
    <w:rsid w:val="001C563A"/>
    <w:rsid w:val="001C5723"/>
    <w:rsid w:val="001C58FA"/>
    <w:rsid w:val="001C5955"/>
    <w:rsid w:val="001C5C35"/>
    <w:rsid w:val="001C5C4A"/>
    <w:rsid w:val="001C5CB7"/>
    <w:rsid w:val="001C5E78"/>
    <w:rsid w:val="001C5EA0"/>
    <w:rsid w:val="001C5ED5"/>
    <w:rsid w:val="001C5EFC"/>
    <w:rsid w:val="001C5F1E"/>
    <w:rsid w:val="001C5F37"/>
    <w:rsid w:val="001C5F43"/>
    <w:rsid w:val="001C5F95"/>
    <w:rsid w:val="001C5FEA"/>
    <w:rsid w:val="001C6123"/>
    <w:rsid w:val="001C6314"/>
    <w:rsid w:val="001C639D"/>
    <w:rsid w:val="001C6442"/>
    <w:rsid w:val="001C6523"/>
    <w:rsid w:val="001C6624"/>
    <w:rsid w:val="001C68B4"/>
    <w:rsid w:val="001C68E3"/>
    <w:rsid w:val="001C6980"/>
    <w:rsid w:val="001C699C"/>
    <w:rsid w:val="001C6A00"/>
    <w:rsid w:val="001C6C03"/>
    <w:rsid w:val="001C6CFC"/>
    <w:rsid w:val="001C6D53"/>
    <w:rsid w:val="001C6D9E"/>
    <w:rsid w:val="001C6EEB"/>
    <w:rsid w:val="001C6FE8"/>
    <w:rsid w:val="001C7057"/>
    <w:rsid w:val="001C70BF"/>
    <w:rsid w:val="001C70E0"/>
    <w:rsid w:val="001C70E3"/>
    <w:rsid w:val="001C713E"/>
    <w:rsid w:val="001C718C"/>
    <w:rsid w:val="001C7409"/>
    <w:rsid w:val="001C75C8"/>
    <w:rsid w:val="001C75F8"/>
    <w:rsid w:val="001C7811"/>
    <w:rsid w:val="001C7824"/>
    <w:rsid w:val="001C786E"/>
    <w:rsid w:val="001C7877"/>
    <w:rsid w:val="001C7944"/>
    <w:rsid w:val="001C794C"/>
    <w:rsid w:val="001C7973"/>
    <w:rsid w:val="001C79D6"/>
    <w:rsid w:val="001C79EC"/>
    <w:rsid w:val="001C7A18"/>
    <w:rsid w:val="001C7ABB"/>
    <w:rsid w:val="001C7B5B"/>
    <w:rsid w:val="001C7BA5"/>
    <w:rsid w:val="001C7C1C"/>
    <w:rsid w:val="001C7DA3"/>
    <w:rsid w:val="001C7DE9"/>
    <w:rsid w:val="001C7F9B"/>
    <w:rsid w:val="001D007B"/>
    <w:rsid w:val="001D00B5"/>
    <w:rsid w:val="001D0259"/>
    <w:rsid w:val="001D02BD"/>
    <w:rsid w:val="001D03DF"/>
    <w:rsid w:val="001D04B3"/>
    <w:rsid w:val="001D04D7"/>
    <w:rsid w:val="001D0588"/>
    <w:rsid w:val="001D05A0"/>
    <w:rsid w:val="001D0692"/>
    <w:rsid w:val="001D06F4"/>
    <w:rsid w:val="001D07C1"/>
    <w:rsid w:val="001D089A"/>
    <w:rsid w:val="001D0AC8"/>
    <w:rsid w:val="001D0B04"/>
    <w:rsid w:val="001D0BB8"/>
    <w:rsid w:val="001D0C30"/>
    <w:rsid w:val="001D0C66"/>
    <w:rsid w:val="001D0CAD"/>
    <w:rsid w:val="001D0CB7"/>
    <w:rsid w:val="001D0CD0"/>
    <w:rsid w:val="001D0DE7"/>
    <w:rsid w:val="001D0E29"/>
    <w:rsid w:val="001D0E59"/>
    <w:rsid w:val="001D0EFA"/>
    <w:rsid w:val="001D0F0E"/>
    <w:rsid w:val="001D0FA1"/>
    <w:rsid w:val="001D1067"/>
    <w:rsid w:val="001D110E"/>
    <w:rsid w:val="001D1521"/>
    <w:rsid w:val="001D1557"/>
    <w:rsid w:val="001D15B4"/>
    <w:rsid w:val="001D15DF"/>
    <w:rsid w:val="001D1609"/>
    <w:rsid w:val="001D1633"/>
    <w:rsid w:val="001D16B0"/>
    <w:rsid w:val="001D16BE"/>
    <w:rsid w:val="001D1785"/>
    <w:rsid w:val="001D184D"/>
    <w:rsid w:val="001D18BB"/>
    <w:rsid w:val="001D1942"/>
    <w:rsid w:val="001D1947"/>
    <w:rsid w:val="001D1A77"/>
    <w:rsid w:val="001D1ABF"/>
    <w:rsid w:val="001D1ADE"/>
    <w:rsid w:val="001D1B4E"/>
    <w:rsid w:val="001D1B66"/>
    <w:rsid w:val="001D1D62"/>
    <w:rsid w:val="001D1D7E"/>
    <w:rsid w:val="001D1D8B"/>
    <w:rsid w:val="001D1E89"/>
    <w:rsid w:val="001D1FC1"/>
    <w:rsid w:val="001D20CF"/>
    <w:rsid w:val="001D20F6"/>
    <w:rsid w:val="001D21B7"/>
    <w:rsid w:val="001D221B"/>
    <w:rsid w:val="001D228A"/>
    <w:rsid w:val="001D2293"/>
    <w:rsid w:val="001D2344"/>
    <w:rsid w:val="001D265D"/>
    <w:rsid w:val="001D2739"/>
    <w:rsid w:val="001D28B4"/>
    <w:rsid w:val="001D28EC"/>
    <w:rsid w:val="001D2961"/>
    <w:rsid w:val="001D296B"/>
    <w:rsid w:val="001D296D"/>
    <w:rsid w:val="001D29A6"/>
    <w:rsid w:val="001D2EC3"/>
    <w:rsid w:val="001D2F2E"/>
    <w:rsid w:val="001D3122"/>
    <w:rsid w:val="001D3237"/>
    <w:rsid w:val="001D3305"/>
    <w:rsid w:val="001D336B"/>
    <w:rsid w:val="001D3377"/>
    <w:rsid w:val="001D3516"/>
    <w:rsid w:val="001D3518"/>
    <w:rsid w:val="001D35EB"/>
    <w:rsid w:val="001D3615"/>
    <w:rsid w:val="001D377C"/>
    <w:rsid w:val="001D3850"/>
    <w:rsid w:val="001D389F"/>
    <w:rsid w:val="001D38EA"/>
    <w:rsid w:val="001D3B2B"/>
    <w:rsid w:val="001D3E02"/>
    <w:rsid w:val="001D3E61"/>
    <w:rsid w:val="001D3EAA"/>
    <w:rsid w:val="001D3EDD"/>
    <w:rsid w:val="001D41A1"/>
    <w:rsid w:val="001D41C3"/>
    <w:rsid w:val="001D433F"/>
    <w:rsid w:val="001D441F"/>
    <w:rsid w:val="001D45FB"/>
    <w:rsid w:val="001D4631"/>
    <w:rsid w:val="001D46F1"/>
    <w:rsid w:val="001D4759"/>
    <w:rsid w:val="001D4823"/>
    <w:rsid w:val="001D494C"/>
    <w:rsid w:val="001D49B8"/>
    <w:rsid w:val="001D49F5"/>
    <w:rsid w:val="001D4B0A"/>
    <w:rsid w:val="001D4CE3"/>
    <w:rsid w:val="001D4D1D"/>
    <w:rsid w:val="001D4DCB"/>
    <w:rsid w:val="001D4DE9"/>
    <w:rsid w:val="001D4F9A"/>
    <w:rsid w:val="001D5090"/>
    <w:rsid w:val="001D5155"/>
    <w:rsid w:val="001D5191"/>
    <w:rsid w:val="001D51D5"/>
    <w:rsid w:val="001D529A"/>
    <w:rsid w:val="001D52AE"/>
    <w:rsid w:val="001D52FF"/>
    <w:rsid w:val="001D539C"/>
    <w:rsid w:val="001D5491"/>
    <w:rsid w:val="001D5492"/>
    <w:rsid w:val="001D552F"/>
    <w:rsid w:val="001D568C"/>
    <w:rsid w:val="001D5718"/>
    <w:rsid w:val="001D578B"/>
    <w:rsid w:val="001D57C0"/>
    <w:rsid w:val="001D57F4"/>
    <w:rsid w:val="001D5809"/>
    <w:rsid w:val="001D5863"/>
    <w:rsid w:val="001D5A9E"/>
    <w:rsid w:val="001D5ADD"/>
    <w:rsid w:val="001D5B58"/>
    <w:rsid w:val="001D5B5F"/>
    <w:rsid w:val="001D5B90"/>
    <w:rsid w:val="001D5BE4"/>
    <w:rsid w:val="001D5D0D"/>
    <w:rsid w:val="001D5D2C"/>
    <w:rsid w:val="001D5DF4"/>
    <w:rsid w:val="001D60B7"/>
    <w:rsid w:val="001D617E"/>
    <w:rsid w:val="001D6214"/>
    <w:rsid w:val="001D6235"/>
    <w:rsid w:val="001D6253"/>
    <w:rsid w:val="001D64C8"/>
    <w:rsid w:val="001D65F5"/>
    <w:rsid w:val="001D6638"/>
    <w:rsid w:val="001D669E"/>
    <w:rsid w:val="001D6865"/>
    <w:rsid w:val="001D6895"/>
    <w:rsid w:val="001D68D1"/>
    <w:rsid w:val="001D6991"/>
    <w:rsid w:val="001D69E9"/>
    <w:rsid w:val="001D6A84"/>
    <w:rsid w:val="001D6B37"/>
    <w:rsid w:val="001D6BB2"/>
    <w:rsid w:val="001D6BB8"/>
    <w:rsid w:val="001D6C96"/>
    <w:rsid w:val="001D6D13"/>
    <w:rsid w:val="001D6D61"/>
    <w:rsid w:val="001D6DE7"/>
    <w:rsid w:val="001D705B"/>
    <w:rsid w:val="001D70D8"/>
    <w:rsid w:val="001D713E"/>
    <w:rsid w:val="001D720C"/>
    <w:rsid w:val="001D738E"/>
    <w:rsid w:val="001D73F6"/>
    <w:rsid w:val="001D754E"/>
    <w:rsid w:val="001D7589"/>
    <w:rsid w:val="001D75C4"/>
    <w:rsid w:val="001D77C3"/>
    <w:rsid w:val="001D794B"/>
    <w:rsid w:val="001D7989"/>
    <w:rsid w:val="001D7AAB"/>
    <w:rsid w:val="001D7AB5"/>
    <w:rsid w:val="001D7BAC"/>
    <w:rsid w:val="001D7BC1"/>
    <w:rsid w:val="001D7E03"/>
    <w:rsid w:val="001D7F34"/>
    <w:rsid w:val="001D7FFD"/>
    <w:rsid w:val="001E013A"/>
    <w:rsid w:val="001E015A"/>
    <w:rsid w:val="001E022B"/>
    <w:rsid w:val="001E025B"/>
    <w:rsid w:val="001E032F"/>
    <w:rsid w:val="001E0358"/>
    <w:rsid w:val="001E037A"/>
    <w:rsid w:val="001E040F"/>
    <w:rsid w:val="001E0599"/>
    <w:rsid w:val="001E05B6"/>
    <w:rsid w:val="001E060F"/>
    <w:rsid w:val="001E0687"/>
    <w:rsid w:val="001E0749"/>
    <w:rsid w:val="001E0767"/>
    <w:rsid w:val="001E07D4"/>
    <w:rsid w:val="001E08EB"/>
    <w:rsid w:val="001E09AE"/>
    <w:rsid w:val="001E0A1E"/>
    <w:rsid w:val="001E0A82"/>
    <w:rsid w:val="001E0AED"/>
    <w:rsid w:val="001E0C7C"/>
    <w:rsid w:val="001E0D2C"/>
    <w:rsid w:val="001E0E0F"/>
    <w:rsid w:val="001E0E68"/>
    <w:rsid w:val="001E0F0C"/>
    <w:rsid w:val="001E0F98"/>
    <w:rsid w:val="001E0FC1"/>
    <w:rsid w:val="001E114D"/>
    <w:rsid w:val="001E12D8"/>
    <w:rsid w:val="001E1335"/>
    <w:rsid w:val="001E13C8"/>
    <w:rsid w:val="001E142D"/>
    <w:rsid w:val="001E1607"/>
    <w:rsid w:val="001E1637"/>
    <w:rsid w:val="001E1826"/>
    <w:rsid w:val="001E1875"/>
    <w:rsid w:val="001E188E"/>
    <w:rsid w:val="001E18FF"/>
    <w:rsid w:val="001E1960"/>
    <w:rsid w:val="001E19B6"/>
    <w:rsid w:val="001E1A33"/>
    <w:rsid w:val="001E1ACC"/>
    <w:rsid w:val="001E1B16"/>
    <w:rsid w:val="001E1B6C"/>
    <w:rsid w:val="001E1C13"/>
    <w:rsid w:val="001E1CE1"/>
    <w:rsid w:val="001E1CEB"/>
    <w:rsid w:val="001E1E7E"/>
    <w:rsid w:val="001E1ED5"/>
    <w:rsid w:val="001E1F5D"/>
    <w:rsid w:val="001E2085"/>
    <w:rsid w:val="001E2122"/>
    <w:rsid w:val="001E21B7"/>
    <w:rsid w:val="001E2289"/>
    <w:rsid w:val="001E22FF"/>
    <w:rsid w:val="001E23AD"/>
    <w:rsid w:val="001E24AE"/>
    <w:rsid w:val="001E2532"/>
    <w:rsid w:val="001E2542"/>
    <w:rsid w:val="001E259F"/>
    <w:rsid w:val="001E2627"/>
    <w:rsid w:val="001E26F7"/>
    <w:rsid w:val="001E271E"/>
    <w:rsid w:val="001E275B"/>
    <w:rsid w:val="001E284E"/>
    <w:rsid w:val="001E285F"/>
    <w:rsid w:val="001E28BE"/>
    <w:rsid w:val="001E2A13"/>
    <w:rsid w:val="001E2B8B"/>
    <w:rsid w:val="001E2BD2"/>
    <w:rsid w:val="001E2CAB"/>
    <w:rsid w:val="001E2CC2"/>
    <w:rsid w:val="001E2F11"/>
    <w:rsid w:val="001E2FC7"/>
    <w:rsid w:val="001E3010"/>
    <w:rsid w:val="001E3064"/>
    <w:rsid w:val="001E3085"/>
    <w:rsid w:val="001E3174"/>
    <w:rsid w:val="001E31AE"/>
    <w:rsid w:val="001E31C2"/>
    <w:rsid w:val="001E3279"/>
    <w:rsid w:val="001E32DE"/>
    <w:rsid w:val="001E334E"/>
    <w:rsid w:val="001E33B5"/>
    <w:rsid w:val="001E3519"/>
    <w:rsid w:val="001E3599"/>
    <w:rsid w:val="001E36C0"/>
    <w:rsid w:val="001E36FC"/>
    <w:rsid w:val="001E3763"/>
    <w:rsid w:val="001E38EF"/>
    <w:rsid w:val="001E396F"/>
    <w:rsid w:val="001E39EB"/>
    <w:rsid w:val="001E3A11"/>
    <w:rsid w:val="001E3C78"/>
    <w:rsid w:val="001E3D28"/>
    <w:rsid w:val="001E3E00"/>
    <w:rsid w:val="001E3EED"/>
    <w:rsid w:val="001E3F16"/>
    <w:rsid w:val="001E3F2E"/>
    <w:rsid w:val="001E40F3"/>
    <w:rsid w:val="001E41AE"/>
    <w:rsid w:val="001E428A"/>
    <w:rsid w:val="001E42D8"/>
    <w:rsid w:val="001E432A"/>
    <w:rsid w:val="001E439C"/>
    <w:rsid w:val="001E4496"/>
    <w:rsid w:val="001E44BE"/>
    <w:rsid w:val="001E44E0"/>
    <w:rsid w:val="001E4697"/>
    <w:rsid w:val="001E46A5"/>
    <w:rsid w:val="001E489C"/>
    <w:rsid w:val="001E48FE"/>
    <w:rsid w:val="001E4912"/>
    <w:rsid w:val="001E4927"/>
    <w:rsid w:val="001E4A3D"/>
    <w:rsid w:val="001E4A8B"/>
    <w:rsid w:val="001E4B9E"/>
    <w:rsid w:val="001E4BAD"/>
    <w:rsid w:val="001E4C0B"/>
    <w:rsid w:val="001E4C27"/>
    <w:rsid w:val="001E4C7F"/>
    <w:rsid w:val="001E4CD5"/>
    <w:rsid w:val="001E4D1F"/>
    <w:rsid w:val="001E4ECC"/>
    <w:rsid w:val="001E5116"/>
    <w:rsid w:val="001E5225"/>
    <w:rsid w:val="001E526E"/>
    <w:rsid w:val="001E5277"/>
    <w:rsid w:val="001E5287"/>
    <w:rsid w:val="001E53F0"/>
    <w:rsid w:val="001E5487"/>
    <w:rsid w:val="001E55A5"/>
    <w:rsid w:val="001E55EB"/>
    <w:rsid w:val="001E5657"/>
    <w:rsid w:val="001E5667"/>
    <w:rsid w:val="001E5678"/>
    <w:rsid w:val="001E570A"/>
    <w:rsid w:val="001E5717"/>
    <w:rsid w:val="001E57B6"/>
    <w:rsid w:val="001E5889"/>
    <w:rsid w:val="001E58AD"/>
    <w:rsid w:val="001E590B"/>
    <w:rsid w:val="001E59D8"/>
    <w:rsid w:val="001E5A39"/>
    <w:rsid w:val="001E5B17"/>
    <w:rsid w:val="001E5BFD"/>
    <w:rsid w:val="001E5CD2"/>
    <w:rsid w:val="001E5D04"/>
    <w:rsid w:val="001E5D87"/>
    <w:rsid w:val="001E5EA4"/>
    <w:rsid w:val="001E6049"/>
    <w:rsid w:val="001E60C5"/>
    <w:rsid w:val="001E6162"/>
    <w:rsid w:val="001E6176"/>
    <w:rsid w:val="001E629B"/>
    <w:rsid w:val="001E635D"/>
    <w:rsid w:val="001E6374"/>
    <w:rsid w:val="001E6452"/>
    <w:rsid w:val="001E6511"/>
    <w:rsid w:val="001E652C"/>
    <w:rsid w:val="001E656A"/>
    <w:rsid w:val="001E65AF"/>
    <w:rsid w:val="001E666A"/>
    <w:rsid w:val="001E674A"/>
    <w:rsid w:val="001E690C"/>
    <w:rsid w:val="001E6A79"/>
    <w:rsid w:val="001E6A98"/>
    <w:rsid w:val="001E6B2E"/>
    <w:rsid w:val="001E6CEC"/>
    <w:rsid w:val="001E6D5C"/>
    <w:rsid w:val="001E6D85"/>
    <w:rsid w:val="001E6E3D"/>
    <w:rsid w:val="001E704B"/>
    <w:rsid w:val="001E70A2"/>
    <w:rsid w:val="001E712F"/>
    <w:rsid w:val="001E7242"/>
    <w:rsid w:val="001E72E3"/>
    <w:rsid w:val="001E732A"/>
    <w:rsid w:val="001E7355"/>
    <w:rsid w:val="001E73BE"/>
    <w:rsid w:val="001E7455"/>
    <w:rsid w:val="001E7543"/>
    <w:rsid w:val="001E7568"/>
    <w:rsid w:val="001E778C"/>
    <w:rsid w:val="001E7875"/>
    <w:rsid w:val="001E7A1F"/>
    <w:rsid w:val="001E7A62"/>
    <w:rsid w:val="001E7B58"/>
    <w:rsid w:val="001E7B63"/>
    <w:rsid w:val="001E7C0A"/>
    <w:rsid w:val="001E7C97"/>
    <w:rsid w:val="001E7CE7"/>
    <w:rsid w:val="001E7F11"/>
    <w:rsid w:val="001F0023"/>
    <w:rsid w:val="001F03D0"/>
    <w:rsid w:val="001F04E0"/>
    <w:rsid w:val="001F04F7"/>
    <w:rsid w:val="001F05C4"/>
    <w:rsid w:val="001F05C9"/>
    <w:rsid w:val="001F05DE"/>
    <w:rsid w:val="001F0658"/>
    <w:rsid w:val="001F06CC"/>
    <w:rsid w:val="001F0727"/>
    <w:rsid w:val="001F07E8"/>
    <w:rsid w:val="001F0845"/>
    <w:rsid w:val="001F08FA"/>
    <w:rsid w:val="001F0989"/>
    <w:rsid w:val="001F0AA0"/>
    <w:rsid w:val="001F0B18"/>
    <w:rsid w:val="001F0B38"/>
    <w:rsid w:val="001F0BDA"/>
    <w:rsid w:val="001F0DAD"/>
    <w:rsid w:val="001F0E45"/>
    <w:rsid w:val="001F0E86"/>
    <w:rsid w:val="001F0EFB"/>
    <w:rsid w:val="001F0F21"/>
    <w:rsid w:val="001F10F1"/>
    <w:rsid w:val="001F10FE"/>
    <w:rsid w:val="001F11EE"/>
    <w:rsid w:val="001F13D9"/>
    <w:rsid w:val="001F1470"/>
    <w:rsid w:val="001F1619"/>
    <w:rsid w:val="001F1652"/>
    <w:rsid w:val="001F172E"/>
    <w:rsid w:val="001F178A"/>
    <w:rsid w:val="001F17A4"/>
    <w:rsid w:val="001F17C8"/>
    <w:rsid w:val="001F185F"/>
    <w:rsid w:val="001F18D0"/>
    <w:rsid w:val="001F18E8"/>
    <w:rsid w:val="001F1972"/>
    <w:rsid w:val="001F1A6C"/>
    <w:rsid w:val="001F1AAC"/>
    <w:rsid w:val="001F1B06"/>
    <w:rsid w:val="001F1B36"/>
    <w:rsid w:val="001F1B97"/>
    <w:rsid w:val="001F1CB5"/>
    <w:rsid w:val="001F1CB6"/>
    <w:rsid w:val="001F1D1C"/>
    <w:rsid w:val="001F1D46"/>
    <w:rsid w:val="001F1E9E"/>
    <w:rsid w:val="001F1F0F"/>
    <w:rsid w:val="001F1F7E"/>
    <w:rsid w:val="001F20FF"/>
    <w:rsid w:val="001F21F3"/>
    <w:rsid w:val="001F221E"/>
    <w:rsid w:val="001F229F"/>
    <w:rsid w:val="001F2335"/>
    <w:rsid w:val="001F2397"/>
    <w:rsid w:val="001F245C"/>
    <w:rsid w:val="001F24EC"/>
    <w:rsid w:val="001F2591"/>
    <w:rsid w:val="001F2637"/>
    <w:rsid w:val="001F2680"/>
    <w:rsid w:val="001F2720"/>
    <w:rsid w:val="001F2886"/>
    <w:rsid w:val="001F2A13"/>
    <w:rsid w:val="001F2B33"/>
    <w:rsid w:val="001F2C62"/>
    <w:rsid w:val="001F2CBA"/>
    <w:rsid w:val="001F2CD7"/>
    <w:rsid w:val="001F2DD3"/>
    <w:rsid w:val="001F2EA3"/>
    <w:rsid w:val="001F2FB4"/>
    <w:rsid w:val="001F2FBE"/>
    <w:rsid w:val="001F301B"/>
    <w:rsid w:val="001F3087"/>
    <w:rsid w:val="001F310E"/>
    <w:rsid w:val="001F3203"/>
    <w:rsid w:val="001F322B"/>
    <w:rsid w:val="001F32AC"/>
    <w:rsid w:val="001F3355"/>
    <w:rsid w:val="001F3583"/>
    <w:rsid w:val="001F3601"/>
    <w:rsid w:val="001F382A"/>
    <w:rsid w:val="001F3867"/>
    <w:rsid w:val="001F38CF"/>
    <w:rsid w:val="001F3AE9"/>
    <w:rsid w:val="001F3B69"/>
    <w:rsid w:val="001F3BA0"/>
    <w:rsid w:val="001F3C0D"/>
    <w:rsid w:val="001F3CBC"/>
    <w:rsid w:val="001F3CDF"/>
    <w:rsid w:val="001F3DF6"/>
    <w:rsid w:val="001F3E5E"/>
    <w:rsid w:val="001F3FAF"/>
    <w:rsid w:val="001F40FB"/>
    <w:rsid w:val="001F413D"/>
    <w:rsid w:val="001F4141"/>
    <w:rsid w:val="001F4218"/>
    <w:rsid w:val="001F42C7"/>
    <w:rsid w:val="001F43D7"/>
    <w:rsid w:val="001F4460"/>
    <w:rsid w:val="001F4463"/>
    <w:rsid w:val="001F4603"/>
    <w:rsid w:val="001F467F"/>
    <w:rsid w:val="001F46F8"/>
    <w:rsid w:val="001F4835"/>
    <w:rsid w:val="001F4841"/>
    <w:rsid w:val="001F4B70"/>
    <w:rsid w:val="001F4D33"/>
    <w:rsid w:val="001F4D35"/>
    <w:rsid w:val="001F4D58"/>
    <w:rsid w:val="001F4E41"/>
    <w:rsid w:val="001F500A"/>
    <w:rsid w:val="001F5031"/>
    <w:rsid w:val="001F508B"/>
    <w:rsid w:val="001F52A5"/>
    <w:rsid w:val="001F52C4"/>
    <w:rsid w:val="001F53A8"/>
    <w:rsid w:val="001F5448"/>
    <w:rsid w:val="001F5538"/>
    <w:rsid w:val="001F5687"/>
    <w:rsid w:val="001F56AD"/>
    <w:rsid w:val="001F58F3"/>
    <w:rsid w:val="001F5BF2"/>
    <w:rsid w:val="001F5C30"/>
    <w:rsid w:val="001F5C4E"/>
    <w:rsid w:val="001F5CFE"/>
    <w:rsid w:val="001F5D11"/>
    <w:rsid w:val="001F5DB9"/>
    <w:rsid w:val="001F5DC2"/>
    <w:rsid w:val="001F5E45"/>
    <w:rsid w:val="001F5EB8"/>
    <w:rsid w:val="001F5FC8"/>
    <w:rsid w:val="001F60D0"/>
    <w:rsid w:val="001F6156"/>
    <w:rsid w:val="001F61C3"/>
    <w:rsid w:val="001F61F0"/>
    <w:rsid w:val="001F63D5"/>
    <w:rsid w:val="001F64A5"/>
    <w:rsid w:val="001F6632"/>
    <w:rsid w:val="001F667B"/>
    <w:rsid w:val="001F6718"/>
    <w:rsid w:val="001F671A"/>
    <w:rsid w:val="001F6834"/>
    <w:rsid w:val="001F6AF0"/>
    <w:rsid w:val="001F6CCA"/>
    <w:rsid w:val="001F6D33"/>
    <w:rsid w:val="001F6E0E"/>
    <w:rsid w:val="001F6E52"/>
    <w:rsid w:val="001F6F04"/>
    <w:rsid w:val="001F6F31"/>
    <w:rsid w:val="001F6F53"/>
    <w:rsid w:val="001F6FCD"/>
    <w:rsid w:val="001F6FD3"/>
    <w:rsid w:val="001F7028"/>
    <w:rsid w:val="001F70ED"/>
    <w:rsid w:val="001F7133"/>
    <w:rsid w:val="001F714C"/>
    <w:rsid w:val="001F7257"/>
    <w:rsid w:val="001F72A2"/>
    <w:rsid w:val="001F73A5"/>
    <w:rsid w:val="001F7410"/>
    <w:rsid w:val="001F7513"/>
    <w:rsid w:val="001F75B7"/>
    <w:rsid w:val="001F7835"/>
    <w:rsid w:val="001F7867"/>
    <w:rsid w:val="001F78F7"/>
    <w:rsid w:val="001F793A"/>
    <w:rsid w:val="001F7988"/>
    <w:rsid w:val="001F7B8D"/>
    <w:rsid w:val="001F7C58"/>
    <w:rsid w:val="001F7DBF"/>
    <w:rsid w:val="002000E7"/>
    <w:rsid w:val="00200122"/>
    <w:rsid w:val="00200198"/>
    <w:rsid w:val="002002AF"/>
    <w:rsid w:val="002002C7"/>
    <w:rsid w:val="002002EA"/>
    <w:rsid w:val="0020033D"/>
    <w:rsid w:val="002003B7"/>
    <w:rsid w:val="00200508"/>
    <w:rsid w:val="002005CD"/>
    <w:rsid w:val="00200603"/>
    <w:rsid w:val="0020065F"/>
    <w:rsid w:val="0020068B"/>
    <w:rsid w:val="00200716"/>
    <w:rsid w:val="00200775"/>
    <w:rsid w:val="0020084F"/>
    <w:rsid w:val="00200851"/>
    <w:rsid w:val="00200862"/>
    <w:rsid w:val="002008CA"/>
    <w:rsid w:val="00200917"/>
    <w:rsid w:val="00200B70"/>
    <w:rsid w:val="00200C38"/>
    <w:rsid w:val="00200D0A"/>
    <w:rsid w:val="00200D9B"/>
    <w:rsid w:val="00200E3F"/>
    <w:rsid w:val="00200EF8"/>
    <w:rsid w:val="002012D8"/>
    <w:rsid w:val="002013B3"/>
    <w:rsid w:val="002013C5"/>
    <w:rsid w:val="002013D0"/>
    <w:rsid w:val="00201416"/>
    <w:rsid w:val="00201421"/>
    <w:rsid w:val="00201521"/>
    <w:rsid w:val="002015AE"/>
    <w:rsid w:val="00201686"/>
    <w:rsid w:val="002016EE"/>
    <w:rsid w:val="00201743"/>
    <w:rsid w:val="00201857"/>
    <w:rsid w:val="00201863"/>
    <w:rsid w:val="002018BC"/>
    <w:rsid w:val="00201938"/>
    <w:rsid w:val="00201940"/>
    <w:rsid w:val="00201992"/>
    <w:rsid w:val="00201A16"/>
    <w:rsid w:val="00201A32"/>
    <w:rsid w:val="00201B3D"/>
    <w:rsid w:val="00201BA6"/>
    <w:rsid w:val="00201C15"/>
    <w:rsid w:val="00201CA4"/>
    <w:rsid w:val="00201E73"/>
    <w:rsid w:val="00201FC6"/>
    <w:rsid w:val="00202007"/>
    <w:rsid w:val="0020208A"/>
    <w:rsid w:val="00202107"/>
    <w:rsid w:val="00202152"/>
    <w:rsid w:val="002023F0"/>
    <w:rsid w:val="002024AC"/>
    <w:rsid w:val="00202514"/>
    <w:rsid w:val="00202583"/>
    <w:rsid w:val="002025A8"/>
    <w:rsid w:val="0020269C"/>
    <w:rsid w:val="00202713"/>
    <w:rsid w:val="00202718"/>
    <w:rsid w:val="00202805"/>
    <w:rsid w:val="00202810"/>
    <w:rsid w:val="00202887"/>
    <w:rsid w:val="00202B57"/>
    <w:rsid w:val="00202C4B"/>
    <w:rsid w:val="00202D20"/>
    <w:rsid w:val="00202D29"/>
    <w:rsid w:val="00202F7A"/>
    <w:rsid w:val="00203155"/>
    <w:rsid w:val="002031A0"/>
    <w:rsid w:val="0020322F"/>
    <w:rsid w:val="00203440"/>
    <w:rsid w:val="0020354F"/>
    <w:rsid w:val="0020356D"/>
    <w:rsid w:val="002035D4"/>
    <w:rsid w:val="00203661"/>
    <w:rsid w:val="002036A2"/>
    <w:rsid w:val="0020382D"/>
    <w:rsid w:val="0020382F"/>
    <w:rsid w:val="00203840"/>
    <w:rsid w:val="002038C2"/>
    <w:rsid w:val="00203A8B"/>
    <w:rsid w:val="00203ACF"/>
    <w:rsid w:val="00203C2D"/>
    <w:rsid w:val="00203C2E"/>
    <w:rsid w:val="00203CA6"/>
    <w:rsid w:val="00203D33"/>
    <w:rsid w:val="00203E0F"/>
    <w:rsid w:val="00203E84"/>
    <w:rsid w:val="00203F76"/>
    <w:rsid w:val="00203F83"/>
    <w:rsid w:val="0020403C"/>
    <w:rsid w:val="0020413A"/>
    <w:rsid w:val="00204192"/>
    <w:rsid w:val="00204362"/>
    <w:rsid w:val="002044F1"/>
    <w:rsid w:val="00204500"/>
    <w:rsid w:val="0020453D"/>
    <w:rsid w:val="0020462F"/>
    <w:rsid w:val="00204676"/>
    <w:rsid w:val="002047A6"/>
    <w:rsid w:val="002049F2"/>
    <w:rsid w:val="00204AEF"/>
    <w:rsid w:val="00204B46"/>
    <w:rsid w:val="00204BE9"/>
    <w:rsid w:val="00204C2E"/>
    <w:rsid w:val="00204D5E"/>
    <w:rsid w:val="00204D6F"/>
    <w:rsid w:val="00204D8E"/>
    <w:rsid w:val="00204DCD"/>
    <w:rsid w:val="00204E4D"/>
    <w:rsid w:val="00204EF6"/>
    <w:rsid w:val="00204F43"/>
    <w:rsid w:val="00204F73"/>
    <w:rsid w:val="00204F83"/>
    <w:rsid w:val="00204F9E"/>
    <w:rsid w:val="002050C2"/>
    <w:rsid w:val="00205101"/>
    <w:rsid w:val="00205278"/>
    <w:rsid w:val="00205280"/>
    <w:rsid w:val="0020537B"/>
    <w:rsid w:val="0020538E"/>
    <w:rsid w:val="002055A0"/>
    <w:rsid w:val="002055C5"/>
    <w:rsid w:val="00205678"/>
    <w:rsid w:val="0020569C"/>
    <w:rsid w:val="002057E8"/>
    <w:rsid w:val="002058C4"/>
    <w:rsid w:val="0020592A"/>
    <w:rsid w:val="00205949"/>
    <w:rsid w:val="00205987"/>
    <w:rsid w:val="002059BD"/>
    <w:rsid w:val="002059DB"/>
    <w:rsid w:val="00205BDC"/>
    <w:rsid w:val="00205BE5"/>
    <w:rsid w:val="00205C3E"/>
    <w:rsid w:val="00205D22"/>
    <w:rsid w:val="00205DA1"/>
    <w:rsid w:val="00205DB1"/>
    <w:rsid w:val="00205DB7"/>
    <w:rsid w:val="00205F1B"/>
    <w:rsid w:val="00206051"/>
    <w:rsid w:val="002060D9"/>
    <w:rsid w:val="002060E0"/>
    <w:rsid w:val="002061EF"/>
    <w:rsid w:val="0020620D"/>
    <w:rsid w:val="0020645D"/>
    <w:rsid w:val="0020650C"/>
    <w:rsid w:val="00206543"/>
    <w:rsid w:val="00206610"/>
    <w:rsid w:val="00206623"/>
    <w:rsid w:val="0020664C"/>
    <w:rsid w:val="0020673A"/>
    <w:rsid w:val="002068C1"/>
    <w:rsid w:val="00206917"/>
    <w:rsid w:val="0020697C"/>
    <w:rsid w:val="0020699C"/>
    <w:rsid w:val="00206A90"/>
    <w:rsid w:val="00206AE2"/>
    <w:rsid w:val="00206AF8"/>
    <w:rsid w:val="00206B59"/>
    <w:rsid w:val="00206B6C"/>
    <w:rsid w:val="00206BFC"/>
    <w:rsid w:val="00206C1C"/>
    <w:rsid w:val="00206C8E"/>
    <w:rsid w:val="00206D4D"/>
    <w:rsid w:val="00206D4F"/>
    <w:rsid w:val="00206D64"/>
    <w:rsid w:val="00206EB4"/>
    <w:rsid w:val="00206FFD"/>
    <w:rsid w:val="0020717D"/>
    <w:rsid w:val="00207346"/>
    <w:rsid w:val="00207400"/>
    <w:rsid w:val="00207420"/>
    <w:rsid w:val="00207554"/>
    <w:rsid w:val="00207556"/>
    <w:rsid w:val="00207612"/>
    <w:rsid w:val="0020765B"/>
    <w:rsid w:val="00207724"/>
    <w:rsid w:val="0020773E"/>
    <w:rsid w:val="002077A3"/>
    <w:rsid w:val="002078C3"/>
    <w:rsid w:val="002078DD"/>
    <w:rsid w:val="0020795F"/>
    <w:rsid w:val="002079D4"/>
    <w:rsid w:val="00207A1F"/>
    <w:rsid w:val="00207A86"/>
    <w:rsid w:val="00207AD1"/>
    <w:rsid w:val="00207B24"/>
    <w:rsid w:val="00207B3B"/>
    <w:rsid w:val="00207BEA"/>
    <w:rsid w:val="00207D99"/>
    <w:rsid w:val="00207E54"/>
    <w:rsid w:val="00207ECC"/>
    <w:rsid w:val="00207EF4"/>
    <w:rsid w:val="00207F4B"/>
    <w:rsid w:val="0021005D"/>
    <w:rsid w:val="00210069"/>
    <w:rsid w:val="002100F3"/>
    <w:rsid w:val="00210102"/>
    <w:rsid w:val="00210137"/>
    <w:rsid w:val="002103BF"/>
    <w:rsid w:val="002103EC"/>
    <w:rsid w:val="0021044E"/>
    <w:rsid w:val="00210522"/>
    <w:rsid w:val="0021057B"/>
    <w:rsid w:val="0021068A"/>
    <w:rsid w:val="00210709"/>
    <w:rsid w:val="002107EC"/>
    <w:rsid w:val="00210829"/>
    <w:rsid w:val="0021097F"/>
    <w:rsid w:val="00210992"/>
    <w:rsid w:val="00210A46"/>
    <w:rsid w:val="00210A83"/>
    <w:rsid w:val="00210B4A"/>
    <w:rsid w:val="00210B9F"/>
    <w:rsid w:val="00210C9F"/>
    <w:rsid w:val="00210D3E"/>
    <w:rsid w:val="00210D67"/>
    <w:rsid w:val="00210ECE"/>
    <w:rsid w:val="00210EFB"/>
    <w:rsid w:val="00210F9C"/>
    <w:rsid w:val="00210FC8"/>
    <w:rsid w:val="002110A1"/>
    <w:rsid w:val="00211184"/>
    <w:rsid w:val="00211203"/>
    <w:rsid w:val="0021122D"/>
    <w:rsid w:val="002112FF"/>
    <w:rsid w:val="0021132E"/>
    <w:rsid w:val="002113C1"/>
    <w:rsid w:val="0021151D"/>
    <w:rsid w:val="0021153C"/>
    <w:rsid w:val="00211688"/>
    <w:rsid w:val="00211860"/>
    <w:rsid w:val="002119C4"/>
    <w:rsid w:val="00211A0B"/>
    <w:rsid w:val="00211AE1"/>
    <w:rsid w:val="00211BB8"/>
    <w:rsid w:val="00211C3A"/>
    <w:rsid w:val="00211CAF"/>
    <w:rsid w:val="00211CDC"/>
    <w:rsid w:val="00211CF1"/>
    <w:rsid w:val="00211D2D"/>
    <w:rsid w:val="00211D70"/>
    <w:rsid w:val="00211EB1"/>
    <w:rsid w:val="00211F20"/>
    <w:rsid w:val="00211F52"/>
    <w:rsid w:val="002120BB"/>
    <w:rsid w:val="002120CA"/>
    <w:rsid w:val="0021214E"/>
    <w:rsid w:val="002123B0"/>
    <w:rsid w:val="00212404"/>
    <w:rsid w:val="00212501"/>
    <w:rsid w:val="0021269C"/>
    <w:rsid w:val="0021273E"/>
    <w:rsid w:val="0021287B"/>
    <w:rsid w:val="00212A11"/>
    <w:rsid w:val="00212B1E"/>
    <w:rsid w:val="00212C4E"/>
    <w:rsid w:val="00212C74"/>
    <w:rsid w:val="00212C79"/>
    <w:rsid w:val="00212D2F"/>
    <w:rsid w:val="00212FB3"/>
    <w:rsid w:val="00212FE7"/>
    <w:rsid w:val="002130EE"/>
    <w:rsid w:val="00213152"/>
    <w:rsid w:val="0021326B"/>
    <w:rsid w:val="002132EE"/>
    <w:rsid w:val="00213413"/>
    <w:rsid w:val="002135A6"/>
    <w:rsid w:val="002135B5"/>
    <w:rsid w:val="0021373C"/>
    <w:rsid w:val="00213793"/>
    <w:rsid w:val="0021390A"/>
    <w:rsid w:val="00213952"/>
    <w:rsid w:val="00213B5F"/>
    <w:rsid w:val="00213DE1"/>
    <w:rsid w:val="00213E16"/>
    <w:rsid w:val="00213E80"/>
    <w:rsid w:val="00213EA2"/>
    <w:rsid w:val="00214120"/>
    <w:rsid w:val="002142C8"/>
    <w:rsid w:val="00214378"/>
    <w:rsid w:val="00214392"/>
    <w:rsid w:val="0021461C"/>
    <w:rsid w:val="00214770"/>
    <w:rsid w:val="002147B5"/>
    <w:rsid w:val="0021486C"/>
    <w:rsid w:val="00214898"/>
    <w:rsid w:val="002149FE"/>
    <w:rsid w:val="00214A71"/>
    <w:rsid w:val="00214ABB"/>
    <w:rsid w:val="00214ADD"/>
    <w:rsid w:val="00214BD4"/>
    <w:rsid w:val="00214BD6"/>
    <w:rsid w:val="00214E06"/>
    <w:rsid w:val="00214E0F"/>
    <w:rsid w:val="002151AB"/>
    <w:rsid w:val="0021530D"/>
    <w:rsid w:val="0021531A"/>
    <w:rsid w:val="0021565C"/>
    <w:rsid w:val="00215684"/>
    <w:rsid w:val="002156BF"/>
    <w:rsid w:val="00215783"/>
    <w:rsid w:val="002157A9"/>
    <w:rsid w:val="002157BB"/>
    <w:rsid w:val="00215876"/>
    <w:rsid w:val="00215A45"/>
    <w:rsid w:val="00215AAB"/>
    <w:rsid w:val="00215B03"/>
    <w:rsid w:val="00215B1C"/>
    <w:rsid w:val="00215EAF"/>
    <w:rsid w:val="00215EC6"/>
    <w:rsid w:val="00215F2C"/>
    <w:rsid w:val="002161C5"/>
    <w:rsid w:val="00216440"/>
    <w:rsid w:val="00216484"/>
    <w:rsid w:val="0021653E"/>
    <w:rsid w:val="00216645"/>
    <w:rsid w:val="00216877"/>
    <w:rsid w:val="002168C1"/>
    <w:rsid w:val="002169AD"/>
    <w:rsid w:val="002169D6"/>
    <w:rsid w:val="002169E7"/>
    <w:rsid w:val="00216CDE"/>
    <w:rsid w:val="00216F2D"/>
    <w:rsid w:val="00216F79"/>
    <w:rsid w:val="00216F7B"/>
    <w:rsid w:val="00216FBC"/>
    <w:rsid w:val="0021703C"/>
    <w:rsid w:val="00217188"/>
    <w:rsid w:val="002171C9"/>
    <w:rsid w:val="00217321"/>
    <w:rsid w:val="00217398"/>
    <w:rsid w:val="00217455"/>
    <w:rsid w:val="002174B6"/>
    <w:rsid w:val="002174E5"/>
    <w:rsid w:val="0021765A"/>
    <w:rsid w:val="00217701"/>
    <w:rsid w:val="00217761"/>
    <w:rsid w:val="0021777D"/>
    <w:rsid w:val="00217788"/>
    <w:rsid w:val="0021783A"/>
    <w:rsid w:val="00217A5D"/>
    <w:rsid w:val="00217B31"/>
    <w:rsid w:val="00217B3A"/>
    <w:rsid w:val="00217B81"/>
    <w:rsid w:val="00217BBB"/>
    <w:rsid w:val="00217BE0"/>
    <w:rsid w:val="00217CEA"/>
    <w:rsid w:val="00217DDA"/>
    <w:rsid w:val="00217E98"/>
    <w:rsid w:val="00217F29"/>
    <w:rsid w:val="002201FF"/>
    <w:rsid w:val="00220211"/>
    <w:rsid w:val="00220270"/>
    <w:rsid w:val="00220520"/>
    <w:rsid w:val="00220570"/>
    <w:rsid w:val="00220673"/>
    <w:rsid w:val="00220682"/>
    <w:rsid w:val="00220740"/>
    <w:rsid w:val="00220833"/>
    <w:rsid w:val="00220862"/>
    <w:rsid w:val="00220BFE"/>
    <w:rsid w:val="00220C7E"/>
    <w:rsid w:val="00220D5B"/>
    <w:rsid w:val="00220FB5"/>
    <w:rsid w:val="00220FBF"/>
    <w:rsid w:val="00221034"/>
    <w:rsid w:val="00221106"/>
    <w:rsid w:val="00221155"/>
    <w:rsid w:val="002212A7"/>
    <w:rsid w:val="00221350"/>
    <w:rsid w:val="002214DC"/>
    <w:rsid w:val="0022185B"/>
    <w:rsid w:val="0022186C"/>
    <w:rsid w:val="00221966"/>
    <w:rsid w:val="00221977"/>
    <w:rsid w:val="00221979"/>
    <w:rsid w:val="00221981"/>
    <w:rsid w:val="002219C4"/>
    <w:rsid w:val="002219F5"/>
    <w:rsid w:val="00221AD2"/>
    <w:rsid w:val="00221AFF"/>
    <w:rsid w:val="00221BEC"/>
    <w:rsid w:val="00221D2C"/>
    <w:rsid w:val="00221DAA"/>
    <w:rsid w:val="00221DBA"/>
    <w:rsid w:val="00221E63"/>
    <w:rsid w:val="00221F6C"/>
    <w:rsid w:val="00222111"/>
    <w:rsid w:val="00222294"/>
    <w:rsid w:val="00222299"/>
    <w:rsid w:val="00222350"/>
    <w:rsid w:val="002224BC"/>
    <w:rsid w:val="002224C0"/>
    <w:rsid w:val="00222547"/>
    <w:rsid w:val="002225D3"/>
    <w:rsid w:val="002225D7"/>
    <w:rsid w:val="002225EA"/>
    <w:rsid w:val="002226EF"/>
    <w:rsid w:val="00222700"/>
    <w:rsid w:val="00222751"/>
    <w:rsid w:val="002228B8"/>
    <w:rsid w:val="0022292A"/>
    <w:rsid w:val="0022299A"/>
    <w:rsid w:val="00222AA7"/>
    <w:rsid w:val="00222ABA"/>
    <w:rsid w:val="00222B13"/>
    <w:rsid w:val="00222B22"/>
    <w:rsid w:val="00222B25"/>
    <w:rsid w:val="00222B39"/>
    <w:rsid w:val="00222B58"/>
    <w:rsid w:val="00222BE0"/>
    <w:rsid w:val="00222BE6"/>
    <w:rsid w:val="00222CC9"/>
    <w:rsid w:val="00222D07"/>
    <w:rsid w:val="00222D21"/>
    <w:rsid w:val="00222DAF"/>
    <w:rsid w:val="00223025"/>
    <w:rsid w:val="002232EF"/>
    <w:rsid w:val="00223300"/>
    <w:rsid w:val="00223307"/>
    <w:rsid w:val="00223532"/>
    <w:rsid w:val="002236FD"/>
    <w:rsid w:val="00223704"/>
    <w:rsid w:val="0022373E"/>
    <w:rsid w:val="002239A3"/>
    <w:rsid w:val="002239FC"/>
    <w:rsid w:val="00223AA1"/>
    <w:rsid w:val="00223B69"/>
    <w:rsid w:val="00223C68"/>
    <w:rsid w:val="00223C94"/>
    <w:rsid w:val="00223E31"/>
    <w:rsid w:val="00223E87"/>
    <w:rsid w:val="00223E89"/>
    <w:rsid w:val="00223E8E"/>
    <w:rsid w:val="00223E99"/>
    <w:rsid w:val="00223F4B"/>
    <w:rsid w:val="00224052"/>
    <w:rsid w:val="002240F7"/>
    <w:rsid w:val="0022442E"/>
    <w:rsid w:val="0022449B"/>
    <w:rsid w:val="002244FE"/>
    <w:rsid w:val="00224549"/>
    <w:rsid w:val="0022465B"/>
    <w:rsid w:val="002246E7"/>
    <w:rsid w:val="00224810"/>
    <w:rsid w:val="00224A2F"/>
    <w:rsid w:val="00224CB6"/>
    <w:rsid w:val="00224EB5"/>
    <w:rsid w:val="00224EE8"/>
    <w:rsid w:val="00224F1D"/>
    <w:rsid w:val="00224FB2"/>
    <w:rsid w:val="00224FEA"/>
    <w:rsid w:val="00224FEE"/>
    <w:rsid w:val="002253D9"/>
    <w:rsid w:val="00225426"/>
    <w:rsid w:val="0022564D"/>
    <w:rsid w:val="0022566A"/>
    <w:rsid w:val="0022575F"/>
    <w:rsid w:val="0022586C"/>
    <w:rsid w:val="002258A3"/>
    <w:rsid w:val="0022595D"/>
    <w:rsid w:val="0022597B"/>
    <w:rsid w:val="00225A30"/>
    <w:rsid w:val="00225AC1"/>
    <w:rsid w:val="00225ADF"/>
    <w:rsid w:val="00225C5A"/>
    <w:rsid w:val="00225D78"/>
    <w:rsid w:val="00225E5E"/>
    <w:rsid w:val="00225EA9"/>
    <w:rsid w:val="00225F51"/>
    <w:rsid w:val="0022604E"/>
    <w:rsid w:val="00226091"/>
    <w:rsid w:val="0022612E"/>
    <w:rsid w:val="0022632E"/>
    <w:rsid w:val="002263A7"/>
    <w:rsid w:val="00226437"/>
    <w:rsid w:val="0022659A"/>
    <w:rsid w:val="00226A40"/>
    <w:rsid w:val="00226AA7"/>
    <w:rsid w:val="00226B80"/>
    <w:rsid w:val="00226D1B"/>
    <w:rsid w:val="00226D8A"/>
    <w:rsid w:val="00226E54"/>
    <w:rsid w:val="00226E57"/>
    <w:rsid w:val="00226ED8"/>
    <w:rsid w:val="00226EE5"/>
    <w:rsid w:val="00226F0A"/>
    <w:rsid w:val="00226F3F"/>
    <w:rsid w:val="00226F4A"/>
    <w:rsid w:val="00226F55"/>
    <w:rsid w:val="00226F56"/>
    <w:rsid w:val="00227116"/>
    <w:rsid w:val="00227120"/>
    <w:rsid w:val="0022715B"/>
    <w:rsid w:val="0022721F"/>
    <w:rsid w:val="00227227"/>
    <w:rsid w:val="002272C4"/>
    <w:rsid w:val="0022735A"/>
    <w:rsid w:val="002274D7"/>
    <w:rsid w:val="002277B0"/>
    <w:rsid w:val="002277F0"/>
    <w:rsid w:val="00227987"/>
    <w:rsid w:val="00227A94"/>
    <w:rsid w:val="00227C31"/>
    <w:rsid w:val="00227CBB"/>
    <w:rsid w:val="00227EEF"/>
    <w:rsid w:val="00227EF9"/>
    <w:rsid w:val="002300B3"/>
    <w:rsid w:val="002300EC"/>
    <w:rsid w:val="00230158"/>
    <w:rsid w:val="00230217"/>
    <w:rsid w:val="002302DE"/>
    <w:rsid w:val="00230351"/>
    <w:rsid w:val="002303AC"/>
    <w:rsid w:val="002304D9"/>
    <w:rsid w:val="0023053F"/>
    <w:rsid w:val="0023056B"/>
    <w:rsid w:val="0023061C"/>
    <w:rsid w:val="00230768"/>
    <w:rsid w:val="002307AD"/>
    <w:rsid w:val="0023083A"/>
    <w:rsid w:val="0023088C"/>
    <w:rsid w:val="002308BA"/>
    <w:rsid w:val="002308CD"/>
    <w:rsid w:val="00230ACF"/>
    <w:rsid w:val="00230B0E"/>
    <w:rsid w:val="00230C15"/>
    <w:rsid w:val="00230CBB"/>
    <w:rsid w:val="002310AB"/>
    <w:rsid w:val="0023132A"/>
    <w:rsid w:val="002313A2"/>
    <w:rsid w:val="00231506"/>
    <w:rsid w:val="0023151F"/>
    <w:rsid w:val="0023159C"/>
    <w:rsid w:val="002315E5"/>
    <w:rsid w:val="002316A3"/>
    <w:rsid w:val="002316DD"/>
    <w:rsid w:val="00231874"/>
    <w:rsid w:val="0023194D"/>
    <w:rsid w:val="00231A4A"/>
    <w:rsid w:val="00231AB9"/>
    <w:rsid w:val="00231B25"/>
    <w:rsid w:val="00231BCF"/>
    <w:rsid w:val="00231C1A"/>
    <w:rsid w:val="00231C7A"/>
    <w:rsid w:val="00231CBE"/>
    <w:rsid w:val="00231D67"/>
    <w:rsid w:val="00231E05"/>
    <w:rsid w:val="00231E80"/>
    <w:rsid w:val="00231EF3"/>
    <w:rsid w:val="00231F8F"/>
    <w:rsid w:val="002320D7"/>
    <w:rsid w:val="002321E2"/>
    <w:rsid w:val="0023228C"/>
    <w:rsid w:val="002322A6"/>
    <w:rsid w:val="00232306"/>
    <w:rsid w:val="002324C1"/>
    <w:rsid w:val="0023250D"/>
    <w:rsid w:val="002325AC"/>
    <w:rsid w:val="00232806"/>
    <w:rsid w:val="00232825"/>
    <w:rsid w:val="0023283A"/>
    <w:rsid w:val="002328D5"/>
    <w:rsid w:val="002329CB"/>
    <w:rsid w:val="00232BCD"/>
    <w:rsid w:val="00232D24"/>
    <w:rsid w:val="00232DCC"/>
    <w:rsid w:val="00232F4D"/>
    <w:rsid w:val="00232FF1"/>
    <w:rsid w:val="0023304F"/>
    <w:rsid w:val="00233066"/>
    <w:rsid w:val="00233070"/>
    <w:rsid w:val="0023319C"/>
    <w:rsid w:val="002331A7"/>
    <w:rsid w:val="00233223"/>
    <w:rsid w:val="00233255"/>
    <w:rsid w:val="00233265"/>
    <w:rsid w:val="002332BF"/>
    <w:rsid w:val="002332DA"/>
    <w:rsid w:val="002332E7"/>
    <w:rsid w:val="002333C2"/>
    <w:rsid w:val="002335F4"/>
    <w:rsid w:val="0023367E"/>
    <w:rsid w:val="00233774"/>
    <w:rsid w:val="00233815"/>
    <w:rsid w:val="00233861"/>
    <w:rsid w:val="0023389C"/>
    <w:rsid w:val="00233962"/>
    <w:rsid w:val="00233BB1"/>
    <w:rsid w:val="00233BDA"/>
    <w:rsid w:val="00233CF7"/>
    <w:rsid w:val="00233DD5"/>
    <w:rsid w:val="0023408D"/>
    <w:rsid w:val="002340C2"/>
    <w:rsid w:val="0023445D"/>
    <w:rsid w:val="002344E0"/>
    <w:rsid w:val="0023474C"/>
    <w:rsid w:val="002347B5"/>
    <w:rsid w:val="002348D3"/>
    <w:rsid w:val="00234915"/>
    <w:rsid w:val="002349E5"/>
    <w:rsid w:val="00234BEC"/>
    <w:rsid w:val="00234C2C"/>
    <w:rsid w:val="00234DAE"/>
    <w:rsid w:val="00234DF5"/>
    <w:rsid w:val="00234F1C"/>
    <w:rsid w:val="00234F31"/>
    <w:rsid w:val="00235025"/>
    <w:rsid w:val="002350E0"/>
    <w:rsid w:val="00235173"/>
    <w:rsid w:val="002351CA"/>
    <w:rsid w:val="00235281"/>
    <w:rsid w:val="002353C1"/>
    <w:rsid w:val="00235462"/>
    <w:rsid w:val="002354EC"/>
    <w:rsid w:val="00235597"/>
    <w:rsid w:val="00235691"/>
    <w:rsid w:val="0023586C"/>
    <w:rsid w:val="0023586F"/>
    <w:rsid w:val="002358F2"/>
    <w:rsid w:val="002359E5"/>
    <w:rsid w:val="002359FB"/>
    <w:rsid w:val="00235A45"/>
    <w:rsid w:val="00235AB0"/>
    <w:rsid w:val="00235AD8"/>
    <w:rsid w:val="00235ADB"/>
    <w:rsid w:val="00235C13"/>
    <w:rsid w:val="00235F06"/>
    <w:rsid w:val="00235FD6"/>
    <w:rsid w:val="00236075"/>
    <w:rsid w:val="0023610B"/>
    <w:rsid w:val="0023617B"/>
    <w:rsid w:val="002362DD"/>
    <w:rsid w:val="0023630F"/>
    <w:rsid w:val="00236493"/>
    <w:rsid w:val="002365C2"/>
    <w:rsid w:val="00236925"/>
    <w:rsid w:val="00236A69"/>
    <w:rsid w:val="00236B30"/>
    <w:rsid w:val="00236BE8"/>
    <w:rsid w:val="00236BEB"/>
    <w:rsid w:val="00236D07"/>
    <w:rsid w:val="00236E92"/>
    <w:rsid w:val="00236F29"/>
    <w:rsid w:val="00237076"/>
    <w:rsid w:val="00237095"/>
    <w:rsid w:val="00237134"/>
    <w:rsid w:val="0023725E"/>
    <w:rsid w:val="002372C9"/>
    <w:rsid w:val="00237340"/>
    <w:rsid w:val="00237622"/>
    <w:rsid w:val="00237630"/>
    <w:rsid w:val="00237839"/>
    <w:rsid w:val="002378EE"/>
    <w:rsid w:val="00237904"/>
    <w:rsid w:val="002379FB"/>
    <w:rsid w:val="00237C12"/>
    <w:rsid w:val="00237C47"/>
    <w:rsid w:val="00237CD8"/>
    <w:rsid w:val="00237D71"/>
    <w:rsid w:val="00237DF6"/>
    <w:rsid w:val="00237DFB"/>
    <w:rsid w:val="00237F66"/>
    <w:rsid w:val="00237FA1"/>
    <w:rsid w:val="0024007C"/>
    <w:rsid w:val="002400B0"/>
    <w:rsid w:val="00240179"/>
    <w:rsid w:val="0024019F"/>
    <w:rsid w:val="002401C1"/>
    <w:rsid w:val="002401D9"/>
    <w:rsid w:val="002402AA"/>
    <w:rsid w:val="0024033A"/>
    <w:rsid w:val="0024035B"/>
    <w:rsid w:val="00240514"/>
    <w:rsid w:val="00240545"/>
    <w:rsid w:val="002405E8"/>
    <w:rsid w:val="00240618"/>
    <w:rsid w:val="002406FF"/>
    <w:rsid w:val="0024076C"/>
    <w:rsid w:val="002407CB"/>
    <w:rsid w:val="002408FD"/>
    <w:rsid w:val="002409BC"/>
    <w:rsid w:val="00240BCB"/>
    <w:rsid w:val="00240CC9"/>
    <w:rsid w:val="00240D94"/>
    <w:rsid w:val="00240E9C"/>
    <w:rsid w:val="0024107A"/>
    <w:rsid w:val="0024107F"/>
    <w:rsid w:val="002410F5"/>
    <w:rsid w:val="00241119"/>
    <w:rsid w:val="00241293"/>
    <w:rsid w:val="0024129F"/>
    <w:rsid w:val="002414D7"/>
    <w:rsid w:val="00241668"/>
    <w:rsid w:val="0024168D"/>
    <w:rsid w:val="002417D5"/>
    <w:rsid w:val="002417FF"/>
    <w:rsid w:val="0024181E"/>
    <w:rsid w:val="00241835"/>
    <w:rsid w:val="00241837"/>
    <w:rsid w:val="0024188E"/>
    <w:rsid w:val="002419AF"/>
    <w:rsid w:val="00241A1A"/>
    <w:rsid w:val="00241ABC"/>
    <w:rsid w:val="00241BB2"/>
    <w:rsid w:val="00241D29"/>
    <w:rsid w:val="00241EAE"/>
    <w:rsid w:val="0024206E"/>
    <w:rsid w:val="00242119"/>
    <w:rsid w:val="00242177"/>
    <w:rsid w:val="00242250"/>
    <w:rsid w:val="0024227D"/>
    <w:rsid w:val="0024228B"/>
    <w:rsid w:val="00242389"/>
    <w:rsid w:val="002424AB"/>
    <w:rsid w:val="00242562"/>
    <w:rsid w:val="002426F9"/>
    <w:rsid w:val="0024274E"/>
    <w:rsid w:val="002427D7"/>
    <w:rsid w:val="002427FB"/>
    <w:rsid w:val="0024284D"/>
    <w:rsid w:val="0024288D"/>
    <w:rsid w:val="0024291B"/>
    <w:rsid w:val="002429F3"/>
    <w:rsid w:val="00242B12"/>
    <w:rsid w:val="00242B23"/>
    <w:rsid w:val="00242B42"/>
    <w:rsid w:val="00242B47"/>
    <w:rsid w:val="00242C3F"/>
    <w:rsid w:val="00242C6B"/>
    <w:rsid w:val="00242E82"/>
    <w:rsid w:val="00242EF2"/>
    <w:rsid w:val="00242FE7"/>
    <w:rsid w:val="0024309A"/>
    <w:rsid w:val="002430AC"/>
    <w:rsid w:val="002430D8"/>
    <w:rsid w:val="00243193"/>
    <w:rsid w:val="002431D0"/>
    <w:rsid w:val="002431F5"/>
    <w:rsid w:val="0024357F"/>
    <w:rsid w:val="00243595"/>
    <w:rsid w:val="00243599"/>
    <w:rsid w:val="002435CF"/>
    <w:rsid w:val="0024364F"/>
    <w:rsid w:val="00243744"/>
    <w:rsid w:val="0024378E"/>
    <w:rsid w:val="0024381E"/>
    <w:rsid w:val="002439A4"/>
    <w:rsid w:val="00243E33"/>
    <w:rsid w:val="00243E88"/>
    <w:rsid w:val="00243FDF"/>
    <w:rsid w:val="0024400D"/>
    <w:rsid w:val="00244108"/>
    <w:rsid w:val="002441DE"/>
    <w:rsid w:val="0024432D"/>
    <w:rsid w:val="00244348"/>
    <w:rsid w:val="00244399"/>
    <w:rsid w:val="002443AB"/>
    <w:rsid w:val="00244405"/>
    <w:rsid w:val="0024446F"/>
    <w:rsid w:val="00244485"/>
    <w:rsid w:val="002444A4"/>
    <w:rsid w:val="0024466A"/>
    <w:rsid w:val="00244686"/>
    <w:rsid w:val="0024480D"/>
    <w:rsid w:val="00244A8E"/>
    <w:rsid w:val="00244B0E"/>
    <w:rsid w:val="00244C22"/>
    <w:rsid w:val="00244C55"/>
    <w:rsid w:val="00244DE0"/>
    <w:rsid w:val="00244E65"/>
    <w:rsid w:val="00244E98"/>
    <w:rsid w:val="00244FF3"/>
    <w:rsid w:val="002450E2"/>
    <w:rsid w:val="00245174"/>
    <w:rsid w:val="00245193"/>
    <w:rsid w:val="002451EE"/>
    <w:rsid w:val="00245332"/>
    <w:rsid w:val="00245466"/>
    <w:rsid w:val="002454D2"/>
    <w:rsid w:val="0024550E"/>
    <w:rsid w:val="0024554D"/>
    <w:rsid w:val="00245686"/>
    <w:rsid w:val="0024579C"/>
    <w:rsid w:val="00245864"/>
    <w:rsid w:val="00245957"/>
    <w:rsid w:val="002459AB"/>
    <w:rsid w:val="00245C41"/>
    <w:rsid w:val="00245C55"/>
    <w:rsid w:val="00245C88"/>
    <w:rsid w:val="00245C96"/>
    <w:rsid w:val="00245D7E"/>
    <w:rsid w:val="00245DA1"/>
    <w:rsid w:val="00245E02"/>
    <w:rsid w:val="00245E6B"/>
    <w:rsid w:val="00245F1F"/>
    <w:rsid w:val="00245F59"/>
    <w:rsid w:val="00245F86"/>
    <w:rsid w:val="002460A6"/>
    <w:rsid w:val="00246131"/>
    <w:rsid w:val="00246157"/>
    <w:rsid w:val="0024630C"/>
    <w:rsid w:val="002464D8"/>
    <w:rsid w:val="002465A0"/>
    <w:rsid w:val="002465F5"/>
    <w:rsid w:val="002466C4"/>
    <w:rsid w:val="00246860"/>
    <w:rsid w:val="00246894"/>
    <w:rsid w:val="002468A3"/>
    <w:rsid w:val="002468D4"/>
    <w:rsid w:val="00246A15"/>
    <w:rsid w:val="00246A1F"/>
    <w:rsid w:val="00246A93"/>
    <w:rsid w:val="00246A9A"/>
    <w:rsid w:val="00246AB0"/>
    <w:rsid w:val="00246BB5"/>
    <w:rsid w:val="00246BD0"/>
    <w:rsid w:val="00246C01"/>
    <w:rsid w:val="00246C0C"/>
    <w:rsid w:val="00246D30"/>
    <w:rsid w:val="00246E4B"/>
    <w:rsid w:val="00246E9C"/>
    <w:rsid w:val="00246F04"/>
    <w:rsid w:val="00246FDF"/>
    <w:rsid w:val="00246FFD"/>
    <w:rsid w:val="002470A7"/>
    <w:rsid w:val="002470B9"/>
    <w:rsid w:val="002470E4"/>
    <w:rsid w:val="002473D6"/>
    <w:rsid w:val="0024741A"/>
    <w:rsid w:val="002474A5"/>
    <w:rsid w:val="002474E4"/>
    <w:rsid w:val="0024750A"/>
    <w:rsid w:val="002477EE"/>
    <w:rsid w:val="0024780E"/>
    <w:rsid w:val="00247830"/>
    <w:rsid w:val="00247843"/>
    <w:rsid w:val="002478A7"/>
    <w:rsid w:val="0024796F"/>
    <w:rsid w:val="00247A3B"/>
    <w:rsid w:val="00247A62"/>
    <w:rsid w:val="00247A82"/>
    <w:rsid w:val="00247ABC"/>
    <w:rsid w:val="00247B66"/>
    <w:rsid w:val="00247B67"/>
    <w:rsid w:val="00247E37"/>
    <w:rsid w:val="00250099"/>
    <w:rsid w:val="0025013A"/>
    <w:rsid w:val="00250172"/>
    <w:rsid w:val="00250199"/>
    <w:rsid w:val="002501F6"/>
    <w:rsid w:val="0025020A"/>
    <w:rsid w:val="0025021F"/>
    <w:rsid w:val="0025032F"/>
    <w:rsid w:val="002503CE"/>
    <w:rsid w:val="0025048E"/>
    <w:rsid w:val="00250836"/>
    <w:rsid w:val="00250947"/>
    <w:rsid w:val="0025096F"/>
    <w:rsid w:val="0025097F"/>
    <w:rsid w:val="002509D0"/>
    <w:rsid w:val="00250BED"/>
    <w:rsid w:val="00250C8A"/>
    <w:rsid w:val="00250CE4"/>
    <w:rsid w:val="00250E00"/>
    <w:rsid w:val="00250E55"/>
    <w:rsid w:val="00250E67"/>
    <w:rsid w:val="00250FB3"/>
    <w:rsid w:val="00250FF6"/>
    <w:rsid w:val="0025122C"/>
    <w:rsid w:val="0025122D"/>
    <w:rsid w:val="00251494"/>
    <w:rsid w:val="002514C9"/>
    <w:rsid w:val="0025167F"/>
    <w:rsid w:val="00251711"/>
    <w:rsid w:val="002517A2"/>
    <w:rsid w:val="00251845"/>
    <w:rsid w:val="002518B2"/>
    <w:rsid w:val="00251B47"/>
    <w:rsid w:val="00251C60"/>
    <w:rsid w:val="00251CA1"/>
    <w:rsid w:val="00251EB6"/>
    <w:rsid w:val="0025203C"/>
    <w:rsid w:val="00252041"/>
    <w:rsid w:val="002521B7"/>
    <w:rsid w:val="00252452"/>
    <w:rsid w:val="00252621"/>
    <w:rsid w:val="00252625"/>
    <w:rsid w:val="002527A0"/>
    <w:rsid w:val="00252C73"/>
    <w:rsid w:val="00252D45"/>
    <w:rsid w:val="00252D49"/>
    <w:rsid w:val="00252E46"/>
    <w:rsid w:val="00252E8F"/>
    <w:rsid w:val="00252FA5"/>
    <w:rsid w:val="0025311E"/>
    <w:rsid w:val="00253178"/>
    <w:rsid w:val="002531F3"/>
    <w:rsid w:val="00253229"/>
    <w:rsid w:val="00253257"/>
    <w:rsid w:val="0025329A"/>
    <w:rsid w:val="002532AC"/>
    <w:rsid w:val="0025348E"/>
    <w:rsid w:val="0025349B"/>
    <w:rsid w:val="002534FD"/>
    <w:rsid w:val="00253664"/>
    <w:rsid w:val="002537AB"/>
    <w:rsid w:val="0025388B"/>
    <w:rsid w:val="002538EB"/>
    <w:rsid w:val="00253914"/>
    <w:rsid w:val="002539C7"/>
    <w:rsid w:val="00253AF1"/>
    <w:rsid w:val="00253B99"/>
    <w:rsid w:val="00253CC6"/>
    <w:rsid w:val="00253D46"/>
    <w:rsid w:val="00253DFD"/>
    <w:rsid w:val="00253E1D"/>
    <w:rsid w:val="00253F9D"/>
    <w:rsid w:val="00253FC3"/>
    <w:rsid w:val="002540EF"/>
    <w:rsid w:val="00254165"/>
    <w:rsid w:val="0025438A"/>
    <w:rsid w:val="002543D5"/>
    <w:rsid w:val="0025441E"/>
    <w:rsid w:val="002544B9"/>
    <w:rsid w:val="002544D0"/>
    <w:rsid w:val="00254680"/>
    <w:rsid w:val="002546D3"/>
    <w:rsid w:val="0025471A"/>
    <w:rsid w:val="00254745"/>
    <w:rsid w:val="0025485E"/>
    <w:rsid w:val="0025488D"/>
    <w:rsid w:val="00254954"/>
    <w:rsid w:val="00254A7A"/>
    <w:rsid w:val="00254BB6"/>
    <w:rsid w:val="00254CF0"/>
    <w:rsid w:val="00254CFB"/>
    <w:rsid w:val="00254D09"/>
    <w:rsid w:val="00254E22"/>
    <w:rsid w:val="00254E2C"/>
    <w:rsid w:val="00254F1E"/>
    <w:rsid w:val="00254F31"/>
    <w:rsid w:val="00254FB9"/>
    <w:rsid w:val="00254FC5"/>
    <w:rsid w:val="002550C3"/>
    <w:rsid w:val="00255169"/>
    <w:rsid w:val="00255213"/>
    <w:rsid w:val="002552A5"/>
    <w:rsid w:val="00255352"/>
    <w:rsid w:val="00255431"/>
    <w:rsid w:val="002555B3"/>
    <w:rsid w:val="00255714"/>
    <w:rsid w:val="00255884"/>
    <w:rsid w:val="00255986"/>
    <w:rsid w:val="002559D5"/>
    <w:rsid w:val="00255A27"/>
    <w:rsid w:val="00255A76"/>
    <w:rsid w:val="00255B8F"/>
    <w:rsid w:val="00255C3E"/>
    <w:rsid w:val="00255CC0"/>
    <w:rsid w:val="00255D66"/>
    <w:rsid w:val="00255E38"/>
    <w:rsid w:val="00255E45"/>
    <w:rsid w:val="00255F4D"/>
    <w:rsid w:val="00255FF6"/>
    <w:rsid w:val="00256174"/>
    <w:rsid w:val="0025627F"/>
    <w:rsid w:val="002562CC"/>
    <w:rsid w:val="00256324"/>
    <w:rsid w:val="00256591"/>
    <w:rsid w:val="002565BB"/>
    <w:rsid w:val="0025673D"/>
    <w:rsid w:val="0025678A"/>
    <w:rsid w:val="00256941"/>
    <w:rsid w:val="002569F3"/>
    <w:rsid w:val="00256A89"/>
    <w:rsid w:val="00256DE9"/>
    <w:rsid w:val="00256E40"/>
    <w:rsid w:val="00256EA9"/>
    <w:rsid w:val="00256F1A"/>
    <w:rsid w:val="00256F58"/>
    <w:rsid w:val="00257382"/>
    <w:rsid w:val="00257735"/>
    <w:rsid w:val="0025778A"/>
    <w:rsid w:val="002577B8"/>
    <w:rsid w:val="0025791A"/>
    <w:rsid w:val="002579AD"/>
    <w:rsid w:val="00257AA0"/>
    <w:rsid w:val="00257ABA"/>
    <w:rsid w:val="00257B7D"/>
    <w:rsid w:val="00257B85"/>
    <w:rsid w:val="00257BF1"/>
    <w:rsid w:val="00257CF8"/>
    <w:rsid w:val="00257D52"/>
    <w:rsid w:val="00257F3E"/>
    <w:rsid w:val="00257F62"/>
    <w:rsid w:val="00260006"/>
    <w:rsid w:val="0026008F"/>
    <w:rsid w:val="002600EE"/>
    <w:rsid w:val="00260122"/>
    <w:rsid w:val="00260226"/>
    <w:rsid w:val="0026024B"/>
    <w:rsid w:val="0026036E"/>
    <w:rsid w:val="00260658"/>
    <w:rsid w:val="002607A0"/>
    <w:rsid w:val="002607A9"/>
    <w:rsid w:val="002607F2"/>
    <w:rsid w:val="00260874"/>
    <w:rsid w:val="0026093B"/>
    <w:rsid w:val="0026096F"/>
    <w:rsid w:val="00260A8A"/>
    <w:rsid w:val="00260AB8"/>
    <w:rsid w:val="00260AE4"/>
    <w:rsid w:val="00260CCF"/>
    <w:rsid w:val="00260DE5"/>
    <w:rsid w:val="00260E05"/>
    <w:rsid w:val="00260E64"/>
    <w:rsid w:val="00260EA3"/>
    <w:rsid w:val="00260EC7"/>
    <w:rsid w:val="00260FE8"/>
    <w:rsid w:val="0026137D"/>
    <w:rsid w:val="002615AE"/>
    <w:rsid w:val="00261615"/>
    <w:rsid w:val="0026169C"/>
    <w:rsid w:val="002616B8"/>
    <w:rsid w:val="00261752"/>
    <w:rsid w:val="00261774"/>
    <w:rsid w:val="00261804"/>
    <w:rsid w:val="00261812"/>
    <w:rsid w:val="00261828"/>
    <w:rsid w:val="002618A2"/>
    <w:rsid w:val="00261AB5"/>
    <w:rsid w:val="00261B5D"/>
    <w:rsid w:val="00261BAF"/>
    <w:rsid w:val="00261D48"/>
    <w:rsid w:val="00261E31"/>
    <w:rsid w:val="00261F68"/>
    <w:rsid w:val="00261FA8"/>
    <w:rsid w:val="00262163"/>
    <w:rsid w:val="00262410"/>
    <w:rsid w:val="00262560"/>
    <w:rsid w:val="002625CD"/>
    <w:rsid w:val="00262613"/>
    <w:rsid w:val="002629AA"/>
    <w:rsid w:val="00262BDE"/>
    <w:rsid w:val="00262D79"/>
    <w:rsid w:val="00262E28"/>
    <w:rsid w:val="00262F57"/>
    <w:rsid w:val="00263135"/>
    <w:rsid w:val="00263162"/>
    <w:rsid w:val="0026317A"/>
    <w:rsid w:val="00263218"/>
    <w:rsid w:val="0026323C"/>
    <w:rsid w:val="0026338F"/>
    <w:rsid w:val="0026342F"/>
    <w:rsid w:val="0026349D"/>
    <w:rsid w:val="0026352D"/>
    <w:rsid w:val="00263639"/>
    <w:rsid w:val="002636E3"/>
    <w:rsid w:val="00263766"/>
    <w:rsid w:val="00263814"/>
    <w:rsid w:val="00263A6B"/>
    <w:rsid w:val="00263C22"/>
    <w:rsid w:val="00263C31"/>
    <w:rsid w:val="00263D9A"/>
    <w:rsid w:val="00263E83"/>
    <w:rsid w:val="00263EC0"/>
    <w:rsid w:val="00263F46"/>
    <w:rsid w:val="0026401B"/>
    <w:rsid w:val="002640BF"/>
    <w:rsid w:val="002640C1"/>
    <w:rsid w:val="00264179"/>
    <w:rsid w:val="0026417B"/>
    <w:rsid w:val="00264276"/>
    <w:rsid w:val="002642D0"/>
    <w:rsid w:val="00264310"/>
    <w:rsid w:val="0026447D"/>
    <w:rsid w:val="002644A3"/>
    <w:rsid w:val="0026460E"/>
    <w:rsid w:val="00264742"/>
    <w:rsid w:val="00264818"/>
    <w:rsid w:val="002648B3"/>
    <w:rsid w:val="00264973"/>
    <w:rsid w:val="0026498E"/>
    <w:rsid w:val="00264A10"/>
    <w:rsid w:val="00264A20"/>
    <w:rsid w:val="00264A88"/>
    <w:rsid w:val="00264AEE"/>
    <w:rsid w:val="00264D76"/>
    <w:rsid w:val="00264DC6"/>
    <w:rsid w:val="00264E88"/>
    <w:rsid w:val="00264EEB"/>
    <w:rsid w:val="00264FFE"/>
    <w:rsid w:val="0026510C"/>
    <w:rsid w:val="00265179"/>
    <w:rsid w:val="002651A1"/>
    <w:rsid w:val="00265224"/>
    <w:rsid w:val="002652C9"/>
    <w:rsid w:val="002652DD"/>
    <w:rsid w:val="00265365"/>
    <w:rsid w:val="002653BD"/>
    <w:rsid w:val="00265481"/>
    <w:rsid w:val="002654B2"/>
    <w:rsid w:val="0026554C"/>
    <w:rsid w:val="002655BE"/>
    <w:rsid w:val="0026563D"/>
    <w:rsid w:val="0026563E"/>
    <w:rsid w:val="00265682"/>
    <w:rsid w:val="0026569E"/>
    <w:rsid w:val="002656AF"/>
    <w:rsid w:val="002656B2"/>
    <w:rsid w:val="0026586F"/>
    <w:rsid w:val="002659D1"/>
    <w:rsid w:val="002659E4"/>
    <w:rsid w:val="00265B12"/>
    <w:rsid w:val="00265B36"/>
    <w:rsid w:val="00265B50"/>
    <w:rsid w:val="00265C9E"/>
    <w:rsid w:val="00265CB2"/>
    <w:rsid w:val="00265DF1"/>
    <w:rsid w:val="00265DFC"/>
    <w:rsid w:val="00265E76"/>
    <w:rsid w:val="00266120"/>
    <w:rsid w:val="00266232"/>
    <w:rsid w:val="002663D6"/>
    <w:rsid w:val="002664C4"/>
    <w:rsid w:val="00266519"/>
    <w:rsid w:val="002665E5"/>
    <w:rsid w:val="0026661A"/>
    <w:rsid w:val="002666C8"/>
    <w:rsid w:val="002666F0"/>
    <w:rsid w:val="00266706"/>
    <w:rsid w:val="00266A0A"/>
    <w:rsid w:val="00266A7B"/>
    <w:rsid w:val="00266C12"/>
    <w:rsid w:val="00266C4A"/>
    <w:rsid w:val="00266C85"/>
    <w:rsid w:val="00266D21"/>
    <w:rsid w:val="00266E67"/>
    <w:rsid w:val="00266F0C"/>
    <w:rsid w:val="00266FAB"/>
    <w:rsid w:val="002670E6"/>
    <w:rsid w:val="0026712F"/>
    <w:rsid w:val="0026715E"/>
    <w:rsid w:val="002671D3"/>
    <w:rsid w:val="00267253"/>
    <w:rsid w:val="00267291"/>
    <w:rsid w:val="00267294"/>
    <w:rsid w:val="002672AC"/>
    <w:rsid w:val="00267302"/>
    <w:rsid w:val="00267349"/>
    <w:rsid w:val="0026734E"/>
    <w:rsid w:val="002673C3"/>
    <w:rsid w:val="002673D6"/>
    <w:rsid w:val="0026744B"/>
    <w:rsid w:val="00267508"/>
    <w:rsid w:val="002675FE"/>
    <w:rsid w:val="00267644"/>
    <w:rsid w:val="00267659"/>
    <w:rsid w:val="002676A0"/>
    <w:rsid w:val="00267738"/>
    <w:rsid w:val="0026778B"/>
    <w:rsid w:val="002679C8"/>
    <w:rsid w:val="002679C9"/>
    <w:rsid w:val="002679E2"/>
    <w:rsid w:val="00267AEE"/>
    <w:rsid w:val="00267C2E"/>
    <w:rsid w:val="00267D2D"/>
    <w:rsid w:val="00267D46"/>
    <w:rsid w:val="00267E5F"/>
    <w:rsid w:val="00267F86"/>
    <w:rsid w:val="002700A2"/>
    <w:rsid w:val="002700C8"/>
    <w:rsid w:val="00270134"/>
    <w:rsid w:val="0027019A"/>
    <w:rsid w:val="002701B0"/>
    <w:rsid w:val="002701DF"/>
    <w:rsid w:val="00270224"/>
    <w:rsid w:val="0027026F"/>
    <w:rsid w:val="002702CF"/>
    <w:rsid w:val="002702EC"/>
    <w:rsid w:val="0027036E"/>
    <w:rsid w:val="00270372"/>
    <w:rsid w:val="00270441"/>
    <w:rsid w:val="002704CD"/>
    <w:rsid w:val="00270589"/>
    <w:rsid w:val="0027058C"/>
    <w:rsid w:val="00270779"/>
    <w:rsid w:val="0027078C"/>
    <w:rsid w:val="002707AC"/>
    <w:rsid w:val="0027080E"/>
    <w:rsid w:val="0027089C"/>
    <w:rsid w:val="0027089D"/>
    <w:rsid w:val="002708D2"/>
    <w:rsid w:val="00270980"/>
    <w:rsid w:val="00270988"/>
    <w:rsid w:val="00270A3D"/>
    <w:rsid w:val="00270B64"/>
    <w:rsid w:val="00270B9C"/>
    <w:rsid w:val="00270BFE"/>
    <w:rsid w:val="00270C08"/>
    <w:rsid w:val="00270E1F"/>
    <w:rsid w:val="00270EF4"/>
    <w:rsid w:val="00270F55"/>
    <w:rsid w:val="00270F72"/>
    <w:rsid w:val="00270F87"/>
    <w:rsid w:val="00270FA8"/>
    <w:rsid w:val="00271020"/>
    <w:rsid w:val="00271049"/>
    <w:rsid w:val="0027105A"/>
    <w:rsid w:val="002710E0"/>
    <w:rsid w:val="0027121C"/>
    <w:rsid w:val="00271519"/>
    <w:rsid w:val="0027159F"/>
    <w:rsid w:val="002715B0"/>
    <w:rsid w:val="00271686"/>
    <w:rsid w:val="00271728"/>
    <w:rsid w:val="00271805"/>
    <w:rsid w:val="00271896"/>
    <w:rsid w:val="0027195E"/>
    <w:rsid w:val="00271BBD"/>
    <w:rsid w:val="00271CB3"/>
    <w:rsid w:val="00271F56"/>
    <w:rsid w:val="00271FB0"/>
    <w:rsid w:val="00272032"/>
    <w:rsid w:val="0027204A"/>
    <w:rsid w:val="002720AC"/>
    <w:rsid w:val="0027218E"/>
    <w:rsid w:val="002721E8"/>
    <w:rsid w:val="00272282"/>
    <w:rsid w:val="002723C5"/>
    <w:rsid w:val="00272457"/>
    <w:rsid w:val="002725B0"/>
    <w:rsid w:val="0027263D"/>
    <w:rsid w:val="00272747"/>
    <w:rsid w:val="00272771"/>
    <w:rsid w:val="002727C3"/>
    <w:rsid w:val="002727FF"/>
    <w:rsid w:val="0027280B"/>
    <w:rsid w:val="00272899"/>
    <w:rsid w:val="00272954"/>
    <w:rsid w:val="00272CF5"/>
    <w:rsid w:val="00272D48"/>
    <w:rsid w:val="00272E80"/>
    <w:rsid w:val="00273062"/>
    <w:rsid w:val="002730CD"/>
    <w:rsid w:val="0027310E"/>
    <w:rsid w:val="00273217"/>
    <w:rsid w:val="002732DA"/>
    <w:rsid w:val="002732ED"/>
    <w:rsid w:val="00273313"/>
    <w:rsid w:val="00273335"/>
    <w:rsid w:val="0027338A"/>
    <w:rsid w:val="002733D1"/>
    <w:rsid w:val="002734EC"/>
    <w:rsid w:val="0027357D"/>
    <w:rsid w:val="002735DF"/>
    <w:rsid w:val="002735E8"/>
    <w:rsid w:val="002735F4"/>
    <w:rsid w:val="00273716"/>
    <w:rsid w:val="0027375F"/>
    <w:rsid w:val="0027379E"/>
    <w:rsid w:val="002737C5"/>
    <w:rsid w:val="00273823"/>
    <w:rsid w:val="0027389E"/>
    <w:rsid w:val="002738CA"/>
    <w:rsid w:val="002738DD"/>
    <w:rsid w:val="00273950"/>
    <w:rsid w:val="00273CC0"/>
    <w:rsid w:val="00273CCD"/>
    <w:rsid w:val="00273D26"/>
    <w:rsid w:val="00273E60"/>
    <w:rsid w:val="00273F0F"/>
    <w:rsid w:val="0027407B"/>
    <w:rsid w:val="00274302"/>
    <w:rsid w:val="00274318"/>
    <w:rsid w:val="002745FA"/>
    <w:rsid w:val="0027469D"/>
    <w:rsid w:val="002746FD"/>
    <w:rsid w:val="00274754"/>
    <w:rsid w:val="002747F9"/>
    <w:rsid w:val="0027480A"/>
    <w:rsid w:val="002748C6"/>
    <w:rsid w:val="00274901"/>
    <w:rsid w:val="00274B12"/>
    <w:rsid w:val="00274B98"/>
    <w:rsid w:val="00274C8C"/>
    <w:rsid w:val="00274CD5"/>
    <w:rsid w:val="00274DF6"/>
    <w:rsid w:val="00274E13"/>
    <w:rsid w:val="00274ED1"/>
    <w:rsid w:val="00274F13"/>
    <w:rsid w:val="00274F21"/>
    <w:rsid w:val="00274F96"/>
    <w:rsid w:val="00274F99"/>
    <w:rsid w:val="00275046"/>
    <w:rsid w:val="002750B8"/>
    <w:rsid w:val="002751A3"/>
    <w:rsid w:val="00275249"/>
    <w:rsid w:val="00275417"/>
    <w:rsid w:val="002754C8"/>
    <w:rsid w:val="002754CD"/>
    <w:rsid w:val="002754D6"/>
    <w:rsid w:val="002755EF"/>
    <w:rsid w:val="0027561E"/>
    <w:rsid w:val="0027574C"/>
    <w:rsid w:val="00275834"/>
    <w:rsid w:val="002758B8"/>
    <w:rsid w:val="00275978"/>
    <w:rsid w:val="0027598F"/>
    <w:rsid w:val="002759B4"/>
    <w:rsid w:val="00275C02"/>
    <w:rsid w:val="00275C7D"/>
    <w:rsid w:val="00275DF2"/>
    <w:rsid w:val="00275F0D"/>
    <w:rsid w:val="00275F9E"/>
    <w:rsid w:val="00275FB6"/>
    <w:rsid w:val="00275FEA"/>
    <w:rsid w:val="00276023"/>
    <w:rsid w:val="0027605D"/>
    <w:rsid w:val="002760F2"/>
    <w:rsid w:val="00276152"/>
    <w:rsid w:val="002761C6"/>
    <w:rsid w:val="00276391"/>
    <w:rsid w:val="002763F1"/>
    <w:rsid w:val="0027644D"/>
    <w:rsid w:val="002765CB"/>
    <w:rsid w:val="002765CF"/>
    <w:rsid w:val="00276661"/>
    <w:rsid w:val="00276676"/>
    <w:rsid w:val="002766D4"/>
    <w:rsid w:val="002766DB"/>
    <w:rsid w:val="002766E6"/>
    <w:rsid w:val="002767C0"/>
    <w:rsid w:val="00276810"/>
    <w:rsid w:val="00276842"/>
    <w:rsid w:val="00276887"/>
    <w:rsid w:val="00276921"/>
    <w:rsid w:val="00276986"/>
    <w:rsid w:val="002769BA"/>
    <w:rsid w:val="00276AB8"/>
    <w:rsid w:val="00276BA6"/>
    <w:rsid w:val="00276C01"/>
    <w:rsid w:val="00276C27"/>
    <w:rsid w:val="00276C9A"/>
    <w:rsid w:val="00276D36"/>
    <w:rsid w:val="00276E44"/>
    <w:rsid w:val="00276F1E"/>
    <w:rsid w:val="00276FB1"/>
    <w:rsid w:val="00276FBF"/>
    <w:rsid w:val="00276FD8"/>
    <w:rsid w:val="00276FFF"/>
    <w:rsid w:val="0027703A"/>
    <w:rsid w:val="00277099"/>
    <w:rsid w:val="00277222"/>
    <w:rsid w:val="0027732F"/>
    <w:rsid w:val="002775D5"/>
    <w:rsid w:val="00277654"/>
    <w:rsid w:val="0027765C"/>
    <w:rsid w:val="00277664"/>
    <w:rsid w:val="002776DF"/>
    <w:rsid w:val="00277790"/>
    <w:rsid w:val="002778CC"/>
    <w:rsid w:val="0027798F"/>
    <w:rsid w:val="00277A09"/>
    <w:rsid w:val="00277B19"/>
    <w:rsid w:val="00277C2F"/>
    <w:rsid w:val="00277D96"/>
    <w:rsid w:val="00277F06"/>
    <w:rsid w:val="00277F98"/>
    <w:rsid w:val="00280008"/>
    <w:rsid w:val="002800A1"/>
    <w:rsid w:val="002800AA"/>
    <w:rsid w:val="0028017E"/>
    <w:rsid w:val="00280217"/>
    <w:rsid w:val="0028024E"/>
    <w:rsid w:val="0028025A"/>
    <w:rsid w:val="002802B4"/>
    <w:rsid w:val="002804DF"/>
    <w:rsid w:val="002805EA"/>
    <w:rsid w:val="002806E9"/>
    <w:rsid w:val="002807E6"/>
    <w:rsid w:val="00280871"/>
    <w:rsid w:val="00280A17"/>
    <w:rsid w:val="00280A70"/>
    <w:rsid w:val="00280AC2"/>
    <w:rsid w:val="00280BB4"/>
    <w:rsid w:val="00280CA9"/>
    <w:rsid w:val="00280D48"/>
    <w:rsid w:val="00280D8E"/>
    <w:rsid w:val="00280DB9"/>
    <w:rsid w:val="00280DED"/>
    <w:rsid w:val="00280F21"/>
    <w:rsid w:val="0028111C"/>
    <w:rsid w:val="00281126"/>
    <w:rsid w:val="00281135"/>
    <w:rsid w:val="0028121C"/>
    <w:rsid w:val="002812FA"/>
    <w:rsid w:val="00281327"/>
    <w:rsid w:val="00281465"/>
    <w:rsid w:val="00281656"/>
    <w:rsid w:val="002816A4"/>
    <w:rsid w:val="002816CC"/>
    <w:rsid w:val="0028192C"/>
    <w:rsid w:val="0028194F"/>
    <w:rsid w:val="00281970"/>
    <w:rsid w:val="00281979"/>
    <w:rsid w:val="002819C5"/>
    <w:rsid w:val="002819F4"/>
    <w:rsid w:val="00281B3B"/>
    <w:rsid w:val="00281BE6"/>
    <w:rsid w:val="00281CC3"/>
    <w:rsid w:val="00281D68"/>
    <w:rsid w:val="00281DC6"/>
    <w:rsid w:val="00281E91"/>
    <w:rsid w:val="00281EA3"/>
    <w:rsid w:val="00281FAB"/>
    <w:rsid w:val="00281FF8"/>
    <w:rsid w:val="0028201A"/>
    <w:rsid w:val="002820B8"/>
    <w:rsid w:val="002821D2"/>
    <w:rsid w:val="002821F5"/>
    <w:rsid w:val="002822E2"/>
    <w:rsid w:val="002823A4"/>
    <w:rsid w:val="002823CA"/>
    <w:rsid w:val="002823EC"/>
    <w:rsid w:val="002824B4"/>
    <w:rsid w:val="002824F2"/>
    <w:rsid w:val="0028264E"/>
    <w:rsid w:val="002826CF"/>
    <w:rsid w:val="002826E2"/>
    <w:rsid w:val="0028272E"/>
    <w:rsid w:val="00282793"/>
    <w:rsid w:val="002827AD"/>
    <w:rsid w:val="00282875"/>
    <w:rsid w:val="00282A82"/>
    <w:rsid w:val="00282B02"/>
    <w:rsid w:val="00282B4F"/>
    <w:rsid w:val="00282CE0"/>
    <w:rsid w:val="00282DA8"/>
    <w:rsid w:val="00282E6F"/>
    <w:rsid w:val="00282F4D"/>
    <w:rsid w:val="002830D6"/>
    <w:rsid w:val="002831B7"/>
    <w:rsid w:val="00283207"/>
    <w:rsid w:val="0028324F"/>
    <w:rsid w:val="00283264"/>
    <w:rsid w:val="00283274"/>
    <w:rsid w:val="0028338A"/>
    <w:rsid w:val="002833DD"/>
    <w:rsid w:val="0028354C"/>
    <w:rsid w:val="00283594"/>
    <w:rsid w:val="002836B8"/>
    <w:rsid w:val="002836DE"/>
    <w:rsid w:val="00283727"/>
    <w:rsid w:val="0028382D"/>
    <w:rsid w:val="002838AF"/>
    <w:rsid w:val="002838E8"/>
    <w:rsid w:val="0028395C"/>
    <w:rsid w:val="00283A7F"/>
    <w:rsid w:val="00283CD5"/>
    <w:rsid w:val="00283D64"/>
    <w:rsid w:val="00283E2B"/>
    <w:rsid w:val="0028400E"/>
    <w:rsid w:val="002842FA"/>
    <w:rsid w:val="00284385"/>
    <w:rsid w:val="0028454D"/>
    <w:rsid w:val="002846C5"/>
    <w:rsid w:val="0028474F"/>
    <w:rsid w:val="00284786"/>
    <w:rsid w:val="002847C5"/>
    <w:rsid w:val="00284811"/>
    <w:rsid w:val="0028484C"/>
    <w:rsid w:val="00284ADF"/>
    <w:rsid w:val="00284B4C"/>
    <w:rsid w:val="00284C2E"/>
    <w:rsid w:val="00284D72"/>
    <w:rsid w:val="00284DDD"/>
    <w:rsid w:val="00284EEE"/>
    <w:rsid w:val="00284F31"/>
    <w:rsid w:val="00284F62"/>
    <w:rsid w:val="00285015"/>
    <w:rsid w:val="002850E9"/>
    <w:rsid w:val="002851C0"/>
    <w:rsid w:val="0028530E"/>
    <w:rsid w:val="00285391"/>
    <w:rsid w:val="00285395"/>
    <w:rsid w:val="00285399"/>
    <w:rsid w:val="0028539A"/>
    <w:rsid w:val="00285465"/>
    <w:rsid w:val="00285528"/>
    <w:rsid w:val="0028557A"/>
    <w:rsid w:val="002855DD"/>
    <w:rsid w:val="00285709"/>
    <w:rsid w:val="00285758"/>
    <w:rsid w:val="00285859"/>
    <w:rsid w:val="002859B4"/>
    <w:rsid w:val="00285AC2"/>
    <w:rsid w:val="00285BDD"/>
    <w:rsid w:val="00285C38"/>
    <w:rsid w:val="00285C46"/>
    <w:rsid w:val="00285CA8"/>
    <w:rsid w:val="00285D08"/>
    <w:rsid w:val="00285D58"/>
    <w:rsid w:val="0028603E"/>
    <w:rsid w:val="00286085"/>
    <w:rsid w:val="00286174"/>
    <w:rsid w:val="00286308"/>
    <w:rsid w:val="002863C0"/>
    <w:rsid w:val="00286500"/>
    <w:rsid w:val="002865A6"/>
    <w:rsid w:val="00286620"/>
    <w:rsid w:val="00286636"/>
    <w:rsid w:val="002868B4"/>
    <w:rsid w:val="002868C7"/>
    <w:rsid w:val="002868E8"/>
    <w:rsid w:val="00286904"/>
    <w:rsid w:val="00286935"/>
    <w:rsid w:val="002869AB"/>
    <w:rsid w:val="00286A42"/>
    <w:rsid w:val="00286BA7"/>
    <w:rsid w:val="00286C7A"/>
    <w:rsid w:val="00286D19"/>
    <w:rsid w:val="00286DA8"/>
    <w:rsid w:val="00286EAA"/>
    <w:rsid w:val="00286F05"/>
    <w:rsid w:val="00286F54"/>
    <w:rsid w:val="00286FCB"/>
    <w:rsid w:val="00286FDF"/>
    <w:rsid w:val="00287030"/>
    <w:rsid w:val="00287060"/>
    <w:rsid w:val="002870F1"/>
    <w:rsid w:val="0028724F"/>
    <w:rsid w:val="0028727A"/>
    <w:rsid w:val="00287306"/>
    <w:rsid w:val="002873DF"/>
    <w:rsid w:val="002873FC"/>
    <w:rsid w:val="00287485"/>
    <w:rsid w:val="00287563"/>
    <w:rsid w:val="00287716"/>
    <w:rsid w:val="0028779F"/>
    <w:rsid w:val="002877C8"/>
    <w:rsid w:val="002877DB"/>
    <w:rsid w:val="00287834"/>
    <w:rsid w:val="00287852"/>
    <w:rsid w:val="00287924"/>
    <w:rsid w:val="00287BC0"/>
    <w:rsid w:val="00287CC6"/>
    <w:rsid w:val="00287DB8"/>
    <w:rsid w:val="00287FD4"/>
    <w:rsid w:val="0029000F"/>
    <w:rsid w:val="0029019C"/>
    <w:rsid w:val="00290262"/>
    <w:rsid w:val="00290265"/>
    <w:rsid w:val="002902E8"/>
    <w:rsid w:val="0029036B"/>
    <w:rsid w:val="002905C7"/>
    <w:rsid w:val="0029067C"/>
    <w:rsid w:val="002906CD"/>
    <w:rsid w:val="00290894"/>
    <w:rsid w:val="002908E5"/>
    <w:rsid w:val="00290ADC"/>
    <w:rsid w:val="00290C4D"/>
    <w:rsid w:val="00290C66"/>
    <w:rsid w:val="00290D9C"/>
    <w:rsid w:val="00290E12"/>
    <w:rsid w:val="00290E6D"/>
    <w:rsid w:val="00290F44"/>
    <w:rsid w:val="00290FB3"/>
    <w:rsid w:val="00291032"/>
    <w:rsid w:val="002911C2"/>
    <w:rsid w:val="00291266"/>
    <w:rsid w:val="002912B9"/>
    <w:rsid w:val="002912FB"/>
    <w:rsid w:val="0029146C"/>
    <w:rsid w:val="00291594"/>
    <w:rsid w:val="002917B4"/>
    <w:rsid w:val="00291853"/>
    <w:rsid w:val="0029195C"/>
    <w:rsid w:val="002919A1"/>
    <w:rsid w:val="00291AB8"/>
    <w:rsid w:val="00291ABE"/>
    <w:rsid w:val="00291B31"/>
    <w:rsid w:val="00291B59"/>
    <w:rsid w:val="00291BA2"/>
    <w:rsid w:val="00291D21"/>
    <w:rsid w:val="00291D38"/>
    <w:rsid w:val="00291D78"/>
    <w:rsid w:val="00291D88"/>
    <w:rsid w:val="00291D96"/>
    <w:rsid w:val="00291DA6"/>
    <w:rsid w:val="00291DCC"/>
    <w:rsid w:val="00291ED3"/>
    <w:rsid w:val="00291FF8"/>
    <w:rsid w:val="00292092"/>
    <w:rsid w:val="002920C6"/>
    <w:rsid w:val="002920CA"/>
    <w:rsid w:val="002921E0"/>
    <w:rsid w:val="0029239D"/>
    <w:rsid w:val="0029240F"/>
    <w:rsid w:val="00292442"/>
    <w:rsid w:val="002924FA"/>
    <w:rsid w:val="00292516"/>
    <w:rsid w:val="00292571"/>
    <w:rsid w:val="00292714"/>
    <w:rsid w:val="00292732"/>
    <w:rsid w:val="00292757"/>
    <w:rsid w:val="002927FC"/>
    <w:rsid w:val="002928B8"/>
    <w:rsid w:val="002928DB"/>
    <w:rsid w:val="002928E5"/>
    <w:rsid w:val="002928FF"/>
    <w:rsid w:val="0029296F"/>
    <w:rsid w:val="00292AF3"/>
    <w:rsid w:val="00292C6C"/>
    <w:rsid w:val="00292CCD"/>
    <w:rsid w:val="00292D1F"/>
    <w:rsid w:val="00292DA6"/>
    <w:rsid w:val="00292E33"/>
    <w:rsid w:val="00292F61"/>
    <w:rsid w:val="00293084"/>
    <w:rsid w:val="00293247"/>
    <w:rsid w:val="00293253"/>
    <w:rsid w:val="00293357"/>
    <w:rsid w:val="002933FC"/>
    <w:rsid w:val="0029342F"/>
    <w:rsid w:val="00293439"/>
    <w:rsid w:val="002934BE"/>
    <w:rsid w:val="00293626"/>
    <w:rsid w:val="0029362C"/>
    <w:rsid w:val="0029362F"/>
    <w:rsid w:val="00293632"/>
    <w:rsid w:val="00293669"/>
    <w:rsid w:val="00293705"/>
    <w:rsid w:val="00293742"/>
    <w:rsid w:val="00293819"/>
    <w:rsid w:val="00293916"/>
    <w:rsid w:val="002939B7"/>
    <w:rsid w:val="00293B8F"/>
    <w:rsid w:val="00293B95"/>
    <w:rsid w:val="00293BD4"/>
    <w:rsid w:val="00293CB2"/>
    <w:rsid w:val="00293EAA"/>
    <w:rsid w:val="002941E0"/>
    <w:rsid w:val="002942EE"/>
    <w:rsid w:val="00294387"/>
    <w:rsid w:val="002943F6"/>
    <w:rsid w:val="00294426"/>
    <w:rsid w:val="00294474"/>
    <w:rsid w:val="002944CD"/>
    <w:rsid w:val="002944EC"/>
    <w:rsid w:val="002945B8"/>
    <w:rsid w:val="00294637"/>
    <w:rsid w:val="00294666"/>
    <w:rsid w:val="0029469F"/>
    <w:rsid w:val="002946FE"/>
    <w:rsid w:val="00294846"/>
    <w:rsid w:val="002949DE"/>
    <w:rsid w:val="00294A59"/>
    <w:rsid w:val="00294BC8"/>
    <w:rsid w:val="00294CAB"/>
    <w:rsid w:val="00294DA9"/>
    <w:rsid w:val="00294DE7"/>
    <w:rsid w:val="00294F62"/>
    <w:rsid w:val="00294FCD"/>
    <w:rsid w:val="002951BE"/>
    <w:rsid w:val="00295282"/>
    <w:rsid w:val="002952C3"/>
    <w:rsid w:val="00295300"/>
    <w:rsid w:val="0029530D"/>
    <w:rsid w:val="00295409"/>
    <w:rsid w:val="00295498"/>
    <w:rsid w:val="00295550"/>
    <w:rsid w:val="002955A6"/>
    <w:rsid w:val="002955EA"/>
    <w:rsid w:val="00295690"/>
    <w:rsid w:val="002956CE"/>
    <w:rsid w:val="00295949"/>
    <w:rsid w:val="002959EA"/>
    <w:rsid w:val="00295A23"/>
    <w:rsid w:val="00295AB1"/>
    <w:rsid w:val="00295AC0"/>
    <w:rsid w:val="00295AE4"/>
    <w:rsid w:val="00295BD7"/>
    <w:rsid w:val="00295CDC"/>
    <w:rsid w:val="00295DD2"/>
    <w:rsid w:val="00295E33"/>
    <w:rsid w:val="00295E80"/>
    <w:rsid w:val="00295E8C"/>
    <w:rsid w:val="00295F12"/>
    <w:rsid w:val="00295F62"/>
    <w:rsid w:val="00295F80"/>
    <w:rsid w:val="002960B9"/>
    <w:rsid w:val="002961B6"/>
    <w:rsid w:val="00296291"/>
    <w:rsid w:val="002963C9"/>
    <w:rsid w:val="00296407"/>
    <w:rsid w:val="002965D6"/>
    <w:rsid w:val="002965FD"/>
    <w:rsid w:val="00296624"/>
    <w:rsid w:val="002966A9"/>
    <w:rsid w:val="002966D5"/>
    <w:rsid w:val="0029670F"/>
    <w:rsid w:val="00296763"/>
    <w:rsid w:val="002968E2"/>
    <w:rsid w:val="00296AEA"/>
    <w:rsid w:val="00296B0F"/>
    <w:rsid w:val="00296B1C"/>
    <w:rsid w:val="00296B6D"/>
    <w:rsid w:val="00296BF5"/>
    <w:rsid w:val="00296C8C"/>
    <w:rsid w:val="00296C8E"/>
    <w:rsid w:val="00296F3B"/>
    <w:rsid w:val="00296F3F"/>
    <w:rsid w:val="00296F6F"/>
    <w:rsid w:val="00296F94"/>
    <w:rsid w:val="00297109"/>
    <w:rsid w:val="002971AC"/>
    <w:rsid w:val="002971D3"/>
    <w:rsid w:val="00297229"/>
    <w:rsid w:val="00297251"/>
    <w:rsid w:val="002972A0"/>
    <w:rsid w:val="00297553"/>
    <w:rsid w:val="002976A8"/>
    <w:rsid w:val="002976B1"/>
    <w:rsid w:val="002976B2"/>
    <w:rsid w:val="00297885"/>
    <w:rsid w:val="00297932"/>
    <w:rsid w:val="002979C7"/>
    <w:rsid w:val="00297ABC"/>
    <w:rsid w:val="00297B03"/>
    <w:rsid w:val="00297BA7"/>
    <w:rsid w:val="00297C36"/>
    <w:rsid w:val="00297CB2"/>
    <w:rsid w:val="00297D22"/>
    <w:rsid w:val="00297D7F"/>
    <w:rsid w:val="00297E13"/>
    <w:rsid w:val="00297E3C"/>
    <w:rsid w:val="00297E5D"/>
    <w:rsid w:val="002A0047"/>
    <w:rsid w:val="002A0064"/>
    <w:rsid w:val="002A01DC"/>
    <w:rsid w:val="002A0235"/>
    <w:rsid w:val="002A02C5"/>
    <w:rsid w:val="002A0376"/>
    <w:rsid w:val="002A03DA"/>
    <w:rsid w:val="002A04DD"/>
    <w:rsid w:val="002A06DF"/>
    <w:rsid w:val="002A0967"/>
    <w:rsid w:val="002A09DF"/>
    <w:rsid w:val="002A0A12"/>
    <w:rsid w:val="002A0AB6"/>
    <w:rsid w:val="002A0CEE"/>
    <w:rsid w:val="002A0D15"/>
    <w:rsid w:val="002A0D96"/>
    <w:rsid w:val="002A0F14"/>
    <w:rsid w:val="002A1068"/>
    <w:rsid w:val="002A10EC"/>
    <w:rsid w:val="002A11D6"/>
    <w:rsid w:val="002A1279"/>
    <w:rsid w:val="002A127E"/>
    <w:rsid w:val="002A1358"/>
    <w:rsid w:val="002A136E"/>
    <w:rsid w:val="002A13E1"/>
    <w:rsid w:val="002A1412"/>
    <w:rsid w:val="002A1454"/>
    <w:rsid w:val="002A14F0"/>
    <w:rsid w:val="002A1595"/>
    <w:rsid w:val="002A16E9"/>
    <w:rsid w:val="002A174A"/>
    <w:rsid w:val="002A176C"/>
    <w:rsid w:val="002A189C"/>
    <w:rsid w:val="002A18C0"/>
    <w:rsid w:val="002A19C5"/>
    <w:rsid w:val="002A1A1F"/>
    <w:rsid w:val="002A1A9F"/>
    <w:rsid w:val="002A1B33"/>
    <w:rsid w:val="002A1B9E"/>
    <w:rsid w:val="002A1BA5"/>
    <w:rsid w:val="002A1CE3"/>
    <w:rsid w:val="002A1DBF"/>
    <w:rsid w:val="002A1EDC"/>
    <w:rsid w:val="002A1EE3"/>
    <w:rsid w:val="002A2095"/>
    <w:rsid w:val="002A20A2"/>
    <w:rsid w:val="002A23DF"/>
    <w:rsid w:val="002A244C"/>
    <w:rsid w:val="002A2553"/>
    <w:rsid w:val="002A267F"/>
    <w:rsid w:val="002A2732"/>
    <w:rsid w:val="002A27C6"/>
    <w:rsid w:val="002A27D8"/>
    <w:rsid w:val="002A27E6"/>
    <w:rsid w:val="002A27F4"/>
    <w:rsid w:val="002A2884"/>
    <w:rsid w:val="002A2896"/>
    <w:rsid w:val="002A296E"/>
    <w:rsid w:val="002A297E"/>
    <w:rsid w:val="002A2B16"/>
    <w:rsid w:val="002A2B7A"/>
    <w:rsid w:val="002A2BF1"/>
    <w:rsid w:val="002A2C55"/>
    <w:rsid w:val="002A2CEA"/>
    <w:rsid w:val="002A2D5A"/>
    <w:rsid w:val="002A2E7E"/>
    <w:rsid w:val="002A2E97"/>
    <w:rsid w:val="002A2EC7"/>
    <w:rsid w:val="002A2FB4"/>
    <w:rsid w:val="002A2FEB"/>
    <w:rsid w:val="002A2FEC"/>
    <w:rsid w:val="002A3008"/>
    <w:rsid w:val="002A3089"/>
    <w:rsid w:val="002A316B"/>
    <w:rsid w:val="002A31F6"/>
    <w:rsid w:val="002A323F"/>
    <w:rsid w:val="002A3244"/>
    <w:rsid w:val="002A32A7"/>
    <w:rsid w:val="002A32EB"/>
    <w:rsid w:val="002A330A"/>
    <w:rsid w:val="002A372E"/>
    <w:rsid w:val="002A3750"/>
    <w:rsid w:val="002A3757"/>
    <w:rsid w:val="002A37EC"/>
    <w:rsid w:val="002A38B4"/>
    <w:rsid w:val="002A38BD"/>
    <w:rsid w:val="002A38DD"/>
    <w:rsid w:val="002A398D"/>
    <w:rsid w:val="002A3ABC"/>
    <w:rsid w:val="002A3AD0"/>
    <w:rsid w:val="002A3C02"/>
    <w:rsid w:val="002A3C07"/>
    <w:rsid w:val="002A3C16"/>
    <w:rsid w:val="002A3D03"/>
    <w:rsid w:val="002A3F52"/>
    <w:rsid w:val="002A4039"/>
    <w:rsid w:val="002A40CF"/>
    <w:rsid w:val="002A4186"/>
    <w:rsid w:val="002A41C3"/>
    <w:rsid w:val="002A4217"/>
    <w:rsid w:val="002A4289"/>
    <w:rsid w:val="002A42C6"/>
    <w:rsid w:val="002A4350"/>
    <w:rsid w:val="002A43B7"/>
    <w:rsid w:val="002A4427"/>
    <w:rsid w:val="002A4532"/>
    <w:rsid w:val="002A4536"/>
    <w:rsid w:val="002A453A"/>
    <w:rsid w:val="002A4542"/>
    <w:rsid w:val="002A4570"/>
    <w:rsid w:val="002A462F"/>
    <w:rsid w:val="002A4678"/>
    <w:rsid w:val="002A46A0"/>
    <w:rsid w:val="002A4720"/>
    <w:rsid w:val="002A4749"/>
    <w:rsid w:val="002A479E"/>
    <w:rsid w:val="002A47AC"/>
    <w:rsid w:val="002A497D"/>
    <w:rsid w:val="002A4A14"/>
    <w:rsid w:val="002A4AD7"/>
    <w:rsid w:val="002A4E6E"/>
    <w:rsid w:val="002A5013"/>
    <w:rsid w:val="002A5018"/>
    <w:rsid w:val="002A5045"/>
    <w:rsid w:val="002A5058"/>
    <w:rsid w:val="002A50CA"/>
    <w:rsid w:val="002A5197"/>
    <w:rsid w:val="002A5275"/>
    <w:rsid w:val="002A5448"/>
    <w:rsid w:val="002A54C3"/>
    <w:rsid w:val="002A54D8"/>
    <w:rsid w:val="002A5510"/>
    <w:rsid w:val="002A5633"/>
    <w:rsid w:val="002A5644"/>
    <w:rsid w:val="002A577E"/>
    <w:rsid w:val="002A5858"/>
    <w:rsid w:val="002A587F"/>
    <w:rsid w:val="002A5924"/>
    <w:rsid w:val="002A5933"/>
    <w:rsid w:val="002A59AF"/>
    <w:rsid w:val="002A5A54"/>
    <w:rsid w:val="002A5CB0"/>
    <w:rsid w:val="002A5D8B"/>
    <w:rsid w:val="002A5E51"/>
    <w:rsid w:val="002A5FCE"/>
    <w:rsid w:val="002A60CD"/>
    <w:rsid w:val="002A6190"/>
    <w:rsid w:val="002A63A7"/>
    <w:rsid w:val="002A63BB"/>
    <w:rsid w:val="002A646B"/>
    <w:rsid w:val="002A65DD"/>
    <w:rsid w:val="002A66D3"/>
    <w:rsid w:val="002A677D"/>
    <w:rsid w:val="002A67FD"/>
    <w:rsid w:val="002A681D"/>
    <w:rsid w:val="002A68D8"/>
    <w:rsid w:val="002A69A0"/>
    <w:rsid w:val="002A6A37"/>
    <w:rsid w:val="002A6A59"/>
    <w:rsid w:val="002A6A81"/>
    <w:rsid w:val="002A6B36"/>
    <w:rsid w:val="002A6C14"/>
    <w:rsid w:val="002A6DA8"/>
    <w:rsid w:val="002A6E55"/>
    <w:rsid w:val="002A6F1A"/>
    <w:rsid w:val="002A6F2A"/>
    <w:rsid w:val="002A6FB1"/>
    <w:rsid w:val="002A6FCE"/>
    <w:rsid w:val="002A70A0"/>
    <w:rsid w:val="002A70D7"/>
    <w:rsid w:val="002A70F5"/>
    <w:rsid w:val="002A741C"/>
    <w:rsid w:val="002A746D"/>
    <w:rsid w:val="002A74A0"/>
    <w:rsid w:val="002A7508"/>
    <w:rsid w:val="002A751F"/>
    <w:rsid w:val="002A7555"/>
    <w:rsid w:val="002A7599"/>
    <w:rsid w:val="002A75A0"/>
    <w:rsid w:val="002A765D"/>
    <w:rsid w:val="002A770B"/>
    <w:rsid w:val="002A77A8"/>
    <w:rsid w:val="002A78E8"/>
    <w:rsid w:val="002A790C"/>
    <w:rsid w:val="002A793B"/>
    <w:rsid w:val="002A7A61"/>
    <w:rsid w:val="002A7AFD"/>
    <w:rsid w:val="002A7B55"/>
    <w:rsid w:val="002A7B59"/>
    <w:rsid w:val="002A7EEF"/>
    <w:rsid w:val="002A7F19"/>
    <w:rsid w:val="002B009E"/>
    <w:rsid w:val="002B00B3"/>
    <w:rsid w:val="002B0123"/>
    <w:rsid w:val="002B014F"/>
    <w:rsid w:val="002B0205"/>
    <w:rsid w:val="002B0215"/>
    <w:rsid w:val="002B0240"/>
    <w:rsid w:val="002B02C4"/>
    <w:rsid w:val="002B02DB"/>
    <w:rsid w:val="002B035B"/>
    <w:rsid w:val="002B0563"/>
    <w:rsid w:val="002B05F4"/>
    <w:rsid w:val="002B0677"/>
    <w:rsid w:val="002B06BA"/>
    <w:rsid w:val="002B06C7"/>
    <w:rsid w:val="002B0734"/>
    <w:rsid w:val="002B078D"/>
    <w:rsid w:val="002B08C0"/>
    <w:rsid w:val="002B0C14"/>
    <w:rsid w:val="002B0CF6"/>
    <w:rsid w:val="002B0D04"/>
    <w:rsid w:val="002B0DB9"/>
    <w:rsid w:val="002B0DBC"/>
    <w:rsid w:val="002B0DBD"/>
    <w:rsid w:val="002B0E63"/>
    <w:rsid w:val="002B0EA4"/>
    <w:rsid w:val="002B0EC0"/>
    <w:rsid w:val="002B0EDE"/>
    <w:rsid w:val="002B0F91"/>
    <w:rsid w:val="002B1266"/>
    <w:rsid w:val="002B15D8"/>
    <w:rsid w:val="002B17A5"/>
    <w:rsid w:val="002B1844"/>
    <w:rsid w:val="002B19F1"/>
    <w:rsid w:val="002B1A40"/>
    <w:rsid w:val="002B1B13"/>
    <w:rsid w:val="002B1C40"/>
    <w:rsid w:val="002B1D28"/>
    <w:rsid w:val="002B1D94"/>
    <w:rsid w:val="002B1EF4"/>
    <w:rsid w:val="002B1F49"/>
    <w:rsid w:val="002B2086"/>
    <w:rsid w:val="002B2099"/>
    <w:rsid w:val="002B209E"/>
    <w:rsid w:val="002B225A"/>
    <w:rsid w:val="002B228A"/>
    <w:rsid w:val="002B22D1"/>
    <w:rsid w:val="002B245E"/>
    <w:rsid w:val="002B24E0"/>
    <w:rsid w:val="002B25D8"/>
    <w:rsid w:val="002B267B"/>
    <w:rsid w:val="002B26F6"/>
    <w:rsid w:val="002B271F"/>
    <w:rsid w:val="002B27F0"/>
    <w:rsid w:val="002B2AF8"/>
    <w:rsid w:val="002B2B8C"/>
    <w:rsid w:val="002B2C61"/>
    <w:rsid w:val="002B2CA2"/>
    <w:rsid w:val="002B2DBB"/>
    <w:rsid w:val="002B2F95"/>
    <w:rsid w:val="002B30A1"/>
    <w:rsid w:val="002B30AD"/>
    <w:rsid w:val="002B319E"/>
    <w:rsid w:val="002B3229"/>
    <w:rsid w:val="002B32E6"/>
    <w:rsid w:val="002B332E"/>
    <w:rsid w:val="002B3350"/>
    <w:rsid w:val="002B33AC"/>
    <w:rsid w:val="002B33C4"/>
    <w:rsid w:val="002B3465"/>
    <w:rsid w:val="002B348E"/>
    <w:rsid w:val="002B34F7"/>
    <w:rsid w:val="002B36B4"/>
    <w:rsid w:val="002B3956"/>
    <w:rsid w:val="002B3AA1"/>
    <w:rsid w:val="002B3AB2"/>
    <w:rsid w:val="002B3B1C"/>
    <w:rsid w:val="002B3CCC"/>
    <w:rsid w:val="002B3CDB"/>
    <w:rsid w:val="002B3D27"/>
    <w:rsid w:val="002B3DBA"/>
    <w:rsid w:val="002B3DC5"/>
    <w:rsid w:val="002B3F0A"/>
    <w:rsid w:val="002B3F75"/>
    <w:rsid w:val="002B415D"/>
    <w:rsid w:val="002B4177"/>
    <w:rsid w:val="002B41E6"/>
    <w:rsid w:val="002B4202"/>
    <w:rsid w:val="002B43CD"/>
    <w:rsid w:val="002B444A"/>
    <w:rsid w:val="002B4545"/>
    <w:rsid w:val="002B4599"/>
    <w:rsid w:val="002B45ED"/>
    <w:rsid w:val="002B4793"/>
    <w:rsid w:val="002B47CB"/>
    <w:rsid w:val="002B483C"/>
    <w:rsid w:val="002B48EB"/>
    <w:rsid w:val="002B4A37"/>
    <w:rsid w:val="002B4C0A"/>
    <w:rsid w:val="002B4C85"/>
    <w:rsid w:val="002B4CDF"/>
    <w:rsid w:val="002B4D74"/>
    <w:rsid w:val="002B4EE5"/>
    <w:rsid w:val="002B4EED"/>
    <w:rsid w:val="002B4FC9"/>
    <w:rsid w:val="002B50EB"/>
    <w:rsid w:val="002B5130"/>
    <w:rsid w:val="002B5148"/>
    <w:rsid w:val="002B51A3"/>
    <w:rsid w:val="002B5374"/>
    <w:rsid w:val="002B53D6"/>
    <w:rsid w:val="002B5425"/>
    <w:rsid w:val="002B5466"/>
    <w:rsid w:val="002B54C2"/>
    <w:rsid w:val="002B5561"/>
    <w:rsid w:val="002B55F3"/>
    <w:rsid w:val="002B5606"/>
    <w:rsid w:val="002B5615"/>
    <w:rsid w:val="002B568B"/>
    <w:rsid w:val="002B5765"/>
    <w:rsid w:val="002B57AD"/>
    <w:rsid w:val="002B57BA"/>
    <w:rsid w:val="002B5822"/>
    <w:rsid w:val="002B59CE"/>
    <w:rsid w:val="002B5A0A"/>
    <w:rsid w:val="002B5A90"/>
    <w:rsid w:val="002B5AA4"/>
    <w:rsid w:val="002B5B89"/>
    <w:rsid w:val="002B5BEC"/>
    <w:rsid w:val="002B5C2B"/>
    <w:rsid w:val="002B5C33"/>
    <w:rsid w:val="002B5CBF"/>
    <w:rsid w:val="002B5D9B"/>
    <w:rsid w:val="002B5F7A"/>
    <w:rsid w:val="002B6039"/>
    <w:rsid w:val="002B60AA"/>
    <w:rsid w:val="002B62EE"/>
    <w:rsid w:val="002B6428"/>
    <w:rsid w:val="002B651F"/>
    <w:rsid w:val="002B652B"/>
    <w:rsid w:val="002B65F8"/>
    <w:rsid w:val="002B671A"/>
    <w:rsid w:val="002B6846"/>
    <w:rsid w:val="002B69B2"/>
    <w:rsid w:val="002B6A12"/>
    <w:rsid w:val="002B6A19"/>
    <w:rsid w:val="002B6B84"/>
    <w:rsid w:val="002B6BBE"/>
    <w:rsid w:val="002B6D80"/>
    <w:rsid w:val="002B6D9D"/>
    <w:rsid w:val="002B6E03"/>
    <w:rsid w:val="002B6F00"/>
    <w:rsid w:val="002B6F19"/>
    <w:rsid w:val="002B6F55"/>
    <w:rsid w:val="002B7097"/>
    <w:rsid w:val="002B70CE"/>
    <w:rsid w:val="002B7102"/>
    <w:rsid w:val="002B7380"/>
    <w:rsid w:val="002B756D"/>
    <w:rsid w:val="002B7799"/>
    <w:rsid w:val="002B78EE"/>
    <w:rsid w:val="002B791C"/>
    <w:rsid w:val="002B7923"/>
    <w:rsid w:val="002B7ACB"/>
    <w:rsid w:val="002B7BD2"/>
    <w:rsid w:val="002B7BD7"/>
    <w:rsid w:val="002B7CD2"/>
    <w:rsid w:val="002B7D07"/>
    <w:rsid w:val="002B7D18"/>
    <w:rsid w:val="002B7E5A"/>
    <w:rsid w:val="002B7EDD"/>
    <w:rsid w:val="002B7F14"/>
    <w:rsid w:val="002B7FA1"/>
    <w:rsid w:val="002C006D"/>
    <w:rsid w:val="002C00DD"/>
    <w:rsid w:val="002C01DE"/>
    <w:rsid w:val="002C0435"/>
    <w:rsid w:val="002C0479"/>
    <w:rsid w:val="002C04AB"/>
    <w:rsid w:val="002C04D3"/>
    <w:rsid w:val="002C056A"/>
    <w:rsid w:val="002C05C6"/>
    <w:rsid w:val="002C0691"/>
    <w:rsid w:val="002C06F7"/>
    <w:rsid w:val="002C07AE"/>
    <w:rsid w:val="002C0849"/>
    <w:rsid w:val="002C0869"/>
    <w:rsid w:val="002C086A"/>
    <w:rsid w:val="002C08C2"/>
    <w:rsid w:val="002C08EB"/>
    <w:rsid w:val="002C0935"/>
    <w:rsid w:val="002C0A00"/>
    <w:rsid w:val="002C0AA7"/>
    <w:rsid w:val="002C0AEF"/>
    <w:rsid w:val="002C0B86"/>
    <w:rsid w:val="002C0B87"/>
    <w:rsid w:val="002C0BC6"/>
    <w:rsid w:val="002C0C73"/>
    <w:rsid w:val="002C0CB7"/>
    <w:rsid w:val="002C0D9D"/>
    <w:rsid w:val="002C0DD1"/>
    <w:rsid w:val="002C0FDB"/>
    <w:rsid w:val="002C1014"/>
    <w:rsid w:val="002C1031"/>
    <w:rsid w:val="002C1117"/>
    <w:rsid w:val="002C1133"/>
    <w:rsid w:val="002C1187"/>
    <w:rsid w:val="002C123C"/>
    <w:rsid w:val="002C1326"/>
    <w:rsid w:val="002C13AE"/>
    <w:rsid w:val="002C14EA"/>
    <w:rsid w:val="002C163A"/>
    <w:rsid w:val="002C165B"/>
    <w:rsid w:val="002C17E4"/>
    <w:rsid w:val="002C186A"/>
    <w:rsid w:val="002C190A"/>
    <w:rsid w:val="002C192D"/>
    <w:rsid w:val="002C1971"/>
    <w:rsid w:val="002C19BC"/>
    <w:rsid w:val="002C1B38"/>
    <w:rsid w:val="002C1B80"/>
    <w:rsid w:val="002C1BD2"/>
    <w:rsid w:val="002C1CDA"/>
    <w:rsid w:val="002C1D51"/>
    <w:rsid w:val="002C1E29"/>
    <w:rsid w:val="002C1E4E"/>
    <w:rsid w:val="002C20F3"/>
    <w:rsid w:val="002C216F"/>
    <w:rsid w:val="002C21D3"/>
    <w:rsid w:val="002C22FA"/>
    <w:rsid w:val="002C22FB"/>
    <w:rsid w:val="002C24DE"/>
    <w:rsid w:val="002C25A0"/>
    <w:rsid w:val="002C25C1"/>
    <w:rsid w:val="002C282F"/>
    <w:rsid w:val="002C289D"/>
    <w:rsid w:val="002C29A7"/>
    <w:rsid w:val="002C2AA9"/>
    <w:rsid w:val="002C2DE4"/>
    <w:rsid w:val="002C2E5D"/>
    <w:rsid w:val="002C2F6C"/>
    <w:rsid w:val="002C3064"/>
    <w:rsid w:val="002C3163"/>
    <w:rsid w:val="002C3186"/>
    <w:rsid w:val="002C31D2"/>
    <w:rsid w:val="002C3266"/>
    <w:rsid w:val="002C32D0"/>
    <w:rsid w:val="002C3403"/>
    <w:rsid w:val="002C344A"/>
    <w:rsid w:val="002C3473"/>
    <w:rsid w:val="002C34DE"/>
    <w:rsid w:val="002C3604"/>
    <w:rsid w:val="002C3642"/>
    <w:rsid w:val="002C3693"/>
    <w:rsid w:val="002C36C0"/>
    <w:rsid w:val="002C3745"/>
    <w:rsid w:val="002C38A2"/>
    <w:rsid w:val="002C3912"/>
    <w:rsid w:val="002C392C"/>
    <w:rsid w:val="002C3AD3"/>
    <w:rsid w:val="002C3AD9"/>
    <w:rsid w:val="002C3B88"/>
    <w:rsid w:val="002C3C6D"/>
    <w:rsid w:val="002C3CD8"/>
    <w:rsid w:val="002C400B"/>
    <w:rsid w:val="002C40A2"/>
    <w:rsid w:val="002C40FD"/>
    <w:rsid w:val="002C42CD"/>
    <w:rsid w:val="002C43F8"/>
    <w:rsid w:val="002C4415"/>
    <w:rsid w:val="002C449C"/>
    <w:rsid w:val="002C44AA"/>
    <w:rsid w:val="002C44B8"/>
    <w:rsid w:val="002C44E8"/>
    <w:rsid w:val="002C45B0"/>
    <w:rsid w:val="002C467D"/>
    <w:rsid w:val="002C4833"/>
    <w:rsid w:val="002C4A31"/>
    <w:rsid w:val="002C4BC7"/>
    <w:rsid w:val="002C4C77"/>
    <w:rsid w:val="002C4CBB"/>
    <w:rsid w:val="002C4E90"/>
    <w:rsid w:val="002C4FA1"/>
    <w:rsid w:val="002C5048"/>
    <w:rsid w:val="002C5230"/>
    <w:rsid w:val="002C5293"/>
    <w:rsid w:val="002C52B1"/>
    <w:rsid w:val="002C52DA"/>
    <w:rsid w:val="002C5398"/>
    <w:rsid w:val="002C53CC"/>
    <w:rsid w:val="002C5505"/>
    <w:rsid w:val="002C559B"/>
    <w:rsid w:val="002C563F"/>
    <w:rsid w:val="002C57F3"/>
    <w:rsid w:val="002C57FC"/>
    <w:rsid w:val="002C5934"/>
    <w:rsid w:val="002C5B37"/>
    <w:rsid w:val="002C5B8A"/>
    <w:rsid w:val="002C5ECB"/>
    <w:rsid w:val="002C5F59"/>
    <w:rsid w:val="002C5FA5"/>
    <w:rsid w:val="002C6040"/>
    <w:rsid w:val="002C60C0"/>
    <w:rsid w:val="002C6286"/>
    <w:rsid w:val="002C628B"/>
    <w:rsid w:val="002C63E1"/>
    <w:rsid w:val="002C65F4"/>
    <w:rsid w:val="002C6653"/>
    <w:rsid w:val="002C66A6"/>
    <w:rsid w:val="002C67CC"/>
    <w:rsid w:val="002C68AF"/>
    <w:rsid w:val="002C690A"/>
    <w:rsid w:val="002C6A37"/>
    <w:rsid w:val="002C6B06"/>
    <w:rsid w:val="002C6B22"/>
    <w:rsid w:val="002C6BD2"/>
    <w:rsid w:val="002C6C2C"/>
    <w:rsid w:val="002C6D30"/>
    <w:rsid w:val="002C6D80"/>
    <w:rsid w:val="002C6D91"/>
    <w:rsid w:val="002C6D9E"/>
    <w:rsid w:val="002C6DCC"/>
    <w:rsid w:val="002C6DE5"/>
    <w:rsid w:val="002C6E53"/>
    <w:rsid w:val="002C6F3D"/>
    <w:rsid w:val="002C6F86"/>
    <w:rsid w:val="002C6F8D"/>
    <w:rsid w:val="002C6FF2"/>
    <w:rsid w:val="002C704E"/>
    <w:rsid w:val="002C708E"/>
    <w:rsid w:val="002C70CC"/>
    <w:rsid w:val="002C7144"/>
    <w:rsid w:val="002C7163"/>
    <w:rsid w:val="002C72D2"/>
    <w:rsid w:val="002C7319"/>
    <w:rsid w:val="002C7336"/>
    <w:rsid w:val="002C748F"/>
    <w:rsid w:val="002C7516"/>
    <w:rsid w:val="002C75A6"/>
    <w:rsid w:val="002C7603"/>
    <w:rsid w:val="002C763C"/>
    <w:rsid w:val="002C76F8"/>
    <w:rsid w:val="002C7705"/>
    <w:rsid w:val="002C7802"/>
    <w:rsid w:val="002C783F"/>
    <w:rsid w:val="002C7883"/>
    <w:rsid w:val="002C7951"/>
    <w:rsid w:val="002C7AB1"/>
    <w:rsid w:val="002C7ABA"/>
    <w:rsid w:val="002C7BA8"/>
    <w:rsid w:val="002C7BB1"/>
    <w:rsid w:val="002C7C5B"/>
    <w:rsid w:val="002C7D26"/>
    <w:rsid w:val="002C7E89"/>
    <w:rsid w:val="002D00EC"/>
    <w:rsid w:val="002D0165"/>
    <w:rsid w:val="002D0180"/>
    <w:rsid w:val="002D018D"/>
    <w:rsid w:val="002D01AE"/>
    <w:rsid w:val="002D0224"/>
    <w:rsid w:val="002D0354"/>
    <w:rsid w:val="002D0451"/>
    <w:rsid w:val="002D04E3"/>
    <w:rsid w:val="002D064B"/>
    <w:rsid w:val="002D0730"/>
    <w:rsid w:val="002D074C"/>
    <w:rsid w:val="002D09B6"/>
    <w:rsid w:val="002D09E0"/>
    <w:rsid w:val="002D0A5A"/>
    <w:rsid w:val="002D0AA4"/>
    <w:rsid w:val="002D0AC6"/>
    <w:rsid w:val="002D0B02"/>
    <w:rsid w:val="002D0B40"/>
    <w:rsid w:val="002D0BA2"/>
    <w:rsid w:val="002D0BA5"/>
    <w:rsid w:val="002D0BE9"/>
    <w:rsid w:val="002D0C22"/>
    <w:rsid w:val="002D0CA2"/>
    <w:rsid w:val="002D0CCC"/>
    <w:rsid w:val="002D0D2E"/>
    <w:rsid w:val="002D0E00"/>
    <w:rsid w:val="002D0EE7"/>
    <w:rsid w:val="002D0FA3"/>
    <w:rsid w:val="002D1017"/>
    <w:rsid w:val="002D102E"/>
    <w:rsid w:val="002D1105"/>
    <w:rsid w:val="002D112D"/>
    <w:rsid w:val="002D117F"/>
    <w:rsid w:val="002D12B6"/>
    <w:rsid w:val="002D1345"/>
    <w:rsid w:val="002D1406"/>
    <w:rsid w:val="002D15B4"/>
    <w:rsid w:val="002D172D"/>
    <w:rsid w:val="002D17D1"/>
    <w:rsid w:val="002D1846"/>
    <w:rsid w:val="002D18C3"/>
    <w:rsid w:val="002D18E1"/>
    <w:rsid w:val="002D1907"/>
    <w:rsid w:val="002D19B8"/>
    <w:rsid w:val="002D1B28"/>
    <w:rsid w:val="002D1C3A"/>
    <w:rsid w:val="002D1F8F"/>
    <w:rsid w:val="002D2035"/>
    <w:rsid w:val="002D2059"/>
    <w:rsid w:val="002D2088"/>
    <w:rsid w:val="002D2303"/>
    <w:rsid w:val="002D233A"/>
    <w:rsid w:val="002D2381"/>
    <w:rsid w:val="002D23B0"/>
    <w:rsid w:val="002D2448"/>
    <w:rsid w:val="002D25AE"/>
    <w:rsid w:val="002D2691"/>
    <w:rsid w:val="002D26FE"/>
    <w:rsid w:val="002D2728"/>
    <w:rsid w:val="002D27E0"/>
    <w:rsid w:val="002D2865"/>
    <w:rsid w:val="002D28BA"/>
    <w:rsid w:val="002D29D5"/>
    <w:rsid w:val="002D2A72"/>
    <w:rsid w:val="002D2AF7"/>
    <w:rsid w:val="002D2BA3"/>
    <w:rsid w:val="002D2EAD"/>
    <w:rsid w:val="002D2EF4"/>
    <w:rsid w:val="002D3109"/>
    <w:rsid w:val="002D311F"/>
    <w:rsid w:val="002D3122"/>
    <w:rsid w:val="002D3141"/>
    <w:rsid w:val="002D3161"/>
    <w:rsid w:val="002D31C8"/>
    <w:rsid w:val="002D31F1"/>
    <w:rsid w:val="002D32CE"/>
    <w:rsid w:val="002D331F"/>
    <w:rsid w:val="002D332A"/>
    <w:rsid w:val="002D3376"/>
    <w:rsid w:val="002D3399"/>
    <w:rsid w:val="002D34E9"/>
    <w:rsid w:val="002D3547"/>
    <w:rsid w:val="002D355F"/>
    <w:rsid w:val="002D372A"/>
    <w:rsid w:val="002D3740"/>
    <w:rsid w:val="002D37BD"/>
    <w:rsid w:val="002D37D7"/>
    <w:rsid w:val="002D38AF"/>
    <w:rsid w:val="002D38B9"/>
    <w:rsid w:val="002D38E7"/>
    <w:rsid w:val="002D3927"/>
    <w:rsid w:val="002D3A56"/>
    <w:rsid w:val="002D3A9E"/>
    <w:rsid w:val="002D3B26"/>
    <w:rsid w:val="002D3C67"/>
    <w:rsid w:val="002D3DFA"/>
    <w:rsid w:val="002D3DFC"/>
    <w:rsid w:val="002D4017"/>
    <w:rsid w:val="002D40D8"/>
    <w:rsid w:val="002D41EE"/>
    <w:rsid w:val="002D4264"/>
    <w:rsid w:val="002D433A"/>
    <w:rsid w:val="002D43E3"/>
    <w:rsid w:val="002D44CD"/>
    <w:rsid w:val="002D4534"/>
    <w:rsid w:val="002D4576"/>
    <w:rsid w:val="002D45CB"/>
    <w:rsid w:val="002D45EC"/>
    <w:rsid w:val="002D45F2"/>
    <w:rsid w:val="002D46DF"/>
    <w:rsid w:val="002D48B7"/>
    <w:rsid w:val="002D491F"/>
    <w:rsid w:val="002D4927"/>
    <w:rsid w:val="002D4A07"/>
    <w:rsid w:val="002D4A0A"/>
    <w:rsid w:val="002D4A70"/>
    <w:rsid w:val="002D4B5C"/>
    <w:rsid w:val="002D4BCF"/>
    <w:rsid w:val="002D4D2D"/>
    <w:rsid w:val="002D4EFA"/>
    <w:rsid w:val="002D4F47"/>
    <w:rsid w:val="002D4F5A"/>
    <w:rsid w:val="002D4F60"/>
    <w:rsid w:val="002D514F"/>
    <w:rsid w:val="002D539D"/>
    <w:rsid w:val="002D53BD"/>
    <w:rsid w:val="002D54E7"/>
    <w:rsid w:val="002D56C8"/>
    <w:rsid w:val="002D5741"/>
    <w:rsid w:val="002D5796"/>
    <w:rsid w:val="002D57B2"/>
    <w:rsid w:val="002D57FC"/>
    <w:rsid w:val="002D582D"/>
    <w:rsid w:val="002D5842"/>
    <w:rsid w:val="002D5B1B"/>
    <w:rsid w:val="002D5B30"/>
    <w:rsid w:val="002D5BAF"/>
    <w:rsid w:val="002D5D36"/>
    <w:rsid w:val="002D6090"/>
    <w:rsid w:val="002D61B2"/>
    <w:rsid w:val="002D61D0"/>
    <w:rsid w:val="002D6219"/>
    <w:rsid w:val="002D6227"/>
    <w:rsid w:val="002D629F"/>
    <w:rsid w:val="002D62BB"/>
    <w:rsid w:val="002D6371"/>
    <w:rsid w:val="002D64B0"/>
    <w:rsid w:val="002D64B6"/>
    <w:rsid w:val="002D64D2"/>
    <w:rsid w:val="002D64FC"/>
    <w:rsid w:val="002D656C"/>
    <w:rsid w:val="002D658A"/>
    <w:rsid w:val="002D6620"/>
    <w:rsid w:val="002D66DE"/>
    <w:rsid w:val="002D67DD"/>
    <w:rsid w:val="002D6805"/>
    <w:rsid w:val="002D6809"/>
    <w:rsid w:val="002D68D5"/>
    <w:rsid w:val="002D6A16"/>
    <w:rsid w:val="002D6B42"/>
    <w:rsid w:val="002D6C8B"/>
    <w:rsid w:val="002D6D66"/>
    <w:rsid w:val="002D6DBC"/>
    <w:rsid w:val="002D6DE3"/>
    <w:rsid w:val="002D6EA2"/>
    <w:rsid w:val="002D6F41"/>
    <w:rsid w:val="002D6F46"/>
    <w:rsid w:val="002D7197"/>
    <w:rsid w:val="002D7202"/>
    <w:rsid w:val="002D721C"/>
    <w:rsid w:val="002D727B"/>
    <w:rsid w:val="002D729D"/>
    <w:rsid w:val="002D72D7"/>
    <w:rsid w:val="002D737E"/>
    <w:rsid w:val="002D7393"/>
    <w:rsid w:val="002D73E3"/>
    <w:rsid w:val="002D74CA"/>
    <w:rsid w:val="002D758B"/>
    <w:rsid w:val="002D75B5"/>
    <w:rsid w:val="002D7647"/>
    <w:rsid w:val="002D7724"/>
    <w:rsid w:val="002D77B8"/>
    <w:rsid w:val="002D7824"/>
    <w:rsid w:val="002D7842"/>
    <w:rsid w:val="002D790E"/>
    <w:rsid w:val="002D7927"/>
    <w:rsid w:val="002D7954"/>
    <w:rsid w:val="002D79C7"/>
    <w:rsid w:val="002D7A0B"/>
    <w:rsid w:val="002D7A12"/>
    <w:rsid w:val="002D7C3C"/>
    <w:rsid w:val="002D7CF6"/>
    <w:rsid w:val="002D7E99"/>
    <w:rsid w:val="002D7F23"/>
    <w:rsid w:val="002E0033"/>
    <w:rsid w:val="002E0107"/>
    <w:rsid w:val="002E0110"/>
    <w:rsid w:val="002E017E"/>
    <w:rsid w:val="002E018E"/>
    <w:rsid w:val="002E01A6"/>
    <w:rsid w:val="002E022A"/>
    <w:rsid w:val="002E0288"/>
    <w:rsid w:val="002E02D0"/>
    <w:rsid w:val="002E03B0"/>
    <w:rsid w:val="002E0428"/>
    <w:rsid w:val="002E04F6"/>
    <w:rsid w:val="002E073A"/>
    <w:rsid w:val="002E078E"/>
    <w:rsid w:val="002E0872"/>
    <w:rsid w:val="002E08E4"/>
    <w:rsid w:val="002E0974"/>
    <w:rsid w:val="002E0BEC"/>
    <w:rsid w:val="002E0BF1"/>
    <w:rsid w:val="002E0C12"/>
    <w:rsid w:val="002E0C16"/>
    <w:rsid w:val="002E0C96"/>
    <w:rsid w:val="002E0D51"/>
    <w:rsid w:val="002E0DBE"/>
    <w:rsid w:val="002E0FDC"/>
    <w:rsid w:val="002E1024"/>
    <w:rsid w:val="002E1439"/>
    <w:rsid w:val="002E1497"/>
    <w:rsid w:val="002E1505"/>
    <w:rsid w:val="002E152A"/>
    <w:rsid w:val="002E15C6"/>
    <w:rsid w:val="002E15CA"/>
    <w:rsid w:val="002E161A"/>
    <w:rsid w:val="002E168C"/>
    <w:rsid w:val="002E173B"/>
    <w:rsid w:val="002E178E"/>
    <w:rsid w:val="002E17A4"/>
    <w:rsid w:val="002E1A0F"/>
    <w:rsid w:val="002E1A3B"/>
    <w:rsid w:val="002E1A8F"/>
    <w:rsid w:val="002E1B5D"/>
    <w:rsid w:val="002E1B7D"/>
    <w:rsid w:val="002E1BBE"/>
    <w:rsid w:val="002E1C7A"/>
    <w:rsid w:val="002E1C88"/>
    <w:rsid w:val="002E1CE7"/>
    <w:rsid w:val="002E1D6F"/>
    <w:rsid w:val="002E1DAA"/>
    <w:rsid w:val="002E1EC8"/>
    <w:rsid w:val="002E1F73"/>
    <w:rsid w:val="002E1F98"/>
    <w:rsid w:val="002E1FF1"/>
    <w:rsid w:val="002E2053"/>
    <w:rsid w:val="002E20F8"/>
    <w:rsid w:val="002E21F8"/>
    <w:rsid w:val="002E227F"/>
    <w:rsid w:val="002E22AF"/>
    <w:rsid w:val="002E231A"/>
    <w:rsid w:val="002E2341"/>
    <w:rsid w:val="002E2382"/>
    <w:rsid w:val="002E23E7"/>
    <w:rsid w:val="002E240C"/>
    <w:rsid w:val="002E2418"/>
    <w:rsid w:val="002E2525"/>
    <w:rsid w:val="002E25D4"/>
    <w:rsid w:val="002E2756"/>
    <w:rsid w:val="002E2757"/>
    <w:rsid w:val="002E276D"/>
    <w:rsid w:val="002E27ED"/>
    <w:rsid w:val="002E2832"/>
    <w:rsid w:val="002E29E2"/>
    <w:rsid w:val="002E2B46"/>
    <w:rsid w:val="002E2DFD"/>
    <w:rsid w:val="002E2E2C"/>
    <w:rsid w:val="002E2EC9"/>
    <w:rsid w:val="002E2EFE"/>
    <w:rsid w:val="002E2FDB"/>
    <w:rsid w:val="002E30C8"/>
    <w:rsid w:val="002E3147"/>
    <w:rsid w:val="002E3176"/>
    <w:rsid w:val="002E327A"/>
    <w:rsid w:val="002E332A"/>
    <w:rsid w:val="002E346A"/>
    <w:rsid w:val="002E3547"/>
    <w:rsid w:val="002E367C"/>
    <w:rsid w:val="002E36AB"/>
    <w:rsid w:val="002E36C0"/>
    <w:rsid w:val="002E3797"/>
    <w:rsid w:val="002E3892"/>
    <w:rsid w:val="002E3899"/>
    <w:rsid w:val="002E38AA"/>
    <w:rsid w:val="002E3907"/>
    <w:rsid w:val="002E3964"/>
    <w:rsid w:val="002E3B14"/>
    <w:rsid w:val="002E3BED"/>
    <w:rsid w:val="002E3C12"/>
    <w:rsid w:val="002E3C2D"/>
    <w:rsid w:val="002E3CEF"/>
    <w:rsid w:val="002E3D9C"/>
    <w:rsid w:val="002E3ECB"/>
    <w:rsid w:val="002E3F0F"/>
    <w:rsid w:val="002E3FA7"/>
    <w:rsid w:val="002E3FBE"/>
    <w:rsid w:val="002E4115"/>
    <w:rsid w:val="002E41B7"/>
    <w:rsid w:val="002E41CF"/>
    <w:rsid w:val="002E454D"/>
    <w:rsid w:val="002E456C"/>
    <w:rsid w:val="002E45EF"/>
    <w:rsid w:val="002E46FF"/>
    <w:rsid w:val="002E4774"/>
    <w:rsid w:val="002E4811"/>
    <w:rsid w:val="002E483C"/>
    <w:rsid w:val="002E4865"/>
    <w:rsid w:val="002E4A0D"/>
    <w:rsid w:val="002E4AE7"/>
    <w:rsid w:val="002E4B81"/>
    <w:rsid w:val="002E4C44"/>
    <w:rsid w:val="002E4CEC"/>
    <w:rsid w:val="002E4D69"/>
    <w:rsid w:val="002E4D83"/>
    <w:rsid w:val="002E4F5F"/>
    <w:rsid w:val="002E51C5"/>
    <w:rsid w:val="002E53F4"/>
    <w:rsid w:val="002E5454"/>
    <w:rsid w:val="002E546C"/>
    <w:rsid w:val="002E5514"/>
    <w:rsid w:val="002E556C"/>
    <w:rsid w:val="002E55AE"/>
    <w:rsid w:val="002E5650"/>
    <w:rsid w:val="002E5675"/>
    <w:rsid w:val="002E568E"/>
    <w:rsid w:val="002E58AE"/>
    <w:rsid w:val="002E58B7"/>
    <w:rsid w:val="002E58BA"/>
    <w:rsid w:val="002E59C1"/>
    <w:rsid w:val="002E59EA"/>
    <w:rsid w:val="002E59FE"/>
    <w:rsid w:val="002E5A40"/>
    <w:rsid w:val="002E5AC5"/>
    <w:rsid w:val="002E5ACA"/>
    <w:rsid w:val="002E5CBB"/>
    <w:rsid w:val="002E5CE4"/>
    <w:rsid w:val="002E5D0F"/>
    <w:rsid w:val="002E5D1F"/>
    <w:rsid w:val="002E5D9F"/>
    <w:rsid w:val="002E5E2F"/>
    <w:rsid w:val="002E5E31"/>
    <w:rsid w:val="002E5EDB"/>
    <w:rsid w:val="002E5F3A"/>
    <w:rsid w:val="002E5F6F"/>
    <w:rsid w:val="002E5F9E"/>
    <w:rsid w:val="002E607A"/>
    <w:rsid w:val="002E6130"/>
    <w:rsid w:val="002E6167"/>
    <w:rsid w:val="002E61A6"/>
    <w:rsid w:val="002E6384"/>
    <w:rsid w:val="002E64D4"/>
    <w:rsid w:val="002E660A"/>
    <w:rsid w:val="002E66B7"/>
    <w:rsid w:val="002E6753"/>
    <w:rsid w:val="002E67D1"/>
    <w:rsid w:val="002E68AF"/>
    <w:rsid w:val="002E68C0"/>
    <w:rsid w:val="002E691A"/>
    <w:rsid w:val="002E697A"/>
    <w:rsid w:val="002E69CB"/>
    <w:rsid w:val="002E6A9A"/>
    <w:rsid w:val="002E6B4D"/>
    <w:rsid w:val="002E6BA8"/>
    <w:rsid w:val="002E6BDA"/>
    <w:rsid w:val="002E6BDD"/>
    <w:rsid w:val="002E6DA6"/>
    <w:rsid w:val="002E6DC6"/>
    <w:rsid w:val="002E6E43"/>
    <w:rsid w:val="002E6F01"/>
    <w:rsid w:val="002E6F32"/>
    <w:rsid w:val="002E7021"/>
    <w:rsid w:val="002E7174"/>
    <w:rsid w:val="002E730F"/>
    <w:rsid w:val="002E734E"/>
    <w:rsid w:val="002E7419"/>
    <w:rsid w:val="002E753E"/>
    <w:rsid w:val="002E765B"/>
    <w:rsid w:val="002E7750"/>
    <w:rsid w:val="002E7804"/>
    <w:rsid w:val="002E784B"/>
    <w:rsid w:val="002E78EE"/>
    <w:rsid w:val="002E7953"/>
    <w:rsid w:val="002E79D6"/>
    <w:rsid w:val="002E7A9F"/>
    <w:rsid w:val="002E7AC2"/>
    <w:rsid w:val="002E7B3F"/>
    <w:rsid w:val="002E7B66"/>
    <w:rsid w:val="002E7D9D"/>
    <w:rsid w:val="002E7EAE"/>
    <w:rsid w:val="002E7EB0"/>
    <w:rsid w:val="002E7ECA"/>
    <w:rsid w:val="002E7F0A"/>
    <w:rsid w:val="002E7F35"/>
    <w:rsid w:val="002F0018"/>
    <w:rsid w:val="002F004C"/>
    <w:rsid w:val="002F018C"/>
    <w:rsid w:val="002F01B7"/>
    <w:rsid w:val="002F0282"/>
    <w:rsid w:val="002F034B"/>
    <w:rsid w:val="002F037A"/>
    <w:rsid w:val="002F039B"/>
    <w:rsid w:val="002F0474"/>
    <w:rsid w:val="002F051F"/>
    <w:rsid w:val="002F084A"/>
    <w:rsid w:val="002F085E"/>
    <w:rsid w:val="002F0888"/>
    <w:rsid w:val="002F0895"/>
    <w:rsid w:val="002F0AF7"/>
    <w:rsid w:val="002F0BA8"/>
    <w:rsid w:val="002F0D44"/>
    <w:rsid w:val="002F1315"/>
    <w:rsid w:val="002F134F"/>
    <w:rsid w:val="002F141E"/>
    <w:rsid w:val="002F1457"/>
    <w:rsid w:val="002F1649"/>
    <w:rsid w:val="002F165E"/>
    <w:rsid w:val="002F1719"/>
    <w:rsid w:val="002F172D"/>
    <w:rsid w:val="002F1852"/>
    <w:rsid w:val="002F18F3"/>
    <w:rsid w:val="002F1948"/>
    <w:rsid w:val="002F1ADC"/>
    <w:rsid w:val="002F1CAA"/>
    <w:rsid w:val="002F1E99"/>
    <w:rsid w:val="002F1F1E"/>
    <w:rsid w:val="002F1F57"/>
    <w:rsid w:val="002F200F"/>
    <w:rsid w:val="002F2202"/>
    <w:rsid w:val="002F221B"/>
    <w:rsid w:val="002F22AD"/>
    <w:rsid w:val="002F23F3"/>
    <w:rsid w:val="002F2430"/>
    <w:rsid w:val="002F276F"/>
    <w:rsid w:val="002F2794"/>
    <w:rsid w:val="002F28AD"/>
    <w:rsid w:val="002F28DA"/>
    <w:rsid w:val="002F2A57"/>
    <w:rsid w:val="002F2A9D"/>
    <w:rsid w:val="002F2BBC"/>
    <w:rsid w:val="002F2D03"/>
    <w:rsid w:val="002F2D90"/>
    <w:rsid w:val="002F2DCF"/>
    <w:rsid w:val="002F2E36"/>
    <w:rsid w:val="002F2EAD"/>
    <w:rsid w:val="002F2EE1"/>
    <w:rsid w:val="002F2F63"/>
    <w:rsid w:val="002F2FFC"/>
    <w:rsid w:val="002F3031"/>
    <w:rsid w:val="002F303F"/>
    <w:rsid w:val="002F30A1"/>
    <w:rsid w:val="002F30FD"/>
    <w:rsid w:val="002F3104"/>
    <w:rsid w:val="002F31DD"/>
    <w:rsid w:val="002F31FE"/>
    <w:rsid w:val="002F3257"/>
    <w:rsid w:val="002F32C1"/>
    <w:rsid w:val="002F32E6"/>
    <w:rsid w:val="002F32F4"/>
    <w:rsid w:val="002F3391"/>
    <w:rsid w:val="002F33AE"/>
    <w:rsid w:val="002F35B1"/>
    <w:rsid w:val="002F35E7"/>
    <w:rsid w:val="002F362A"/>
    <w:rsid w:val="002F369D"/>
    <w:rsid w:val="002F38DA"/>
    <w:rsid w:val="002F3B52"/>
    <w:rsid w:val="002F3BF1"/>
    <w:rsid w:val="002F3D71"/>
    <w:rsid w:val="002F3DE6"/>
    <w:rsid w:val="002F3DFF"/>
    <w:rsid w:val="002F3E50"/>
    <w:rsid w:val="002F3E9A"/>
    <w:rsid w:val="002F3EA8"/>
    <w:rsid w:val="002F4058"/>
    <w:rsid w:val="002F407E"/>
    <w:rsid w:val="002F40DE"/>
    <w:rsid w:val="002F41E1"/>
    <w:rsid w:val="002F41E4"/>
    <w:rsid w:val="002F42AC"/>
    <w:rsid w:val="002F4363"/>
    <w:rsid w:val="002F43C5"/>
    <w:rsid w:val="002F450A"/>
    <w:rsid w:val="002F4602"/>
    <w:rsid w:val="002F46EB"/>
    <w:rsid w:val="002F4AAB"/>
    <w:rsid w:val="002F4C7D"/>
    <w:rsid w:val="002F4E03"/>
    <w:rsid w:val="002F4E81"/>
    <w:rsid w:val="002F4EBB"/>
    <w:rsid w:val="002F4F43"/>
    <w:rsid w:val="002F4F9A"/>
    <w:rsid w:val="002F4F9E"/>
    <w:rsid w:val="002F526B"/>
    <w:rsid w:val="002F52E6"/>
    <w:rsid w:val="002F5385"/>
    <w:rsid w:val="002F542A"/>
    <w:rsid w:val="002F5528"/>
    <w:rsid w:val="002F5647"/>
    <w:rsid w:val="002F5685"/>
    <w:rsid w:val="002F5721"/>
    <w:rsid w:val="002F57E9"/>
    <w:rsid w:val="002F581A"/>
    <w:rsid w:val="002F58B9"/>
    <w:rsid w:val="002F5911"/>
    <w:rsid w:val="002F592C"/>
    <w:rsid w:val="002F5997"/>
    <w:rsid w:val="002F5AB3"/>
    <w:rsid w:val="002F5B87"/>
    <w:rsid w:val="002F5C64"/>
    <w:rsid w:val="002F5C83"/>
    <w:rsid w:val="002F5D08"/>
    <w:rsid w:val="002F5DF2"/>
    <w:rsid w:val="002F5E9F"/>
    <w:rsid w:val="002F5F84"/>
    <w:rsid w:val="002F5F94"/>
    <w:rsid w:val="002F5FD1"/>
    <w:rsid w:val="002F60D6"/>
    <w:rsid w:val="002F6184"/>
    <w:rsid w:val="002F61AF"/>
    <w:rsid w:val="002F6205"/>
    <w:rsid w:val="002F6343"/>
    <w:rsid w:val="002F6445"/>
    <w:rsid w:val="002F659C"/>
    <w:rsid w:val="002F65FD"/>
    <w:rsid w:val="002F66F0"/>
    <w:rsid w:val="002F672E"/>
    <w:rsid w:val="002F68B2"/>
    <w:rsid w:val="002F6911"/>
    <w:rsid w:val="002F6964"/>
    <w:rsid w:val="002F696A"/>
    <w:rsid w:val="002F69D6"/>
    <w:rsid w:val="002F69D7"/>
    <w:rsid w:val="002F6A28"/>
    <w:rsid w:val="002F6A82"/>
    <w:rsid w:val="002F6AEE"/>
    <w:rsid w:val="002F6C33"/>
    <w:rsid w:val="002F6D19"/>
    <w:rsid w:val="002F6E0A"/>
    <w:rsid w:val="002F6EC3"/>
    <w:rsid w:val="002F6FB6"/>
    <w:rsid w:val="002F6FFA"/>
    <w:rsid w:val="002F712F"/>
    <w:rsid w:val="002F718F"/>
    <w:rsid w:val="002F72C4"/>
    <w:rsid w:val="002F72EC"/>
    <w:rsid w:val="002F745D"/>
    <w:rsid w:val="002F7479"/>
    <w:rsid w:val="002F778D"/>
    <w:rsid w:val="002F779B"/>
    <w:rsid w:val="002F77C7"/>
    <w:rsid w:val="002F78A7"/>
    <w:rsid w:val="002F791B"/>
    <w:rsid w:val="002F7B2E"/>
    <w:rsid w:val="002F7B42"/>
    <w:rsid w:val="002F7B88"/>
    <w:rsid w:val="002F7BCB"/>
    <w:rsid w:val="002F7E3B"/>
    <w:rsid w:val="002F7E69"/>
    <w:rsid w:val="002F7EFE"/>
    <w:rsid w:val="002F7FA6"/>
    <w:rsid w:val="002F7FEC"/>
    <w:rsid w:val="00300046"/>
    <w:rsid w:val="00300054"/>
    <w:rsid w:val="00300142"/>
    <w:rsid w:val="00300146"/>
    <w:rsid w:val="003001A6"/>
    <w:rsid w:val="00300211"/>
    <w:rsid w:val="0030029B"/>
    <w:rsid w:val="0030032C"/>
    <w:rsid w:val="0030049D"/>
    <w:rsid w:val="003004A8"/>
    <w:rsid w:val="00300532"/>
    <w:rsid w:val="003005B3"/>
    <w:rsid w:val="00300792"/>
    <w:rsid w:val="00300916"/>
    <w:rsid w:val="00300A40"/>
    <w:rsid w:val="00300A8E"/>
    <w:rsid w:val="00300D6C"/>
    <w:rsid w:val="00300E1B"/>
    <w:rsid w:val="00300E7D"/>
    <w:rsid w:val="00300EA2"/>
    <w:rsid w:val="00300EF2"/>
    <w:rsid w:val="0030107F"/>
    <w:rsid w:val="003010D5"/>
    <w:rsid w:val="003012C1"/>
    <w:rsid w:val="00301365"/>
    <w:rsid w:val="0030147C"/>
    <w:rsid w:val="0030153A"/>
    <w:rsid w:val="00301607"/>
    <w:rsid w:val="003016C6"/>
    <w:rsid w:val="003016EB"/>
    <w:rsid w:val="00301722"/>
    <w:rsid w:val="003017BE"/>
    <w:rsid w:val="003017D2"/>
    <w:rsid w:val="003018AC"/>
    <w:rsid w:val="003018AE"/>
    <w:rsid w:val="0030198F"/>
    <w:rsid w:val="003019E9"/>
    <w:rsid w:val="00301A3B"/>
    <w:rsid w:val="00301A65"/>
    <w:rsid w:val="00301B36"/>
    <w:rsid w:val="00301BC4"/>
    <w:rsid w:val="00301C27"/>
    <w:rsid w:val="00301DDF"/>
    <w:rsid w:val="00301E48"/>
    <w:rsid w:val="00301ECA"/>
    <w:rsid w:val="00301EFF"/>
    <w:rsid w:val="00301F58"/>
    <w:rsid w:val="00302191"/>
    <w:rsid w:val="003021E7"/>
    <w:rsid w:val="003021EF"/>
    <w:rsid w:val="003023E9"/>
    <w:rsid w:val="00302420"/>
    <w:rsid w:val="0030246C"/>
    <w:rsid w:val="00302471"/>
    <w:rsid w:val="0030250D"/>
    <w:rsid w:val="0030260E"/>
    <w:rsid w:val="00302692"/>
    <w:rsid w:val="003026ED"/>
    <w:rsid w:val="003027A7"/>
    <w:rsid w:val="0030281D"/>
    <w:rsid w:val="003028A2"/>
    <w:rsid w:val="003028BB"/>
    <w:rsid w:val="00302A77"/>
    <w:rsid w:val="00302B39"/>
    <w:rsid w:val="00302B5E"/>
    <w:rsid w:val="00302CDA"/>
    <w:rsid w:val="00302E02"/>
    <w:rsid w:val="00302E0D"/>
    <w:rsid w:val="00302E45"/>
    <w:rsid w:val="00302E9F"/>
    <w:rsid w:val="00302F7C"/>
    <w:rsid w:val="0030313F"/>
    <w:rsid w:val="003032FD"/>
    <w:rsid w:val="0030338D"/>
    <w:rsid w:val="003033D0"/>
    <w:rsid w:val="00303446"/>
    <w:rsid w:val="00303539"/>
    <w:rsid w:val="0030356A"/>
    <w:rsid w:val="0030359C"/>
    <w:rsid w:val="003036D6"/>
    <w:rsid w:val="00303722"/>
    <w:rsid w:val="00303760"/>
    <w:rsid w:val="0030397F"/>
    <w:rsid w:val="00303A22"/>
    <w:rsid w:val="00303ACA"/>
    <w:rsid w:val="00303B38"/>
    <w:rsid w:val="00303BDD"/>
    <w:rsid w:val="00303D61"/>
    <w:rsid w:val="00303EDD"/>
    <w:rsid w:val="00303EE3"/>
    <w:rsid w:val="00303EE9"/>
    <w:rsid w:val="00303F86"/>
    <w:rsid w:val="00304075"/>
    <w:rsid w:val="00304116"/>
    <w:rsid w:val="003041AD"/>
    <w:rsid w:val="00304376"/>
    <w:rsid w:val="0030444C"/>
    <w:rsid w:val="00304531"/>
    <w:rsid w:val="003045B1"/>
    <w:rsid w:val="003046D6"/>
    <w:rsid w:val="00304733"/>
    <w:rsid w:val="00304822"/>
    <w:rsid w:val="0030495B"/>
    <w:rsid w:val="00304A1F"/>
    <w:rsid w:val="00304A74"/>
    <w:rsid w:val="00304B91"/>
    <w:rsid w:val="00304C13"/>
    <w:rsid w:val="00304C76"/>
    <w:rsid w:val="00304CAC"/>
    <w:rsid w:val="00304E7E"/>
    <w:rsid w:val="00304F43"/>
    <w:rsid w:val="00304F82"/>
    <w:rsid w:val="00304FD1"/>
    <w:rsid w:val="00305154"/>
    <w:rsid w:val="00305169"/>
    <w:rsid w:val="00305285"/>
    <w:rsid w:val="00305347"/>
    <w:rsid w:val="003053F5"/>
    <w:rsid w:val="003054C0"/>
    <w:rsid w:val="003054CB"/>
    <w:rsid w:val="003054D7"/>
    <w:rsid w:val="0030567B"/>
    <w:rsid w:val="0030579B"/>
    <w:rsid w:val="003058AA"/>
    <w:rsid w:val="00305A50"/>
    <w:rsid w:val="00305A75"/>
    <w:rsid w:val="00305BBE"/>
    <w:rsid w:val="00305CFB"/>
    <w:rsid w:val="0030605A"/>
    <w:rsid w:val="00306070"/>
    <w:rsid w:val="003061D1"/>
    <w:rsid w:val="003063DA"/>
    <w:rsid w:val="00306416"/>
    <w:rsid w:val="00306417"/>
    <w:rsid w:val="00306468"/>
    <w:rsid w:val="00306610"/>
    <w:rsid w:val="0030662D"/>
    <w:rsid w:val="0030670F"/>
    <w:rsid w:val="00306859"/>
    <w:rsid w:val="0030688D"/>
    <w:rsid w:val="00306B8E"/>
    <w:rsid w:val="00306BE4"/>
    <w:rsid w:val="00306C7B"/>
    <w:rsid w:val="00306C88"/>
    <w:rsid w:val="00306D55"/>
    <w:rsid w:val="00306E5D"/>
    <w:rsid w:val="00307073"/>
    <w:rsid w:val="0030708F"/>
    <w:rsid w:val="003070CD"/>
    <w:rsid w:val="0030711A"/>
    <w:rsid w:val="00307129"/>
    <w:rsid w:val="00307156"/>
    <w:rsid w:val="00307360"/>
    <w:rsid w:val="00307505"/>
    <w:rsid w:val="00307508"/>
    <w:rsid w:val="00307521"/>
    <w:rsid w:val="00307598"/>
    <w:rsid w:val="00307675"/>
    <w:rsid w:val="003078A3"/>
    <w:rsid w:val="003078AC"/>
    <w:rsid w:val="00307A28"/>
    <w:rsid w:val="00307BED"/>
    <w:rsid w:val="00307C85"/>
    <w:rsid w:val="00307DA8"/>
    <w:rsid w:val="00307E0A"/>
    <w:rsid w:val="00307E26"/>
    <w:rsid w:val="00307E2F"/>
    <w:rsid w:val="00307F37"/>
    <w:rsid w:val="00307F92"/>
    <w:rsid w:val="003100F1"/>
    <w:rsid w:val="003102A4"/>
    <w:rsid w:val="003102A5"/>
    <w:rsid w:val="003102C1"/>
    <w:rsid w:val="00310431"/>
    <w:rsid w:val="0031049D"/>
    <w:rsid w:val="0031054E"/>
    <w:rsid w:val="00310560"/>
    <w:rsid w:val="00310701"/>
    <w:rsid w:val="0031071F"/>
    <w:rsid w:val="0031081C"/>
    <w:rsid w:val="003108A8"/>
    <w:rsid w:val="003109B6"/>
    <w:rsid w:val="00310A43"/>
    <w:rsid w:val="00310B0B"/>
    <w:rsid w:val="00310B25"/>
    <w:rsid w:val="00310C47"/>
    <w:rsid w:val="00310C7F"/>
    <w:rsid w:val="00310D37"/>
    <w:rsid w:val="00310D47"/>
    <w:rsid w:val="00310D59"/>
    <w:rsid w:val="00310E47"/>
    <w:rsid w:val="00310F0E"/>
    <w:rsid w:val="00310F0F"/>
    <w:rsid w:val="00310FF1"/>
    <w:rsid w:val="00311055"/>
    <w:rsid w:val="00311072"/>
    <w:rsid w:val="003110CF"/>
    <w:rsid w:val="0031110D"/>
    <w:rsid w:val="00311162"/>
    <w:rsid w:val="00311163"/>
    <w:rsid w:val="0031126E"/>
    <w:rsid w:val="0031129B"/>
    <w:rsid w:val="00311377"/>
    <w:rsid w:val="0031147F"/>
    <w:rsid w:val="0031148E"/>
    <w:rsid w:val="00311586"/>
    <w:rsid w:val="003115B2"/>
    <w:rsid w:val="003115D9"/>
    <w:rsid w:val="003115E7"/>
    <w:rsid w:val="003116D0"/>
    <w:rsid w:val="003116F6"/>
    <w:rsid w:val="0031173E"/>
    <w:rsid w:val="00311792"/>
    <w:rsid w:val="003117FD"/>
    <w:rsid w:val="00311BD6"/>
    <w:rsid w:val="00311DDA"/>
    <w:rsid w:val="00311EDF"/>
    <w:rsid w:val="00311F8E"/>
    <w:rsid w:val="00312061"/>
    <w:rsid w:val="003120F7"/>
    <w:rsid w:val="0031221A"/>
    <w:rsid w:val="0031233B"/>
    <w:rsid w:val="00312476"/>
    <w:rsid w:val="00312650"/>
    <w:rsid w:val="00312661"/>
    <w:rsid w:val="0031271F"/>
    <w:rsid w:val="00312732"/>
    <w:rsid w:val="00312737"/>
    <w:rsid w:val="003127FB"/>
    <w:rsid w:val="00312865"/>
    <w:rsid w:val="0031294C"/>
    <w:rsid w:val="003129BA"/>
    <w:rsid w:val="00312A42"/>
    <w:rsid w:val="00312A57"/>
    <w:rsid w:val="00312ADE"/>
    <w:rsid w:val="00312D58"/>
    <w:rsid w:val="00312D6F"/>
    <w:rsid w:val="00312E44"/>
    <w:rsid w:val="00312EDA"/>
    <w:rsid w:val="00312FAE"/>
    <w:rsid w:val="00313077"/>
    <w:rsid w:val="003130F7"/>
    <w:rsid w:val="0031311F"/>
    <w:rsid w:val="00313155"/>
    <w:rsid w:val="003131F1"/>
    <w:rsid w:val="00313252"/>
    <w:rsid w:val="003132BC"/>
    <w:rsid w:val="00313548"/>
    <w:rsid w:val="0031357B"/>
    <w:rsid w:val="0031366C"/>
    <w:rsid w:val="00313715"/>
    <w:rsid w:val="003137A7"/>
    <w:rsid w:val="003138D0"/>
    <w:rsid w:val="003138DB"/>
    <w:rsid w:val="003138DC"/>
    <w:rsid w:val="00313A19"/>
    <w:rsid w:val="00313A27"/>
    <w:rsid w:val="00313BC4"/>
    <w:rsid w:val="00313D52"/>
    <w:rsid w:val="00313EC6"/>
    <w:rsid w:val="00313ED9"/>
    <w:rsid w:val="00313F25"/>
    <w:rsid w:val="0031408F"/>
    <w:rsid w:val="00314215"/>
    <w:rsid w:val="0031424F"/>
    <w:rsid w:val="0031428C"/>
    <w:rsid w:val="00314295"/>
    <w:rsid w:val="003142AB"/>
    <w:rsid w:val="00314340"/>
    <w:rsid w:val="0031439E"/>
    <w:rsid w:val="00314464"/>
    <w:rsid w:val="003144D6"/>
    <w:rsid w:val="003145EC"/>
    <w:rsid w:val="003147F2"/>
    <w:rsid w:val="00314858"/>
    <w:rsid w:val="00314865"/>
    <w:rsid w:val="00314B52"/>
    <w:rsid w:val="00314B87"/>
    <w:rsid w:val="00314B99"/>
    <w:rsid w:val="00314E8F"/>
    <w:rsid w:val="00314ECD"/>
    <w:rsid w:val="00314F0B"/>
    <w:rsid w:val="00314FD6"/>
    <w:rsid w:val="003150A9"/>
    <w:rsid w:val="00315166"/>
    <w:rsid w:val="003152C5"/>
    <w:rsid w:val="00315491"/>
    <w:rsid w:val="003154FA"/>
    <w:rsid w:val="003154FC"/>
    <w:rsid w:val="00315519"/>
    <w:rsid w:val="00315581"/>
    <w:rsid w:val="00315709"/>
    <w:rsid w:val="0031578B"/>
    <w:rsid w:val="00315795"/>
    <w:rsid w:val="003159BB"/>
    <w:rsid w:val="00315A98"/>
    <w:rsid w:val="00315AB0"/>
    <w:rsid w:val="00315AC1"/>
    <w:rsid w:val="00315AF5"/>
    <w:rsid w:val="00315B43"/>
    <w:rsid w:val="00315B74"/>
    <w:rsid w:val="00315BBE"/>
    <w:rsid w:val="00315C15"/>
    <w:rsid w:val="00315C8C"/>
    <w:rsid w:val="00315C8E"/>
    <w:rsid w:val="00315D7D"/>
    <w:rsid w:val="00315DB9"/>
    <w:rsid w:val="00315E2C"/>
    <w:rsid w:val="00315F3E"/>
    <w:rsid w:val="00315FD2"/>
    <w:rsid w:val="00316111"/>
    <w:rsid w:val="00316142"/>
    <w:rsid w:val="003161EF"/>
    <w:rsid w:val="0031624C"/>
    <w:rsid w:val="003162C3"/>
    <w:rsid w:val="00316428"/>
    <w:rsid w:val="003164BC"/>
    <w:rsid w:val="003164CF"/>
    <w:rsid w:val="0031655A"/>
    <w:rsid w:val="003166AA"/>
    <w:rsid w:val="0031675B"/>
    <w:rsid w:val="00316821"/>
    <w:rsid w:val="00316842"/>
    <w:rsid w:val="003168FD"/>
    <w:rsid w:val="003169C0"/>
    <w:rsid w:val="00316A4A"/>
    <w:rsid w:val="00316A6C"/>
    <w:rsid w:val="00316AB8"/>
    <w:rsid w:val="00316B8B"/>
    <w:rsid w:val="00316BE8"/>
    <w:rsid w:val="00316BF6"/>
    <w:rsid w:val="00316C01"/>
    <w:rsid w:val="00316CEF"/>
    <w:rsid w:val="00316DD4"/>
    <w:rsid w:val="00316F2A"/>
    <w:rsid w:val="00316FF1"/>
    <w:rsid w:val="00317110"/>
    <w:rsid w:val="0031715B"/>
    <w:rsid w:val="00317224"/>
    <w:rsid w:val="003172C2"/>
    <w:rsid w:val="00317317"/>
    <w:rsid w:val="0031753E"/>
    <w:rsid w:val="0031755E"/>
    <w:rsid w:val="00317617"/>
    <w:rsid w:val="00317771"/>
    <w:rsid w:val="00317802"/>
    <w:rsid w:val="003178D5"/>
    <w:rsid w:val="003178F3"/>
    <w:rsid w:val="00317918"/>
    <w:rsid w:val="00317ADC"/>
    <w:rsid w:val="00317B6D"/>
    <w:rsid w:val="00317CC0"/>
    <w:rsid w:val="00317D9C"/>
    <w:rsid w:val="00317EC5"/>
    <w:rsid w:val="00317EF6"/>
    <w:rsid w:val="00320056"/>
    <w:rsid w:val="0032033C"/>
    <w:rsid w:val="00320365"/>
    <w:rsid w:val="003203EA"/>
    <w:rsid w:val="00320460"/>
    <w:rsid w:val="003204E6"/>
    <w:rsid w:val="003205AB"/>
    <w:rsid w:val="003206DD"/>
    <w:rsid w:val="003206EF"/>
    <w:rsid w:val="003206F1"/>
    <w:rsid w:val="003207E8"/>
    <w:rsid w:val="00320894"/>
    <w:rsid w:val="00320902"/>
    <w:rsid w:val="0032094A"/>
    <w:rsid w:val="003209AF"/>
    <w:rsid w:val="00320A1B"/>
    <w:rsid w:val="00320A34"/>
    <w:rsid w:val="00320A86"/>
    <w:rsid w:val="00320AD3"/>
    <w:rsid w:val="00320AEE"/>
    <w:rsid w:val="00320BC0"/>
    <w:rsid w:val="00320CDE"/>
    <w:rsid w:val="00320D08"/>
    <w:rsid w:val="00320D0A"/>
    <w:rsid w:val="00320D97"/>
    <w:rsid w:val="00320DD2"/>
    <w:rsid w:val="00320F4D"/>
    <w:rsid w:val="00320F75"/>
    <w:rsid w:val="00320FCA"/>
    <w:rsid w:val="0032118C"/>
    <w:rsid w:val="003212D6"/>
    <w:rsid w:val="003212F2"/>
    <w:rsid w:val="00321409"/>
    <w:rsid w:val="003214E4"/>
    <w:rsid w:val="0032158B"/>
    <w:rsid w:val="003215BB"/>
    <w:rsid w:val="003215E0"/>
    <w:rsid w:val="00321621"/>
    <w:rsid w:val="0032166A"/>
    <w:rsid w:val="00321699"/>
    <w:rsid w:val="0032170F"/>
    <w:rsid w:val="00321749"/>
    <w:rsid w:val="00321831"/>
    <w:rsid w:val="003219BA"/>
    <w:rsid w:val="00321A39"/>
    <w:rsid w:val="00321AC7"/>
    <w:rsid w:val="00321E95"/>
    <w:rsid w:val="00321EE7"/>
    <w:rsid w:val="00321FCF"/>
    <w:rsid w:val="00322109"/>
    <w:rsid w:val="0032217C"/>
    <w:rsid w:val="00322388"/>
    <w:rsid w:val="00322391"/>
    <w:rsid w:val="00322485"/>
    <w:rsid w:val="00322503"/>
    <w:rsid w:val="003225C1"/>
    <w:rsid w:val="00322619"/>
    <w:rsid w:val="003226C6"/>
    <w:rsid w:val="00322799"/>
    <w:rsid w:val="00322943"/>
    <w:rsid w:val="0032297B"/>
    <w:rsid w:val="003229C2"/>
    <w:rsid w:val="003229F3"/>
    <w:rsid w:val="00322B37"/>
    <w:rsid w:val="00322BB1"/>
    <w:rsid w:val="00322C89"/>
    <w:rsid w:val="00322CD6"/>
    <w:rsid w:val="00322E10"/>
    <w:rsid w:val="00322E2F"/>
    <w:rsid w:val="00322EF1"/>
    <w:rsid w:val="00322FB1"/>
    <w:rsid w:val="00322FB3"/>
    <w:rsid w:val="00322FE7"/>
    <w:rsid w:val="003230CE"/>
    <w:rsid w:val="003231FE"/>
    <w:rsid w:val="00323316"/>
    <w:rsid w:val="0032340C"/>
    <w:rsid w:val="00323426"/>
    <w:rsid w:val="00323436"/>
    <w:rsid w:val="00323446"/>
    <w:rsid w:val="00323457"/>
    <w:rsid w:val="0032348D"/>
    <w:rsid w:val="003234BA"/>
    <w:rsid w:val="003234F5"/>
    <w:rsid w:val="00323529"/>
    <w:rsid w:val="0032353D"/>
    <w:rsid w:val="003235DA"/>
    <w:rsid w:val="00323743"/>
    <w:rsid w:val="00323796"/>
    <w:rsid w:val="00323A35"/>
    <w:rsid w:val="00323C94"/>
    <w:rsid w:val="00323D1C"/>
    <w:rsid w:val="00323E00"/>
    <w:rsid w:val="00323ED1"/>
    <w:rsid w:val="00323FC7"/>
    <w:rsid w:val="00324035"/>
    <w:rsid w:val="003240EB"/>
    <w:rsid w:val="0032414A"/>
    <w:rsid w:val="00324271"/>
    <w:rsid w:val="0032441F"/>
    <w:rsid w:val="00324525"/>
    <w:rsid w:val="00324584"/>
    <w:rsid w:val="003245C8"/>
    <w:rsid w:val="003245DA"/>
    <w:rsid w:val="00324650"/>
    <w:rsid w:val="00324789"/>
    <w:rsid w:val="0032478C"/>
    <w:rsid w:val="003247DD"/>
    <w:rsid w:val="003248D2"/>
    <w:rsid w:val="0032497A"/>
    <w:rsid w:val="003249D7"/>
    <w:rsid w:val="00324A85"/>
    <w:rsid w:val="00324AA3"/>
    <w:rsid w:val="00324AB4"/>
    <w:rsid w:val="00324AE3"/>
    <w:rsid w:val="00324BCF"/>
    <w:rsid w:val="00324D0C"/>
    <w:rsid w:val="00324D32"/>
    <w:rsid w:val="00324D3E"/>
    <w:rsid w:val="00324F2C"/>
    <w:rsid w:val="00325028"/>
    <w:rsid w:val="0032545E"/>
    <w:rsid w:val="0032546D"/>
    <w:rsid w:val="003255A6"/>
    <w:rsid w:val="0032578D"/>
    <w:rsid w:val="0032582B"/>
    <w:rsid w:val="003259D4"/>
    <w:rsid w:val="00325A0D"/>
    <w:rsid w:val="00325A31"/>
    <w:rsid w:val="00325AE1"/>
    <w:rsid w:val="00325B82"/>
    <w:rsid w:val="00325C6D"/>
    <w:rsid w:val="00325C87"/>
    <w:rsid w:val="00325D6D"/>
    <w:rsid w:val="00325E8A"/>
    <w:rsid w:val="00325F4E"/>
    <w:rsid w:val="00326006"/>
    <w:rsid w:val="003260C8"/>
    <w:rsid w:val="003260D0"/>
    <w:rsid w:val="00326153"/>
    <w:rsid w:val="00326226"/>
    <w:rsid w:val="003262A0"/>
    <w:rsid w:val="003262E8"/>
    <w:rsid w:val="00326308"/>
    <w:rsid w:val="00326342"/>
    <w:rsid w:val="0032634A"/>
    <w:rsid w:val="00326412"/>
    <w:rsid w:val="00326512"/>
    <w:rsid w:val="00326598"/>
    <w:rsid w:val="003266BF"/>
    <w:rsid w:val="003267FD"/>
    <w:rsid w:val="0032680E"/>
    <w:rsid w:val="0032681B"/>
    <w:rsid w:val="00326973"/>
    <w:rsid w:val="003269B0"/>
    <w:rsid w:val="00326B9E"/>
    <w:rsid w:val="00326C16"/>
    <w:rsid w:val="00326CD0"/>
    <w:rsid w:val="00326D0D"/>
    <w:rsid w:val="00326D24"/>
    <w:rsid w:val="00326E46"/>
    <w:rsid w:val="00326F4C"/>
    <w:rsid w:val="00326F7D"/>
    <w:rsid w:val="00327097"/>
    <w:rsid w:val="00327168"/>
    <w:rsid w:val="0032729F"/>
    <w:rsid w:val="003273C5"/>
    <w:rsid w:val="003273EA"/>
    <w:rsid w:val="00327589"/>
    <w:rsid w:val="00327594"/>
    <w:rsid w:val="0032762D"/>
    <w:rsid w:val="0032772C"/>
    <w:rsid w:val="003277A8"/>
    <w:rsid w:val="003277B6"/>
    <w:rsid w:val="00327815"/>
    <w:rsid w:val="003278B5"/>
    <w:rsid w:val="003278C2"/>
    <w:rsid w:val="00327970"/>
    <w:rsid w:val="00327AD6"/>
    <w:rsid w:val="00327B89"/>
    <w:rsid w:val="00327CD9"/>
    <w:rsid w:val="00327E2F"/>
    <w:rsid w:val="00327E34"/>
    <w:rsid w:val="00327E79"/>
    <w:rsid w:val="00327FC2"/>
    <w:rsid w:val="00330002"/>
    <w:rsid w:val="0033009A"/>
    <w:rsid w:val="0033011B"/>
    <w:rsid w:val="0033038B"/>
    <w:rsid w:val="003303A0"/>
    <w:rsid w:val="003303F5"/>
    <w:rsid w:val="003307CD"/>
    <w:rsid w:val="0033081A"/>
    <w:rsid w:val="00330905"/>
    <w:rsid w:val="003309B7"/>
    <w:rsid w:val="003309FF"/>
    <w:rsid w:val="00330A3D"/>
    <w:rsid w:val="00330A59"/>
    <w:rsid w:val="00330AF3"/>
    <w:rsid w:val="00330B12"/>
    <w:rsid w:val="00330BFD"/>
    <w:rsid w:val="00330DAE"/>
    <w:rsid w:val="00331089"/>
    <w:rsid w:val="00331109"/>
    <w:rsid w:val="00331155"/>
    <w:rsid w:val="003311C0"/>
    <w:rsid w:val="00331229"/>
    <w:rsid w:val="00331420"/>
    <w:rsid w:val="00331476"/>
    <w:rsid w:val="003314BA"/>
    <w:rsid w:val="003314C6"/>
    <w:rsid w:val="00331507"/>
    <w:rsid w:val="00331688"/>
    <w:rsid w:val="003316E0"/>
    <w:rsid w:val="00331782"/>
    <w:rsid w:val="0033191A"/>
    <w:rsid w:val="0033192E"/>
    <w:rsid w:val="0033196E"/>
    <w:rsid w:val="00331A1C"/>
    <w:rsid w:val="00331DDF"/>
    <w:rsid w:val="00332046"/>
    <w:rsid w:val="00332057"/>
    <w:rsid w:val="00332067"/>
    <w:rsid w:val="003320B9"/>
    <w:rsid w:val="003320DE"/>
    <w:rsid w:val="003320F9"/>
    <w:rsid w:val="003321F2"/>
    <w:rsid w:val="00332271"/>
    <w:rsid w:val="00332317"/>
    <w:rsid w:val="003323CA"/>
    <w:rsid w:val="00332427"/>
    <w:rsid w:val="0033256B"/>
    <w:rsid w:val="00332703"/>
    <w:rsid w:val="0033270C"/>
    <w:rsid w:val="00332738"/>
    <w:rsid w:val="0033280B"/>
    <w:rsid w:val="00332822"/>
    <w:rsid w:val="003328CD"/>
    <w:rsid w:val="00332DDA"/>
    <w:rsid w:val="00332FFF"/>
    <w:rsid w:val="003330F7"/>
    <w:rsid w:val="0033311E"/>
    <w:rsid w:val="003331E4"/>
    <w:rsid w:val="0033327E"/>
    <w:rsid w:val="003333B5"/>
    <w:rsid w:val="00333637"/>
    <w:rsid w:val="003336D9"/>
    <w:rsid w:val="00333753"/>
    <w:rsid w:val="003337CA"/>
    <w:rsid w:val="00333AC7"/>
    <w:rsid w:val="00333AEF"/>
    <w:rsid w:val="00333AF1"/>
    <w:rsid w:val="00333BB7"/>
    <w:rsid w:val="00333BFE"/>
    <w:rsid w:val="00333E10"/>
    <w:rsid w:val="00333E22"/>
    <w:rsid w:val="00333EA7"/>
    <w:rsid w:val="00333EB4"/>
    <w:rsid w:val="00333EF4"/>
    <w:rsid w:val="00333FEB"/>
    <w:rsid w:val="00334051"/>
    <w:rsid w:val="003340F2"/>
    <w:rsid w:val="0033421C"/>
    <w:rsid w:val="00334294"/>
    <w:rsid w:val="00334306"/>
    <w:rsid w:val="00334327"/>
    <w:rsid w:val="003343F0"/>
    <w:rsid w:val="00334437"/>
    <w:rsid w:val="00334448"/>
    <w:rsid w:val="0033448F"/>
    <w:rsid w:val="00334553"/>
    <w:rsid w:val="0033459D"/>
    <w:rsid w:val="003346C3"/>
    <w:rsid w:val="0033482F"/>
    <w:rsid w:val="003348B2"/>
    <w:rsid w:val="0033492E"/>
    <w:rsid w:val="00334982"/>
    <w:rsid w:val="00334A06"/>
    <w:rsid w:val="00334A15"/>
    <w:rsid w:val="00334B45"/>
    <w:rsid w:val="00334C40"/>
    <w:rsid w:val="00334CC2"/>
    <w:rsid w:val="00334CD1"/>
    <w:rsid w:val="00334E37"/>
    <w:rsid w:val="00334FA2"/>
    <w:rsid w:val="00334FAB"/>
    <w:rsid w:val="00335001"/>
    <w:rsid w:val="0033502B"/>
    <w:rsid w:val="00335051"/>
    <w:rsid w:val="00335092"/>
    <w:rsid w:val="003350FC"/>
    <w:rsid w:val="00335127"/>
    <w:rsid w:val="003351E3"/>
    <w:rsid w:val="003351E9"/>
    <w:rsid w:val="0033521E"/>
    <w:rsid w:val="0033527F"/>
    <w:rsid w:val="003352D6"/>
    <w:rsid w:val="003352ED"/>
    <w:rsid w:val="00335362"/>
    <w:rsid w:val="003353A7"/>
    <w:rsid w:val="003353A9"/>
    <w:rsid w:val="003353CB"/>
    <w:rsid w:val="00335488"/>
    <w:rsid w:val="00335510"/>
    <w:rsid w:val="00335578"/>
    <w:rsid w:val="0033573F"/>
    <w:rsid w:val="0033580F"/>
    <w:rsid w:val="00335A19"/>
    <w:rsid w:val="00335A28"/>
    <w:rsid w:val="00335A29"/>
    <w:rsid w:val="00335ABE"/>
    <w:rsid w:val="00335AF4"/>
    <w:rsid w:val="00335B57"/>
    <w:rsid w:val="00335B67"/>
    <w:rsid w:val="00335CEB"/>
    <w:rsid w:val="00335F42"/>
    <w:rsid w:val="003360AC"/>
    <w:rsid w:val="0033623E"/>
    <w:rsid w:val="0033629B"/>
    <w:rsid w:val="00336634"/>
    <w:rsid w:val="00336654"/>
    <w:rsid w:val="003367A3"/>
    <w:rsid w:val="0033695A"/>
    <w:rsid w:val="00336B6F"/>
    <w:rsid w:val="00336BB0"/>
    <w:rsid w:val="00336BC0"/>
    <w:rsid w:val="00336BD0"/>
    <w:rsid w:val="00336C29"/>
    <w:rsid w:val="00336CB5"/>
    <w:rsid w:val="00336CE0"/>
    <w:rsid w:val="00336D67"/>
    <w:rsid w:val="00336EAC"/>
    <w:rsid w:val="00336F53"/>
    <w:rsid w:val="0033706D"/>
    <w:rsid w:val="00337100"/>
    <w:rsid w:val="0033712E"/>
    <w:rsid w:val="00337201"/>
    <w:rsid w:val="0033725D"/>
    <w:rsid w:val="00337279"/>
    <w:rsid w:val="003373E4"/>
    <w:rsid w:val="003374D5"/>
    <w:rsid w:val="003377AA"/>
    <w:rsid w:val="00337861"/>
    <w:rsid w:val="00337899"/>
    <w:rsid w:val="00337949"/>
    <w:rsid w:val="00337BD8"/>
    <w:rsid w:val="00337BDC"/>
    <w:rsid w:val="00337C63"/>
    <w:rsid w:val="00337D31"/>
    <w:rsid w:val="00337D3A"/>
    <w:rsid w:val="00337D58"/>
    <w:rsid w:val="00337DF1"/>
    <w:rsid w:val="00337DF4"/>
    <w:rsid w:val="00337EFA"/>
    <w:rsid w:val="00337F10"/>
    <w:rsid w:val="00337F82"/>
    <w:rsid w:val="003400AC"/>
    <w:rsid w:val="003400B4"/>
    <w:rsid w:val="003401AD"/>
    <w:rsid w:val="00340357"/>
    <w:rsid w:val="003403E5"/>
    <w:rsid w:val="003404BD"/>
    <w:rsid w:val="003404EA"/>
    <w:rsid w:val="00340652"/>
    <w:rsid w:val="00340656"/>
    <w:rsid w:val="003406B2"/>
    <w:rsid w:val="00340915"/>
    <w:rsid w:val="00340AF8"/>
    <w:rsid w:val="00340B4C"/>
    <w:rsid w:val="00340CF2"/>
    <w:rsid w:val="00340D3A"/>
    <w:rsid w:val="00341106"/>
    <w:rsid w:val="0034125F"/>
    <w:rsid w:val="00341373"/>
    <w:rsid w:val="00341375"/>
    <w:rsid w:val="00341706"/>
    <w:rsid w:val="003417BD"/>
    <w:rsid w:val="003417ED"/>
    <w:rsid w:val="00341854"/>
    <w:rsid w:val="003418B2"/>
    <w:rsid w:val="003418C7"/>
    <w:rsid w:val="00341962"/>
    <w:rsid w:val="003419A1"/>
    <w:rsid w:val="00341A08"/>
    <w:rsid w:val="00341A96"/>
    <w:rsid w:val="00341AFE"/>
    <w:rsid w:val="00341BEB"/>
    <w:rsid w:val="00341CCD"/>
    <w:rsid w:val="00341DDB"/>
    <w:rsid w:val="00341E43"/>
    <w:rsid w:val="00341F84"/>
    <w:rsid w:val="00341F8E"/>
    <w:rsid w:val="00342118"/>
    <w:rsid w:val="00342155"/>
    <w:rsid w:val="0034217D"/>
    <w:rsid w:val="003421D0"/>
    <w:rsid w:val="00342263"/>
    <w:rsid w:val="00342286"/>
    <w:rsid w:val="0034229E"/>
    <w:rsid w:val="003423BE"/>
    <w:rsid w:val="003423CE"/>
    <w:rsid w:val="003423DA"/>
    <w:rsid w:val="00342401"/>
    <w:rsid w:val="0034245A"/>
    <w:rsid w:val="00342481"/>
    <w:rsid w:val="003425A4"/>
    <w:rsid w:val="003425C9"/>
    <w:rsid w:val="0034261A"/>
    <w:rsid w:val="00342716"/>
    <w:rsid w:val="00342768"/>
    <w:rsid w:val="003427A6"/>
    <w:rsid w:val="00342899"/>
    <w:rsid w:val="0034293B"/>
    <w:rsid w:val="00342A18"/>
    <w:rsid w:val="00342A29"/>
    <w:rsid w:val="00342A98"/>
    <w:rsid w:val="00342AA6"/>
    <w:rsid w:val="00342B3D"/>
    <w:rsid w:val="00342F02"/>
    <w:rsid w:val="00342F6B"/>
    <w:rsid w:val="00342F98"/>
    <w:rsid w:val="00343119"/>
    <w:rsid w:val="0034325F"/>
    <w:rsid w:val="003432B5"/>
    <w:rsid w:val="00343327"/>
    <w:rsid w:val="0034339F"/>
    <w:rsid w:val="003434A0"/>
    <w:rsid w:val="003434C8"/>
    <w:rsid w:val="003434D3"/>
    <w:rsid w:val="003435B5"/>
    <w:rsid w:val="0034377F"/>
    <w:rsid w:val="003437D7"/>
    <w:rsid w:val="00343852"/>
    <w:rsid w:val="0034394F"/>
    <w:rsid w:val="003439FA"/>
    <w:rsid w:val="00343AFB"/>
    <w:rsid w:val="00343B94"/>
    <w:rsid w:val="00343BF2"/>
    <w:rsid w:val="00343C11"/>
    <w:rsid w:val="00343CD5"/>
    <w:rsid w:val="00343D26"/>
    <w:rsid w:val="00343D4B"/>
    <w:rsid w:val="00343D78"/>
    <w:rsid w:val="00343D90"/>
    <w:rsid w:val="00343ED8"/>
    <w:rsid w:val="0034403A"/>
    <w:rsid w:val="00344091"/>
    <w:rsid w:val="003444AB"/>
    <w:rsid w:val="0034450C"/>
    <w:rsid w:val="003445A5"/>
    <w:rsid w:val="003445B6"/>
    <w:rsid w:val="003446AC"/>
    <w:rsid w:val="00344856"/>
    <w:rsid w:val="00344C09"/>
    <w:rsid w:val="00344C5D"/>
    <w:rsid w:val="00344CFF"/>
    <w:rsid w:val="00344DF5"/>
    <w:rsid w:val="00344E21"/>
    <w:rsid w:val="00344E4F"/>
    <w:rsid w:val="00344E84"/>
    <w:rsid w:val="00344FF4"/>
    <w:rsid w:val="00345025"/>
    <w:rsid w:val="00345053"/>
    <w:rsid w:val="003450C9"/>
    <w:rsid w:val="00345192"/>
    <w:rsid w:val="003451E4"/>
    <w:rsid w:val="00345202"/>
    <w:rsid w:val="00345208"/>
    <w:rsid w:val="0034521D"/>
    <w:rsid w:val="0034524D"/>
    <w:rsid w:val="003452C6"/>
    <w:rsid w:val="00345389"/>
    <w:rsid w:val="0034546F"/>
    <w:rsid w:val="003454B3"/>
    <w:rsid w:val="00345560"/>
    <w:rsid w:val="003455F4"/>
    <w:rsid w:val="00345692"/>
    <w:rsid w:val="00345713"/>
    <w:rsid w:val="0034589B"/>
    <w:rsid w:val="0034599A"/>
    <w:rsid w:val="00345BB8"/>
    <w:rsid w:val="00345BBD"/>
    <w:rsid w:val="00345BE5"/>
    <w:rsid w:val="00345C10"/>
    <w:rsid w:val="00345C36"/>
    <w:rsid w:val="00345D00"/>
    <w:rsid w:val="00345D65"/>
    <w:rsid w:val="00345D73"/>
    <w:rsid w:val="00345D84"/>
    <w:rsid w:val="00345D92"/>
    <w:rsid w:val="00345F34"/>
    <w:rsid w:val="00345F5E"/>
    <w:rsid w:val="00345F90"/>
    <w:rsid w:val="00346015"/>
    <w:rsid w:val="0034606B"/>
    <w:rsid w:val="003460DE"/>
    <w:rsid w:val="00346115"/>
    <w:rsid w:val="00346160"/>
    <w:rsid w:val="0034647E"/>
    <w:rsid w:val="00346501"/>
    <w:rsid w:val="00346568"/>
    <w:rsid w:val="00346577"/>
    <w:rsid w:val="00346722"/>
    <w:rsid w:val="0034690A"/>
    <w:rsid w:val="0034691F"/>
    <w:rsid w:val="00346921"/>
    <w:rsid w:val="00346968"/>
    <w:rsid w:val="003469A1"/>
    <w:rsid w:val="00346B4E"/>
    <w:rsid w:val="00346B51"/>
    <w:rsid w:val="00346B90"/>
    <w:rsid w:val="00346CC9"/>
    <w:rsid w:val="00346CD5"/>
    <w:rsid w:val="00346CED"/>
    <w:rsid w:val="00346D31"/>
    <w:rsid w:val="00346D5B"/>
    <w:rsid w:val="00346E10"/>
    <w:rsid w:val="00346E8E"/>
    <w:rsid w:val="00346E9F"/>
    <w:rsid w:val="00346EF8"/>
    <w:rsid w:val="00346F3F"/>
    <w:rsid w:val="003470B1"/>
    <w:rsid w:val="00347197"/>
    <w:rsid w:val="00347319"/>
    <w:rsid w:val="0034744F"/>
    <w:rsid w:val="0034764B"/>
    <w:rsid w:val="0034770E"/>
    <w:rsid w:val="00347712"/>
    <w:rsid w:val="00347722"/>
    <w:rsid w:val="003477FD"/>
    <w:rsid w:val="00347824"/>
    <w:rsid w:val="00347838"/>
    <w:rsid w:val="003478A2"/>
    <w:rsid w:val="003478D4"/>
    <w:rsid w:val="00347A1E"/>
    <w:rsid w:val="00347AA4"/>
    <w:rsid w:val="00347B3A"/>
    <w:rsid w:val="00347C16"/>
    <w:rsid w:val="00347DD7"/>
    <w:rsid w:val="00347E9F"/>
    <w:rsid w:val="00347F04"/>
    <w:rsid w:val="00347F3F"/>
    <w:rsid w:val="00347FA8"/>
    <w:rsid w:val="00347FB5"/>
    <w:rsid w:val="00347FFE"/>
    <w:rsid w:val="0035012C"/>
    <w:rsid w:val="003501EB"/>
    <w:rsid w:val="0035028C"/>
    <w:rsid w:val="00350502"/>
    <w:rsid w:val="00350637"/>
    <w:rsid w:val="0035073F"/>
    <w:rsid w:val="003507ED"/>
    <w:rsid w:val="00350C32"/>
    <w:rsid w:val="00350CF3"/>
    <w:rsid w:val="00350CFC"/>
    <w:rsid w:val="00350DA4"/>
    <w:rsid w:val="00350F68"/>
    <w:rsid w:val="00350F98"/>
    <w:rsid w:val="0035103F"/>
    <w:rsid w:val="00351064"/>
    <w:rsid w:val="003511EC"/>
    <w:rsid w:val="00351207"/>
    <w:rsid w:val="00351240"/>
    <w:rsid w:val="0035138E"/>
    <w:rsid w:val="00351397"/>
    <w:rsid w:val="003513BC"/>
    <w:rsid w:val="003513C3"/>
    <w:rsid w:val="0035147E"/>
    <w:rsid w:val="003514DA"/>
    <w:rsid w:val="0035161A"/>
    <w:rsid w:val="00351714"/>
    <w:rsid w:val="00351791"/>
    <w:rsid w:val="00351802"/>
    <w:rsid w:val="00351974"/>
    <w:rsid w:val="00351993"/>
    <w:rsid w:val="00351994"/>
    <w:rsid w:val="00351A8E"/>
    <w:rsid w:val="00351B32"/>
    <w:rsid w:val="00351BBF"/>
    <w:rsid w:val="00351BF3"/>
    <w:rsid w:val="00351CA7"/>
    <w:rsid w:val="00351CDF"/>
    <w:rsid w:val="00351DFB"/>
    <w:rsid w:val="00351F3A"/>
    <w:rsid w:val="00351F54"/>
    <w:rsid w:val="0035207D"/>
    <w:rsid w:val="0035208F"/>
    <w:rsid w:val="00352197"/>
    <w:rsid w:val="003521AD"/>
    <w:rsid w:val="003521B9"/>
    <w:rsid w:val="00352218"/>
    <w:rsid w:val="003524A6"/>
    <w:rsid w:val="003524CE"/>
    <w:rsid w:val="00352615"/>
    <w:rsid w:val="00352623"/>
    <w:rsid w:val="00352757"/>
    <w:rsid w:val="003527F7"/>
    <w:rsid w:val="0035283A"/>
    <w:rsid w:val="00352977"/>
    <w:rsid w:val="0035299C"/>
    <w:rsid w:val="00352A87"/>
    <w:rsid w:val="00352BE3"/>
    <w:rsid w:val="00352C65"/>
    <w:rsid w:val="00352E51"/>
    <w:rsid w:val="00352E58"/>
    <w:rsid w:val="00352E5A"/>
    <w:rsid w:val="00353144"/>
    <w:rsid w:val="00353171"/>
    <w:rsid w:val="00353250"/>
    <w:rsid w:val="0035329D"/>
    <w:rsid w:val="00353331"/>
    <w:rsid w:val="00353708"/>
    <w:rsid w:val="0035381C"/>
    <w:rsid w:val="00353825"/>
    <w:rsid w:val="003539B3"/>
    <w:rsid w:val="00353ADB"/>
    <w:rsid w:val="00353B04"/>
    <w:rsid w:val="00353B0C"/>
    <w:rsid w:val="00353B9D"/>
    <w:rsid w:val="00353DB3"/>
    <w:rsid w:val="00353EB4"/>
    <w:rsid w:val="00354079"/>
    <w:rsid w:val="00354292"/>
    <w:rsid w:val="003542A8"/>
    <w:rsid w:val="003542CB"/>
    <w:rsid w:val="003542DC"/>
    <w:rsid w:val="003543E5"/>
    <w:rsid w:val="003543E6"/>
    <w:rsid w:val="003543F2"/>
    <w:rsid w:val="0035442E"/>
    <w:rsid w:val="00354714"/>
    <w:rsid w:val="00354AB6"/>
    <w:rsid w:val="00354AE4"/>
    <w:rsid w:val="00354BFE"/>
    <w:rsid w:val="00354CA8"/>
    <w:rsid w:val="00354D03"/>
    <w:rsid w:val="00354E0D"/>
    <w:rsid w:val="00354EDA"/>
    <w:rsid w:val="00354F56"/>
    <w:rsid w:val="00354FA8"/>
    <w:rsid w:val="00355048"/>
    <w:rsid w:val="003550C0"/>
    <w:rsid w:val="00355170"/>
    <w:rsid w:val="003551B6"/>
    <w:rsid w:val="003551BE"/>
    <w:rsid w:val="00355332"/>
    <w:rsid w:val="00355384"/>
    <w:rsid w:val="0035538E"/>
    <w:rsid w:val="003553A6"/>
    <w:rsid w:val="0035555E"/>
    <w:rsid w:val="00355597"/>
    <w:rsid w:val="003555F5"/>
    <w:rsid w:val="00355600"/>
    <w:rsid w:val="0035568B"/>
    <w:rsid w:val="0035569B"/>
    <w:rsid w:val="00355964"/>
    <w:rsid w:val="003559AE"/>
    <w:rsid w:val="00355A06"/>
    <w:rsid w:val="00355ACF"/>
    <w:rsid w:val="00355C0D"/>
    <w:rsid w:val="00355C9D"/>
    <w:rsid w:val="00355CC5"/>
    <w:rsid w:val="00355D43"/>
    <w:rsid w:val="00355DAB"/>
    <w:rsid w:val="00355FB2"/>
    <w:rsid w:val="00355FC2"/>
    <w:rsid w:val="0035601A"/>
    <w:rsid w:val="00356180"/>
    <w:rsid w:val="00356200"/>
    <w:rsid w:val="0035631F"/>
    <w:rsid w:val="00356439"/>
    <w:rsid w:val="0035657F"/>
    <w:rsid w:val="0035659A"/>
    <w:rsid w:val="003565E6"/>
    <w:rsid w:val="0035667B"/>
    <w:rsid w:val="003566E3"/>
    <w:rsid w:val="003566FF"/>
    <w:rsid w:val="00356728"/>
    <w:rsid w:val="003567D9"/>
    <w:rsid w:val="00356885"/>
    <w:rsid w:val="003568AF"/>
    <w:rsid w:val="00356A3C"/>
    <w:rsid w:val="00356A8A"/>
    <w:rsid w:val="00356B0D"/>
    <w:rsid w:val="00356B50"/>
    <w:rsid w:val="00356BF1"/>
    <w:rsid w:val="00356C51"/>
    <w:rsid w:val="00356D23"/>
    <w:rsid w:val="00356D5D"/>
    <w:rsid w:val="00356D5E"/>
    <w:rsid w:val="00356FEA"/>
    <w:rsid w:val="00357088"/>
    <w:rsid w:val="00357096"/>
    <w:rsid w:val="0035711F"/>
    <w:rsid w:val="003571B6"/>
    <w:rsid w:val="003572A2"/>
    <w:rsid w:val="003576F5"/>
    <w:rsid w:val="00357754"/>
    <w:rsid w:val="0035781E"/>
    <w:rsid w:val="003578AA"/>
    <w:rsid w:val="00357A42"/>
    <w:rsid w:val="00357B56"/>
    <w:rsid w:val="00357C33"/>
    <w:rsid w:val="00357C61"/>
    <w:rsid w:val="00357C8C"/>
    <w:rsid w:val="00357CA1"/>
    <w:rsid w:val="00357E8B"/>
    <w:rsid w:val="003600B2"/>
    <w:rsid w:val="00360179"/>
    <w:rsid w:val="00360252"/>
    <w:rsid w:val="0036026E"/>
    <w:rsid w:val="00360380"/>
    <w:rsid w:val="0036049E"/>
    <w:rsid w:val="00360521"/>
    <w:rsid w:val="003605D4"/>
    <w:rsid w:val="00360618"/>
    <w:rsid w:val="0036069D"/>
    <w:rsid w:val="00360838"/>
    <w:rsid w:val="003608F8"/>
    <w:rsid w:val="003609D0"/>
    <w:rsid w:val="00360AEC"/>
    <w:rsid w:val="00360B7F"/>
    <w:rsid w:val="00360BDA"/>
    <w:rsid w:val="00360C6D"/>
    <w:rsid w:val="00360CA5"/>
    <w:rsid w:val="00360CCE"/>
    <w:rsid w:val="00360D00"/>
    <w:rsid w:val="00360D40"/>
    <w:rsid w:val="00360D68"/>
    <w:rsid w:val="00360ED8"/>
    <w:rsid w:val="00360FCC"/>
    <w:rsid w:val="00361020"/>
    <w:rsid w:val="003610C3"/>
    <w:rsid w:val="00361139"/>
    <w:rsid w:val="003611B3"/>
    <w:rsid w:val="003611C0"/>
    <w:rsid w:val="00361209"/>
    <w:rsid w:val="00361349"/>
    <w:rsid w:val="00361366"/>
    <w:rsid w:val="00361384"/>
    <w:rsid w:val="003614A2"/>
    <w:rsid w:val="0036170F"/>
    <w:rsid w:val="00361715"/>
    <w:rsid w:val="003617E2"/>
    <w:rsid w:val="0036189E"/>
    <w:rsid w:val="003619FA"/>
    <w:rsid w:val="00361CE9"/>
    <w:rsid w:val="00361D75"/>
    <w:rsid w:val="00361EAA"/>
    <w:rsid w:val="00361F4A"/>
    <w:rsid w:val="00361F5E"/>
    <w:rsid w:val="00361FD0"/>
    <w:rsid w:val="00361FD9"/>
    <w:rsid w:val="00362017"/>
    <w:rsid w:val="00362089"/>
    <w:rsid w:val="003620BF"/>
    <w:rsid w:val="003620C7"/>
    <w:rsid w:val="003620F6"/>
    <w:rsid w:val="0036221E"/>
    <w:rsid w:val="00362328"/>
    <w:rsid w:val="00362333"/>
    <w:rsid w:val="0036237E"/>
    <w:rsid w:val="00362400"/>
    <w:rsid w:val="0036245B"/>
    <w:rsid w:val="0036248B"/>
    <w:rsid w:val="00362521"/>
    <w:rsid w:val="003625BD"/>
    <w:rsid w:val="003625EC"/>
    <w:rsid w:val="0036271E"/>
    <w:rsid w:val="0036274E"/>
    <w:rsid w:val="003627BB"/>
    <w:rsid w:val="00362882"/>
    <w:rsid w:val="0036293D"/>
    <w:rsid w:val="00362A53"/>
    <w:rsid w:val="00362AAB"/>
    <w:rsid w:val="00362AE0"/>
    <w:rsid w:val="00362B5F"/>
    <w:rsid w:val="00362BC2"/>
    <w:rsid w:val="00362BF2"/>
    <w:rsid w:val="00362C0B"/>
    <w:rsid w:val="00362C3B"/>
    <w:rsid w:val="00362C67"/>
    <w:rsid w:val="00362C9B"/>
    <w:rsid w:val="00362EBC"/>
    <w:rsid w:val="0036300C"/>
    <w:rsid w:val="0036304C"/>
    <w:rsid w:val="0036306D"/>
    <w:rsid w:val="00363101"/>
    <w:rsid w:val="0036312E"/>
    <w:rsid w:val="00363135"/>
    <w:rsid w:val="0036314A"/>
    <w:rsid w:val="003631A1"/>
    <w:rsid w:val="00363203"/>
    <w:rsid w:val="00363287"/>
    <w:rsid w:val="003632DB"/>
    <w:rsid w:val="003633EC"/>
    <w:rsid w:val="00363435"/>
    <w:rsid w:val="0036348E"/>
    <w:rsid w:val="003634B8"/>
    <w:rsid w:val="003635AD"/>
    <w:rsid w:val="00363719"/>
    <w:rsid w:val="0036377E"/>
    <w:rsid w:val="00363797"/>
    <w:rsid w:val="00363807"/>
    <w:rsid w:val="0036380D"/>
    <w:rsid w:val="00363874"/>
    <w:rsid w:val="00363890"/>
    <w:rsid w:val="00363908"/>
    <w:rsid w:val="0036397E"/>
    <w:rsid w:val="00363A74"/>
    <w:rsid w:val="00363B0D"/>
    <w:rsid w:val="00363B2F"/>
    <w:rsid w:val="00363BB0"/>
    <w:rsid w:val="00363BB4"/>
    <w:rsid w:val="00363C14"/>
    <w:rsid w:val="00363C47"/>
    <w:rsid w:val="00363D2B"/>
    <w:rsid w:val="00363D66"/>
    <w:rsid w:val="00363DC7"/>
    <w:rsid w:val="00363EA1"/>
    <w:rsid w:val="00363F48"/>
    <w:rsid w:val="00363FB4"/>
    <w:rsid w:val="00364026"/>
    <w:rsid w:val="0036417C"/>
    <w:rsid w:val="0036420F"/>
    <w:rsid w:val="0036442C"/>
    <w:rsid w:val="0036458A"/>
    <w:rsid w:val="00364595"/>
    <w:rsid w:val="00364722"/>
    <w:rsid w:val="0036483A"/>
    <w:rsid w:val="0036484B"/>
    <w:rsid w:val="00364B2B"/>
    <w:rsid w:val="00364BE9"/>
    <w:rsid w:val="00364C12"/>
    <w:rsid w:val="00364C49"/>
    <w:rsid w:val="00364C76"/>
    <w:rsid w:val="00364D11"/>
    <w:rsid w:val="00364D49"/>
    <w:rsid w:val="00364E47"/>
    <w:rsid w:val="00364F3F"/>
    <w:rsid w:val="00364FD9"/>
    <w:rsid w:val="00365041"/>
    <w:rsid w:val="00365203"/>
    <w:rsid w:val="00365358"/>
    <w:rsid w:val="003653B5"/>
    <w:rsid w:val="003653D9"/>
    <w:rsid w:val="00365459"/>
    <w:rsid w:val="003654C9"/>
    <w:rsid w:val="003654F6"/>
    <w:rsid w:val="003655B6"/>
    <w:rsid w:val="003656D2"/>
    <w:rsid w:val="003656F5"/>
    <w:rsid w:val="0036577C"/>
    <w:rsid w:val="00365979"/>
    <w:rsid w:val="00365A98"/>
    <w:rsid w:val="00365AFE"/>
    <w:rsid w:val="00365B60"/>
    <w:rsid w:val="00365CEE"/>
    <w:rsid w:val="00365D83"/>
    <w:rsid w:val="00365DDF"/>
    <w:rsid w:val="00365DEE"/>
    <w:rsid w:val="00365DFA"/>
    <w:rsid w:val="00365E58"/>
    <w:rsid w:val="00365F58"/>
    <w:rsid w:val="00365FC7"/>
    <w:rsid w:val="00365FED"/>
    <w:rsid w:val="0036605A"/>
    <w:rsid w:val="00366060"/>
    <w:rsid w:val="0036609D"/>
    <w:rsid w:val="00366157"/>
    <w:rsid w:val="0036617E"/>
    <w:rsid w:val="003661E5"/>
    <w:rsid w:val="0036624A"/>
    <w:rsid w:val="00366290"/>
    <w:rsid w:val="003662AB"/>
    <w:rsid w:val="00366372"/>
    <w:rsid w:val="00366431"/>
    <w:rsid w:val="00366488"/>
    <w:rsid w:val="00366768"/>
    <w:rsid w:val="003669B4"/>
    <w:rsid w:val="003669CE"/>
    <w:rsid w:val="00366A5C"/>
    <w:rsid w:val="00366BF2"/>
    <w:rsid w:val="00366C4E"/>
    <w:rsid w:val="00366D04"/>
    <w:rsid w:val="00366E02"/>
    <w:rsid w:val="00366E37"/>
    <w:rsid w:val="00366E71"/>
    <w:rsid w:val="003670D8"/>
    <w:rsid w:val="003670FF"/>
    <w:rsid w:val="003671BC"/>
    <w:rsid w:val="003671E1"/>
    <w:rsid w:val="0036728C"/>
    <w:rsid w:val="003672E9"/>
    <w:rsid w:val="003672EB"/>
    <w:rsid w:val="00367339"/>
    <w:rsid w:val="00367344"/>
    <w:rsid w:val="003673D0"/>
    <w:rsid w:val="00367444"/>
    <w:rsid w:val="00367486"/>
    <w:rsid w:val="00367530"/>
    <w:rsid w:val="0036755C"/>
    <w:rsid w:val="003675AD"/>
    <w:rsid w:val="00367767"/>
    <w:rsid w:val="00367837"/>
    <w:rsid w:val="003679A7"/>
    <w:rsid w:val="00367A09"/>
    <w:rsid w:val="00367A40"/>
    <w:rsid w:val="00367B7C"/>
    <w:rsid w:val="00367C2F"/>
    <w:rsid w:val="00367C48"/>
    <w:rsid w:val="00367D54"/>
    <w:rsid w:val="00367F20"/>
    <w:rsid w:val="00367FA7"/>
    <w:rsid w:val="003701FC"/>
    <w:rsid w:val="00370326"/>
    <w:rsid w:val="0037047D"/>
    <w:rsid w:val="00370568"/>
    <w:rsid w:val="00370571"/>
    <w:rsid w:val="003706C4"/>
    <w:rsid w:val="0037074D"/>
    <w:rsid w:val="00370847"/>
    <w:rsid w:val="00370869"/>
    <w:rsid w:val="003708F6"/>
    <w:rsid w:val="003709F4"/>
    <w:rsid w:val="00370A08"/>
    <w:rsid w:val="00370A2D"/>
    <w:rsid w:val="00370A79"/>
    <w:rsid w:val="00370A7B"/>
    <w:rsid w:val="00370B5C"/>
    <w:rsid w:val="00370B74"/>
    <w:rsid w:val="00370BE5"/>
    <w:rsid w:val="00370BF0"/>
    <w:rsid w:val="00370C73"/>
    <w:rsid w:val="00370E2D"/>
    <w:rsid w:val="00370F79"/>
    <w:rsid w:val="00370F96"/>
    <w:rsid w:val="0037108A"/>
    <w:rsid w:val="0037114D"/>
    <w:rsid w:val="003711A8"/>
    <w:rsid w:val="003712D9"/>
    <w:rsid w:val="0037145F"/>
    <w:rsid w:val="003714E4"/>
    <w:rsid w:val="003716F1"/>
    <w:rsid w:val="00371794"/>
    <w:rsid w:val="0037180A"/>
    <w:rsid w:val="00371816"/>
    <w:rsid w:val="003718F1"/>
    <w:rsid w:val="00371A1A"/>
    <w:rsid w:val="00371B6B"/>
    <w:rsid w:val="00371B77"/>
    <w:rsid w:val="00371BAC"/>
    <w:rsid w:val="00371D93"/>
    <w:rsid w:val="00371F38"/>
    <w:rsid w:val="00372076"/>
    <w:rsid w:val="00372217"/>
    <w:rsid w:val="003722F7"/>
    <w:rsid w:val="00372375"/>
    <w:rsid w:val="00372417"/>
    <w:rsid w:val="00372508"/>
    <w:rsid w:val="00372868"/>
    <w:rsid w:val="0037291F"/>
    <w:rsid w:val="00372971"/>
    <w:rsid w:val="003729B6"/>
    <w:rsid w:val="003729B7"/>
    <w:rsid w:val="00372A94"/>
    <w:rsid w:val="00372A9A"/>
    <w:rsid w:val="00372ABA"/>
    <w:rsid w:val="00372C02"/>
    <w:rsid w:val="00372C82"/>
    <w:rsid w:val="00372CB0"/>
    <w:rsid w:val="00372D6F"/>
    <w:rsid w:val="00372D7C"/>
    <w:rsid w:val="00372EBC"/>
    <w:rsid w:val="00372F09"/>
    <w:rsid w:val="00372FC9"/>
    <w:rsid w:val="00372FCE"/>
    <w:rsid w:val="00372FEE"/>
    <w:rsid w:val="00373260"/>
    <w:rsid w:val="00373305"/>
    <w:rsid w:val="0037335E"/>
    <w:rsid w:val="00373370"/>
    <w:rsid w:val="00373371"/>
    <w:rsid w:val="0037341F"/>
    <w:rsid w:val="00373442"/>
    <w:rsid w:val="003734AA"/>
    <w:rsid w:val="00373609"/>
    <w:rsid w:val="00373611"/>
    <w:rsid w:val="003736EF"/>
    <w:rsid w:val="00373748"/>
    <w:rsid w:val="00373785"/>
    <w:rsid w:val="003737F1"/>
    <w:rsid w:val="003738AF"/>
    <w:rsid w:val="00373985"/>
    <w:rsid w:val="00373A79"/>
    <w:rsid w:val="00373ADB"/>
    <w:rsid w:val="00373B27"/>
    <w:rsid w:val="00373B93"/>
    <w:rsid w:val="00373DFA"/>
    <w:rsid w:val="00373E20"/>
    <w:rsid w:val="00373F32"/>
    <w:rsid w:val="00374033"/>
    <w:rsid w:val="0037410E"/>
    <w:rsid w:val="0037420C"/>
    <w:rsid w:val="0037428C"/>
    <w:rsid w:val="00374476"/>
    <w:rsid w:val="003744A0"/>
    <w:rsid w:val="0037469E"/>
    <w:rsid w:val="0037470A"/>
    <w:rsid w:val="003747B3"/>
    <w:rsid w:val="003747DB"/>
    <w:rsid w:val="00374829"/>
    <w:rsid w:val="003748B0"/>
    <w:rsid w:val="00374975"/>
    <w:rsid w:val="00374B7E"/>
    <w:rsid w:val="00374BEB"/>
    <w:rsid w:val="00374C19"/>
    <w:rsid w:val="00374C1F"/>
    <w:rsid w:val="00374E7F"/>
    <w:rsid w:val="00374F78"/>
    <w:rsid w:val="00374F8B"/>
    <w:rsid w:val="00374F9E"/>
    <w:rsid w:val="003750E1"/>
    <w:rsid w:val="0037518E"/>
    <w:rsid w:val="0037536D"/>
    <w:rsid w:val="003753AC"/>
    <w:rsid w:val="0037542A"/>
    <w:rsid w:val="0037563F"/>
    <w:rsid w:val="00375893"/>
    <w:rsid w:val="003758E6"/>
    <w:rsid w:val="00375A5E"/>
    <w:rsid w:val="00375AD9"/>
    <w:rsid w:val="00375AED"/>
    <w:rsid w:val="00375B14"/>
    <w:rsid w:val="00375B53"/>
    <w:rsid w:val="00375BB5"/>
    <w:rsid w:val="00375C7C"/>
    <w:rsid w:val="00375C8A"/>
    <w:rsid w:val="00375D04"/>
    <w:rsid w:val="00375D19"/>
    <w:rsid w:val="00375D31"/>
    <w:rsid w:val="00375D84"/>
    <w:rsid w:val="00375D8B"/>
    <w:rsid w:val="00375F99"/>
    <w:rsid w:val="00375FB7"/>
    <w:rsid w:val="00376232"/>
    <w:rsid w:val="003762E9"/>
    <w:rsid w:val="0037650D"/>
    <w:rsid w:val="00376678"/>
    <w:rsid w:val="003766DB"/>
    <w:rsid w:val="0037670C"/>
    <w:rsid w:val="0037674D"/>
    <w:rsid w:val="003767B5"/>
    <w:rsid w:val="00376807"/>
    <w:rsid w:val="003768B6"/>
    <w:rsid w:val="0037696C"/>
    <w:rsid w:val="003769A1"/>
    <w:rsid w:val="00376B18"/>
    <w:rsid w:val="00376B44"/>
    <w:rsid w:val="00376B90"/>
    <w:rsid w:val="00376B9B"/>
    <w:rsid w:val="00376C4C"/>
    <w:rsid w:val="00376D3E"/>
    <w:rsid w:val="00376D60"/>
    <w:rsid w:val="00376DFD"/>
    <w:rsid w:val="00376F19"/>
    <w:rsid w:val="0037710E"/>
    <w:rsid w:val="003771EF"/>
    <w:rsid w:val="003771FD"/>
    <w:rsid w:val="003772A7"/>
    <w:rsid w:val="003772D8"/>
    <w:rsid w:val="00377360"/>
    <w:rsid w:val="00377399"/>
    <w:rsid w:val="0037739F"/>
    <w:rsid w:val="00377646"/>
    <w:rsid w:val="0037790C"/>
    <w:rsid w:val="0037791B"/>
    <w:rsid w:val="00377925"/>
    <w:rsid w:val="00377970"/>
    <w:rsid w:val="00377A06"/>
    <w:rsid w:val="00377C12"/>
    <w:rsid w:val="00377C92"/>
    <w:rsid w:val="00377C93"/>
    <w:rsid w:val="00377DA2"/>
    <w:rsid w:val="00377E58"/>
    <w:rsid w:val="00377EF9"/>
    <w:rsid w:val="00380046"/>
    <w:rsid w:val="0038010F"/>
    <w:rsid w:val="003803AD"/>
    <w:rsid w:val="003805D8"/>
    <w:rsid w:val="003805EB"/>
    <w:rsid w:val="003806E8"/>
    <w:rsid w:val="00380829"/>
    <w:rsid w:val="003808F5"/>
    <w:rsid w:val="00380959"/>
    <w:rsid w:val="00380A39"/>
    <w:rsid w:val="00380B64"/>
    <w:rsid w:val="00380BD1"/>
    <w:rsid w:val="00380D84"/>
    <w:rsid w:val="00380F2A"/>
    <w:rsid w:val="00380FFF"/>
    <w:rsid w:val="0038100D"/>
    <w:rsid w:val="00381089"/>
    <w:rsid w:val="003810A9"/>
    <w:rsid w:val="00381121"/>
    <w:rsid w:val="00381318"/>
    <w:rsid w:val="003813BF"/>
    <w:rsid w:val="003815AF"/>
    <w:rsid w:val="00381608"/>
    <w:rsid w:val="00381636"/>
    <w:rsid w:val="0038170E"/>
    <w:rsid w:val="0038173D"/>
    <w:rsid w:val="003817BA"/>
    <w:rsid w:val="0038197C"/>
    <w:rsid w:val="00381B39"/>
    <w:rsid w:val="00381B68"/>
    <w:rsid w:val="00381C2C"/>
    <w:rsid w:val="00381C82"/>
    <w:rsid w:val="00381CDB"/>
    <w:rsid w:val="00381DD0"/>
    <w:rsid w:val="00381E0B"/>
    <w:rsid w:val="00381F64"/>
    <w:rsid w:val="00382038"/>
    <w:rsid w:val="0038207F"/>
    <w:rsid w:val="003820DA"/>
    <w:rsid w:val="00382181"/>
    <w:rsid w:val="0038220D"/>
    <w:rsid w:val="00382313"/>
    <w:rsid w:val="00382376"/>
    <w:rsid w:val="0038240B"/>
    <w:rsid w:val="0038241D"/>
    <w:rsid w:val="0038242D"/>
    <w:rsid w:val="00382452"/>
    <w:rsid w:val="003824EB"/>
    <w:rsid w:val="003825F2"/>
    <w:rsid w:val="00382705"/>
    <w:rsid w:val="0038270A"/>
    <w:rsid w:val="00382728"/>
    <w:rsid w:val="00382787"/>
    <w:rsid w:val="0038280A"/>
    <w:rsid w:val="003828C3"/>
    <w:rsid w:val="003828DB"/>
    <w:rsid w:val="0038299C"/>
    <w:rsid w:val="00382A02"/>
    <w:rsid w:val="00382AEC"/>
    <w:rsid w:val="00382B00"/>
    <w:rsid w:val="00382B2C"/>
    <w:rsid w:val="00382B2D"/>
    <w:rsid w:val="00382C29"/>
    <w:rsid w:val="00382CD8"/>
    <w:rsid w:val="00382D0B"/>
    <w:rsid w:val="00382D45"/>
    <w:rsid w:val="00382E61"/>
    <w:rsid w:val="00383030"/>
    <w:rsid w:val="00383097"/>
    <w:rsid w:val="003831F0"/>
    <w:rsid w:val="00383309"/>
    <w:rsid w:val="0038355E"/>
    <w:rsid w:val="00383640"/>
    <w:rsid w:val="00383A18"/>
    <w:rsid w:val="00383A20"/>
    <w:rsid w:val="00383B1B"/>
    <w:rsid w:val="00383B44"/>
    <w:rsid w:val="00383DB2"/>
    <w:rsid w:val="00383DC9"/>
    <w:rsid w:val="00383FD5"/>
    <w:rsid w:val="00383FEB"/>
    <w:rsid w:val="00384061"/>
    <w:rsid w:val="00384103"/>
    <w:rsid w:val="0038411D"/>
    <w:rsid w:val="003841A7"/>
    <w:rsid w:val="003841DB"/>
    <w:rsid w:val="0038434B"/>
    <w:rsid w:val="003844FF"/>
    <w:rsid w:val="003846BA"/>
    <w:rsid w:val="00384750"/>
    <w:rsid w:val="0038476E"/>
    <w:rsid w:val="003847DA"/>
    <w:rsid w:val="00384918"/>
    <w:rsid w:val="0038496F"/>
    <w:rsid w:val="00384A51"/>
    <w:rsid w:val="00384ADA"/>
    <w:rsid w:val="00384BD5"/>
    <w:rsid w:val="00384C29"/>
    <w:rsid w:val="00384C79"/>
    <w:rsid w:val="00384EB1"/>
    <w:rsid w:val="00384F33"/>
    <w:rsid w:val="00384F3A"/>
    <w:rsid w:val="00384F61"/>
    <w:rsid w:val="0038501D"/>
    <w:rsid w:val="00385092"/>
    <w:rsid w:val="00385308"/>
    <w:rsid w:val="003853BB"/>
    <w:rsid w:val="003853D4"/>
    <w:rsid w:val="00385450"/>
    <w:rsid w:val="003854E6"/>
    <w:rsid w:val="00385529"/>
    <w:rsid w:val="003855E2"/>
    <w:rsid w:val="003856D6"/>
    <w:rsid w:val="00385771"/>
    <w:rsid w:val="003857D4"/>
    <w:rsid w:val="0038587C"/>
    <w:rsid w:val="003858B2"/>
    <w:rsid w:val="0038591B"/>
    <w:rsid w:val="003859BD"/>
    <w:rsid w:val="00385A2C"/>
    <w:rsid w:val="00385AC4"/>
    <w:rsid w:val="00385B35"/>
    <w:rsid w:val="00385BB6"/>
    <w:rsid w:val="00385D6C"/>
    <w:rsid w:val="00385D9D"/>
    <w:rsid w:val="00385E19"/>
    <w:rsid w:val="00385E5C"/>
    <w:rsid w:val="00385FAD"/>
    <w:rsid w:val="003860F6"/>
    <w:rsid w:val="0038615D"/>
    <w:rsid w:val="0038627E"/>
    <w:rsid w:val="003862A1"/>
    <w:rsid w:val="0038631F"/>
    <w:rsid w:val="00386451"/>
    <w:rsid w:val="00386582"/>
    <w:rsid w:val="00386592"/>
    <w:rsid w:val="0038665C"/>
    <w:rsid w:val="00386730"/>
    <w:rsid w:val="003867BC"/>
    <w:rsid w:val="0038690B"/>
    <w:rsid w:val="003869A0"/>
    <w:rsid w:val="00386A81"/>
    <w:rsid w:val="00386A83"/>
    <w:rsid w:val="00386B5C"/>
    <w:rsid w:val="00386B61"/>
    <w:rsid w:val="00386B73"/>
    <w:rsid w:val="00386BD5"/>
    <w:rsid w:val="00386C85"/>
    <w:rsid w:val="00386CB3"/>
    <w:rsid w:val="00386D3C"/>
    <w:rsid w:val="00386F41"/>
    <w:rsid w:val="00386FEC"/>
    <w:rsid w:val="0038713A"/>
    <w:rsid w:val="003871F9"/>
    <w:rsid w:val="0038727B"/>
    <w:rsid w:val="003872EA"/>
    <w:rsid w:val="00387439"/>
    <w:rsid w:val="003874FF"/>
    <w:rsid w:val="00387555"/>
    <w:rsid w:val="00387715"/>
    <w:rsid w:val="003877AA"/>
    <w:rsid w:val="003877E0"/>
    <w:rsid w:val="00387849"/>
    <w:rsid w:val="003878CC"/>
    <w:rsid w:val="00387A5A"/>
    <w:rsid w:val="00387BA6"/>
    <w:rsid w:val="00387C22"/>
    <w:rsid w:val="00387C74"/>
    <w:rsid w:val="00387DAD"/>
    <w:rsid w:val="00387DCF"/>
    <w:rsid w:val="00387E95"/>
    <w:rsid w:val="00387F53"/>
    <w:rsid w:val="00387FCE"/>
    <w:rsid w:val="003900FE"/>
    <w:rsid w:val="003901AB"/>
    <w:rsid w:val="00390214"/>
    <w:rsid w:val="003902CC"/>
    <w:rsid w:val="00390352"/>
    <w:rsid w:val="00390439"/>
    <w:rsid w:val="003904B7"/>
    <w:rsid w:val="0039058C"/>
    <w:rsid w:val="0039078B"/>
    <w:rsid w:val="0039083F"/>
    <w:rsid w:val="00390870"/>
    <w:rsid w:val="0039098E"/>
    <w:rsid w:val="00390A55"/>
    <w:rsid w:val="00390A87"/>
    <w:rsid w:val="00390BF6"/>
    <w:rsid w:val="00390C03"/>
    <w:rsid w:val="00390C14"/>
    <w:rsid w:val="00390CC3"/>
    <w:rsid w:val="00390D0A"/>
    <w:rsid w:val="00390F1D"/>
    <w:rsid w:val="00390FCB"/>
    <w:rsid w:val="00391076"/>
    <w:rsid w:val="0039129C"/>
    <w:rsid w:val="00391315"/>
    <w:rsid w:val="00391379"/>
    <w:rsid w:val="0039141B"/>
    <w:rsid w:val="003914FF"/>
    <w:rsid w:val="003916CF"/>
    <w:rsid w:val="003916F8"/>
    <w:rsid w:val="00391827"/>
    <w:rsid w:val="003918A8"/>
    <w:rsid w:val="003918B2"/>
    <w:rsid w:val="0039192A"/>
    <w:rsid w:val="00391946"/>
    <w:rsid w:val="0039199E"/>
    <w:rsid w:val="003919B5"/>
    <w:rsid w:val="00391AE7"/>
    <w:rsid w:val="00391C71"/>
    <w:rsid w:val="00391E43"/>
    <w:rsid w:val="00391E8C"/>
    <w:rsid w:val="003920A2"/>
    <w:rsid w:val="003923CE"/>
    <w:rsid w:val="00392490"/>
    <w:rsid w:val="0039254E"/>
    <w:rsid w:val="003926C7"/>
    <w:rsid w:val="00392790"/>
    <w:rsid w:val="0039287A"/>
    <w:rsid w:val="00392887"/>
    <w:rsid w:val="00392A65"/>
    <w:rsid w:val="00392AD7"/>
    <w:rsid w:val="00392B49"/>
    <w:rsid w:val="00392BAF"/>
    <w:rsid w:val="00392C09"/>
    <w:rsid w:val="00392CB2"/>
    <w:rsid w:val="00392D57"/>
    <w:rsid w:val="00392E0D"/>
    <w:rsid w:val="00392ED2"/>
    <w:rsid w:val="00392FBA"/>
    <w:rsid w:val="0039314F"/>
    <w:rsid w:val="0039320E"/>
    <w:rsid w:val="003933BD"/>
    <w:rsid w:val="003934DD"/>
    <w:rsid w:val="0039358A"/>
    <w:rsid w:val="003935C6"/>
    <w:rsid w:val="003935E7"/>
    <w:rsid w:val="003935FA"/>
    <w:rsid w:val="003936A8"/>
    <w:rsid w:val="003936AA"/>
    <w:rsid w:val="003937DC"/>
    <w:rsid w:val="003937F7"/>
    <w:rsid w:val="0039382B"/>
    <w:rsid w:val="00393905"/>
    <w:rsid w:val="0039392E"/>
    <w:rsid w:val="00393A09"/>
    <w:rsid w:val="00393B79"/>
    <w:rsid w:val="00393CF8"/>
    <w:rsid w:val="00393D7C"/>
    <w:rsid w:val="00393E41"/>
    <w:rsid w:val="00393EBC"/>
    <w:rsid w:val="00393F1B"/>
    <w:rsid w:val="00394015"/>
    <w:rsid w:val="003941A1"/>
    <w:rsid w:val="003941F0"/>
    <w:rsid w:val="003941FA"/>
    <w:rsid w:val="0039436D"/>
    <w:rsid w:val="0039476F"/>
    <w:rsid w:val="0039486E"/>
    <w:rsid w:val="00394934"/>
    <w:rsid w:val="00394A36"/>
    <w:rsid w:val="00394A5C"/>
    <w:rsid w:val="00394B9C"/>
    <w:rsid w:val="00394BF5"/>
    <w:rsid w:val="00394D2B"/>
    <w:rsid w:val="00394DE2"/>
    <w:rsid w:val="00394ED4"/>
    <w:rsid w:val="00394F98"/>
    <w:rsid w:val="00394FBF"/>
    <w:rsid w:val="0039503B"/>
    <w:rsid w:val="00395044"/>
    <w:rsid w:val="00395175"/>
    <w:rsid w:val="00395314"/>
    <w:rsid w:val="00395347"/>
    <w:rsid w:val="0039535E"/>
    <w:rsid w:val="003953D1"/>
    <w:rsid w:val="003954F6"/>
    <w:rsid w:val="0039565D"/>
    <w:rsid w:val="0039592D"/>
    <w:rsid w:val="0039594D"/>
    <w:rsid w:val="0039599D"/>
    <w:rsid w:val="00395C2E"/>
    <w:rsid w:val="00395D58"/>
    <w:rsid w:val="00395DD1"/>
    <w:rsid w:val="00395E1F"/>
    <w:rsid w:val="00395E31"/>
    <w:rsid w:val="00395E46"/>
    <w:rsid w:val="00395FA6"/>
    <w:rsid w:val="00396001"/>
    <w:rsid w:val="003960B4"/>
    <w:rsid w:val="003961FE"/>
    <w:rsid w:val="00396310"/>
    <w:rsid w:val="00396441"/>
    <w:rsid w:val="003964AC"/>
    <w:rsid w:val="003965A8"/>
    <w:rsid w:val="00396640"/>
    <w:rsid w:val="00396682"/>
    <w:rsid w:val="00396733"/>
    <w:rsid w:val="00396869"/>
    <w:rsid w:val="0039687B"/>
    <w:rsid w:val="00396886"/>
    <w:rsid w:val="003968B1"/>
    <w:rsid w:val="003969D1"/>
    <w:rsid w:val="00396A7B"/>
    <w:rsid w:val="00396A80"/>
    <w:rsid w:val="00396BC6"/>
    <w:rsid w:val="00396C98"/>
    <w:rsid w:val="00396D9B"/>
    <w:rsid w:val="00396E35"/>
    <w:rsid w:val="00396E38"/>
    <w:rsid w:val="00396E84"/>
    <w:rsid w:val="00396EE1"/>
    <w:rsid w:val="00396EF5"/>
    <w:rsid w:val="00396F97"/>
    <w:rsid w:val="00397036"/>
    <w:rsid w:val="003970C2"/>
    <w:rsid w:val="00397106"/>
    <w:rsid w:val="0039710A"/>
    <w:rsid w:val="003971BF"/>
    <w:rsid w:val="003971CA"/>
    <w:rsid w:val="003973BD"/>
    <w:rsid w:val="00397410"/>
    <w:rsid w:val="003974B4"/>
    <w:rsid w:val="00397701"/>
    <w:rsid w:val="00397923"/>
    <w:rsid w:val="0039796D"/>
    <w:rsid w:val="00397B91"/>
    <w:rsid w:val="00397CA5"/>
    <w:rsid w:val="00397CA7"/>
    <w:rsid w:val="00397D60"/>
    <w:rsid w:val="00397D87"/>
    <w:rsid w:val="00397E84"/>
    <w:rsid w:val="00397EEC"/>
    <w:rsid w:val="00397EF3"/>
    <w:rsid w:val="00397F6B"/>
    <w:rsid w:val="00397F93"/>
    <w:rsid w:val="003A0031"/>
    <w:rsid w:val="003A0046"/>
    <w:rsid w:val="003A009A"/>
    <w:rsid w:val="003A02AB"/>
    <w:rsid w:val="003A0365"/>
    <w:rsid w:val="003A03A0"/>
    <w:rsid w:val="003A03AA"/>
    <w:rsid w:val="003A0426"/>
    <w:rsid w:val="003A0456"/>
    <w:rsid w:val="003A05B1"/>
    <w:rsid w:val="003A067E"/>
    <w:rsid w:val="003A0770"/>
    <w:rsid w:val="003A07E3"/>
    <w:rsid w:val="003A0882"/>
    <w:rsid w:val="003A0989"/>
    <w:rsid w:val="003A0A62"/>
    <w:rsid w:val="003A0A96"/>
    <w:rsid w:val="003A0AE4"/>
    <w:rsid w:val="003A0B5E"/>
    <w:rsid w:val="003A0B84"/>
    <w:rsid w:val="003A0C0D"/>
    <w:rsid w:val="003A0C20"/>
    <w:rsid w:val="003A0DA0"/>
    <w:rsid w:val="003A0E54"/>
    <w:rsid w:val="003A103F"/>
    <w:rsid w:val="003A10CF"/>
    <w:rsid w:val="003A1423"/>
    <w:rsid w:val="003A1429"/>
    <w:rsid w:val="003A150F"/>
    <w:rsid w:val="003A1553"/>
    <w:rsid w:val="003A162B"/>
    <w:rsid w:val="003A167F"/>
    <w:rsid w:val="003A175C"/>
    <w:rsid w:val="003A17C1"/>
    <w:rsid w:val="003A17FB"/>
    <w:rsid w:val="003A1897"/>
    <w:rsid w:val="003A18BE"/>
    <w:rsid w:val="003A192F"/>
    <w:rsid w:val="003A193B"/>
    <w:rsid w:val="003A1C4B"/>
    <w:rsid w:val="003A1CA8"/>
    <w:rsid w:val="003A1D00"/>
    <w:rsid w:val="003A1D3F"/>
    <w:rsid w:val="003A1E29"/>
    <w:rsid w:val="003A20E8"/>
    <w:rsid w:val="003A21F2"/>
    <w:rsid w:val="003A2283"/>
    <w:rsid w:val="003A22AE"/>
    <w:rsid w:val="003A22AF"/>
    <w:rsid w:val="003A22D7"/>
    <w:rsid w:val="003A23CC"/>
    <w:rsid w:val="003A241C"/>
    <w:rsid w:val="003A2447"/>
    <w:rsid w:val="003A24C5"/>
    <w:rsid w:val="003A24E7"/>
    <w:rsid w:val="003A24F5"/>
    <w:rsid w:val="003A260B"/>
    <w:rsid w:val="003A2933"/>
    <w:rsid w:val="003A2955"/>
    <w:rsid w:val="003A29DF"/>
    <w:rsid w:val="003A2A28"/>
    <w:rsid w:val="003A2BED"/>
    <w:rsid w:val="003A2E36"/>
    <w:rsid w:val="003A3010"/>
    <w:rsid w:val="003A306F"/>
    <w:rsid w:val="003A30BE"/>
    <w:rsid w:val="003A31AA"/>
    <w:rsid w:val="003A31E9"/>
    <w:rsid w:val="003A327D"/>
    <w:rsid w:val="003A3284"/>
    <w:rsid w:val="003A32F6"/>
    <w:rsid w:val="003A33C0"/>
    <w:rsid w:val="003A34D1"/>
    <w:rsid w:val="003A34D6"/>
    <w:rsid w:val="003A3503"/>
    <w:rsid w:val="003A351F"/>
    <w:rsid w:val="003A3581"/>
    <w:rsid w:val="003A358B"/>
    <w:rsid w:val="003A35C2"/>
    <w:rsid w:val="003A36DC"/>
    <w:rsid w:val="003A3787"/>
    <w:rsid w:val="003A382E"/>
    <w:rsid w:val="003A3847"/>
    <w:rsid w:val="003A3934"/>
    <w:rsid w:val="003A3961"/>
    <w:rsid w:val="003A3A4D"/>
    <w:rsid w:val="003A3A7D"/>
    <w:rsid w:val="003A3C1F"/>
    <w:rsid w:val="003A3C6F"/>
    <w:rsid w:val="003A3C96"/>
    <w:rsid w:val="003A3D2D"/>
    <w:rsid w:val="003A3F11"/>
    <w:rsid w:val="003A3F20"/>
    <w:rsid w:val="003A3F24"/>
    <w:rsid w:val="003A3FBB"/>
    <w:rsid w:val="003A4037"/>
    <w:rsid w:val="003A407F"/>
    <w:rsid w:val="003A4226"/>
    <w:rsid w:val="003A458D"/>
    <w:rsid w:val="003A45C7"/>
    <w:rsid w:val="003A45CA"/>
    <w:rsid w:val="003A46B9"/>
    <w:rsid w:val="003A46FA"/>
    <w:rsid w:val="003A47BD"/>
    <w:rsid w:val="003A497C"/>
    <w:rsid w:val="003A49A7"/>
    <w:rsid w:val="003A49F9"/>
    <w:rsid w:val="003A4AA1"/>
    <w:rsid w:val="003A4AB4"/>
    <w:rsid w:val="003A4AF3"/>
    <w:rsid w:val="003A4C5C"/>
    <w:rsid w:val="003A4D2C"/>
    <w:rsid w:val="003A5002"/>
    <w:rsid w:val="003A5081"/>
    <w:rsid w:val="003A50C9"/>
    <w:rsid w:val="003A51C9"/>
    <w:rsid w:val="003A52A2"/>
    <w:rsid w:val="003A5358"/>
    <w:rsid w:val="003A53A4"/>
    <w:rsid w:val="003A5417"/>
    <w:rsid w:val="003A550D"/>
    <w:rsid w:val="003A5638"/>
    <w:rsid w:val="003A56D9"/>
    <w:rsid w:val="003A571F"/>
    <w:rsid w:val="003A5770"/>
    <w:rsid w:val="003A57AA"/>
    <w:rsid w:val="003A57ED"/>
    <w:rsid w:val="003A5982"/>
    <w:rsid w:val="003A5A3D"/>
    <w:rsid w:val="003A5A5A"/>
    <w:rsid w:val="003A5A7C"/>
    <w:rsid w:val="003A5AD2"/>
    <w:rsid w:val="003A5C46"/>
    <w:rsid w:val="003A5C8F"/>
    <w:rsid w:val="003A5CA5"/>
    <w:rsid w:val="003A5CEB"/>
    <w:rsid w:val="003A5CF6"/>
    <w:rsid w:val="003A5D51"/>
    <w:rsid w:val="003A5D59"/>
    <w:rsid w:val="003A5DB9"/>
    <w:rsid w:val="003A5FE1"/>
    <w:rsid w:val="003A6342"/>
    <w:rsid w:val="003A6430"/>
    <w:rsid w:val="003A64BA"/>
    <w:rsid w:val="003A6518"/>
    <w:rsid w:val="003A6562"/>
    <w:rsid w:val="003A6833"/>
    <w:rsid w:val="003A6865"/>
    <w:rsid w:val="003A686D"/>
    <w:rsid w:val="003A6A57"/>
    <w:rsid w:val="003A6ABC"/>
    <w:rsid w:val="003A6ACD"/>
    <w:rsid w:val="003A6BDA"/>
    <w:rsid w:val="003A6C01"/>
    <w:rsid w:val="003A6C3E"/>
    <w:rsid w:val="003A6C7F"/>
    <w:rsid w:val="003A6E72"/>
    <w:rsid w:val="003A6EFB"/>
    <w:rsid w:val="003A6F03"/>
    <w:rsid w:val="003A6F20"/>
    <w:rsid w:val="003A7081"/>
    <w:rsid w:val="003A7272"/>
    <w:rsid w:val="003A756F"/>
    <w:rsid w:val="003A760B"/>
    <w:rsid w:val="003A7649"/>
    <w:rsid w:val="003A7756"/>
    <w:rsid w:val="003A776F"/>
    <w:rsid w:val="003A77C4"/>
    <w:rsid w:val="003A7815"/>
    <w:rsid w:val="003A7A4F"/>
    <w:rsid w:val="003A7AA7"/>
    <w:rsid w:val="003A7AA8"/>
    <w:rsid w:val="003A7CB5"/>
    <w:rsid w:val="003A7CC6"/>
    <w:rsid w:val="003A7DBA"/>
    <w:rsid w:val="003A7E4F"/>
    <w:rsid w:val="003A7E81"/>
    <w:rsid w:val="003A7F37"/>
    <w:rsid w:val="003A7FE2"/>
    <w:rsid w:val="003B020F"/>
    <w:rsid w:val="003B02BA"/>
    <w:rsid w:val="003B02F5"/>
    <w:rsid w:val="003B0443"/>
    <w:rsid w:val="003B04A8"/>
    <w:rsid w:val="003B051A"/>
    <w:rsid w:val="003B053D"/>
    <w:rsid w:val="003B057B"/>
    <w:rsid w:val="003B05D5"/>
    <w:rsid w:val="003B05E0"/>
    <w:rsid w:val="003B0673"/>
    <w:rsid w:val="003B06C8"/>
    <w:rsid w:val="003B08DE"/>
    <w:rsid w:val="003B08DF"/>
    <w:rsid w:val="003B08EA"/>
    <w:rsid w:val="003B0BAC"/>
    <w:rsid w:val="003B0F4C"/>
    <w:rsid w:val="003B0FB7"/>
    <w:rsid w:val="003B0FE3"/>
    <w:rsid w:val="003B11D9"/>
    <w:rsid w:val="003B13C4"/>
    <w:rsid w:val="003B1576"/>
    <w:rsid w:val="003B15B8"/>
    <w:rsid w:val="003B15C3"/>
    <w:rsid w:val="003B16A6"/>
    <w:rsid w:val="003B16B9"/>
    <w:rsid w:val="003B1712"/>
    <w:rsid w:val="003B1718"/>
    <w:rsid w:val="003B18F4"/>
    <w:rsid w:val="003B190A"/>
    <w:rsid w:val="003B1CF8"/>
    <w:rsid w:val="003B1FF1"/>
    <w:rsid w:val="003B216C"/>
    <w:rsid w:val="003B229C"/>
    <w:rsid w:val="003B22C1"/>
    <w:rsid w:val="003B2368"/>
    <w:rsid w:val="003B2374"/>
    <w:rsid w:val="003B23B0"/>
    <w:rsid w:val="003B23E6"/>
    <w:rsid w:val="003B23F2"/>
    <w:rsid w:val="003B25E6"/>
    <w:rsid w:val="003B2628"/>
    <w:rsid w:val="003B2635"/>
    <w:rsid w:val="003B263F"/>
    <w:rsid w:val="003B26E9"/>
    <w:rsid w:val="003B2752"/>
    <w:rsid w:val="003B2758"/>
    <w:rsid w:val="003B278D"/>
    <w:rsid w:val="003B27AC"/>
    <w:rsid w:val="003B29A3"/>
    <w:rsid w:val="003B2A36"/>
    <w:rsid w:val="003B2AFB"/>
    <w:rsid w:val="003B2C54"/>
    <w:rsid w:val="003B2C82"/>
    <w:rsid w:val="003B2C8C"/>
    <w:rsid w:val="003B2CFB"/>
    <w:rsid w:val="003B2D45"/>
    <w:rsid w:val="003B2DFB"/>
    <w:rsid w:val="003B2E1A"/>
    <w:rsid w:val="003B2FCB"/>
    <w:rsid w:val="003B3059"/>
    <w:rsid w:val="003B308E"/>
    <w:rsid w:val="003B30F9"/>
    <w:rsid w:val="003B312F"/>
    <w:rsid w:val="003B3233"/>
    <w:rsid w:val="003B3402"/>
    <w:rsid w:val="003B345C"/>
    <w:rsid w:val="003B34A9"/>
    <w:rsid w:val="003B34DD"/>
    <w:rsid w:val="003B3753"/>
    <w:rsid w:val="003B3837"/>
    <w:rsid w:val="003B38FD"/>
    <w:rsid w:val="003B390A"/>
    <w:rsid w:val="003B3928"/>
    <w:rsid w:val="003B3A54"/>
    <w:rsid w:val="003B3A8C"/>
    <w:rsid w:val="003B3A9D"/>
    <w:rsid w:val="003B3B49"/>
    <w:rsid w:val="003B3BD2"/>
    <w:rsid w:val="003B3CF9"/>
    <w:rsid w:val="003B3D75"/>
    <w:rsid w:val="003B3D98"/>
    <w:rsid w:val="003B3F9B"/>
    <w:rsid w:val="003B407D"/>
    <w:rsid w:val="003B419F"/>
    <w:rsid w:val="003B4208"/>
    <w:rsid w:val="003B42E2"/>
    <w:rsid w:val="003B4412"/>
    <w:rsid w:val="003B4516"/>
    <w:rsid w:val="003B458F"/>
    <w:rsid w:val="003B4A85"/>
    <w:rsid w:val="003B4AC3"/>
    <w:rsid w:val="003B4ADA"/>
    <w:rsid w:val="003B4CF2"/>
    <w:rsid w:val="003B4D9E"/>
    <w:rsid w:val="003B4DBC"/>
    <w:rsid w:val="003B4DFE"/>
    <w:rsid w:val="003B4E7C"/>
    <w:rsid w:val="003B4F32"/>
    <w:rsid w:val="003B4F8A"/>
    <w:rsid w:val="003B505C"/>
    <w:rsid w:val="003B5084"/>
    <w:rsid w:val="003B5088"/>
    <w:rsid w:val="003B5179"/>
    <w:rsid w:val="003B51B0"/>
    <w:rsid w:val="003B5396"/>
    <w:rsid w:val="003B53C9"/>
    <w:rsid w:val="003B5464"/>
    <w:rsid w:val="003B547E"/>
    <w:rsid w:val="003B55C3"/>
    <w:rsid w:val="003B568C"/>
    <w:rsid w:val="003B5695"/>
    <w:rsid w:val="003B5712"/>
    <w:rsid w:val="003B5717"/>
    <w:rsid w:val="003B57A9"/>
    <w:rsid w:val="003B5888"/>
    <w:rsid w:val="003B58DB"/>
    <w:rsid w:val="003B591E"/>
    <w:rsid w:val="003B59F0"/>
    <w:rsid w:val="003B5A6A"/>
    <w:rsid w:val="003B5AB6"/>
    <w:rsid w:val="003B5C64"/>
    <w:rsid w:val="003B5C66"/>
    <w:rsid w:val="003B5D18"/>
    <w:rsid w:val="003B5D23"/>
    <w:rsid w:val="003B5DBF"/>
    <w:rsid w:val="003B5E47"/>
    <w:rsid w:val="003B5ED0"/>
    <w:rsid w:val="003B5F16"/>
    <w:rsid w:val="003B5F1C"/>
    <w:rsid w:val="003B5F52"/>
    <w:rsid w:val="003B5FE8"/>
    <w:rsid w:val="003B6080"/>
    <w:rsid w:val="003B6089"/>
    <w:rsid w:val="003B622D"/>
    <w:rsid w:val="003B63E2"/>
    <w:rsid w:val="003B6502"/>
    <w:rsid w:val="003B657D"/>
    <w:rsid w:val="003B6648"/>
    <w:rsid w:val="003B66B2"/>
    <w:rsid w:val="003B67EB"/>
    <w:rsid w:val="003B6862"/>
    <w:rsid w:val="003B68A4"/>
    <w:rsid w:val="003B69D5"/>
    <w:rsid w:val="003B6A1F"/>
    <w:rsid w:val="003B6B70"/>
    <w:rsid w:val="003B6BEC"/>
    <w:rsid w:val="003B6BEE"/>
    <w:rsid w:val="003B6C10"/>
    <w:rsid w:val="003B6D04"/>
    <w:rsid w:val="003B6D1C"/>
    <w:rsid w:val="003B6D68"/>
    <w:rsid w:val="003B6F47"/>
    <w:rsid w:val="003B6FB0"/>
    <w:rsid w:val="003B6FE9"/>
    <w:rsid w:val="003B6FF8"/>
    <w:rsid w:val="003B7102"/>
    <w:rsid w:val="003B720E"/>
    <w:rsid w:val="003B72F8"/>
    <w:rsid w:val="003B7309"/>
    <w:rsid w:val="003B7393"/>
    <w:rsid w:val="003B7431"/>
    <w:rsid w:val="003B746E"/>
    <w:rsid w:val="003B7528"/>
    <w:rsid w:val="003B75A8"/>
    <w:rsid w:val="003B75C7"/>
    <w:rsid w:val="003B75F1"/>
    <w:rsid w:val="003B7653"/>
    <w:rsid w:val="003B7662"/>
    <w:rsid w:val="003B77A0"/>
    <w:rsid w:val="003B7805"/>
    <w:rsid w:val="003B7893"/>
    <w:rsid w:val="003B789E"/>
    <w:rsid w:val="003B78AC"/>
    <w:rsid w:val="003B7907"/>
    <w:rsid w:val="003B790F"/>
    <w:rsid w:val="003B799A"/>
    <w:rsid w:val="003B7B12"/>
    <w:rsid w:val="003B7D07"/>
    <w:rsid w:val="003B7DDB"/>
    <w:rsid w:val="003B7E20"/>
    <w:rsid w:val="003B7F2F"/>
    <w:rsid w:val="003C0156"/>
    <w:rsid w:val="003C01B4"/>
    <w:rsid w:val="003C01D7"/>
    <w:rsid w:val="003C0227"/>
    <w:rsid w:val="003C0268"/>
    <w:rsid w:val="003C04AA"/>
    <w:rsid w:val="003C0565"/>
    <w:rsid w:val="003C07F8"/>
    <w:rsid w:val="003C0836"/>
    <w:rsid w:val="003C08C9"/>
    <w:rsid w:val="003C0901"/>
    <w:rsid w:val="003C0904"/>
    <w:rsid w:val="003C0AA1"/>
    <w:rsid w:val="003C0AF7"/>
    <w:rsid w:val="003C0B12"/>
    <w:rsid w:val="003C0B79"/>
    <w:rsid w:val="003C0C70"/>
    <w:rsid w:val="003C0E5D"/>
    <w:rsid w:val="003C0E7E"/>
    <w:rsid w:val="003C0E83"/>
    <w:rsid w:val="003C0EE3"/>
    <w:rsid w:val="003C0EEA"/>
    <w:rsid w:val="003C0EF5"/>
    <w:rsid w:val="003C10FA"/>
    <w:rsid w:val="003C110E"/>
    <w:rsid w:val="003C1124"/>
    <w:rsid w:val="003C1177"/>
    <w:rsid w:val="003C11B6"/>
    <w:rsid w:val="003C11FD"/>
    <w:rsid w:val="003C1295"/>
    <w:rsid w:val="003C137A"/>
    <w:rsid w:val="003C13C6"/>
    <w:rsid w:val="003C13E2"/>
    <w:rsid w:val="003C1471"/>
    <w:rsid w:val="003C15C7"/>
    <w:rsid w:val="003C15D6"/>
    <w:rsid w:val="003C16B9"/>
    <w:rsid w:val="003C1718"/>
    <w:rsid w:val="003C173C"/>
    <w:rsid w:val="003C1742"/>
    <w:rsid w:val="003C1852"/>
    <w:rsid w:val="003C1869"/>
    <w:rsid w:val="003C191F"/>
    <w:rsid w:val="003C197C"/>
    <w:rsid w:val="003C19A3"/>
    <w:rsid w:val="003C1AA5"/>
    <w:rsid w:val="003C1AAA"/>
    <w:rsid w:val="003C1AD4"/>
    <w:rsid w:val="003C1D56"/>
    <w:rsid w:val="003C1E21"/>
    <w:rsid w:val="003C1EAB"/>
    <w:rsid w:val="003C1EAF"/>
    <w:rsid w:val="003C1F2B"/>
    <w:rsid w:val="003C1F89"/>
    <w:rsid w:val="003C1FCA"/>
    <w:rsid w:val="003C20DE"/>
    <w:rsid w:val="003C2112"/>
    <w:rsid w:val="003C2207"/>
    <w:rsid w:val="003C22D4"/>
    <w:rsid w:val="003C230D"/>
    <w:rsid w:val="003C239B"/>
    <w:rsid w:val="003C2518"/>
    <w:rsid w:val="003C2634"/>
    <w:rsid w:val="003C267C"/>
    <w:rsid w:val="003C2697"/>
    <w:rsid w:val="003C26D4"/>
    <w:rsid w:val="003C27F3"/>
    <w:rsid w:val="003C2809"/>
    <w:rsid w:val="003C28C6"/>
    <w:rsid w:val="003C28E6"/>
    <w:rsid w:val="003C2959"/>
    <w:rsid w:val="003C2AAF"/>
    <w:rsid w:val="003C2B5F"/>
    <w:rsid w:val="003C2BB0"/>
    <w:rsid w:val="003C2E55"/>
    <w:rsid w:val="003C2EB2"/>
    <w:rsid w:val="003C2EB3"/>
    <w:rsid w:val="003C2F7B"/>
    <w:rsid w:val="003C3044"/>
    <w:rsid w:val="003C305A"/>
    <w:rsid w:val="003C324B"/>
    <w:rsid w:val="003C3356"/>
    <w:rsid w:val="003C33F1"/>
    <w:rsid w:val="003C3405"/>
    <w:rsid w:val="003C3430"/>
    <w:rsid w:val="003C347B"/>
    <w:rsid w:val="003C34B1"/>
    <w:rsid w:val="003C35BD"/>
    <w:rsid w:val="003C36BC"/>
    <w:rsid w:val="003C3806"/>
    <w:rsid w:val="003C387B"/>
    <w:rsid w:val="003C388B"/>
    <w:rsid w:val="003C3904"/>
    <w:rsid w:val="003C3933"/>
    <w:rsid w:val="003C39A1"/>
    <w:rsid w:val="003C39AA"/>
    <w:rsid w:val="003C39BE"/>
    <w:rsid w:val="003C39E3"/>
    <w:rsid w:val="003C3CAA"/>
    <w:rsid w:val="003C3CCE"/>
    <w:rsid w:val="003C3CD0"/>
    <w:rsid w:val="003C3CDE"/>
    <w:rsid w:val="003C3D1F"/>
    <w:rsid w:val="003C3D25"/>
    <w:rsid w:val="003C3D26"/>
    <w:rsid w:val="003C3E41"/>
    <w:rsid w:val="003C3F21"/>
    <w:rsid w:val="003C4118"/>
    <w:rsid w:val="003C4178"/>
    <w:rsid w:val="003C4270"/>
    <w:rsid w:val="003C43D6"/>
    <w:rsid w:val="003C4492"/>
    <w:rsid w:val="003C453E"/>
    <w:rsid w:val="003C4589"/>
    <w:rsid w:val="003C45B6"/>
    <w:rsid w:val="003C45BB"/>
    <w:rsid w:val="003C4634"/>
    <w:rsid w:val="003C4827"/>
    <w:rsid w:val="003C4896"/>
    <w:rsid w:val="003C4910"/>
    <w:rsid w:val="003C493A"/>
    <w:rsid w:val="003C4980"/>
    <w:rsid w:val="003C498E"/>
    <w:rsid w:val="003C4A2D"/>
    <w:rsid w:val="003C4A7C"/>
    <w:rsid w:val="003C4B2F"/>
    <w:rsid w:val="003C4B45"/>
    <w:rsid w:val="003C4B97"/>
    <w:rsid w:val="003C4BD3"/>
    <w:rsid w:val="003C4BD5"/>
    <w:rsid w:val="003C4C70"/>
    <w:rsid w:val="003C4D2A"/>
    <w:rsid w:val="003C4D4F"/>
    <w:rsid w:val="003C4E11"/>
    <w:rsid w:val="003C4E7B"/>
    <w:rsid w:val="003C4EDF"/>
    <w:rsid w:val="003C4F27"/>
    <w:rsid w:val="003C51DF"/>
    <w:rsid w:val="003C5210"/>
    <w:rsid w:val="003C5268"/>
    <w:rsid w:val="003C526F"/>
    <w:rsid w:val="003C52FB"/>
    <w:rsid w:val="003C53CE"/>
    <w:rsid w:val="003C54A6"/>
    <w:rsid w:val="003C55ED"/>
    <w:rsid w:val="003C5618"/>
    <w:rsid w:val="003C563D"/>
    <w:rsid w:val="003C56C9"/>
    <w:rsid w:val="003C56F9"/>
    <w:rsid w:val="003C572B"/>
    <w:rsid w:val="003C5756"/>
    <w:rsid w:val="003C5824"/>
    <w:rsid w:val="003C583E"/>
    <w:rsid w:val="003C58EB"/>
    <w:rsid w:val="003C592C"/>
    <w:rsid w:val="003C594C"/>
    <w:rsid w:val="003C5AA9"/>
    <w:rsid w:val="003C5B94"/>
    <w:rsid w:val="003C5C01"/>
    <w:rsid w:val="003C5C21"/>
    <w:rsid w:val="003C5D58"/>
    <w:rsid w:val="003C5D7B"/>
    <w:rsid w:val="003C5F9B"/>
    <w:rsid w:val="003C6056"/>
    <w:rsid w:val="003C607C"/>
    <w:rsid w:val="003C61A9"/>
    <w:rsid w:val="003C61DE"/>
    <w:rsid w:val="003C634F"/>
    <w:rsid w:val="003C6351"/>
    <w:rsid w:val="003C64E4"/>
    <w:rsid w:val="003C6579"/>
    <w:rsid w:val="003C67DA"/>
    <w:rsid w:val="003C6864"/>
    <w:rsid w:val="003C6936"/>
    <w:rsid w:val="003C69B5"/>
    <w:rsid w:val="003C6AEC"/>
    <w:rsid w:val="003C6CDF"/>
    <w:rsid w:val="003C6E36"/>
    <w:rsid w:val="003C6E66"/>
    <w:rsid w:val="003C6FD6"/>
    <w:rsid w:val="003C713C"/>
    <w:rsid w:val="003C72C6"/>
    <w:rsid w:val="003C7511"/>
    <w:rsid w:val="003C75C9"/>
    <w:rsid w:val="003C76EF"/>
    <w:rsid w:val="003C7708"/>
    <w:rsid w:val="003C773A"/>
    <w:rsid w:val="003C775D"/>
    <w:rsid w:val="003C78A2"/>
    <w:rsid w:val="003C79A5"/>
    <w:rsid w:val="003C79C5"/>
    <w:rsid w:val="003C79E4"/>
    <w:rsid w:val="003C7A52"/>
    <w:rsid w:val="003C7B05"/>
    <w:rsid w:val="003C7B81"/>
    <w:rsid w:val="003C7B89"/>
    <w:rsid w:val="003C7BDA"/>
    <w:rsid w:val="003C7C56"/>
    <w:rsid w:val="003C7C87"/>
    <w:rsid w:val="003C7D3B"/>
    <w:rsid w:val="003C7D8E"/>
    <w:rsid w:val="003C7DBD"/>
    <w:rsid w:val="003C7E7D"/>
    <w:rsid w:val="003C7F13"/>
    <w:rsid w:val="003C7F3C"/>
    <w:rsid w:val="003C7F85"/>
    <w:rsid w:val="003D011D"/>
    <w:rsid w:val="003D01F3"/>
    <w:rsid w:val="003D02E3"/>
    <w:rsid w:val="003D035A"/>
    <w:rsid w:val="003D0367"/>
    <w:rsid w:val="003D0388"/>
    <w:rsid w:val="003D0493"/>
    <w:rsid w:val="003D04FF"/>
    <w:rsid w:val="003D0667"/>
    <w:rsid w:val="003D0678"/>
    <w:rsid w:val="003D06F1"/>
    <w:rsid w:val="003D07B0"/>
    <w:rsid w:val="003D095B"/>
    <w:rsid w:val="003D09AB"/>
    <w:rsid w:val="003D09D6"/>
    <w:rsid w:val="003D0B09"/>
    <w:rsid w:val="003D0BA5"/>
    <w:rsid w:val="003D0BD5"/>
    <w:rsid w:val="003D0C07"/>
    <w:rsid w:val="003D0CF5"/>
    <w:rsid w:val="003D0D5C"/>
    <w:rsid w:val="003D0D6D"/>
    <w:rsid w:val="003D0D87"/>
    <w:rsid w:val="003D0E4A"/>
    <w:rsid w:val="003D1052"/>
    <w:rsid w:val="003D1176"/>
    <w:rsid w:val="003D1387"/>
    <w:rsid w:val="003D1405"/>
    <w:rsid w:val="003D141B"/>
    <w:rsid w:val="003D14AD"/>
    <w:rsid w:val="003D1593"/>
    <w:rsid w:val="003D15A7"/>
    <w:rsid w:val="003D16D3"/>
    <w:rsid w:val="003D174B"/>
    <w:rsid w:val="003D1963"/>
    <w:rsid w:val="003D1A1E"/>
    <w:rsid w:val="003D1A3D"/>
    <w:rsid w:val="003D1B08"/>
    <w:rsid w:val="003D1B57"/>
    <w:rsid w:val="003D1D22"/>
    <w:rsid w:val="003D1EA8"/>
    <w:rsid w:val="003D1EB2"/>
    <w:rsid w:val="003D1FDC"/>
    <w:rsid w:val="003D2003"/>
    <w:rsid w:val="003D2019"/>
    <w:rsid w:val="003D214D"/>
    <w:rsid w:val="003D2160"/>
    <w:rsid w:val="003D21A1"/>
    <w:rsid w:val="003D23A7"/>
    <w:rsid w:val="003D263B"/>
    <w:rsid w:val="003D2671"/>
    <w:rsid w:val="003D2722"/>
    <w:rsid w:val="003D2773"/>
    <w:rsid w:val="003D2781"/>
    <w:rsid w:val="003D2941"/>
    <w:rsid w:val="003D2956"/>
    <w:rsid w:val="003D29B6"/>
    <w:rsid w:val="003D29D5"/>
    <w:rsid w:val="003D29E2"/>
    <w:rsid w:val="003D2B0B"/>
    <w:rsid w:val="003D2B15"/>
    <w:rsid w:val="003D2B61"/>
    <w:rsid w:val="003D2C0F"/>
    <w:rsid w:val="003D2C80"/>
    <w:rsid w:val="003D2D00"/>
    <w:rsid w:val="003D2E72"/>
    <w:rsid w:val="003D2E7B"/>
    <w:rsid w:val="003D2ED1"/>
    <w:rsid w:val="003D2F2B"/>
    <w:rsid w:val="003D3179"/>
    <w:rsid w:val="003D3357"/>
    <w:rsid w:val="003D339F"/>
    <w:rsid w:val="003D33A1"/>
    <w:rsid w:val="003D3489"/>
    <w:rsid w:val="003D3568"/>
    <w:rsid w:val="003D35CC"/>
    <w:rsid w:val="003D3801"/>
    <w:rsid w:val="003D388E"/>
    <w:rsid w:val="003D38B9"/>
    <w:rsid w:val="003D38D9"/>
    <w:rsid w:val="003D38E5"/>
    <w:rsid w:val="003D393A"/>
    <w:rsid w:val="003D394B"/>
    <w:rsid w:val="003D3960"/>
    <w:rsid w:val="003D39D2"/>
    <w:rsid w:val="003D39D9"/>
    <w:rsid w:val="003D3B5E"/>
    <w:rsid w:val="003D3BC1"/>
    <w:rsid w:val="003D3BEB"/>
    <w:rsid w:val="003D3D1F"/>
    <w:rsid w:val="003D3D8C"/>
    <w:rsid w:val="003D3F4C"/>
    <w:rsid w:val="003D3F9A"/>
    <w:rsid w:val="003D3FC2"/>
    <w:rsid w:val="003D3FC8"/>
    <w:rsid w:val="003D4006"/>
    <w:rsid w:val="003D4183"/>
    <w:rsid w:val="003D41E1"/>
    <w:rsid w:val="003D420A"/>
    <w:rsid w:val="003D426B"/>
    <w:rsid w:val="003D43E3"/>
    <w:rsid w:val="003D43E8"/>
    <w:rsid w:val="003D4620"/>
    <w:rsid w:val="003D4724"/>
    <w:rsid w:val="003D4863"/>
    <w:rsid w:val="003D48A6"/>
    <w:rsid w:val="003D4B07"/>
    <w:rsid w:val="003D4B4F"/>
    <w:rsid w:val="003D4C32"/>
    <w:rsid w:val="003D4E7A"/>
    <w:rsid w:val="003D5097"/>
    <w:rsid w:val="003D50F5"/>
    <w:rsid w:val="003D514B"/>
    <w:rsid w:val="003D538C"/>
    <w:rsid w:val="003D53E8"/>
    <w:rsid w:val="003D5442"/>
    <w:rsid w:val="003D549A"/>
    <w:rsid w:val="003D56F7"/>
    <w:rsid w:val="003D575A"/>
    <w:rsid w:val="003D5852"/>
    <w:rsid w:val="003D588B"/>
    <w:rsid w:val="003D58AE"/>
    <w:rsid w:val="003D5940"/>
    <w:rsid w:val="003D59CB"/>
    <w:rsid w:val="003D59D7"/>
    <w:rsid w:val="003D5BD3"/>
    <w:rsid w:val="003D5CA3"/>
    <w:rsid w:val="003D5D1B"/>
    <w:rsid w:val="003D5D54"/>
    <w:rsid w:val="003D5DD2"/>
    <w:rsid w:val="003D5E9A"/>
    <w:rsid w:val="003D5FC5"/>
    <w:rsid w:val="003D5FD2"/>
    <w:rsid w:val="003D61BC"/>
    <w:rsid w:val="003D6222"/>
    <w:rsid w:val="003D6251"/>
    <w:rsid w:val="003D6280"/>
    <w:rsid w:val="003D62C9"/>
    <w:rsid w:val="003D6352"/>
    <w:rsid w:val="003D63A2"/>
    <w:rsid w:val="003D65DE"/>
    <w:rsid w:val="003D668D"/>
    <w:rsid w:val="003D67CE"/>
    <w:rsid w:val="003D685F"/>
    <w:rsid w:val="003D68AD"/>
    <w:rsid w:val="003D6A44"/>
    <w:rsid w:val="003D6A6D"/>
    <w:rsid w:val="003D6AFC"/>
    <w:rsid w:val="003D6B29"/>
    <w:rsid w:val="003D6C3F"/>
    <w:rsid w:val="003D6C95"/>
    <w:rsid w:val="003D6CE3"/>
    <w:rsid w:val="003D6D4F"/>
    <w:rsid w:val="003D6DB8"/>
    <w:rsid w:val="003D6FDB"/>
    <w:rsid w:val="003D6FE9"/>
    <w:rsid w:val="003D71C7"/>
    <w:rsid w:val="003D71DF"/>
    <w:rsid w:val="003D7295"/>
    <w:rsid w:val="003D7314"/>
    <w:rsid w:val="003D733E"/>
    <w:rsid w:val="003D73AA"/>
    <w:rsid w:val="003D74D6"/>
    <w:rsid w:val="003D75A2"/>
    <w:rsid w:val="003D7658"/>
    <w:rsid w:val="003D7869"/>
    <w:rsid w:val="003D78E5"/>
    <w:rsid w:val="003D79F7"/>
    <w:rsid w:val="003D7A2E"/>
    <w:rsid w:val="003D7B65"/>
    <w:rsid w:val="003D7C03"/>
    <w:rsid w:val="003D7C7B"/>
    <w:rsid w:val="003D7C97"/>
    <w:rsid w:val="003D7CC8"/>
    <w:rsid w:val="003D7E13"/>
    <w:rsid w:val="003E010F"/>
    <w:rsid w:val="003E0127"/>
    <w:rsid w:val="003E01AB"/>
    <w:rsid w:val="003E0258"/>
    <w:rsid w:val="003E0372"/>
    <w:rsid w:val="003E0383"/>
    <w:rsid w:val="003E0402"/>
    <w:rsid w:val="003E0584"/>
    <w:rsid w:val="003E05A1"/>
    <w:rsid w:val="003E05DA"/>
    <w:rsid w:val="003E06F2"/>
    <w:rsid w:val="003E07B1"/>
    <w:rsid w:val="003E0855"/>
    <w:rsid w:val="003E0858"/>
    <w:rsid w:val="003E0A5A"/>
    <w:rsid w:val="003E0AE2"/>
    <w:rsid w:val="003E0B50"/>
    <w:rsid w:val="003E0CFE"/>
    <w:rsid w:val="003E112D"/>
    <w:rsid w:val="003E114B"/>
    <w:rsid w:val="003E117F"/>
    <w:rsid w:val="003E1245"/>
    <w:rsid w:val="003E1451"/>
    <w:rsid w:val="003E1479"/>
    <w:rsid w:val="003E15A2"/>
    <w:rsid w:val="003E15CF"/>
    <w:rsid w:val="003E15F7"/>
    <w:rsid w:val="003E17D3"/>
    <w:rsid w:val="003E182B"/>
    <w:rsid w:val="003E1B35"/>
    <w:rsid w:val="003E1CB7"/>
    <w:rsid w:val="003E1CCA"/>
    <w:rsid w:val="003E1D86"/>
    <w:rsid w:val="003E1D8C"/>
    <w:rsid w:val="003E1E68"/>
    <w:rsid w:val="003E1E76"/>
    <w:rsid w:val="003E202C"/>
    <w:rsid w:val="003E210C"/>
    <w:rsid w:val="003E21C9"/>
    <w:rsid w:val="003E228E"/>
    <w:rsid w:val="003E2292"/>
    <w:rsid w:val="003E23AA"/>
    <w:rsid w:val="003E23D0"/>
    <w:rsid w:val="003E2630"/>
    <w:rsid w:val="003E264B"/>
    <w:rsid w:val="003E264C"/>
    <w:rsid w:val="003E2694"/>
    <w:rsid w:val="003E2774"/>
    <w:rsid w:val="003E2796"/>
    <w:rsid w:val="003E2A27"/>
    <w:rsid w:val="003E2A77"/>
    <w:rsid w:val="003E2A9B"/>
    <w:rsid w:val="003E2BAB"/>
    <w:rsid w:val="003E2C48"/>
    <w:rsid w:val="003E2D01"/>
    <w:rsid w:val="003E2D14"/>
    <w:rsid w:val="003E2D5D"/>
    <w:rsid w:val="003E308B"/>
    <w:rsid w:val="003E30C5"/>
    <w:rsid w:val="003E30CA"/>
    <w:rsid w:val="003E30D8"/>
    <w:rsid w:val="003E3152"/>
    <w:rsid w:val="003E31E1"/>
    <w:rsid w:val="003E3272"/>
    <w:rsid w:val="003E32C5"/>
    <w:rsid w:val="003E33C7"/>
    <w:rsid w:val="003E34BA"/>
    <w:rsid w:val="003E3563"/>
    <w:rsid w:val="003E357F"/>
    <w:rsid w:val="003E3580"/>
    <w:rsid w:val="003E36E4"/>
    <w:rsid w:val="003E3851"/>
    <w:rsid w:val="003E39F7"/>
    <w:rsid w:val="003E3A12"/>
    <w:rsid w:val="003E3AAB"/>
    <w:rsid w:val="003E3AD1"/>
    <w:rsid w:val="003E3AF2"/>
    <w:rsid w:val="003E3B24"/>
    <w:rsid w:val="003E3B3E"/>
    <w:rsid w:val="003E3B80"/>
    <w:rsid w:val="003E3B93"/>
    <w:rsid w:val="003E3BA8"/>
    <w:rsid w:val="003E3BBC"/>
    <w:rsid w:val="003E3C2C"/>
    <w:rsid w:val="003E3C63"/>
    <w:rsid w:val="003E3CB9"/>
    <w:rsid w:val="003E3DB5"/>
    <w:rsid w:val="003E3DF3"/>
    <w:rsid w:val="003E3E5D"/>
    <w:rsid w:val="003E3EC5"/>
    <w:rsid w:val="003E409F"/>
    <w:rsid w:val="003E40D4"/>
    <w:rsid w:val="003E4130"/>
    <w:rsid w:val="003E4329"/>
    <w:rsid w:val="003E44BB"/>
    <w:rsid w:val="003E44E0"/>
    <w:rsid w:val="003E4524"/>
    <w:rsid w:val="003E4590"/>
    <w:rsid w:val="003E46E7"/>
    <w:rsid w:val="003E47CE"/>
    <w:rsid w:val="003E47D4"/>
    <w:rsid w:val="003E47F2"/>
    <w:rsid w:val="003E47F9"/>
    <w:rsid w:val="003E4859"/>
    <w:rsid w:val="003E4973"/>
    <w:rsid w:val="003E4A2A"/>
    <w:rsid w:val="003E4C37"/>
    <w:rsid w:val="003E4E13"/>
    <w:rsid w:val="003E4F95"/>
    <w:rsid w:val="003E505E"/>
    <w:rsid w:val="003E5089"/>
    <w:rsid w:val="003E513B"/>
    <w:rsid w:val="003E5236"/>
    <w:rsid w:val="003E5283"/>
    <w:rsid w:val="003E5456"/>
    <w:rsid w:val="003E54A8"/>
    <w:rsid w:val="003E562D"/>
    <w:rsid w:val="003E57C7"/>
    <w:rsid w:val="003E590F"/>
    <w:rsid w:val="003E5915"/>
    <w:rsid w:val="003E5927"/>
    <w:rsid w:val="003E59E6"/>
    <w:rsid w:val="003E5AEE"/>
    <w:rsid w:val="003E5B08"/>
    <w:rsid w:val="003E5B7E"/>
    <w:rsid w:val="003E5B8A"/>
    <w:rsid w:val="003E5C51"/>
    <w:rsid w:val="003E5C6A"/>
    <w:rsid w:val="003E5CE7"/>
    <w:rsid w:val="003E5D39"/>
    <w:rsid w:val="003E5DB4"/>
    <w:rsid w:val="003E5DD4"/>
    <w:rsid w:val="003E5DEC"/>
    <w:rsid w:val="003E5F2C"/>
    <w:rsid w:val="003E604D"/>
    <w:rsid w:val="003E611D"/>
    <w:rsid w:val="003E61F6"/>
    <w:rsid w:val="003E6287"/>
    <w:rsid w:val="003E64AC"/>
    <w:rsid w:val="003E6576"/>
    <w:rsid w:val="003E6772"/>
    <w:rsid w:val="003E677A"/>
    <w:rsid w:val="003E6874"/>
    <w:rsid w:val="003E6967"/>
    <w:rsid w:val="003E699B"/>
    <w:rsid w:val="003E6B8F"/>
    <w:rsid w:val="003E6CE3"/>
    <w:rsid w:val="003E6CE9"/>
    <w:rsid w:val="003E6E0E"/>
    <w:rsid w:val="003E6E10"/>
    <w:rsid w:val="003E6E45"/>
    <w:rsid w:val="003E6E47"/>
    <w:rsid w:val="003E6F16"/>
    <w:rsid w:val="003E6F67"/>
    <w:rsid w:val="003E6FCB"/>
    <w:rsid w:val="003E7071"/>
    <w:rsid w:val="003E709C"/>
    <w:rsid w:val="003E70E9"/>
    <w:rsid w:val="003E710B"/>
    <w:rsid w:val="003E72D9"/>
    <w:rsid w:val="003E743F"/>
    <w:rsid w:val="003E74CE"/>
    <w:rsid w:val="003E7504"/>
    <w:rsid w:val="003E75FE"/>
    <w:rsid w:val="003E77B0"/>
    <w:rsid w:val="003E78DE"/>
    <w:rsid w:val="003E78E8"/>
    <w:rsid w:val="003E7ACD"/>
    <w:rsid w:val="003E7B29"/>
    <w:rsid w:val="003E7D29"/>
    <w:rsid w:val="003F000F"/>
    <w:rsid w:val="003F0115"/>
    <w:rsid w:val="003F016F"/>
    <w:rsid w:val="003F0176"/>
    <w:rsid w:val="003F01BB"/>
    <w:rsid w:val="003F0235"/>
    <w:rsid w:val="003F023B"/>
    <w:rsid w:val="003F0339"/>
    <w:rsid w:val="003F0390"/>
    <w:rsid w:val="003F039F"/>
    <w:rsid w:val="003F03B6"/>
    <w:rsid w:val="003F04D0"/>
    <w:rsid w:val="003F0517"/>
    <w:rsid w:val="003F052E"/>
    <w:rsid w:val="003F05AC"/>
    <w:rsid w:val="003F0607"/>
    <w:rsid w:val="003F06CF"/>
    <w:rsid w:val="003F080B"/>
    <w:rsid w:val="003F0811"/>
    <w:rsid w:val="003F0832"/>
    <w:rsid w:val="003F0843"/>
    <w:rsid w:val="003F08BC"/>
    <w:rsid w:val="003F09CD"/>
    <w:rsid w:val="003F09E0"/>
    <w:rsid w:val="003F0AEE"/>
    <w:rsid w:val="003F0AF9"/>
    <w:rsid w:val="003F0B47"/>
    <w:rsid w:val="003F0BAF"/>
    <w:rsid w:val="003F0C2A"/>
    <w:rsid w:val="003F0D31"/>
    <w:rsid w:val="003F0DC6"/>
    <w:rsid w:val="003F0E71"/>
    <w:rsid w:val="003F1040"/>
    <w:rsid w:val="003F105F"/>
    <w:rsid w:val="003F11C6"/>
    <w:rsid w:val="003F127E"/>
    <w:rsid w:val="003F12FE"/>
    <w:rsid w:val="003F1406"/>
    <w:rsid w:val="003F153D"/>
    <w:rsid w:val="003F15FA"/>
    <w:rsid w:val="003F16DC"/>
    <w:rsid w:val="003F17A3"/>
    <w:rsid w:val="003F17E0"/>
    <w:rsid w:val="003F1806"/>
    <w:rsid w:val="003F18C5"/>
    <w:rsid w:val="003F199B"/>
    <w:rsid w:val="003F1A4C"/>
    <w:rsid w:val="003F1B97"/>
    <w:rsid w:val="003F1BE0"/>
    <w:rsid w:val="003F1C18"/>
    <w:rsid w:val="003F1C32"/>
    <w:rsid w:val="003F1D4A"/>
    <w:rsid w:val="003F1DBA"/>
    <w:rsid w:val="003F1DD2"/>
    <w:rsid w:val="003F1E15"/>
    <w:rsid w:val="003F1E3F"/>
    <w:rsid w:val="003F1F62"/>
    <w:rsid w:val="003F2023"/>
    <w:rsid w:val="003F202F"/>
    <w:rsid w:val="003F209F"/>
    <w:rsid w:val="003F20B7"/>
    <w:rsid w:val="003F2176"/>
    <w:rsid w:val="003F21A5"/>
    <w:rsid w:val="003F21E9"/>
    <w:rsid w:val="003F253B"/>
    <w:rsid w:val="003F262C"/>
    <w:rsid w:val="003F266E"/>
    <w:rsid w:val="003F272B"/>
    <w:rsid w:val="003F27AE"/>
    <w:rsid w:val="003F2802"/>
    <w:rsid w:val="003F282E"/>
    <w:rsid w:val="003F28B1"/>
    <w:rsid w:val="003F28F1"/>
    <w:rsid w:val="003F28F9"/>
    <w:rsid w:val="003F297A"/>
    <w:rsid w:val="003F29F3"/>
    <w:rsid w:val="003F2BB9"/>
    <w:rsid w:val="003F2C83"/>
    <w:rsid w:val="003F2CA3"/>
    <w:rsid w:val="003F2E64"/>
    <w:rsid w:val="003F2EC8"/>
    <w:rsid w:val="003F30C5"/>
    <w:rsid w:val="003F3265"/>
    <w:rsid w:val="003F3306"/>
    <w:rsid w:val="003F33A6"/>
    <w:rsid w:val="003F33C2"/>
    <w:rsid w:val="003F33D9"/>
    <w:rsid w:val="003F3419"/>
    <w:rsid w:val="003F343E"/>
    <w:rsid w:val="003F3485"/>
    <w:rsid w:val="003F34AD"/>
    <w:rsid w:val="003F34FD"/>
    <w:rsid w:val="003F379F"/>
    <w:rsid w:val="003F3966"/>
    <w:rsid w:val="003F3A5B"/>
    <w:rsid w:val="003F3AB8"/>
    <w:rsid w:val="003F3ACB"/>
    <w:rsid w:val="003F3C1D"/>
    <w:rsid w:val="003F3C43"/>
    <w:rsid w:val="003F3E6F"/>
    <w:rsid w:val="003F4053"/>
    <w:rsid w:val="003F4058"/>
    <w:rsid w:val="003F4087"/>
    <w:rsid w:val="003F41D2"/>
    <w:rsid w:val="003F4408"/>
    <w:rsid w:val="003F44C9"/>
    <w:rsid w:val="003F457B"/>
    <w:rsid w:val="003F46DC"/>
    <w:rsid w:val="003F4793"/>
    <w:rsid w:val="003F4869"/>
    <w:rsid w:val="003F491C"/>
    <w:rsid w:val="003F4B19"/>
    <w:rsid w:val="003F4B57"/>
    <w:rsid w:val="003F4CD8"/>
    <w:rsid w:val="003F4D17"/>
    <w:rsid w:val="003F4D1B"/>
    <w:rsid w:val="003F4DE1"/>
    <w:rsid w:val="003F4E69"/>
    <w:rsid w:val="003F4EC7"/>
    <w:rsid w:val="003F4F46"/>
    <w:rsid w:val="003F4FB4"/>
    <w:rsid w:val="003F4FF2"/>
    <w:rsid w:val="003F5021"/>
    <w:rsid w:val="003F503A"/>
    <w:rsid w:val="003F51EF"/>
    <w:rsid w:val="003F52FA"/>
    <w:rsid w:val="003F535D"/>
    <w:rsid w:val="003F55E5"/>
    <w:rsid w:val="003F5628"/>
    <w:rsid w:val="003F56C0"/>
    <w:rsid w:val="003F575A"/>
    <w:rsid w:val="003F5807"/>
    <w:rsid w:val="003F5AD3"/>
    <w:rsid w:val="003F5B15"/>
    <w:rsid w:val="003F5F42"/>
    <w:rsid w:val="003F5FE5"/>
    <w:rsid w:val="003F60D7"/>
    <w:rsid w:val="003F6269"/>
    <w:rsid w:val="003F63AF"/>
    <w:rsid w:val="003F6457"/>
    <w:rsid w:val="003F64E0"/>
    <w:rsid w:val="003F65B1"/>
    <w:rsid w:val="003F661C"/>
    <w:rsid w:val="003F6642"/>
    <w:rsid w:val="003F66CA"/>
    <w:rsid w:val="003F6747"/>
    <w:rsid w:val="003F67FC"/>
    <w:rsid w:val="003F6839"/>
    <w:rsid w:val="003F697A"/>
    <w:rsid w:val="003F6A41"/>
    <w:rsid w:val="003F6ACA"/>
    <w:rsid w:val="003F6D57"/>
    <w:rsid w:val="003F6DCD"/>
    <w:rsid w:val="003F6DFB"/>
    <w:rsid w:val="003F6E60"/>
    <w:rsid w:val="003F6E94"/>
    <w:rsid w:val="003F7128"/>
    <w:rsid w:val="003F71D6"/>
    <w:rsid w:val="003F733B"/>
    <w:rsid w:val="003F7366"/>
    <w:rsid w:val="003F73E0"/>
    <w:rsid w:val="003F7430"/>
    <w:rsid w:val="003F7445"/>
    <w:rsid w:val="003F74DC"/>
    <w:rsid w:val="003F74F2"/>
    <w:rsid w:val="003F75D7"/>
    <w:rsid w:val="003F76AC"/>
    <w:rsid w:val="003F78D5"/>
    <w:rsid w:val="003F7A02"/>
    <w:rsid w:val="003F7AE1"/>
    <w:rsid w:val="003F7BAA"/>
    <w:rsid w:val="003F7BDF"/>
    <w:rsid w:val="003F7C40"/>
    <w:rsid w:val="003F7D27"/>
    <w:rsid w:val="003F7D2B"/>
    <w:rsid w:val="003F7D32"/>
    <w:rsid w:val="003F7D47"/>
    <w:rsid w:val="003F7E8F"/>
    <w:rsid w:val="003F7F22"/>
    <w:rsid w:val="003F7FC2"/>
    <w:rsid w:val="003F7FE3"/>
    <w:rsid w:val="0040042E"/>
    <w:rsid w:val="00400529"/>
    <w:rsid w:val="004005AF"/>
    <w:rsid w:val="0040072E"/>
    <w:rsid w:val="004007E1"/>
    <w:rsid w:val="00400819"/>
    <w:rsid w:val="0040098B"/>
    <w:rsid w:val="00400A0A"/>
    <w:rsid w:val="00400A5A"/>
    <w:rsid w:val="00400BD7"/>
    <w:rsid w:val="00400D7F"/>
    <w:rsid w:val="00400E2F"/>
    <w:rsid w:val="00400F27"/>
    <w:rsid w:val="0040106A"/>
    <w:rsid w:val="0040107F"/>
    <w:rsid w:val="004010E3"/>
    <w:rsid w:val="00401151"/>
    <w:rsid w:val="0040115C"/>
    <w:rsid w:val="004013A8"/>
    <w:rsid w:val="004013FF"/>
    <w:rsid w:val="00401693"/>
    <w:rsid w:val="004016DA"/>
    <w:rsid w:val="00401750"/>
    <w:rsid w:val="004017FF"/>
    <w:rsid w:val="00401817"/>
    <w:rsid w:val="00401839"/>
    <w:rsid w:val="00401929"/>
    <w:rsid w:val="00401AFF"/>
    <w:rsid w:val="00401B18"/>
    <w:rsid w:val="00401C1E"/>
    <w:rsid w:val="00401C90"/>
    <w:rsid w:val="00401CCD"/>
    <w:rsid w:val="00401CE9"/>
    <w:rsid w:val="00401D8D"/>
    <w:rsid w:val="00401F3E"/>
    <w:rsid w:val="00401FDD"/>
    <w:rsid w:val="004020DF"/>
    <w:rsid w:val="004020F1"/>
    <w:rsid w:val="00402109"/>
    <w:rsid w:val="0040210D"/>
    <w:rsid w:val="004021D0"/>
    <w:rsid w:val="0040228A"/>
    <w:rsid w:val="00402317"/>
    <w:rsid w:val="00402587"/>
    <w:rsid w:val="004025EA"/>
    <w:rsid w:val="0040267A"/>
    <w:rsid w:val="00402734"/>
    <w:rsid w:val="0040290F"/>
    <w:rsid w:val="00402967"/>
    <w:rsid w:val="00402973"/>
    <w:rsid w:val="004029FE"/>
    <w:rsid w:val="00402A80"/>
    <w:rsid w:val="00402A82"/>
    <w:rsid w:val="00402B95"/>
    <w:rsid w:val="00402BF5"/>
    <w:rsid w:val="00402C0B"/>
    <w:rsid w:val="00402D3C"/>
    <w:rsid w:val="00402E74"/>
    <w:rsid w:val="00402EC9"/>
    <w:rsid w:val="00402F08"/>
    <w:rsid w:val="00402FE3"/>
    <w:rsid w:val="004031A4"/>
    <w:rsid w:val="004032B0"/>
    <w:rsid w:val="004032BC"/>
    <w:rsid w:val="004032D1"/>
    <w:rsid w:val="00403370"/>
    <w:rsid w:val="004033A9"/>
    <w:rsid w:val="004034CD"/>
    <w:rsid w:val="004039A3"/>
    <w:rsid w:val="00403C4D"/>
    <w:rsid w:val="00403C4F"/>
    <w:rsid w:val="00403C9D"/>
    <w:rsid w:val="00403DC7"/>
    <w:rsid w:val="00403EC8"/>
    <w:rsid w:val="00403F6D"/>
    <w:rsid w:val="0040400E"/>
    <w:rsid w:val="00404012"/>
    <w:rsid w:val="00404067"/>
    <w:rsid w:val="00404130"/>
    <w:rsid w:val="004041B4"/>
    <w:rsid w:val="004041D2"/>
    <w:rsid w:val="00404233"/>
    <w:rsid w:val="0040426D"/>
    <w:rsid w:val="004042C2"/>
    <w:rsid w:val="00404401"/>
    <w:rsid w:val="00404418"/>
    <w:rsid w:val="00404477"/>
    <w:rsid w:val="0040448F"/>
    <w:rsid w:val="00404508"/>
    <w:rsid w:val="0040451A"/>
    <w:rsid w:val="004046B7"/>
    <w:rsid w:val="0040472F"/>
    <w:rsid w:val="00404733"/>
    <w:rsid w:val="00404785"/>
    <w:rsid w:val="004047BC"/>
    <w:rsid w:val="00404A1D"/>
    <w:rsid w:val="00404AD6"/>
    <w:rsid w:val="00404BB3"/>
    <w:rsid w:val="00404E31"/>
    <w:rsid w:val="00404E8E"/>
    <w:rsid w:val="00404EBB"/>
    <w:rsid w:val="00404ECF"/>
    <w:rsid w:val="00404F41"/>
    <w:rsid w:val="00404F58"/>
    <w:rsid w:val="004051BC"/>
    <w:rsid w:val="004051CA"/>
    <w:rsid w:val="004051D3"/>
    <w:rsid w:val="00405290"/>
    <w:rsid w:val="00405394"/>
    <w:rsid w:val="00405401"/>
    <w:rsid w:val="004054A8"/>
    <w:rsid w:val="00405618"/>
    <w:rsid w:val="00405710"/>
    <w:rsid w:val="00405737"/>
    <w:rsid w:val="0040584A"/>
    <w:rsid w:val="004058AE"/>
    <w:rsid w:val="00405937"/>
    <w:rsid w:val="00405992"/>
    <w:rsid w:val="004059EC"/>
    <w:rsid w:val="00405AED"/>
    <w:rsid w:val="00405BAA"/>
    <w:rsid w:val="00405CBF"/>
    <w:rsid w:val="00405CDE"/>
    <w:rsid w:val="00405D1B"/>
    <w:rsid w:val="0040606C"/>
    <w:rsid w:val="004061A6"/>
    <w:rsid w:val="00406351"/>
    <w:rsid w:val="0040638E"/>
    <w:rsid w:val="00406390"/>
    <w:rsid w:val="004063FE"/>
    <w:rsid w:val="0040656F"/>
    <w:rsid w:val="0040666A"/>
    <w:rsid w:val="004066C9"/>
    <w:rsid w:val="004066F8"/>
    <w:rsid w:val="00406877"/>
    <w:rsid w:val="004069A9"/>
    <w:rsid w:val="00406A01"/>
    <w:rsid w:val="00406A15"/>
    <w:rsid w:val="00406AF1"/>
    <w:rsid w:val="00406B2A"/>
    <w:rsid w:val="00406B8F"/>
    <w:rsid w:val="00406C39"/>
    <w:rsid w:val="00406C46"/>
    <w:rsid w:val="00406EA7"/>
    <w:rsid w:val="00406EAA"/>
    <w:rsid w:val="0040702C"/>
    <w:rsid w:val="00407065"/>
    <w:rsid w:val="00407103"/>
    <w:rsid w:val="00407147"/>
    <w:rsid w:val="004071D6"/>
    <w:rsid w:val="0040727C"/>
    <w:rsid w:val="004075AC"/>
    <w:rsid w:val="0040762D"/>
    <w:rsid w:val="0040764B"/>
    <w:rsid w:val="004076A1"/>
    <w:rsid w:val="004078BC"/>
    <w:rsid w:val="004078E5"/>
    <w:rsid w:val="0040791E"/>
    <w:rsid w:val="00407A40"/>
    <w:rsid w:val="00407A6B"/>
    <w:rsid w:val="00407AAD"/>
    <w:rsid w:val="00407AE6"/>
    <w:rsid w:val="00407B35"/>
    <w:rsid w:val="00407BEE"/>
    <w:rsid w:val="00407C7F"/>
    <w:rsid w:val="00407D51"/>
    <w:rsid w:val="00407F0F"/>
    <w:rsid w:val="00407FBE"/>
    <w:rsid w:val="00410144"/>
    <w:rsid w:val="00410358"/>
    <w:rsid w:val="00410420"/>
    <w:rsid w:val="00410481"/>
    <w:rsid w:val="0041050F"/>
    <w:rsid w:val="0041068B"/>
    <w:rsid w:val="004106FF"/>
    <w:rsid w:val="00410781"/>
    <w:rsid w:val="004107B5"/>
    <w:rsid w:val="0041082A"/>
    <w:rsid w:val="0041087B"/>
    <w:rsid w:val="00410882"/>
    <w:rsid w:val="004108CE"/>
    <w:rsid w:val="004108FC"/>
    <w:rsid w:val="00410ABD"/>
    <w:rsid w:val="00410B46"/>
    <w:rsid w:val="00410D32"/>
    <w:rsid w:val="00410D79"/>
    <w:rsid w:val="00410D81"/>
    <w:rsid w:val="00410E03"/>
    <w:rsid w:val="00410ED8"/>
    <w:rsid w:val="00410F1A"/>
    <w:rsid w:val="00410FEA"/>
    <w:rsid w:val="0041101E"/>
    <w:rsid w:val="004110E7"/>
    <w:rsid w:val="004112EB"/>
    <w:rsid w:val="0041132E"/>
    <w:rsid w:val="0041134A"/>
    <w:rsid w:val="00411679"/>
    <w:rsid w:val="0041183B"/>
    <w:rsid w:val="0041185F"/>
    <w:rsid w:val="0041194B"/>
    <w:rsid w:val="00411DAB"/>
    <w:rsid w:val="00411DED"/>
    <w:rsid w:val="00411E7B"/>
    <w:rsid w:val="00411E81"/>
    <w:rsid w:val="00411EBA"/>
    <w:rsid w:val="00411FB6"/>
    <w:rsid w:val="00411FC3"/>
    <w:rsid w:val="00411FE2"/>
    <w:rsid w:val="00411FF4"/>
    <w:rsid w:val="00411FF9"/>
    <w:rsid w:val="00412122"/>
    <w:rsid w:val="004123AB"/>
    <w:rsid w:val="004123DE"/>
    <w:rsid w:val="00412464"/>
    <w:rsid w:val="00412559"/>
    <w:rsid w:val="00412665"/>
    <w:rsid w:val="004126C1"/>
    <w:rsid w:val="004127E0"/>
    <w:rsid w:val="00412878"/>
    <w:rsid w:val="00412ACF"/>
    <w:rsid w:val="00412B95"/>
    <w:rsid w:val="00412C8A"/>
    <w:rsid w:val="00412E26"/>
    <w:rsid w:val="00412EEA"/>
    <w:rsid w:val="00413010"/>
    <w:rsid w:val="004131C7"/>
    <w:rsid w:val="0041323A"/>
    <w:rsid w:val="004133C3"/>
    <w:rsid w:val="004134A4"/>
    <w:rsid w:val="004134F7"/>
    <w:rsid w:val="0041352B"/>
    <w:rsid w:val="00413569"/>
    <w:rsid w:val="004135F7"/>
    <w:rsid w:val="004135FE"/>
    <w:rsid w:val="0041360E"/>
    <w:rsid w:val="0041364C"/>
    <w:rsid w:val="00413676"/>
    <w:rsid w:val="004137D3"/>
    <w:rsid w:val="004137EB"/>
    <w:rsid w:val="00413925"/>
    <w:rsid w:val="00413AA0"/>
    <w:rsid w:val="00413BB1"/>
    <w:rsid w:val="00413C4F"/>
    <w:rsid w:val="00413C74"/>
    <w:rsid w:val="00413D0A"/>
    <w:rsid w:val="00413E44"/>
    <w:rsid w:val="00413E8F"/>
    <w:rsid w:val="00413FE6"/>
    <w:rsid w:val="004140D5"/>
    <w:rsid w:val="004140EA"/>
    <w:rsid w:val="00414168"/>
    <w:rsid w:val="00414193"/>
    <w:rsid w:val="0041433C"/>
    <w:rsid w:val="00414351"/>
    <w:rsid w:val="0041435C"/>
    <w:rsid w:val="004143B3"/>
    <w:rsid w:val="00414870"/>
    <w:rsid w:val="00414917"/>
    <w:rsid w:val="0041494F"/>
    <w:rsid w:val="00414B80"/>
    <w:rsid w:val="00414BAF"/>
    <w:rsid w:val="00414CDE"/>
    <w:rsid w:val="00414ED2"/>
    <w:rsid w:val="00414F03"/>
    <w:rsid w:val="00414F3E"/>
    <w:rsid w:val="00414F96"/>
    <w:rsid w:val="00414FDA"/>
    <w:rsid w:val="0041512A"/>
    <w:rsid w:val="004151F5"/>
    <w:rsid w:val="004153C8"/>
    <w:rsid w:val="004153FD"/>
    <w:rsid w:val="00415442"/>
    <w:rsid w:val="004154A0"/>
    <w:rsid w:val="00415587"/>
    <w:rsid w:val="00415714"/>
    <w:rsid w:val="004157EB"/>
    <w:rsid w:val="004159A4"/>
    <w:rsid w:val="00415AC8"/>
    <w:rsid w:val="00415C80"/>
    <w:rsid w:val="00415C90"/>
    <w:rsid w:val="00415CBE"/>
    <w:rsid w:val="00415D26"/>
    <w:rsid w:val="00415D65"/>
    <w:rsid w:val="00415E14"/>
    <w:rsid w:val="00415E73"/>
    <w:rsid w:val="00415E9F"/>
    <w:rsid w:val="00415F71"/>
    <w:rsid w:val="00415FA3"/>
    <w:rsid w:val="004160D9"/>
    <w:rsid w:val="004160DD"/>
    <w:rsid w:val="004160E8"/>
    <w:rsid w:val="00416130"/>
    <w:rsid w:val="0041616B"/>
    <w:rsid w:val="004161F8"/>
    <w:rsid w:val="0041622F"/>
    <w:rsid w:val="00416259"/>
    <w:rsid w:val="00416399"/>
    <w:rsid w:val="004164D9"/>
    <w:rsid w:val="004164EA"/>
    <w:rsid w:val="004165AA"/>
    <w:rsid w:val="004165DE"/>
    <w:rsid w:val="004166FF"/>
    <w:rsid w:val="00416741"/>
    <w:rsid w:val="0041675A"/>
    <w:rsid w:val="00416825"/>
    <w:rsid w:val="004168B4"/>
    <w:rsid w:val="00416963"/>
    <w:rsid w:val="004169EB"/>
    <w:rsid w:val="00416A08"/>
    <w:rsid w:val="00416A11"/>
    <w:rsid w:val="00416A34"/>
    <w:rsid w:val="00416A50"/>
    <w:rsid w:val="00416C18"/>
    <w:rsid w:val="00416D16"/>
    <w:rsid w:val="00416D23"/>
    <w:rsid w:val="00416E43"/>
    <w:rsid w:val="00416FE5"/>
    <w:rsid w:val="0041708C"/>
    <w:rsid w:val="00417096"/>
    <w:rsid w:val="00417156"/>
    <w:rsid w:val="00417224"/>
    <w:rsid w:val="004172E1"/>
    <w:rsid w:val="004173D9"/>
    <w:rsid w:val="00417570"/>
    <w:rsid w:val="00417592"/>
    <w:rsid w:val="004176C9"/>
    <w:rsid w:val="0041779C"/>
    <w:rsid w:val="004178AC"/>
    <w:rsid w:val="004178C0"/>
    <w:rsid w:val="0041797F"/>
    <w:rsid w:val="00417D7A"/>
    <w:rsid w:val="00417E69"/>
    <w:rsid w:val="00417EF3"/>
    <w:rsid w:val="00417F8F"/>
    <w:rsid w:val="004200C4"/>
    <w:rsid w:val="0042021B"/>
    <w:rsid w:val="00420338"/>
    <w:rsid w:val="00420363"/>
    <w:rsid w:val="0042037B"/>
    <w:rsid w:val="00420467"/>
    <w:rsid w:val="004205A4"/>
    <w:rsid w:val="00420670"/>
    <w:rsid w:val="00420697"/>
    <w:rsid w:val="0042070D"/>
    <w:rsid w:val="004207D4"/>
    <w:rsid w:val="004208D3"/>
    <w:rsid w:val="00420993"/>
    <w:rsid w:val="004209BA"/>
    <w:rsid w:val="00420A0E"/>
    <w:rsid w:val="00420AA5"/>
    <w:rsid w:val="00420B85"/>
    <w:rsid w:val="00420C81"/>
    <w:rsid w:val="00420D04"/>
    <w:rsid w:val="00420D65"/>
    <w:rsid w:val="00420E04"/>
    <w:rsid w:val="00420F24"/>
    <w:rsid w:val="00420F8F"/>
    <w:rsid w:val="00420F91"/>
    <w:rsid w:val="00420FA1"/>
    <w:rsid w:val="004210E4"/>
    <w:rsid w:val="004211D8"/>
    <w:rsid w:val="004211FE"/>
    <w:rsid w:val="0042123C"/>
    <w:rsid w:val="0042130D"/>
    <w:rsid w:val="00421615"/>
    <w:rsid w:val="00421657"/>
    <w:rsid w:val="004216E2"/>
    <w:rsid w:val="004216ED"/>
    <w:rsid w:val="004216FB"/>
    <w:rsid w:val="00421744"/>
    <w:rsid w:val="00421896"/>
    <w:rsid w:val="004218D4"/>
    <w:rsid w:val="00421942"/>
    <w:rsid w:val="00421969"/>
    <w:rsid w:val="00421A0D"/>
    <w:rsid w:val="00421A8D"/>
    <w:rsid w:val="00421AD5"/>
    <w:rsid w:val="00421B53"/>
    <w:rsid w:val="00421B8D"/>
    <w:rsid w:val="00421C07"/>
    <w:rsid w:val="00421D00"/>
    <w:rsid w:val="00421D89"/>
    <w:rsid w:val="00421DC9"/>
    <w:rsid w:val="00422089"/>
    <w:rsid w:val="004221BF"/>
    <w:rsid w:val="0042224D"/>
    <w:rsid w:val="00422266"/>
    <w:rsid w:val="00422292"/>
    <w:rsid w:val="00422388"/>
    <w:rsid w:val="004224BA"/>
    <w:rsid w:val="00422594"/>
    <w:rsid w:val="00422702"/>
    <w:rsid w:val="004227A1"/>
    <w:rsid w:val="004227AF"/>
    <w:rsid w:val="0042281E"/>
    <w:rsid w:val="004228B5"/>
    <w:rsid w:val="004228F2"/>
    <w:rsid w:val="00422983"/>
    <w:rsid w:val="00422990"/>
    <w:rsid w:val="00422A62"/>
    <w:rsid w:val="00422B1E"/>
    <w:rsid w:val="00422B57"/>
    <w:rsid w:val="00422BA4"/>
    <w:rsid w:val="00422CAE"/>
    <w:rsid w:val="00422D2B"/>
    <w:rsid w:val="00422D42"/>
    <w:rsid w:val="00422D60"/>
    <w:rsid w:val="00422E61"/>
    <w:rsid w:val="00422E97"/>
    <w:rsid w:val="00423045"/>
    <w:rsid w:val="00423048"/>
    <w:rsid w:val="004230F0"/>
    <w:rsid w:val="004231E7"/>
    <w:rsid w:val="00423230"/>
    <w:rsid w:val="00423357"/>
    <w:rsid w:val="004236EA"/>
    <w:rsid w:val="004238B4"/>
    <w:rsid w:val="00423928"/>
    <w:rsid w:val="00423C33"/>
    <w:rsid w:val="00423C4E"/>
    <w:rsid w:val="00423D39"/>
    <w:rsid w:val="00423EE1"/>
    <w:rsid w:val="00423EF5"/>
    <w:rsid w:val="00423F4B"/>
    <w:rsid w:val="00423FDF"/>
    <w:rsid w:val="0042401A"/>
    <w:rsid w:val="00424102"/>
    <w:rsid w:val="004242C5"/>
    <w:rsid w:val="004243A8"/>
    <w:rsid w:val="00424588"/>
    <w:rsid w:val="004245B5"/>
    <w:rsid w:val="00424610"/>
    <w:rsid w:val="00424630"/>
    <w:rsid w:val="004247BD"/>
    <w:rsid w:val="004247D8"/>
    <w:rsid w:val="004247FE"/>
    <w:rsid w:val="004249D2"/>
    <w:rsid w:val="00424A51"/>
    <w:rsid w:val="00424AD4"/>
    <w:rsid w:val="00424AE8"/>
    <w:rsid w:val="00424B45"/>
    <w:rsid w:val="00424C47"/>
    <w:rsid w:val="00424C79"/>
    <w:rsid w:val="00424C88"/>
    <w:rsid w:val="00424D01"/>
    <w:rsid w:val="00424D0C"/>
    <w:rsid w:val="00424ED9"/>
    <w:rsid w:val="00424F47"/>
    <w:rsid w:val="00425061"/>
    <w:rsid w:val="004250A6"/>
    <w:rsid w:val="00425170"/>
    <w:rsid w:val="0042531C"/>
    <w:rsid w:val="00425357"/>
    <w:rsid w:val="004254DC"/>
    <w:rsid w:val="004255F2"/>
    <w:rsid w:val="00425661"/>
    <w:rsid w:val="00425670"/>
    <w:rsid w:val="00425675"/>
    <w:rsid w:val="00425837"/>
    <w:rsid w:val="00425948"/>
    <w:rsid w:val="00425A1C"/>
    <w:rsid w:val="00425A74"/>
    <w:rsid w:val="00425AEF"/>
    <w:rsid w:val="00425B1A"/>
    <w:rsid w:val="00425B70"/>
    <w:rsid w:val="00425C70"/>
    <w:rsid w:val="00425E8A"/>
    <w:rsid w:val="00425E98"/>
    <w:rsid w:val="00425ECC"/>
    <w:rsid w:val="00425F40"/>
    <w:rsid w:val="00426088"/>
    <w:rsid w:val="004260AB"/>
    <w:rsid w:val="004260E9"/>
    <w:rsid w:val="00426200"/>
    <w:rsid w:val="0042639E"/>
    <w:rsid w:val="0042641A"/>
    <w:rsid w:val="0042643E"/>
    <w:rsid w:val="00426487"/>
    <w:rsid w:val="004264DE"/>
    <w:rsid w:val="004264F2"/>
    <w:rsid w:val="004265A5"/>
    <w:rsid w:val="00426616"/>
    <w:rsid w:val="004266CB"/>
    <w:rsid w:val="0042672F"/>
    <w:rsid w:val="00426734"/>
    <w:rsid w:val="0042681C"/>
    <w:rsid w:val="0042687C"/>
    <w:rsid w:val="00426955"/>
    <w:rsid w:val="00426966"/>
    <w:rsid w:val="00426976"/>
    <w:rsid w:val="00426A61"/>
    <w:rsid w:val="00426A85"/>
    <w:rsid w:val="00426B47"/>
    <w:rsid w:val="00426C7F"/>
    <w:rsid w:val="00426CC3"/>
    <w:rsid w:val="00426D18"/>
    <w:rsid w:val="00426D39"/>
    <w:rsid w:val="00426D40"/>
    <w:rsid w:val="00426DC8"/>
    <w:rsid w:val="00426F71"/>
    <w:rsid w:val="0042707D"/>
    <w:rsid w:val="00427161"/>
    <w:rsid w:val="00427167"/>
    <w:rsid w:val="004271A8"/>
    <w:rsid w:val="004271AC"/>
    <w:rsid w:val="00427326"/>
    <w:rsid w:val="0042740E"/>
    <w:rsid w:val="00427630"/>
    <w:rsid w:val="00427693"/>
    <w:rsid w:val="0042770B"/>
    <w:rsid w:val="00427733"/>
    <w:rsid w:val="004277E5"/>
    <w:rsid w:val="004279BB"/>
    <w:rsid w:val="00427A66"/>
    <w:rsid w:val="00427B3D"/>
    <w:rsid w:val="00427B61"/>
    <w:rsid w:val="00427CB5"/>
    <w:rsid w:val="00427DF0"/>
    <w:rsid w:val="00427E0F"/>
    <w:rsid w:val="00427F00"/>
    <w:rsid w:val="00427F50"/>
    <w:rsid w:val="00427F85"/>
    <w:rsid w:val="00427FAE"/>
    <w:rsid w:val="00427FEF"/>
    <w:rsid w:val="0043015D"/>
    <w:rsid w:val="00430199"/>
    <w:rsid w:val="004301B0"/>
    <w:rsid w:val="0043022A"/>
    <w:rsid w:val="0043030C"/>
    <w:rsid w:val="004303A5"/>
    <w:rsid w:val="0043049A"/>
    <w:rsid w:val="004304F2"/>
    <w:rsid w:val="00430538"/>
    <w:rsid w:val="00430600"/>
    <w:rsid w:val="004306A1"/>
    <w:rsid w:val="004307D5"/>
    <w:rsid w:val="004308A9"/>
    <w:rsid w:val="00430947"/>
    <w:rsid w:val="0043098A"/>
    <w:rsid w:val="00430999"/>
    <w:rsid w:val="004309A2"/>
    <w:rsid w:val="00430A14"/>
    <w:rsid w:val="00430ACB"/>
    <w:rsid w:val="00430AF6"/>
    <w:rsid w:val="00430AF8"/>
    <w:rsid w:val="00430CC4"/>
    <w:rsid w:val="00430CCA"/>
    <w:rsid w:val="00430E04"/>
    <w:rsid w:val="00430ED6"/>
    <w:rsid w:val="00430FA3"/>
    <w:rsid w:val="004310F2"/>
    <w:rsid w:val="00431179"/>
    <w:rsid w:val="004311DC"/>
    <w:rsid w:val="004312C7"/>
    <w:rsid w:val="0043142C"/>
    <w:rsid w:val="00431559"/>
    <w:rsid w:val="00431582"/>
    <w:rsid w:val="00431589"/>
    <w:rsid w:val="00431661"/>
    <w:rsid w:val="00431675"/>
    <w:rsid w:val="0043170F"/>
    <w:rsid w:val="00431845"/>
    <w:rsid w:val="0043189B"/>
    <w:rsid w:val="004318FC"/>
    <w:rsid w:val="00431A7D"/>
    <w:rsid w:val="00431BF6"/>
    <w:rsid w:val="00431C04"/>
    <w:rsid w:val="00431CEA"/>
    <w:rsid w:val="00431E50"/>
    <w:rsid w:val="00431F20"/>
    <w:rsid w:val="00432115"/>
    <w:rsid w:val="0043218F"/>
    <w:rsid w:val="004321B0"/>
    <w:rsid w:val="004321CB"/>
    <w:rsid w:val="004321CE"/>
    <w:rsid w:val="00432220"/>
    <w:rsid w:val="0043237C"/>
    <w:rsid w:val="004324E5"/>
    <w:rsid w:val="00432519"/>
    <w:rsid w:val="0043258B"/>
    <w:rsid w:val="0043259A"/>
    <w:rsid w:val="004326A9"/>
    <w:rsid w:val="0043274F"/>
    <w:rsid w:val="004327CB"/>
    <w:rsid w:val="0043282C"/>
    <w:rsid w:val="004329F0"/>
    <w:rsid w:val="00432B01"/>
    <w:rsid w:val="00432B3F"/>
    <w:rsid w:val="00432B92"/>
    <w:rsid w:val="00432BBD"/>
    <w:rsid w:val="00432C27"/>
    <w:rsid w:val="00432E48"/>
    <w:rsid w:val="00432E8D"/>
    <w:rsid w:val="00432E96"/>
    <w:rsid w:val="00432F3E"/>
    <w:rsid w:val="0043314E"/>
    <w:rsid w:val="00433185"/>
    <w:rsid w:val="004331A4"/>
    <w:rsid w:val="0043323B"/>
    <w:rsid w:val="004332A0"/>
    <w:rsid w:val="00433346"/>
    <w:rsid w:val="00433377"/>
    <w:rsid w:val="004333CB"/>
    <w:rsid w:val="00433415"/>
    <w:rsid w:val="0043348B"/>
    <w:rsid w:val="004334A8"/>
    <w:rsid w:val="0043366C"/>
    <w:rsid w:val="00433714"/>
    <w:rsid w:val="0043376E"/>
    <w:rsid w:val="00433796"/>
    <w:rsid w:val="004337F5"/>
    <w:rsid w:val="0043384B"/>
    <w:rsid w:val="004338D7"/>
    <w:rsid w:val="004338DF"/>
    <w:rsid w:val="004339A7"/>
    <w:rsid w:val="00433A1D"/>
    <w:rsid w:val="00433A83"/>
    <w:rsid w:val="00433AF7"/>
    <w:rsid w:val="00433B48"/>
    <w:rsid w:val="00433C58"/>
    <w:rsid w:val="00433CA2"/>
    <w:rsid w:val="00433F6C"/>
    <w:rsid w:val="00433F8B"/>
    <w:rsid w:val="0043408D"/>
    <w:rsid w:val="00434116"/>
    <w:rsid w:val="0043411C"/>
    <w:rsid w:val="004341A7"/>
    <w:rsid w:val="004341EE"/>
    <w:rsid w:val="004342E5"/>
    <w:rsid w:val="00434329"/>
    <w:rsid w:val="0043439B"/>
    <w:rsid w:val="004343C8"/>
    <w:rsid w:val="0043447D"/>
    <w:rsid w:val="00434560"/>
    <w:rsid w:val="004347D5"/>
    <w:rsid w:val="00434844"/>
    <w:rsid w:val="004348F7"/>
    <w:rsid w:val="00434A02"/>
    <w:rsid w:val="00434A10"/>
    <w:rsid w:val="00434A34"/>
    <w:rsid w:val="00434AFF"/>
    <w:rsid w:val="00434B18"/>
    <w:rsid w:val="00434BF2"/>
    <w:rsid w:val="00434C0F"/>
    <w:rsid w:val="00434C88"/>
    <w:rsid w:val="00434DBC"/>
    <w:rsid w:val="00434E0D"/>
    <w:rsid w:val="00434EC9"/>
    <w:rsid w:val="00434F6B"/>
    <w:rsid w:val="004350FC"/>
    <w:rsid w:val="004351F2"/>
    <w:rsid w:val="004352A2"/>
    <w:rsid w:val="0043550E"/>
    <w:rsid w:val="004357E5"/>
    <w:rsid w:val="00435934"/>
    <w:rsid w:val="00435BE2"/>
    <w:rsid w:val="00435D58"/>
    <w:rsid w:val="00435DB7"/>
    <w:rsid w:val="00435EE3"/>
    <w:rsid w:val="00435EF9"/>
    <w:rsid w:val="00436108"/>
    <w:rsid w:val="00436194"/>
    <w:rsid w:val="004361AB"/>
    <w:rsid w:val="0043623B"/>
    <w:rsid w:val="0043630B"/>
    <w:rsid w:val="00436317"/>
    <w:rsid w:val="004363EE"/>
    <w:rsid w:val="00436502"/>
    <w:rsid w:val="004366A7"/>
    <w:rsid w:val="004366AF"/>
    <w:rsid w:val="00436737"/>
    <w:rsid w:val="00436749"/>
    <w:rsid w:val="00436763"/>
    <w:rsid w:val="00436776"/>
    <w:rsid w:val="0043690F"/>
    <w:rsid w:val="00436999"/>
    <w:rsid w:val="00436A66"/>
    <w:rsid w:val="00436A6A"/>
    <w:rsid w:val="00436B55"/>
    <w:rsid w:val="00436BEB"/>
    <w:rsid w:val="00436BF0"/>
    <w:rsid w:val="00436C72"/>
    <w:rsid w:val="00436D5B"/>
    <w:rsid w:val="00436F19"/>
    <w:rsid w:val="00436FB3"/>
    <w:rsid w:val="00437190"/>
    <w:rsid w:val="004371D1"/>
    <w:rsid w:val="00437300"/>
    <w:rsid w:val="004373A0"/>
    <w:rsid w:val="0043743E"/>
    <w:rsid w:val="0043744A"/>
    <w:rsid w:val="0043745F"/>
    <w:rsid w:val="00437476"/>
    <w:rsid w:val="004374A9"/>
    <w:rsid w:val="00437566"/>
    <w:rsid w:val="00437570"/>
    <w:rsid w:val="0043767C"/>
    <w:rsid w:val="004376FB"/>
    <w:rsid w:val="00437715"/>
    <w:rsid w:val="0043771A"/>
    <w:rsid w:val="00437923"/>
    <w:rsid w:val="00437994"/>
    <w:rsid w:val="00437A93"/>
    <w:rsid w:val="00437DAA"/>
    <w:rsid w:val="00437EA5"/>
    <w:rsid w:val="00437F80"/>
    <w:rsid w:val="00437FAD"/>
    <w:rsid w:val="00440171"/>
    <w:rsid w:val="0044018A"/>
    <w:rsid w:val="00440224"/>
    <w:rsid w:val="0044048A"/>
    <w:rsid w:val="004404D0"/>
    <w:rsid w:val="00440536"/>
    <w:rsid w:val="0044057B"/>
    <w:rsid w:val="00440583"/>
    <w:rsid w:val="0044072B"/>
    <w:rsid w:val="0044084D"/>
    <w:rsid w:val="00440B8E"/>
    <w:rsid w:val="00440D9E"/>
    <w:rsid w:val="00440DFA"/>
    <w:rsid w:val="0044103F"/>
    <w:rsid w:val="00441051"/>
    <w:rsid w:val="00441070"/>
    <w:rsid w:val="0044119E"/>
    <w:rsid w:val="00441364"/>
    <w:rsid w:val="004414D4"/>
    <w:rsid w:val="00441527"/>
    <w:rsid w:val="00441662"/>
    <w:rsid w:val="004416DD"/>
    <w:rsid w:val="004416E5"/>
    <w:rsid w:val="0044174A"/>
    <w:rsid w:val="004418E5"/>
    <w:rsid w:val="004418F1"/>
    <w:rsid w:val="00441944"/>
    <w:rsid w:val="00441946"/>
    <w:rsid w:val="00441A49"/>
    <w:rsid w:val="00441A4B"/>
    <w:rsid w:val="00441B74"/>
    <w:rsid w:val="00441C16"/>
    <w:rsid w:val="00441D2B"/>
    <w:rsid w:val="00441D85"/>
    <w:rsid w:val="00441E02"/>
    <w:rsid w:val="00441EE8"/>
    <w:rsid w:val="00441F80"/>
    <w:rsid w:val="00442027"/>
    <w:rsid w:val="00442047"/>
    <w:rsid w:val="00442110"/>
    <w:rsid w:val="00442130"/>
    <w:rsid w:val="00442223"/>
    <w:rsid w:val="0044228B"/>
    <w:rsid w:val="00442380"/>
    <w:rsid w:val="00442388"/>
    <w:rsid w:val="004423AA"/>
    <w:rsid w:val="00442497"/>
    <w:rsid w:val="004424EA"/>
    <w:rsid w:val="0044257C"/>
    <w:rsid w:val="004425E2"/>
    <w:rsid w:val="0044267D"/>
    <w:rsid w:val="0044269E"/>
    <w:rsid w:val="004426D7"/>
    <w:rsid w:val="00442863"/>
    <w:rsid w:val="004428B8"/>
    <w:rsid w:val="004428F7"/>
    <w:rsid w:val="00442926"/>
    <w:rsid w:val="00442A13"/>
    <w:rsid w:val="00442A31"/>
    <w:rsid w:val="00442AFD"/>
    <w:rsid w:val="00442BD2"/>
    <w:rsid w:val="0044302F"/>
    <w:rsid w:val="00443061"/>
    <w:rsid w:val="004432DE"/>
    <w:rsid w:val="00443397"/>
    <w:rsid w:val="004433DC"/>
    <w:rsid w:val="0044358D"/>
    <w:rsid w:val="004435F3"/>
    <w:rsid w:val="004435FA"/>
    <w:rsid w:val="00443609"/>
    <w:rsid w:val="004436D8"/>
    <w:rsid w:val="00443805"/>
    <w:rsid w:val="00443820"/>
    <w:rsid w:val="0044389F"/>
    <w:rsid w:val="004438D0"/>
    <w:rsid w:val="00443A04"/>
    <w:rsid w:val="00443A4F"/>
    <w:rsid w:val="00443A73"/>
    <w:rsid w:val="00443AB7"/>
    <w:rsid w:val="00443B31"/>
    <w:rsid w:val="00443CFA"/>
    <w:rsid w:val="00443E80"/>
    <w:rsid w:val="00444018"/>
    <w:rsid w:val="00444039"/>
    <w:rsid w:val="004440B6"/>
    <w:rsid w:val="00444115"/>
    <w:rsid w:val="0044416D"/>
    <w:rsid w:val="004441EC"/>
    <w:rsid w:val="00444277"/>
    <w:rsid w:val="00444296"/>
    <w:rsid w:val="004442DF"/>
    <w:rsid w:val="004442F1"/>
    <w:rsid w:val="004443EB"/>
    <w:rsid w:val="0044440B"/>
    <w:rsid w:val="0044440D"/>
    <w:rsid w:val="004444C1"/>
    <w:rsid w:val="004444DC"/>
    <w:rsid w:val="00444555"/>
    <w:rsid w:val="00444690"/>
    <w:rsid w:val="004446C7"/>
    <w:rsid w:val="004446CB"/>
    <w:rsid w:val="004446E7"/>
    <w:rsid w:val="004447C0"/>
    <w:rsid w:val="00444895"/>
    <w:rsid w:val="004448A1"/>
    <w:rsid w:val="004448AE"/>
    <w:rsid w:val="00444904"/>
    <w:rsid w:val="004449E7"/>
    <w:rsid w:val="00444B6D"/>
    <w:rsid w:val="00444D43"/>
    <w:rsid w:val="00444D50"/>
    <w:rsid w:val="00444D9B"/>
    <w:rsid w:val="00444DD0"/>
    <w:rsid w:val="00444E3C"/>
    <w:rsid w:val="00444E66"/>
    <w:rsid w:val="00444F58"/>
    <w:rsid w:val="00444F62"/>
    <w:rsid w:val="00444FA3"/>
    <w:rsid w:val="00445031"/>
    <w:rsid w:val="00445044"/>
    <w:rsid w:val="004451BA"/>
    <w:rsid w:val="0044527C"/>
    <w:rsid w:val="0044539C"/>
    <w:rsid w:val="004453F3"/>
    <w:rsid w:val="004454C5"/>
    <w:rsid w:val="00445687"/>
    <w:rsid w:val="0044568B"/>
    <w:rsid w:val="004456A4"/>
    <w:rsid w:val="004458A0"/>
    <w:rsid w:val="0044591F"/>
    <w:rsid w:val="00445A78"/>
    <w:rsid w:val="00445B15"/>
    <w:rsid w:val="00445B37"/>
    <w:rsid w:val="00445BE7"/>
    <w:rsid w:val="00445C36"/>
    <w:rsid w:val="00445C8C"/>
    <w:rsid w:val="00445CB7"/>
    <w:rsid w:val="00445CC5"/>
    <w:rsid w:val="00445D09"/>
    <w:rsid w:val="00445D30"/>
    <w:rsid w:val="00445D9E"/>
    <w:rsid w:val="00445DB3"/>
    <w:rsid w:val="00445E49"/>
    <w:rsid w:val="00445ED1"/>
    <w:rsid w:val="00445EE6"/>
    <w:rsid w:val="00445F0B"/>
    <w:rsid w:val="00445F5F"/>
    <w:rsid w:val="00445F78"/>
    <w:rsid w:val="00445FD1"/>
    <w:rsid w:val="004461BE"/>
    <w:rsid w:val="00446262"/>
    <w:rsid w:val="0044648C"/>
    <w:rsid w:val="0044662B"/>
    <w:rsid w:val="004466FE"/>
    <w:rsid w:val="00446766"/>
    <w:rsid w:val="004467AA"/>
    <w:rsid w:val="004467ED"/>
    <w:rsid w:val="0044685D"/>
    <w:rsid w:val="00446864"/>
    <w:rsid w:val="00446890"/>
    <w:rsid w:val="004468CC"/>
    <w:rsid w:val="00446979"/>
    <w:rsid w:val="00446BC6"/>
    <w:rsid w:val="00446D5B"/>
    <w:rsid w:val="00446D6A"/>
    <w:rsid w:val="00446DB2"/>
    <w:rsid w:val="00446E28"/>
    <w:rsid w:val="00446F73"/>
    <w:rsid w:val="00446F7C"/>
    <w:rsid w:val="004470C3"/>
    <w:rsid w:val="004471F9"/>
    <w:rsid w:val="0044728C"/>
    <w:rsid w:val="004472E3"/>
    <w:rsid w:val="00447304"/>
    <w:rsid w:val="0044735F"/>
    <w:rsid w:val="00447394"/>
    <w:rsid w:val="00447506"/>
    <w:rsid w:val="004475EA"/>
    <w:rsid w:val="0044766A"/>
    <w:rsid w:val="0044767F"/>
    <w:rsid w:val="004476F6"/>
    <w:rsid w:val="004477BC"/>
    <w:rsid w:val="004478CD"/>
    <w:rsid w:val="004478E8"/>
    <w:rsid w:val="00447980"/>
    <w:rsid w:val="004479D9"/>
    <w:rsid w:val="00447A6D"/>
    <w:rsid w:val="00447B08"/>
    <w:rsid w:val="00447B14"/>
    <w:rsid w:val="00447BC1"/>
    <w:rsid w:val="00447C78"/>
    <w:rsid w:val="00447CA2"/>
    <w:rsid w:val="00447CE4"/>
    <w:rsid w:val="00447D11"/>
    <w:rsid w:val="00447DE0"/>
    <w:rsid w:val="00447E6B"/>
    <w:rsid w:val="00447EAB"/>
    <w:rsid w:val="00447EB7"/>
    <w:rsid w:val="00447F07"/>
    <w:rsid w:val="00447F91"/>
    <w:rsid w:val="0045003C"/>
    <w:rsid w:val="00450042"/>
    <w:rsid w:val="00450174"/>
    <w:rsid w:val="0045018A"/>
    <w:rsid w:val="004502C5"/>
    <w:rsid w:val="004502D2"/>
    <w:rsid w:val="004503FE"/>
    <w:rsid w:val="004504CE"/>
    <w:rsid w:val="004505EA"/>
    <w:rsid w:val="004506FC"/>
    <w:rsid w:val="00450706"/>
    <w:rsid w:val="00450749"/>
    <w:rsid w:val="0045074D"/>
    <w:rsid w:val="0045079B"/>
    <w:rsid w:val="00450839"/>
    <w:rsid w:val="004508FD"/>
    <w:rsid w:val="00450916"/>
    <w:rsid w:val="00450952"/>
    <w:rsid w:val="00450988"/>
    <w:rsid w:val="00450A28"/>
    <w:rsid w:val="00450B9A"/>
    <w:rsid w:val="00450BE4"/>
    <w:rsid w:val="00450BFE"/>
    <w:rsid w:val="00450C64"/>
    <w:rsid w:val="00450D03"/>
    <w:rsid w:val="00450EF2"/>
    <w:rsid w:val="00450F62"/>
    <w:rsid w:val="00450F64"/>
    <w:rsid w:val="00450F69"/>
    <w:rsid w:val="004510BB"/>
    <w:rsid w:val="004511B7"/>
    <w:rsid w:val="00451205"/>
    <w:rsid w:val="0045134F"/>
    <w:rsid w:val="004513CB"/>
    <w:rsid w:val="004513D9"/>
    <w:rsid w:val="00451450"/>
    <w:rsid w:val="00451504"/>
    <w:rsid w:val="0045159A"/>
    <w:rsid w:val="004518E5"/>
    <w:rsid w:val="00451981"/>
    <w:rsid w:val="00451A26"/>
    <w:rsid w:val="00451D3D"/>
    <w:rsid w:val="00451D75"/>
    <w:rsid w:val="00451E04"/>
    <w:rsid w:val="00451E35"/>
    <w:rsid w:val="00451E5F"/>
    <w:rsid w:val="00451EB3"/>
    <w:rsid w:val="00452276"/>
    <w:rsid w:val="004522F5"/>
    <w:rsid w:val="0045232B"/>
    <w:rsid w:val="00452350"/>
    <w:rsid w:val="00452399"/>
    <w:rsid w:val="004523E1"/>
    <w:rsid w:val="00452529"/>
    <w:rsid w:val="00452713"/>
    <w:rsid w:val="004527C8"/>
    <w:rsid w:val="004527D9"/>
    <w:rsid w:val="004527E6"/>
    <w:rsid w:val="00452810"/>
    <w:rsid w:val="00452878"/>
    <w:rsid w:val="004528D7"/>
    <w:rsid w:val="004528D8"/>
    <w:rsid w:val="004529FE"/>
    <w:rsid w:val="00452A12"/>
    <w:rsid w:val="00452B13"/>
    <w:rsid w:val="00452C68"/>
    <w:rsid w:val="00452CAD"/>
    <w:rsid w:val="00452F64"/>
    <w:rsid w:val="0045308D"/>
    <w:rsid w:val="004530DE"/>
    <w:rsid w:val="00453114"/>
    <w:rsid w:val="0045312D"/>
    <w:rsid w:val="0045313A"/>
    <w:rsid w:val="0045317C"/>
    <w:rsid w:val="00453271"/>
    <w:rsid w:val="004532B3"/>
    <w:rsid w:val="004532D6"/>
    <w:rsid w:val="00453318"/>
    <w:rsid w:val="004533D6"/>
    <w:rsid w:val="00453495"/>
    <w:rsid w:val="00453619"/>
    <w:rsid w:val="00453648"/>
    <w:rsid w:val="004538A5"/>
    <w:rsid w:val="00453946"/>
    <w:rsid w:val="004539F5"/>
    <w:rsid w:val="00453A95"/>
    <w:rsid w:val="00453AF4"/>
    <w:rsid w:val="00453BF6"/>
    <w:rsid w:val="00453C2C"/>
    <w:rsid w:val="00453C78"/>
    <w:rsid w:val="00453C96"/>
    <w:rsid w:val="00453D82"/>
    <w:rsid w:val="00453E04"/>
    <w:rsid w:val="00453E46"/>
    <w:rsid w:val="00453E47"/>
    <w:rsid w:val="00453FA7"/>
    <w:rsid w:val="004540E3"/>
    <w:rsid w:val="00454132"/>
    <w:rsid w:val="004541AA"/>
    <w:rsid w:val="004542EC"/>
    <w:rsid w:val="0045434E"/>
    <w:rsid w:val="004543C0"/>
    <w:rsid w:val="004545F6"/>
    <w:rsid w:val="004546A9"/>
    <w:rsid w:val="00454790"/>
    <w:rsid w:val="00454C18"/>
    <w:rsid w:val="00454D57"/>
    <w:rsid w:val="00454E26"/>
    <w:rsid w:val="00454EA4"/>
    <w:rsid w:val="00454EBA"/>
    <w:rsid w:val="00454FE8"/>
    <w:rsid w:val="00455032"/>
    <w:rsid w:val="00455073"/>
    <w:rsid w:val="0045508F"/>
    <w:rsid w:val="00455110"/>
    <w:rsid w:val="004551F1"/>
    <w:rsid w:val="004552A9"/>
    <w:rsid w:val="004552D0"/>
    <w:rsid w:val="00455346"/>
    <w:rsid w:val="004553C0"/>
    <w:rsid w:val="00455495"/>
    <w:rsid w:val="004555E6"/>
    <w:rsid w:val="004556D5"/>
    <w:rsid w:val="00455786"/>
    <w:rsid w:val="0045579A"/>
    <w:rsid w:val="0045589A"/>
    <w:rsid w:val="0045590D"/>
    <w:rsid w:val="00455BEA"/>
    <w:rsid w:val="00455CAF"/>
    <w:rsid w:val="00455E39"/>
    <w:rsid w:val="00455E43"/>
    <w:rsid w:val="00455E9E"/>
    <w:rsid w:val="00455FF4"/>
    <w:rsid w:val="0045601E"/>
    <w:rsid w:val="00456431"/>
    <w:rsid w:val="00456572"/>
    <w:rsid w:val="0045664F"/>
    <w:rsid w:val="00456751"/>
    <w:rsid w:val="004568C3"/>
    <w:rsid w:val="00456A1F"/>
    <w:rsid w:val="00456FDF"/>
    <w:rsid w:val="00457204"/>
    <w:rsid w:val="00457206"/>
    <w:rsid w:val="00457254"/>
    <w:rsid w:val="004572E2"/>
    <w:rsid w:val="0045744E"/>
    <w:rsid w:val="0045746C"/>
    <w:rsid w:val="004574E0"/>
    <w:rsid w:val="004576D7"/>
    <w:rsid w:val="004576DF"/>
    <w:rsid w:val="004579E6"/>
    <w:rsid w:val="00457A99"/>
    <w:rsid w:val="00457A9D"/>
    <w:rsid w:val="00457B3D"/>
    <w:rsid w:val="00457BC3"/>
    <w:rsid w:val="00457BD4"/>
    <w:rsid w:val="00457D14"/>
    <w:rsid w:val="00457DCA"/>
    <w:rsid w:val="00457EE7"/>
    <w:rsid w:val="00457FBF"/>
    <w:rsid w:val="0046023E"/>
    <w:rsid w:val="00460385"/>
    <w:rsid w:val="004603B4"/>
    <w:rsid w:val="00460612"/>
    <w:rsid w:val="00460680"/>
    <w:rsid w:val="004606BC"/>
    <w:rsid w:val="0046079F"/>
    <w:rsid w:val="00460805"/>
    <w:rsid w:val="0046080C"/>
    <w:rsid w:val="00460AD7"/>
    <w:rsid w:val="00460CA3"/>
    <w:rsid w:val="00460CA9"/>
    <w:rsid w:val="00460D3A"/>
    <w:rsid w:val="00460DAD"/>
    <w:rsid w:val="00460EDD"/>
    <w:rsid w:val="00461035"/>
    <w:rsid w:val="0046107E"/>
    <w:rsid w:val="004610A4"/>
    <w:rsid w:val="0046113A"/>
    <w:rsid w:val="004611B9"/>
    <w:rsid w:val="004611BE"/>
    <w:rsid w:val="004612A4"/>
    <w:rsid w:val="0046133F"/>
    <w:rsid w:val="004613A5"/>
    <w:rsid w:val="0046142B"/>
    <w:rsid w:val="00461506"/>
    <w:rsid w:val="00461516"/>
    <w:rsid w:val="004615BB"/>
    <w:rsid w:val="004615CE"/>
    <w:rsid w:val="004616B2"/>
    <w:rsid w:val="0046170D"/>
    <w:rsid w:val="00461755"/>
    <w:rsid w:val="0046177A"/>
    <w:rsid w:val="00461785"/>
    <w:rsid w:val="004617B6"/>
    <w:rsid w:val="004617FE"/>
    <w:rsid w:val="0046182B"/>
    <w:rsid w:val="0046188A"/>
    <w:rsid w:val="0046196A"/>
    <w:rsid w:val="00461A3A"/>
    <w:rsid w:val="00461A69"/>
    <w:rsid w:val="00461B7B"/>
    <w:rsid w:val="00461B9A"/>
    <w:rsid w:val="00461BFA"/>
    <w:rsid w:val="00461C72"/>
    <w:rsid w:val="00461CC9"/>
    <w:rsid w:val="00461D36"/>
    <w:rsid w:val="00461DA3"/>
    <w:rsid w:val="00461E60"/>
    <w:rsid w:val="00461E70"/>
    <w:rsid w:val="00461ED4"/>
    <w:rsid w:val="00462038"/>
    <w:rsid w:val="00462048"/>
    <w:rsid w:val="004620CD"/>
    <w:rsid w:val="00462146"/>
    <w:rsid w:val="0046229A"/>
    <w:rsid w:val="00462401"/>
    <w:rsid w:val="00462409"/>
    <w:rsid w:val="00462637"/>
    <w:rsid w:val="00462791"/>
    <w:rsid w:val="004628DB"/>
    <w:rsid w:val="004629D1"/>
    <w:rsid w:val="00462A9E"/>
    <w:rsid w:val="00462B72"/>
    <w:rsid w:val="00462BA4"/>
    <w:rsid w:val="00462BB1"/>
    <w:rsid w:val="00462C18"/>
    <w:rsid w:val="00462D0A"/>
    <w:rsid w:val="00462D13"/>
    <w:rsid w:val="00462E10"/>
    <w:rsid w:val="00462FC8"/>
    <w:rsid w:val="0046305E"/>
    <w:rsid w:val="0046309A"/>
    <w:rsid w:val="004630A4"/>
    <w:rsid w:val="00463135"/>
    <w:rsid w:val="004631A2"/>
    <w:rsid w:val="004631AC"/>
    <w:rsid w:val="0046327A"/>
    <w:rsid w:val="00463343"/>
    <w:rsid w:val="00463396"/>
    <w:rsid w:val="004633BE"/>
    <w:rsid w:val="004634B0"/>
    <w:rsid w:val="004635A2"/>
    <w:rsid w:val="00463656"/>
    <w:rsid w:val="0046367D"/>
    <w:rsid w:val="004636FC"/>
    <w:rsid w:val="00463712"/>
    <w:rsid w:val="004637B0"/>
    <w:rsid w:val="004637F9"/>
    <w:rsid w:val="00463829"/>
    <w:rsid w:val="004639FA"/>
    <w:rsid w:val="00463ADD"/>
    <w:rsid w:val="00463BD6"/>
    <w:rsid w:val="00463D4B"/>
    <w:rsid w:val="00463DBC"/>
    <w:rsid w:val="00463DD6"/>
    <w:rsid w:val="00463E0B"/>
    <w:rsid w:val="00463E6E"/>
    <w:rsid w:val="00463F60"/>
    <w:rsid w:val="00463FB2"/>
    <w:rsid w:val="0046408A"/>
    <w:rsid w:val="0046421B"/>
    <w:rsid w:val="0046425F"/>
    <w:rsid w:val="004642D6"/>
    <w:rsid w:val="00464322"/>
    <w:rsid w:val="00464375"/>
    <w:rsid w:val="00464552"/>
    <w:rsid w:val="004646BD"/>
    <w:rsid w:val="0046474C"/>
    <w:rsid w:val="004648D8"/>
    <w:rsid w:val="0046490D"/>
    <w:rsid w:val="00464911"/>
    <w:rsid w:val="0046492B"/>
    <w:rsid w:val="00464BE4"/>
    <w:rsid w:val="00464C4F"/>
    <w:rsid w:val="00464C70"/>
    <w:rsid w:val="00464CD6"/>
    <w:rsid w:val="00464E2D"/>
    <w:rsid w:val="00464E33"/>
    <w:rsid w:val="0046503E"/>
    <w:rsid w:val="00465047"/>
    <w:rsid w:val="004650A4"/>
    <w:rsid w:val="0046511A"/>
    <w:rsid w:val="0046518A"/>
    <w:rsid w:val="0046519F"/>
    <w:rsid w:val="00465237"/>
    <w:rsid w:val="0046523F"/>
    <w:rsid w:val="0046525C"/>
    <w:rsid w:val="0046527D"/>
    <w:rsid w:val="004652CF"/>
    <w:rsid w:val="004652F8"/>
    <w:rsid w:val="00465319"/>
    <w:rsid w:val="004654A1"/>
    <w:rsid w:val="004654C4"/>
    <w:rsid w:val="004654E3"/>
    <w:rsid w:val="004656FE"/>
    <w:rsid w:val="0046578B"/>
    <w:rsid w:val="004658EC"/>
    <w:rsid w:val="004658F1"/>
    <w:rsid w:val="00465C0C"/>
    <w:rsid w:val="00465C27"/>
    <w:rsid w:val="00465C92"/>
    <w:rsid w:val="00465D7B"/>
    <w:rsid w:val="00465EA3"/>
    <w:rsid w:val="00466024"/>
    <w:rsid w:val="00466139"/>
    <w:rsid w:val="004661AB"/>
    <w:rsid w:val="00466372"/>
    <w:rsid w:val="00466417"/>
    <w:rsid w:val="004664A3"/>
    <w:rsid w:val="00466538"/>
    <w:rsid w:val="00466627"/>
    <w:rsid w:val="00466710"/>
    <w:rsid w:val="00466779"/>
    <w:rsid w:val="004667AA"/>
    <w:rsid w:val="00466874"/>
    <w:rsid w:val="00466A52"/>
    <w:rsid w:val="00466BA4"/>
    <w:rsid w:val="00466BBA"/>
    <w:rsid w:val="00466D96"/>
    <w:rsid w:val="00466E78"/>
    <w:rsid w:val="00466F05"/>
    <w:rsid w:val="00466F1A"/>
    <w:rsid w:val="00466F77"/>
    <w:rsid w:val="00466F7E"/>
    <w:rsid w:val="00467072"/>
    <w:rsid w:val="004670D8"/>
    <w:rsid w:val="00467167"/>
    <w:rsid w:val="0046717D"/>
    <w:rsid w:val="00467203"/>
    <w:rsid w:val="00467224"/>
    <w:rsid w:val="004672AA"/>
    <w:rsid w:val="00467329"/>
    <w:rsid w:val="004673AA"/>
    <w:rsid w:val="004673B3"/>
    <w:rsid w:val="004673DA"/>
    <w:rsid w:val="00467419"/>
    <w:rsid w:val="00467488"/>
    <w:rsid w:val="004674AA"/>
    <w:rsid w:val="004674F8"/>
    <w:rsid w:val="00467519"/>
    <w:rsid w:val="004675C3"/>
    <w:rsid w:val="0046761C"/>
    <w:rsid w:val="00467638"/>
    <w:rsid w:val="00467A36"/>
    <w:rsid w:val="00467B36"/>
    <w:rsid w:val="00467BF9"/>
    <w:rsid w:val="00467E31"/>
    <w:rsid w:val="00467E90"/>
    <w:rsid w:val="00467ED7"/>
    <w:rsid w:val="00470011"/>
    <w:rsid w:val="0047015F"/>
    <w:rsid w:val="00470199"/>
    <w:rsid w:val="004701C1"/>
    <w:rsid w:val="004701CF"/>
    <w:rsid w:val="0047038D"/>
    <w:rsid w:val="0047044B"/>
    <w:rsid w:val="00470459"/>
    <w:rsid w:val="00470490"/>
    <w:rsid w:val="004704E0"/>
    <w:rsid w:val="004705AD"/>
    <w:rsid w:val="004705BE"/>
    <w:rsid w:val="00470656"/>
    <w:rsid w:val="00470784"/>
    <w:rsid w:val="00470807"/>
    <w:rsid w:val="00470868"/>
    <w:rsid w:val="004708E9"/>
    <w:rsid w:val="004709E8"/>
    <w:rsid w:val="00470B25"/>
    <w:rsid w:val="00470B53"/>
    <w:rsid w:val="00470BE9"/>
    <w:rsid w:val="00470CB2"/>
    <w:rsid w:val="00470D22"/>
    <w:rsid w:val="00470D6F"/>
    <w:rsid w:val="00470EC8"/>
    <w:rsid w:val="00470F0E"/>
    <w:rsid w:val="00470F89"/>
    <w:rsid w:val="00471163"/>
    <w:rsid w:val="004711B0"/>
    <w:rsid w:val="004712A6"/>
    <w:rsid w:val="0047133B"/>
    <w:rsid w:val="00471364"/>
    <w:rsid w:val="0047142E"/>
    <w:rsid w:val="0047143A"/>
    <w:rsid w:val="00471548"/>
    <w:rsid w:val="004716E6"/>
    <w:rsid w:val="0047170B"/>
    <w:rsid w:val="00471884"/>
    <w:rsid w:val="00471938"/>
    <w:rsid w:val="004719FF"/>
    <w:rsid w:val="00471A9D"/>
    <w:rsid w:val="00471ACE"/>
    <w:rsid w:val="00471C55"/>
    <w:rsid w:val="00471C67"/>
    <w:rsid w:val="00471CA2"/>
    <w:rsid w:val="00471E56"/>
    <w:rsid w:val="00471F90"/>
    <w:rsid w:val="00472062"/>
    <w:rsid w:val="0047207A"/>
    <w:rsid w:val="00472114"/>
    <w:rsid w:val="00472298"/>
    <w:rsid w:val="004722D6"/>
    <w:rsid w:val="004724BE"/>
    <w:rsid w:val="004724D7"/>
    <w:rsid w:val="0047254F"/>
    <w:rsid w:val="004725AE"/>
    <w:rsid w:val="00472626"/>
    <w:rsid w:val="004726D6"/>
    <w:rsid w:val="004726F4"/>
    <w:rsid w:val="0047273F"/>
    <w:rsid w:val="004727F0"/>
    <w:rsid w:val="00472862"/>
    <w:rsid w:val="004728F9"/>
    <w:rsid w:val="00472910"/>
    <w:rsid w:val="00472914"/>
    <w:rsid w:val="00472919"/>
    <w:rsid w:val="0047294C"/>
    <w:rsid w:val="00472964"/>
    <w:rsid w:val="004729E1"/>
    <w:rsid w:val="00472AE9"/>
    <w:rsid w:val="00472C25"/>
    <w:rsid w:val="00472CA5"/>
    <w:rsid w:val="00472D59"/>
    <w:rsid w:val="00472E20"/>
    <w:rsid w:val="00472E45"/>
    <w:rsid w:val="00472E87"/>
    <w:rsid w:val="00472F49"/>
    <w:rsid w:val="0047300A"/>
    <w:rsid w:val="004730C8"/>
    <w:rsid w:val="00473117"/>
    <w:rsid w:val="0047319D"/>
    <w:rsid w:val="004731FA"/>
    <w:rsid w:val="00473297"/>
    <w:rsid w:val="004733CA"/>
    <w:rsid w:val="004733E9"/>
    <w:rsid w:val="00473421"/>
    <w:rsid w:val="00473521"/>
    <w:rsid w:val="004735AE"/>
    <w:rsid w:val="004735EF"/>
    <w:rsid w:val="00473924"/>
    <w:rsid w:val="004739D5"/>
    <w:rsid w:val="004739DE"/>
    <w:rsid w:val="00473B9B"/>
    <w:rsid w:val="00473BEB"/>
    <w:rsid w:val="00473C70"/>
    <w:rsid w:val="00473CEE"/>
    <w:rsid w:val="00473D9B"/>
    <w:rsid w:val="00473DE9"/>
    <w:rsid w:val="00473EE9"/>
    <w:rsid w:val="00473FC7"/>
    <w:rsid w:val="00474007"/>
    <w:rsid w:val="00474126"/>
    <w:rsid w:val="0047414C"/>
    <w:rsid w:val="00474172"/>
    <w:rsid w:val="0047421B"/>
    <w:rsid w:val="00474407"/>
    <w:rsid w:val="004744BD"/>
    <w:rsid w:val="004744CC"/>
    <w:rsid w:val="00474637"/>
    <w:rsid w:val="004746C6"/>
    <w:rsid w:val="0047482F"/>
    <w:rsid w:val="004748AD"/>
    <w:rsid w:val="0047496D"/>
    <w:rsid w:val="00474A16"/>
    <w:rsid w:val="00474BBF"/>
    <w:rsid w:val="00474C43"/>
    <w:rsid w:val="00474C80"/>
    <w:rsid w:val="00474E1D"/>
    <w:rsid w:val="00474EBC"/>
    <w:rsid w:val="00474F66"/>
    <w:rsid w:val="0047509A"/>
    <w:rsid w:val="004751B2"/>
    <w:rsid w:val="0047526F"/>
    <w:rsid w:val="00475279"/>
    <w:rsid w:val="00475459"/>
    <w:rsid w:val="004755DE"/>
    <w:rsid w:val="0047563E"/>
    <w:rsid w:val="0047567F"/>
    <w:rsid w:val="00475687"/>
    <w:rsid w:val="00475781"/>
    <w:rsid w:val="004757AE"/>
    <w:rsid w:val="004757F3"/>
    <w:rsid w:val="004759BB"/>
    <w:rsid w:val="004759EA"/>
    <w:rsid w:val="00475A5C"/>
    <w:rsid w:val="00475AA0"/>
    <w:rsid w:val="00475B02"/>
    <w:rsid w:val="00475BC4"/>
    <w:rsid w:val="00475BFD"/>
    <w:rsid w:val="00475C17"/>
    <w:rsid w:val="00475C3C"/>
    <w:rsid w:val="00475C78"/>
    <w:rsid w:val="00475C85"/>
    <w:rsid w:val="00475CB7"/>
    <w:rsid w:val="00475DA4"/>
    <w:rsid w:val="00475E1D"/>
    <w:rsid w:val="00475E3C"/>
    <w:rsid w:val="00475F2C"/>
    <w:rsid w:val="00475F98"/>
    <w:rsid w:val="00475FA0"/>
    <w:rsid w:val="00476102"/>
    <w:rsid w:val="004762F1"/>
    <w:rsid w:val="004763A1"/>
    <w:rsid w:val="00476414"/>
    <w:rsid w:val="00476732"/>
    <w:rsid w:val="00476772"/>
    <w:rsid w:val="00476A2B"/>
    <w:rsid w:val="00476B29"/>
    <w:rsid w:val="00476B79"/>
    <w:rsid w:val="00476BC2"/>
    <w:rsid w:val="00476BFB"/>
    <w:rsid w:val="00476D62"/>
    <w:rsid w:val="00476E1B"/>
    <w:rsid w:val="00476EB0"/>
    <w:rsid w:val="0047703E"/>
    <w:rsid w:val="004770F4"/>
    <w:rsid w:val="004771CB"/>
    <w:rsid w:val="0047729B"/>
    <w:rsid w:val="004772C5"/>
    <w:rsid w:val="004774A6"/>
    <w:rsid w:val="00477521"/>
    <w:rsid w:val="00477563"/>
    <w:rsid w:val="004775AC"/>
    <w:rsid w:val="004776A8"/>
    <w:rsid w:val="004776DF"/>
    <w:rsid w:val="00477778"/>
    <w:rsid w:val="004778B8"/>
    <w:rsid w:val="00477A38"/>
    <w:rsid w:val="00477A54"/>
    <w:rsid w:val="00477B5F"/>
    <w:rsid w:val="00477BF6"/>
    <w:rsid w:val="00477C4D"/>
    <w:rsid w:val="00477CBF"/>
    <w:rsid w:val="00477CE8"/>
    <w:rsid w:val="00477D9C"/>
    <w:rsid w:val="00477E24"/>
    <w:rsid w:val="00477E34"/>
    <w:rsid w:val="00477E3F"/>
    <w:rsid w:val="00477E6E"/>
    <w:rsid w:val="00477EA2"/>
    <w:rsid w:val="00477F23"/>
    <w:rsid w:val="00477F9B"/>
    <w:rsid w:val="00480143"/>
    <w:rsid w:val="00480151"/>
    <w:rsid w:val="004801D7"/>
    <w:rsid w:val="0048023E"/>
    <w:rsid w:val="00480271"/>
    <w:rsid w:val="0048028A"/>
    <w:rsid w:val="00480291"/>
    <w:rsid w:val="00480370"/>
    <w:rsid w:val="004803B5"/>
    <w:rsid w:val="004803CC"/>
    <w:rsid w:val="00480465"/>
    <w:rsid w:val="004804DE"/>
    <w:rsid w:val="00480548"/>
    <w:rsid w:val="00480564"/>
    <w:rsid w:val="00480651"/>
    <w:rsid w:val="0048068C"/>
    <w:rsid w:val="004806A2"/>
    <w:rsid w:val="00480856"/>
    <w:rsid w:val="00480922"/>
    <w:rsid w:val="00480B29"/>
    <w:rsid w:val="00480B2A"/>
    <w:rsid w:val="00480BB6"/>
    <w:rsid w:val="00480BE6"/>
    <w:rsid w:val="00480C00"/>
    <w:rsid w:val="00480D03"/>
    <w:rsid w:val="00480E23"/>
    <w:rsid w:val="00480E4F"/>
    <w:rsid w:val="00480ED1"/>
    <w:rsid w:val="00480FE8"/>
    <w:rsid w:val="00481094"/>
    <w:rsid w:val="004811AD"/>
    <w:rsid w:val="00481219"/>
    <w:rsid w:val="0048122A"/>
    <w:rsid w:val="00481371"/>
    <w:rsid w:val="004813AB"/>
    <w:rsid w:val="00481451"/>
    <w:rsid w:val="004814DA"/>
    <w:rsid w:val="00481521"/>
    <w:rsid w:val="00481610"/>
    <w:rsid w:val="004816AA"/>
    <w:rsid w:val="004818C3"/>
    <w:rsid w:val="004818EF"/>
    <w:rsid w:val="0048195C"/>
    <w:rsid w:val="004819B4"/>
    <w:rsid w:val="00481AAE"/>
    <w:rsid w:val="00481ADF"/>
    <w:rsid w:val="00481B38"/>
    <w:rsid w:val="00481E10"/>
    <w:rsid w:val="00481E19"/>
    <w:rsid w:val="00481E2D"/>
    <w:rsid w:val="00482295"/>
    <w:rsid w:val="004822E7"/>
    <w:rsid w:val="00482366"/>
    <w:rsid w:val="004823BE"/>
    <w:rsid w:val="00482637"/>
    <w:rsid w:val="00482694"/>
    <w:rsid w:val="00482980"/>
    <w:rsid w:val="00482AA5"/>
    <w:rsid w:val="00482B45"/>
    <w:rsid w:val="00482B97"/>
    <w:rsid w:val="00482C2F"/>
    <w:rsid w:val="00482CD9"/>
    <w:rsid w:val="00482D24"/>
    <w:rsid w:val="00482E80"/>
    <w:rsid w:val="00482F1D"/>
    <w:rsid w:val="00483037"/>
    <w:rsid w:val="004830B5"/>
    <w:rsid w:val="004831DC"/>
    <w:rsid w:val="00483268"/>
    <w:rsid w:val="004832B4"/>
    <w:rsid w:val="0048346F"/>
    <w:rsid w:val="0048353B"/>
    <w:rsid w:val="00483949"/>
    <w:rsid w:val="00483A07"/>
    <w:rsid w:val="00483A7C"/>
    <w:rsid w:val="00483AFD"/>
    <w:rsid w:val="00483B40"/>
    <w:rsid w:val="00483B4F"/>
    <w:rsid w:val="00483B85"/>
    <w:rsid w:val="00483CB5"/>
    <w:rsid w:val="00483CE9"/>
    <w:rsid w:val="00483D32"/>
    <w:rsid w:val="00484039"/>
    <w:rsid w:val="004841B8"/>
    <w:rsid w:val="004841EF"/>
    <w:rsid w:val="004841F3"/>
    <w:rsid w:val="0048441C"/>
    <w:rsid w:val="00484472"/>
    <w:rsid w:val="00484475"/>
    <w:rsid w:val="00484532"/>
    <w:rsid w:val="00484616"/>
    <w:rsid w:val="004847FB"/>
    <w:rsid w:val="00484916"/>
    <w:rsid w:val="0048493F"/>
    <w:rsid w:val="00484AC2"/>
    <w:rsid w:val="00484B88"/>
    <w:rsid w:val="00484BC5"/>
    <w:rsid w:val="00484C5E"/>
    <w:rsid w:val="00484D66"/>
    <w:rsid w:val="00484D76"/>
    <w:rsid w:val="00484DA6"/>
    <w:rsid w:val="0048504A"/>
    <w:rsid w:val="00485193"/>
    <w:rsid w:val="0048521F"/>
    <w:rsid w:val="00485532"/>
    <w:rsid w:val="0048554C"/>
    <w:rsid w:val="004855B0"/>
    <w:rsid w:val="004855FE"/>
    <w:rsid w:val="00485698"/>
    <w:rsid w:val="004857D4"/>
    <w:rsid w:val="00485881"/>
    <w:rsid w:val="00485A9F"/>
    <w:rsid w:val="00485B6A"/>
    <w:rsid w:val="00485C48"/>
    <w:rsid w:val="00485CF4"/>
    <w:rsid w:val="00485D05"/>
    <w:rsid w:val="00485D45"/>
    <w:rsid w:val="00485DC3"/>
    <w:rsid w:val="00485EAA"/>
    <w:rsid w:val="00485F20"/>
    <w:rsid w:val="00485FE7"/>
    <w:rsid w:val="0048602B"/>
    <w:rsid w:val="00486079"/>
    <w:rsid w:val="00486120"/>
    <w:rsid w:val="004862CB"/>
    <w:rsid w:val="00486326"/>
    <w:rsid w:val="0048637C"/>
    <w:rsid w:val="00486471"/>
    <w:rsid w:val="004865CD"/>
    <w:rsid w:val="0048667F"/>
    <w:rsid w:val="004866A8"/>
    <w:rsid w:val="0048671D"/>
    <w:rsid w:val="00486746"/>
    <w:rsid w:val="004869BF"/>
    <w:rsid w:val="00486BB4"/>
    <w:rsid w:val="00486C95"/>
    <w:rsid w:val="00486CA8"/>
    <w:rsid w:val="00486CDF"/>
    <w:rsid w:val="00486D20"/>
    <w:rsid w:val="00486E3F"/>
    <w:rsid w:val="00486E67"/>
    <w:rsid w:val="00486E8A"/>
    <w:rsid w:val="00486EE6"/>
    <w:rsid w:val="00486F16"/>
    <w:rsid w:val="00486FA1"/>
    <w:rsid w:val="00486FF6"/>
    <w:rsid w:val="0048714C"/>
    <w:rsid w:val="004871EC"/>
    <w:rsid w:val="004872CA"/>
    <w:rsid w:val="004872FF"/>
    <w:rsid w:val="00487355"/>
    <w:rsid w:val="00487438"/>
    <w:rsid w:val="004874E7"/>
    <w:rsid w:val="0048750F"/>
    <w:rsid w:val="00487606"/>
    <w:rsid w:val="00487A14"/>
    <w:rsid w:val="00487AE9"/>
    <w:rsid w:val="00487C20"/>
    <w:rsid w:val="00487C82"/>
    <w:rsid w:val="00487F78"/>
    <w:rsid w:val="00487FE8"/>
    <w:rsid w:val="00490177"/>
    <w:rsid w:val="004901A2"/>
    <w:rsid w:val="004901C8"/>
    <w:rsid w:val="004902B9"/>
    <w:rsid w:val="004902F3"/>
    <w:rsid w:val="0049033E"/>
    <w:rsid w:val="004903F5"/>
    <w:rsid w:val="00490482"/>
    <w:rsid w:val="00490499"/>
    <w:rsid w:val="00490660"/>
    <w:rsid w:val="0049068B"/>
    <w:rsid w:val="004906CF"/>
    <w:rsid w:val="0049074F"/>
    <w:rsid w:val="004907FE"/>
    <w:rsid w:val="0049092B"/>
    <w:rsid w:val="0049099C"/>
    <w:rsid w:val="00490B48"/>
    <w:rsid w:val="00490B6E"/>
    <w:rsid w:val="00490B97"/>
    <w:rsid w:val="00490B9A"/>
    <w:rsid w:val="00490BF3"/>
    <w:rsid w:val="00490BF4"/>
    <w:rsid w:val="00490E51"/>
    <w:rsid w:val="00490E8D"/>
    <w:rsid w:val="00490E95"/>
    <w:rsid w:val="00490E96"/>
    <w:rsid w:val="00490F7B"/>
    <w:rsid w:val="00491008"/>
    <w:rsid w:val="00491125"/>
    <w:rsid w:val="00491179"/>
    <w:rsid w:val="004912FB"/>
    <w:rsid w:val="00491466"/>
    <w:rsid w:val="00491503"/>
    <w:rsid w:val="0049152F"/>
    <w:rsid w:val="004916B3"/>
    <w:rsid w:val="00491795"/>
    <w:rsid w:val="0049194D"/>
    <w:rsid w:val="00491A3F"/>
    <w:rsid w:val="00491B34"/>
    <w:rsid w:val="00491D18"/>
    <w:rsid w:val="00491D1B"/>
    <w:rsid w:val="00491DEC"/>
    <w:rsid w:val="00491E13"/>
    <w:rsid w:val="00491E7D"/>
    <w:rsid w:val="00491ECC"/>
    <w:rsid w:val="00491F05"/>
    <w:rsid w:val="00491F31"/>
    <w:rsid w:val="00491FD3"/>
    <w:rsid w:val="00491FE3"/>
    <w:rsid w:val="0049208E"/>
    <w:rsid w:val="004922A0"/>
    <w:rsid w:val="00492301"/>
    <w:rsid w:val="00492435"/>
    <w:rsid w:val="004925D4"/>
    <w:rsid w:val="004925D9"/>
    <w:rsid w:val="004925E2"/>
    <w:rsid w:val="00492604"/>
    <w:rsid w:val="00492631"/>
    <w:rsid w:val="0049276E"/>
    <w:rsid w:val="004928D2"/>
    <w:rsid w:val="00492A36"/>
    <w:rsid w:val="00492A71"/>
    <w:rsid w:val="00492AE7"/>
    <w:rsid w:val="00492B0D"/>
    <w:rsid w:val="00492B81"/>
    <w:rsid w:val="00492BB3"/>
    <w:rsid w:val="00492BFF"/>
    <w:rsid w:val="00492C66"/>
    <w:rsid w:val="00492CE3"/>
    <w:rsid w:val="00492CED"/>
    <w:rsid w:val="00492EE9"/>
    <w:rsid w:val="00492F72"/>
    <w:rsid w:val="00492F78"/>
    <w:rsid w:val="00492F92"/>
    <w:rsid w:val="004932CB"/>
    <w:rsid w:val="00493421"/>
    <w:rsid w:val="004934A8"/>
    <w:rsid w:val="004934B4"/>
    <w:rsid w:val="004934BB"/>
    <w:rsid w:val="0049352D"/>
    <w:rsid w:val="00493614"/>
    <w:rsid w:val="004936EE"/>
    <w:rsid w:val="0049376E"/>
    <w:rsid w:val="004938F7"/>
    <w:rsid w:val="00493960"/>
    <w:rsid w:val="004939BB"/>
    <w:rsid w:val="004939D5"/>
    <w:rsid w:val="00493B67"/>
    <w:rsid w:val="00493D16"/>
    <w:rsid w:val="00493D64"/>
    <w:rsid w:val="00493D6B"/>
    <w:rsid w:val="00493E89"/>
    <w:rsid w:val="00493EEB"/>
    <w:rsid w:val="00493EF4"/>
    <w:rsid w:val="004940AC"/>
    <w:rsid w:val="0049412B"/>
    <w:rsid w:val="004941D0"/>
    <w:rsid w:val="004941DD"/>
    <w:rsid w:val="00494251"/>
    <w:rsid w:val="00494316"/>
    <w:rsid w:val="0049444C"/>
    <w:rsid w:val="004944B5"/>
    <w:rsid w:val="004944DC"/>
    <w:rsid w:val="00494604"/>
    <w:rsid w:val="0049470C"/>
    <w:rsid w:val="004947AF"/>
    <w:rsid w:val="00494816"/>
    <w:rsid w:val="00494825"/>
    <w:rsid w:val="0049482B"/>
    <w:rsid w:val="00494974"/>
    <w:rsid w:val="004949B4"/>
    <w:rsid w:val="00494B8F"/>
    <w:rsid w:val="00494CD0"/>
    <w:rsid w:val="00494CF4"/>
    <w:rsid w:val="00494D40"/>
    <w:rsid w:val="00494E80"/>
    <w:rsid w:val="00494FCE"/>
    <w:rsid w:val="00495009"/>
    <w:rsid w:val="00495017"/>
    <w:rsid w:val="004952EC"/>
    <w:rsid w:val="004952FA"/>
    <w:rsid w:val="00495427"/>
    <w:rsid w:val="00495471"/>
    <w:rsid w:val="00495520"/>
    <w:rsid w:val="0049553B"/>
    <w:rsid w:val="0049568D"/>
    <w:rsid w:val="00495711"/>
    <w:rsid w:val="00495785"/>
    <w:rsid w:val="00495835"/>
    <w:rsid w:val="004958C9"/>
    <w:rsid w:val="00495A74"/>
    <w:rsid w:val="00495AF2"/>
    <w:rsid w:val="00495C79"/>
    <w:rsid w:val="00495D72"/>
    <w:rsid w:val="00495DC5"/>
    <w:rsid w:val="00495E10"/>
    <w:rsid w:val="00495E5C"/>
    <w:rsid w:val="00495F15"/>
    <w:rsid w:val="0049600D"/>
    <w:rsid w:val="004960E4"/>
    <w:rsid w:val="0049614B"/>
    <w:rsid w:val="0049616F"/>
    <w:rsid w:val="00496198"/>
    <w:rsid w:val="004961CD"/>
    <w:rsid w:val="00496252"/>
    <w:rsid w:val="004962C5"/>
    <w:rsid w:val="0049654B"/>
    <w:rsid w:val="0049661D"/>
    <w:rsid w:val="0049668A"/>
    <w:rsid w:val="00496A00"/>
    <w:rsid w:val="00496A63"/>
    <w:rsid w:val="00496A93"/>
    <w:rsid w:val="00496AC5"/>
    <w:rsid w:val="00496B06"/>
    <w:rsid w:val="00496C9C"/>
    <w:rsid w:val="00496CE3"/>
    <w:rsid w:val="00496D46"/>
    <w:rsid w:val="00496D59"/>
    <w:rsid w:val="00496D64"/>
    <w:rsid w:val="0049714F"/>
    <w:rsid w:val="004971E2"/>
    <w:rsid w:val="00497230"/>
    <w:rsid w:val="00497299"/>
    <w:rsid w:val="0049743E"/>
    <w:rsid w:val="0049744F"/>
    <w:rsid w:val="004974AA"/>
    <w:rsid w:val="00497582"/>
    <w:rsid w:val="004975B4"/>
    <w:rsid w:val="004977AF"/>
    <w:rsid w:val="004978DD"/>
    <w:rsid w:val="0049791F"/>
    <w:rsid w:val="004979EA"/>
    <w:rsid w:val="00497AE5"/>
    <w:rsid w:val="00497C0F"/>
    <w:rsid w:val="00497C6A"/>
    <w:rsid w:val="00497DF5"/>
    <w:rsid w:val="00497E9A"/>
    <w:rsid w:val="00497EB1"/>
    <w:rsid w:val="004A00C8"/>
    <w:rsid w:val="004A0144"/>
    <w:rsid w:val="004A0168"/>
    <w:rsid w:val="004A01B2"/>
    <w:rsid w:val="004A0210"/>
    <w:rsid w:val="004A02A2"/>
    <w:rsid w:val="004A03EC"/>
    <w:rsid w:val="004A0442"/>
    <w:rsid w:val="004A050B"/>
    <w:rsid w:val="004A05C7"/>
    <w:rsid w:val="004A065E"/>
    <w:rsid w:val="004A0706"/>
    <w:rsid w:val="004A074B"/>
    <w:rsid w:val="004A07B0"/>
    <w:rsid w:val="004A07D0"/>
    <w:rsid w:val="004A089D"/>
    <w:rsid w:val="004A0910"/>
    <w:rsid w:val="004A097B"/>
    <w:rsid w:val="004A0B32"/>
    <w:rsid w:val="004A0D37"/>
    <w:rsid w:val="004A0D61"/>
    <w:rsid w:val="004A0DE5"/>
    <w:rsid w:val="004A106D"/>
    <w:rsid w:val="004A117D"/>
    <w:rsid w:val="004A129B"/>
    <w:rsid w:val="004A12FF"/>
    <w:rsid w:val="004A1367"/>
    <w:rsid w:val="004A139E"/>
    <w:rsid w:val="004A169D"/>
    <w:rsid w:val="004A1799"/>
    <w:rsid w:val="004A181F"/>
    <w:rsid w:val="004A1833"/>
    <w:rsid w:val="004A183F"/>
    <w:rsid w:val="004A1879"/>
    <w:rsid w:val="004A1899"/>
    <w:rsid w:val="004A195F"/>
    <w:rsid w:val="004A197C"/>
    <w:rsid w:val="004A19E8"/>
    <w:rsid w:val="004A1B81"/>
    <w:rsid w:val="004A1B88"/>
    <w:rsid w:val="004A1C31"/>
    <w:rsid w:val="004A1DCB"/>
    <w:rsid w:val="004A1E7F"/>
    <w:rsid w:val="004A2041"/>
    <w:rsid w:val="004A2174"/>
    <w:rsid w:val="004A21BF"/>
    <w:rsid w:val="004A2205"/>
    <w:rsid w:val="004A2249"/>
    <w:rsid w:val="004A22B3"/>
    <w:rsid w:val="004A22DD"/>
    <w:rsid w:val="004A2525"/>
    <w:rsid w:val="004A2562"/>
    <w:rsid w:val="004A2575"/>
    <w:rsid w:val="004A25A7"/>
    <w:rsid w:val="004A2666"/>
    <w:rsid w:val="004A2730"/>
    <w:rsid w:val="004A2846"/>
    <w:rsid w:val="004A2967"/>
    <w:rsid w:val="004A29BE"/>
    <w:rsid w:val="004A2A8D"/>
    <w:rsid w:val="004A2A99"/>
    <w:rsid w:val="004A2B19"/>
    <w:rsid w:val="004A2B54"/>
    <w:rsid w:val="004A2C13"/>
    <w:rsid w:val="004A2C18"/>
    <w:rsid w:val="004A2C6D"/>
    <w:rsid w:val="004A2D34"/>
    <w:rsid w:val="004A2D39"/>
    <w:rsid w:val="004A2D6B"/>
    <w:rsid w:val="004A2F01"/>
    <w:rsid w:val="004A2F1B"/>
    <w:rsid w:val="004A2F80"/>
    <w:rsid w:val="004A3024"/>
    <w:rsid w:val="004A30DF"/>
    <w:rsid w:val="004A3145"/>
    <w:rsid w:val="004A320E"/>
    <w:rsid w:val="004A3212"/>
    <w:rsid w:val="004A3396"/>
    <w:rsid w:val="004A33BC"/>
    <w:rsid w:val="004A3568"/>
    <w:rsid w:val="004A35F0"/>
    <w:rsid w:val="004A3622"/>
    <w:rsid w:val="004A3750"/>
    <w:rsid w:val="004A375E"/>
    <w:rsid w:val="004A38AF"/>
    <w:rsid w:val="004A3932"/>
    <w:rsid w:val="004A3A32"/>
    <w:rsid w:val="004A3ABA"/>
    <w:rsid w:val="004A3B20"/>
    <w:rsid w:val="004A3BAA"/>
    <w:rsid w:val="004A3C49"/>
    <w:rsid w:val="004A3C6F"/>
    <w:rsid w:val="004A3D06"/>
    <w:rsid w:val="004A3D3B"/>
    <w:rsid w:val="004A3D40"/>
    <w:rsid w:val="004A3DFE"/>
    <w:rsid w:val="004A3E08"/>
    <w:rsid w:val="004A3F38"/>
    <w:rsid w:val="004A40B7"/>
    <w:rsid w:val="004A429E"/>
    <w:rsid w:val="004A42F0"/>
    <w:rsid w:val="004A43A2"/>
    <w:rsid w:val="004A4415"/>
    <w:rsid w:val="004A4450"/>
    <w:rsid w:val="004A4565"/>
    <w:rsid w:val="004A461C"/>
    <w:rsid w:val="004A4754"/>
    <w:rsid w:val="004A47D2"/>
    <w:rsid w:val="004A4878"/>
    <w:rsid w:val="004A48CC"/>
    <w:rsid w:val="004A49E6"/>
    <w:rsid w:val="004A4ACE"/>
    <w:rsid w:val="004A4C09"/>
    <w:rsid w:val="004A4CB0"/>
    <w:rsid w:val="004A4D10"/>
    <w:rsid w:val="004A4D11"/>
    <w:rsid w:val="004A4E41"/>
    <w:rsid w:val="004A4E4C"/>
    <w:rsid w:val="004A4E92"/>
    <w:rsid w:val="004A4F61"/>
    <w:rsid w:val="004A502C"/>
    <w:rsid w:val="004A51C0"/>
    <w:rsid w:val="004A525B"/>
    <w:rsid w:val="004A5408"/>
    <w:rsid w:val="004A55B0"/>
    <w:rsid w:val="004A55BA"/>
    <w:rsid w:val="004A5636"/>
    <w:rsid w:val="004A578D"/>
    <w:rsid w:val="004A5819"/>
    <w:rsid w:val="004A5829"/>
    <w:rsid w:val="004A58A1"/>
    <w:rsid w:val="004A58E5"/>
    <w:rsid w:val="004A59D7"/>
    <w:rsid w:val="004A59ED"/>
    <w:rsid w:val="004A5A74"/>
    <w:rsid w:val="004A5C07"/>
    <w:rsid w:val="004A5C2B"/>
    <w:rsid w:val="004A5C52"/>
    <w:rsid w:val="004A5F1F"/>
    <w:rsid w:val="004A6014"/>
    <w:rsid w:val="004A6085"/>
    <w:rsid w:val="004A6140"/>
    <w:rsid w:val="004A616B"/>
    <w:rsid w:val="004A61B9"/>
    <w:rsid w:val="004A61E9"/>
    <w:rsid w:val="004A638D"/>
    <w:rsid w:val="004A63E2"/>
    <w:rsid w:val="004A63FC"/>
    <w:rsid w:val="004A6556"/>
    <w:rsid w:val="004A680A"/>
    <w:rsid w:val="004A68E5"/>
    <w:rsid w:val="004A68F9"/>
    <w:rsid w:val="004A6943"/>
    <w:rsid w:val="004A6951"/>
    <w:rsid w:val="004A6A52"/>
    <w:rsid w:val="004A6B62"/>
    <w:rsid w:val="004A6B7A"/>
    <w:rsid w:val="004A6BA3"/>
    <w:rsid w:val="004A6C2E"/>
    <w:rsid w:val="004A6DAB"/>
    <w:rsid w:val="004A6E03"/>
    <w:rsid w:val="004A6E4D"/>
    <w:rsid w:val="004A6E82"/>
    <w:rsid w:val="004A6EC1"/>
    <w:rsid w:val="004A6ECB"/>
    <w:rsid w:val="004A6FA2"/>
    <w:rsid w:val="004A70DE"/>
    <w:rsid w:val="004A744B"/>
    <w:rsid w:val="004A75A0"/>
    <w:rsid w:val="004A76DC"/>
    <w:rsid w:val="004A77D5"/>
    <w:rsid w:val="004A794E"/>
    <w:rsid w:val="004A7963"/>
    <w:rsid w:val="004A7967"/>
    <w:rsid w:val="004A7986"/>
    <w:rsid w:val="004A79F3"/>
    <w:rsid w:val="004A7AAE"/>
    <w:rsid w:val="004A7BF9"/>
    <w:rsid w:val="004A7C02"/>
    <w:rsid w:val="004A7C49"/>
    <w:rsid w:val="004A7CA3"/>
    <w:rsid w:val="004A7CE9"/>
    <w:rsid w:val="004A7E42"/>
    <w:rsid w:val="004A7F8C"/>
    <w:rsid w:val="004B0039"/>
    <w:rsid w:val="004B0085"/>
    <w:rsid w:val="004B00D1"/>
    <w:rsid w:val="004B00FD"/>
    <w:rsid w:val="004B00FF"/>
    <w:rsid w:val="004B014F"/>
    <w:rsid w:val="004B0266"/>
    <w:rsid w:val="004B0292"/>
    <w:rsid w:val="004B02B9"/>
    <w:rsid w:val="004B02DA"/>
    <w:rsid w:val="004B037B"/>
    <w:rsid w:val="004B0399"/>
    <w:rsid w:val="004B03E1"/>
    <w:rsid w:val="004B0454"/>
    <w:rsid w:val="004B04AB"/>
    <w:rsid w:val="004B04E9"/>
    <w:rsid w:val="004B05BA"/>
    <w:rsid w:val="004B06D1"/>
    <w:rsid w:val="004B078E"/>
    <w:rsid w:val="004B0836"/>
    <w:rsid w:val="004B09F6"/>
    <w:rsid w:val="004B0B18"/>
    <w:rsid w:val="004B0B23"/>
    <w:rsid w:val="004B0D24"/>
    <w:rsid w:val="004B0D31"/>
    <w:rsid w:val="004B0D59"/>
    <w:rsid w:val="004B0F0A"/>
    <w:rsid w:val="004B0F15"/>
    <w:rsid w:val="004B0FE4"/>
    <w:rsid w:val="004B0FF0"/>
    <w:rsid w:val="004B1009"/>
    <w:rsid w:val="004B10C2"/>
    <w:rsid w:val="004B115A"/>
    <w:rsid w:val="004B11A0"/>
    <w:rsid w:val="004B13E6"/>
    <w:rsid w:val="004B1413"/>
    <w:rsid w:val="004B1418"/>
    <w:rsid w:val="004B14CF"/>
    <w:rsid w:val="004B1575"/>
    <w:rsid w:val="004B162E"/>
    <w:rsid w:val="004B1703"/>
    <w:rsid w:val="004B1802"/>
    <w:rsid w:val="004B1955"/>
    <w:rsid w:val="004B1B96"/>
    <w:rsid w:val="004B1C13"/>
    <w:rsid w:val="004B1C19"/>
    <w:rsid w:val="004B1CB9"/>
    <w:rsid w:val="004B1D2E"/>
    <w:rsid w:val="004B1FBC"/>
    <w:rsid w:val="004B209B"/>
    <w:rsid w:val="004B20FD"/>
    <w:rsid w:val="004B21AE"/>
    <w:rsid w:val="004B21DC"/>
    <w:rsid w:val="004B2279"/>
    <w:rsid w:val="004B2280"/>
    <w:rsid w:val="004B245E"/>
    <w:rsid w:val="004B25E5"/>
    <w:rsid w:val="004B26AC"/>
    <w:rsid w:val="004B27F9"/>
    <w:rsid w:val="004B27FD"/>
    <w:rsid w:val="004B2A5F"/>
    <w:rsid w:val="004B2C92"/>
    <w:rsid w:val="004B2DD2"/>
    <w:rsid w:val="004B2E09"/>
    <w:rsid w:val="004B2F17"/>
    <w:rsid w:val="004B2F2F"/>
    <w:rsid w:val="004B2F52"/>
    <w:rsid w:val="004B2FFC"/>
    <w:rsid w:val="004B30AB"/>
    <w:rsid w:val="004B3158"/>
    <w:rsid w:val="004B318C"/>
    <w:rsid w:val="004B3204"/>
    <w:rsid w:val="004B3206"/>
    <w:rsid w:val="004B3271"/>
    <w:rsid w:val="004B3290"/>
    <w:rsid w:val="004B32EA"/>
    <w:rsid w:val="004B33D7"/>
    <w:rsid w:val="004B34CA"/>
    <w:rsid w:val="004B34DE"/>
    <w:rsid w:val="004B34DF"/>
    <w:rsid w:val="004B350A"/>
    <w:rsid w:val="004B36EE"/>
    <w:rsid w:val="004B3707"/>
    <w:rsid w:val="004B3766"/>
    <w:rsid w:val="004B38D5"/>
    <w:rsid w:val="004B399D"/>
    <w:rsid w:val="004B39D4"/>
    <w:rsid w:val="004B39EA"/>
    <w:rsid w:val="004B3BC1"/>
    <w:rsid w:val="004B3C00"/>
    <w:rsid w:val="004B3D31"/>
    <w:rsid w:val="004B3D40"/>
    <w:rsid w:val="004B3DCE"/>
    <w:rsid w:val="004B3F2B"/>
    <w:rsid w:val="004B3F52"/>
    <w:rsid w:val="004B406C"/>
    <w:rsid w:val="004B40B6"/>
    <w:rsid w:val="004B40CF"/>
    <w:rsid w:val="004B4101"/>
    <w:rsid w:val="004B416A"/>
    <w:rsid w:val="004B41A4"/>
    <w:rsid w:val="004B4211"/>
    <w:rsid w:val="004B4233"/>
    <w:rsid w:val="004B4286"/>
    <w:rsid w:val="004B435C"/>
    <w:rsid w:val="004B4488"/>
    <w:rsid w:val="004B452E"/>
    <w:rsid w:val="004B4631"/>
    <w:rsid w:val="004B4681"/>
    <w:rsid w:val="004B4742"/>
    <w:rsid w:val="004B4893"/>
    <w:rsid w:val="004B4960"/>
    <w:rsid w:val="004B4973"/>
    <w:rsid w:val="004B4A99"/>
    <w:rsid w:val="004B4ABD"/>
    <w:rsid w:val="004B4AEA"/>
    <w:rsid w:val="004B4B4C"/>
    <w:rsid w:val="004B4E53"/>
    <w:rsid w:val="004B4EC5"/>
    <w:rsid w:val="004B4F72"/>
    <w:rsid w:val="004B4FEF"/>
    <w:rsid w:val="004B5035"/>
    <w:rsid w:val="004B5154"/>
    <w:rsid w:val="004B51CE"/>
    <w:rsid w:val="004B5208"/>
    <w:rsid w:val="004B529A"/>
    <w:rsid w:val="004B5344"/>
    <w:rsid w:val="004B53EB"/>
    <w:rsid w:val="004B54D4"/>
    <w:rsid w:val="004B5673"/>
    <w:rsid w:val="004B5688"/>
    <w:rsid w:val="004B56FC"/>
    <w:rsid w:val="004B587C"/>
    <w:rsid w:val="004B59F1"/>
    <w:rsid w:val="004B5A00"/>
    <w:rsid w:val="004B5A7C"/>
    <w:rsid w:val="004B5AFE"/>
    <w:rsid w:val="004B5B5C"/>
    <w:rsid w:val="004B5C46"/>
    <w:rsid w:val="004B5D03"/>
    <w:rsid w:val="004B5E1C"/>
    <w:rsid w:val="004B5E97"/>
    <w:rsid w:val="004B5F31"/>
    <w:rsid w:val="004B5FF5"/>
    <w:rsid w:val="004B6032"/>
    <w:rsid w:val="004B608D"/>
    <w:rsid w:val="004B610B"/>
    <w:rsid w:val="004B61D2"/>
    <w:rsid w:val="004B623A"/>
    <w:rsid w:val="004B6366"/>
    <w:rsid w:val="004B6367"/>
    <w:rsid w:val="004B64A2"/>
    <w:rsid w:val="004B64FA"/>
    <w:rsid w:val="004B6556"/>
    <w:rsid w:val="004B6614"/>
    <w:rsid w:val="004B6620"/>
    <w:rsid w:val="004B6785"/>
    <w:rsid w:val="004B6826"/>
    <w:rsid w:val="004B68F1"/>
    <w:rsid w:val="004B699E"/>
    <w:rsid w:val="004B6B10"/>
    <w:rsid w:val="004B6B42"/>
    <w:rsid w:val="004B6B95"/>
    <w:rsid w:val="004B6CAD"/>
    <w:rsid w:val="004B6D4D"/>
    <w:rsid w:val="004B6D81"/>
    <w:rsid w:val="004B6DA9"/>
    <w:rsid w:val="004B6DDB"/>
    <w:rsid w:val="004B6F4F"/>
    <w:rsid w:val="004B6FCE"/>
    <w:rsid w:val="004B70C3"/>
    <w:rsid w:val="004B720A"/>
    <w:rsid w:val="004B72E5"/>
    <w:rsid w:val="004B733B"/>
    <w:rsid w:val="004B735E"/>
    <w:rsid w:val="004B7373"/>
    <w:rsid w:val="004B7475"/>
    <w:rsid w:val="004B7501"/>
    <w:rsid w:val="004B7576"/>
    <w:rsid w:val="004B75D9"/>
    <w:rsid w:val="004B75E8"/>
    <w:rsid w:val="004B763F"/>
    <w:rsid w:val="004B76CC"/>
    <w:rsid w:val="004B7819"/>
    <w:rsid w:val="004B78B6"/>
    <w:rsid w:val="004B7A1E"/>
    <w:rsid w:val="004B7A76"/>
    <w:rsid w:val="004B7D37"/>
    <w:rsid w:val="004B7D82"/>
    <w:rsid w:val="004B7DAD"/>
    <w:rsid w:val="004B7DD8"/>
    <w:rsid w:val="004B7DD9"/>
    <w:rsid w:val="004B7E0D"/>
    <w:rsid w:val="004B7F02"/>
    <w:rsid w:val="004B7F28"/>
    <w:rsid w:val="004C0001"/>
    <w:rsid w:val="004C0156"/>
    <w:rsid w:val="004C01F5"/>
    <w:rsid w:val="004C0258"/>
    <w:rsid w:val="004C02AA"/>
    <w:rsid w:val="004C03B2"/>
    <w:rsid w:val="004C03D4"/>
    <w:rsid w:val="004C04E9"/>
    <w:rsid w:val="004C05DE"/>
    <w:rsid w:val="004C0689"/>
    <w:rsid w:val="004C06D8"/>
    <w:rsid w:val="004C08CE"/>
    <w:rsid w:val="004C09AE"/>
    <w:rsid w:val="004C0A1B"/>
    <w:rsid w:val="004C0A1C"/>
    <w:rsid w:val="004C0A38"/>
    <w:rsid w:val="004C0BA2"/>
    <w:rsid w:val="004C0CDC"/>
    <w:rsid w:val="004C0E76"/>
    <w:rsid w:val="004C0F69"/>
    <w:rsid w:val="004C0FAD"/>
    <w:rsid w:val="004C10BE"/>
    <w:rsid w:val="004C10C0"/>
    <w:rsid w:val="004C1294"/>
    <w:rsid w:val="004C129D"/>
    <w:rsid w:val="004C13A9"/>
    <w:rsid w:val="004C1435"/>
    <w:rsid w:val="004C152F"/>
    <w:rsid w:val="004C15B7"/>
    <w:rsid w:val="004C15F8"/>
    <w:rsid w:val="004C16E7"/>
    <w:rsid w:val="004C174C"/>
    <w:rsid w:val="004C179B"/>
    <w:rsid w:val="004C18E2"/>
    <w:rsid w:val="004C19A6"/>
    <w:rsid w:val="004C19E5"/>
    <w:rsid w:val="004C1A4C"/>
    <w:rsid w:val="004C1A78"/>
    <w:rsid w:val="004C1B59"/>
    <w:rsid w:val="004C1B8F"/>
    <w:rsid w:val="004C1C22"/>
    <w:rsid w:val="004C1C38"/>
    <w:rsid w:val="004C1CDB"/>
    <w:rsid w:val="004C1CEC"/>
    <w:rsid w:val="004C1F04"/>
    <w:rsid w:val="004C20D7"/>
    <w:rsid w:val="004C2110"/>
    <w:rsid w:val="004C219E"/>
    <w:rsid w:val="004C21C0"/>
    <w:rsid w:val="004C21FA"/>
    <w:rsid w:val="004C2225"/>
    <w:rsid w:val="004C23F1"/>
    <w:rsid w:val="004C24DA"/>
    <w:rsid w:val="004C2668"/>
    <w:rsid w:val="004C271B"/>
    <w:rsid w:val="004C281F"/>
    <w:rsid w:val="004C28C5"/>
    <w:rsid w:val="004C2A08"/>
    <w:rsid w:val="004C2AFA"/>
    <w:rsid w:val="004C2B48"/>
    <w:rsid w:val="004C2D0B"/>
    <w:rsid w:val="004C2E9F"/>
    <w:rsid w:val="004C2F16"/>
    <w:rsid w:val="004C2F1F"/>
    <w:rsid w:val="004C2F3F"/>
    <w:rsid w:val="004C2F85"/>
    <w:rsid w:val="004C300A"/>
    <w:rsid w:val="004C304F"/>
    <w:rsid w:val="004C3061"/>
    <w:rsid w:val="004C3114"/>
    <w:rsid w:val="004C31C2"/>
    <w:rsid w:val="004C321D"/>
    <w:rsid w:val="004C32A4"/>
    <w:rsid w:val="004C3402"/>
    <w:rsid w:val="004C3583"/>
    <w:rsid w:val="004C359D"/>
    <w:rsid w:val="004C3618"/>
    <w:rsid w:val="004C3830"/>
    <w:rsid w:val="004C3845"/>
    <w:rsid w:val="004C394E"/>
    <w:rsid w:val="004C3B7E"/>
    <w:rsid w:val="004C3BAF"/>
    <w:rsid w:val="004C3C43"/>
    <w:rsid w:val="004C3C51"/>
    <w:rsid w:val="004C3D83"/>
    <w:rsid w:val="004C3DFB"/>
    <w:rsid w:val="004C4010"/>
    <w:rsid w:val="004C402F"/>
    <w:rsid w:val="004C413D"/>
    <w:rsid w:val="004C4431"/>
    <w:rsid w:val="004C450D"/>
    <w:rsid w:val="004C4573"/>
    <w:rsid w:val="004C46DD"/>
    <w:rsid w:val="004C4708"/>
    <w:rsid w:val="004C47B1"/>
    <w:rsid w:val="004C484C"/>
    <w:rsid w:val="004C4871"/>
    <w:rsid w:val="004C4971"/>
    <w:rsid w:val="004C4BD5"/>
    <w:rsid w:val="004C4C70"/>
    <w:rsid w:val="004C4D2F"/>
    <w:rsid w:val="004C4D84"/>
    <w:rsid w:val="004C4EA3"/>
    <w:rsid w:val="004C4ED6"/>
    <w:rsid w:val="004C4F4E"/>
    <w:rsid w:val="004C5054"/>
    <w:rsid w:val="004C50CE"/>
    <w:rsid w:val="004C51D7"/>
    <w:rsid w:val="004C521E"/>
    <w:rsid w:val="004C525E"/>
    <w:rsid w:val="004C52DD"/>
    <w:rsid w:val="004C53AB"/>
    <w:rsid w:val="004C5491"/>
    <w:rsid w:val="004C55EB"/>
    <w:rsid w:val="004C560B"/>
    <w:rsid w:val="004C56E8"/>
    <w:rsid w:val="004C5738"/>
    <w:rsid w:val="004C5801"/>
    <w:rsid w:val="004C5847"/>
    <w:rsid w:val="004C59F3"/>
    <w:rsid w:val="004C5C32"/>
    <w:rsid w:val="004C5C64"/>
    <w:rsid w:val="004C5CBB"/>
    <w:rsid w:val="004C5D19"/>
    <w:rsid w:val="004C5E0A"/>
    <w:rsid w:val="004C5F11"/>
    <w:rsid w:val="004C5F6B"/>
    <w:rsid w:val="004C6045"/>
    <w:rsid w:val="004C6071"/>
    <w:rsid w:val="004C6134"/>
    <w:rsid w:val="004C6257"/>
    <w:rsid w:val="004C6354"/>
    <w:rsid w:val="004C6371"/>
    <w:rsid w:val="004C640F"/>
    <w:rsid w:val="004C6442"/>
    <w:rsid w:val="004C660C"/>
    <w:rsid w:val="004C66B3"/>
    <w:rsid w:val="004C673D"/>
    <w:rsid w:val="004C6827"/>
    <w:rsid w:val="004C6864"/>
    <w:rsid w:val="004C68AC"/>
    <w:rsid w:val="004C6AC6"/>
    <w:rsid w:val="004C6B3A"/>
    <w:rsid w:val="004C6B76"/>
    <w:rsid w:val="004C6D70"/>
    <w:rsid w:val="004C6DC3"/>
    <w:rsid w:val="004C6DE7"/>
    <w:rsid w:val="004C6E08"/>
    <w:rsid w:val="004C6E1C"/>
    <w:rsid w:val="004C6E64"/>
    <w:rsid w:val="004C6F5F"/>
    <w:rsid w:val="004C70B2"/>
    <w:rsid w:val="004C711E"/>
    <w:rsid w:val="004C71A4"/>
    <w:rsid w:val="004C71AB"/>
    <w:rsid w:val="004C728B"/>
    <w:rsid w:val="004C729C"/>
    <w:rsid w:val="004C7670"/>
    <w:rsid w:val="004C76F8"/>
    <w:rsid w:val="004C7705"/>
    <w:rsid w:val="004C7706"/>
    <w:rsid w:val="004C7742"/>
    <w:rsid w:val="004C7840"/>
    <w:rsid w:val="004C78E4"/>
    <w:rsid w:val="004C79B6"/>
    <w:rsid w:val="004C79C6"/>
    <w:rsid w:val="004C7A60"/>
    <w:rsid w:val="004C7A8E"/>
    <w:rsid w:val="004C7A9A"/>
    <w:rsid w:val="004C7BEE"/>
    <w:rsid w:val="004C7BF5"/>
    <w:rsid w:val="004C7BFB"/>
    <w:rsid w:val="004C7D28"/>
    <w:rsid w:val="004C7D97"/>
    <w:rsid w:val="004C7E3D"/>
    <w:rsid w:val="004C7F48"/>
    <w:rsid w:val="004C7FAE"/>
    <w:rsid w:val="004C7FE7"/>
    <w:rsid w:val="004D0031"/>
    <w:rsid w:val="004D005F"/>
    <w:rsid w:val="004D01FF"/>
    <w:rsid w:val="004D022B"/>
    <w:rsid w:val="004D0231"/>
    <w:rsid w:val="004D02A5"/>
    <w:rsid w:val="004D02CC"/>
    <w:rsid w:val="004D0311"/>
    <w:rsid w:val="004D071B"/>
    <w:rsid w:val="004D078F"/>
    <w:rsid w:val="004D0999"/>
    <w:rsid w:val="004D0A9E"/>
    <w:rsid w:val="004D0DD2"/>
    <w:rsid w:val="004D0EBC"/>
    <w:rsid w:val="004D137C"/>
    <w:rsid w:val="004D141F"/>
    <w:rsid w:val="004D1452"/>
    <w:rsid w:val="004D1537"/>
    <w:rsid w:val="004D15B9"/>
    <w:rsid w:val="004D1795"/>
    <w:rsid w:val="004D179A"/>
    <w:rsid w:val="004D190C"/>
    <w:rsid w:val="004D197B"/>
    <w:rsid w:val="004D1A00"/>
    <w:rsid w:val="004D1A86"/>
    <w:rsid w:val="004D1B52"/>
    <w:rsid w:val="004D1CD8"/>
    <w:rsid w:val="004D1D94"/>
    <w:rsid w:val="004D1DB2"/>
    <w:rsid w:val="004D1FA0"/>
    <w:rsid w:val="004D20F1"/>
    <w:rsid w:val="004D2102"/>
    <w:rsid w:val="004D2198"/>
    <w:rsid w:val="004D21C0"/>
    <w:rsid w:val="004D21DD"/>
    <w:rsid w:val="004D22FB"/>
    <w:rsid w:val="004D24C7"/>
    <w:rsid w:val="004D25B6"/>
    <w:rsid w:val="004D265A"/>
    <w:rsid w:val="004D2744"/>
    <w:rsid w:val="004D2933"/>
    <w:rsid w:val="004D293A"/>
    <w:rsid w:val="004D2965"/>
    <w:rsid w:val="004D2979"/>
    <w:rsid w:val="004D29D4"/>
    <w:rsid w:val="004D2A87"/>
    <w:rsid w:val="004D2AAE"/>
    <w:rsid w:val="004D2B8C"/>
    <w:rsid w:val="004D2C74"/>
    <w:rsid w:val="004D2CA0"/>
    <w:rsid w:val="004D2CDC"/>
    <w:rsid w:val="004D2CE1"/>
    <w:rsid w:val="004D2D78"/>
    <w:rsid w:val="004D2DA8"/>
    <w:rsid w:val="004D2F33"/>
    <w:rsid w:val="004D2F6D"/>
    <w:rsid w:val="004D2F9B"/>
    <w:rsid w:val="004D3119"/>
    <w:rsid w:val="004D31C5"/>
    <w:rsid w:val="004D31E9"/>
    <w:rsid w:val="004D32EA"/>
    <w:rsid w:val="004D33B1"/>
    <w:rsid w:val="004D3402"/>
    <w:rsid w:val="004D3434"/>
    <w:rsid w:val="004D346B"/>
    <w:rsid w:val="004D34C6"/>
    <w:rsid w:val="004D35BA"/>
    <w:rsid w:val="004D361F"/>
    <w:rsid w:val="004D3913"/>
    <w:rsid w:val="004D3AC7"/>
    <w:rsid w:val="004D3D5D"/>
    <w:rsid w:val="004D3DF8"/>
    <w:rsid w:val="004D3E95"/>
    <w:rsid w:val="004D3EC7"/>
    <w:rsid w:val="004D3FC2"/>
    <w:rsid w:val="004D40C5"/>
    <w:rsid w:val="004D41D3"/>
    <w:rsid w:val="004D41EE"/>
    <w:rsid w:val="004D424A"/>
    <w:rsid w:val="004D42F3"/>
    <w:rsid w:val="004D4473"/>
    <w:rsid w:val="004D449B"/>
    <w:rsid w:val="004D457F"/>
    <w:rsid w:val="004D4588"/>
    <w:rsid w:val="004D459F"/>
    <w:rsid w:val="004D45E9"/>
    <w:rsid w:val="004D464E"/>
    <w:rsid w:val="004D46CC"/>
    <w:rsid w:val="004D474D"/>
    <w:rsid w:val="004D476D"/>
    <w:rsid w:val="004D4856"/>
    <w:rsid w:val="004D486C"/>
    <w:rsid w:val="004D4872"/>
    <w:rsid w:val="004D4B49"/>
    <w:rsid w:val="004D4B87"/>
    <w:rsid w:val="004D4C65"/>
    <w:rsid w:val="004D4D2D"/>
    <w:rsid w:val="004D4D48"/>
    <w:rsid w:val="004D4D58"/>
    <w:rsid w:val="004D4DB8"/>
    <w:rsid w:val="004D501E"/>
    <w:rsid w:val="004D5113"/>
    <w:rsid w:val="004D51F7"/>
    <w:rsid w:val="004D5217"/>
    <w:rsid w:val="004D534E"/>
    <w:rsid w:val="004D5448"/>
    <w:rsid w:val="004D5478"/>
    <w:rsid w:val="004D55B3"/>
    <w:rsid w:val="004D55C7"/>
    <w:rsid w:val="004D561C"/>
    <w:rsid w:val="004D5625"/>
    <w:rsid w:val="004D565F"/>
    <w:rsid w:val="004D5678"/>
    <w:rsid w:val="004D5681"/>
    <w:rsid w:val="004D5703"/>
    <w:rsid w:val="004D575F"/>
    <w:rsid w:val="004D5786"/>
    <w:rsid w:val="004D58A7"/>
    <w:rsid w:val="004D5CF7"/>
    <w:rsid w:val="004D5D07"/>
    <w:rsid w:val="004D5D8B"/>
    <w:rsid w:val="004D5E07"/>
    <w:rsid w:val="004D5F0E"/>
    <w:rsid w:val="004D608B"/>
    <w:rsid w:val="004D6091"/>
    <w:rsid w:val="004D640F"/>
    <w:rsid w:val="004D6413"/>
    <w:rsid w:val="004D6435"/>
    <w:rsid w:val="004D64C9"/>
    <w:rsid w:val="004D654B"/>
    <w:rsid w:val="004D65BE"/>
    <w:rsid w:val="004D65C7"/>
    <w:rsid w:val="004D65D3"/>
    <w:rsid w:val="004D6847"/>
    <w:rsid w:val="004D6949"/>
    <w:rsid w:val="004D6A0F"/>
    <w:rsid w:val="004D6AE4"/>
    <w:rsid w:val="004D6B2C"/>
    <w:rsid w:val="004D6BDA"/>
    <w:rsid w:val="004D6BFF"/>
    <w:rsid w:val="004D6CC4"/>
    <w:rsid w:val="004D6E29"/>
    <w:rsid w:val="004D6F44"/>
    <w:rsid w:val="004D7094"/>
    <w:rsid w:val="004D70EF"/>
    <w:rsid w:val="004D72D1"/>
    <w:rsid w:val="004D72D2"/>
    <w:rsid w:val="004D7569"/>
    <w:rsid w:val="004D7783"/>
    <w:rsid w:val="004D77AA"/>
    <w:rsid w:val="004D77B7"/>
    <w:rsid w:val="004D77F9"/>
    <w:rsid w:val="004D7886"/>
    <w:rsid w:val="004D78FB"/>
    <w:rsid w:val="004D7AE2"/>
    <w:rsid w:val="004D7BDC"/>
    <w:rsid w:val="004D7C0C"/>
    <w:rsid w:val="004D7CC9"/>
    <w:rsid w:val="004D7D1F"/>
    <w:rsid w:val="004D7DBB"/>
    <w:rsid w:val="004D7DEC"/>
    <w:rsid w:val="004D7E13"/>
    <w:rsid w:val="004D7E85"/>
    <w:rsid w:val="004D7E95"/>
    <w:rsid w:val="004E001D"/>
    <w:rsid w:val="004E009E"/>
    <w:rsid w:val="004E035B"/>
    <w:rsid w:val="004E03B3"/>
    <w:rsid w:val="004E03FA"/>
    <w:rsid w:val="004E0508"/>
    <w:rsid w:val="004E0549"/>
    <w:rsid w:val="004E06CE"/>
    <w:rsid w:val="004E06D3"/>
    <w:rsid w:val="004E07A5"/>
    <w:rsid w:val="004E07C6"/>
    <w:rsid w:val="004E08B0"/>
    <w:rsid w:val="004E0946"/>
    <w:rsid w:val="004E09D8"/>
    <w:rsid w:val="004E09DC"/>
    <w:rsid w:val="004E09E4"/>
    <w:rsid w:val="004E0B89"/>
    <w:rsid w:val="004E0C60"/>
    <w:rsid w:val="004E0F08"/>
    <w:rsid w:val="004E10DE"/>
    <w:rsid w:val="004E10FB"/>
    <w:rsid w:val="004E11F9"/>
    <w:rsid w:val="004E125B"/>
    <w:rsid w:val="004E1271"/>
    <w:rsid w:val="004E1360"/>
    <w:rsid w:val="004E13F7"/>
    <w:rsid w:val="004E1473"/>
    <w:rsid w:val="004E1485"/>
    <w:rsid w:val="004E14F9"/>
    <w:rsid w:val="004E156D"/>
    <w:rsid w:val="004E17E7"/>
    <w:rsid w:val="004E18E8"/>
    <w:rsid w:val="004E193C"/>
    <w:rsid w:val="004E1A86"/>
    <w:rsid w:val="004E1AFB"/>
    <w:rsid w:val="004E1B84"/>
    <w:rsid w:val="004E1BCD"/>
    <w:rsid w:val="004E1C66"/>
    <w:rsid w:val="004E1D6F"/>
    <w:rsid w:val="004E1E07"/>
    <w:rsid w:val="004E1E66"/>
    <w:rsid w:val="004E1EE9"/>
    <w:rsid w:val="004E1F49"/>
    <w:rsid w:val="004E1F5F"/>
    <w:rsid w:val="004E20CB"/>
    <w:rsid w:val="004E210F"/>
    <w:rsid w:val="004E2152"/>
    <w:rsid w:val="004E2271"/>
    <w:rsid w:val="004E238E"/>
    <w:rsid w:val="004E23E4"/>
    <w:rsid w:val="004E24CD"/>
    <w:rsid w:val="004E25F9"/>
    <w:rsid w:val="004E26A3"/>
    <w:rsid w:val="004E2751"/>
    <w:rsid w:val="004E2766"/>
    <w:rsid w:val="004E282F"/>
    <w:rsid w:val="004E2A92"/>
    <w:rsid w:val="004E2EE9"/>
    <w:rsid w:val="004E2F66"/>
    <w:rsid w:val="004E2FB0"/>
    <w:rsid w:val="004E3019"/>
    <w:rsid w:val="004E3171"/>
    <w:rsid w:val="004E31BA"/>
    <w:rsid w:val="004E32ED"/>
    <w:rsid w:val="004E3329"/>
    <w:rsid w:val="004E3483"/>
    <w:rsid w:val="004E3588"/>
    <w:rsid w:val="004E369E"/>
    <w:rsid w:val="004E3854"/>
    <w:rsid w:val="004E38AC"/>
    <w:rsid w:val="004E3926"/>
    <w:rsid w:val="004E39F1"/>
    <w:rsid w:val="004E3A18"/>
    <w:rsid w:val="004E3A1C"/>
    <w:rsid w:val="004E3AC3"/>
    <w:rsid w:val="004E3B11"/>
    <w:rsid w:val="004E3C22"/>
    <w:rsid w:val="004E3C3E"/>
    <w:rsid w:val="004E3DCF"/>
    <w:rsid w:val="004E3E0D"/>
    <w:rsid w:val="004E3EFA"/>
    <w:rsid w:val="004E4071"/>
    <w:rsid w:val="004E40F5"/>
    <w:rsid w:val="004E417A"/>
    <w:rsid w:val="004E4228"/>
    <w:rsid w:val="004E42C7"/>
    <w:rsid w:val="004E430F"/>
    <w:rsid w:val="004E432E"/>
    <w:rsid w:val="004E435D"/>
    <w:rsid w:val="004E43D7"/>
    <w:rsid w:val="004E4406"/>
    <w:rsid w:val="004E45D6"/>
    <w:rsid w:val="004E4613"/>
    <w:rsid w:val="004E462C"/>
    <w:rsid w:val="004E47DF"/>
    <w:rsid w:val="004E49F9"/>
    <w:rsid w:val="004E4B07"/>
    <w:rsid w:val="004E4C96"/>
    <w:rsid w:val="004E4D16"/>
    <w:rsid w:val="004E4D70"/>
    <w:rsid w:val="004E4D73"/>
    <w:rsid w:val="004E4D80"/>
    <w:rsid w:val="004E4E40"/>
    <w:rsid w:val="004E4E90"/>
    <w:rsid w:val="004E4EB6"/>
    <w:rsid w:val="004E4FA7"/>
    <w:rsid w:val="004E50A1"/>
    <w:rsid w:val="004E5105"/>
    <w:rsid w:val="004E528E"/>
    <w:rsid w:val="004E52B3"/>
    <w:rsid w:val="004E52F8"/>
    <w:rsid w:val="004E5371"/>
    <w:rsid w:val="004E5485"/>
    <w:rsid w:val="004E5563"/>
    <w:rsid w:val="004E5638"/>
    <w:rsid w:val="004E564A"/>
    <w:rsid w:val="004E568F"/>
    <w:rsid w:val="004E56B8"/>
    <w:rsid w:val="004E5725"/>
    <w:rsid w:val="004E580D"/>
    <w:rsid w:val="004E58D4"/>
    <w:rsid w:val="004E59CF"/>
    <w:rsid w:val="004E59DF"/>
    <w:rsid w:val="004E5A13"/>
    <w:rsid w:val="004E5A8B"/>
    <w:rsid w:val="004E5AE6"/>
    <w:rsid w:val="004E5B27"/>
    <w:rsid w:val="004E5C66"/>
    <w:rsid w:val="004E5C8C"/>
    <w:rsid w:val="004E5DCB"/>
    <w:rsid w:val="004E5E93"/>
    <w:rsid w:val="004E5EEB"/>
    <w:rsid w:val="004E5F25"/>
    <w:rsid w:val="004E5FAD"/>
    <w:rsid w:val="004E600E"/>
    <w:rsid w:val="004E6208"/>
    <w:rsid w:val="004E6221"/>
    <w:rsid w:val="004E6274"/>
    <w:rsid w:val="004E633F"/>
    <w:rsid w:val="004E6488"/>
    <w:rsid w:val="004E6527"/>
    <w:rsid w:val="004E66D3"/>
    <w:rsid w:val="004E66F2"/>
    <w:rsid w:val="004E6729"/>
    <w:rsid w:val="004E6851"/>
    <w:rsid w:val="004E69F8"/>
    <w:rsid w:val="004E6A73"/>
    <w:rsid w:val="004E6A91"/>
    <w:rsid w:val="004E6B57"/>
    <w:rsid w:val="004E6B5C"/>
    <w:rsid w:val="004E6C20"/>
    <w:rsid w:val="004E6CE6"/>
    <w:rsid w:val="004E6D28"/>
    <w:rsid w:val="004E6F23"/>
    <w:rsid w:val="004E6F55"/>
    <w:rsid w:val="004E6FE8"/>
    <w:rsid w:val="004E70E4"/>
    <w:rsid w:val="004E70FD"/>
    <w:rsid w:val="004E72EA"/>
    <w:rsid w:val="004E7307"/>
    <w:rsid w:val="004E7368"/>
    <w:rsid w:val="004E73CF"/>
    <w:rsid w:val="004E7495"/>
    <w:rsid w:val="004E7577"/>
    <w:rsid w:val="004E7650"/>
    <w:rsid w:val="004E7676"/>
    <w:rsid w:val="004E768D"/>
    <w:rsid w:val="004E779C"/>
    <w:rsid w:val="004E7904"/>
    <w:rsid w:val="004E7A66"/>
    <w:rsid w:val="004E7C3A"/>
    <w:rsid w:val="004E7D05"/>
    <w:rsid w:val="004E7D2A"/>
    <w:rsid w:val="004E7E09"/>
    <w:rsid w:val="004E7E0D"/>
    <w:rsid w:val="004E7E3B"/>
    <w:rsid w:val="004E7EB4"/>
    <w:rsid w:val="004E7F2A"/>
    <w:rsid w:val="004E7F41"/>
    <w:rsid w:val="004E7F97"/>
    <w:rsid w:val="004F0045"/>
    <w:rsid w:val="004F0113"/>
    <w:rsid w:val="004F01CD"/>
    <w:rsid w:val="004F021F"/>
    <w:rsid w:val="004F02E2"/>
    <w:rsid w:val="004F03F5"/>
    <w:rsid w:val="004F04D7"/>
    <w:rsid w:val="004F087F"/>
    <w:rsid w:val="004F09B8"/>
    <w:rsid w:val="004F09DF"/>
    <w:rsid w:val="004F0B4B"/>
    <w:rsid w:val="004F0CC1"/>
    <w:rsid w:val="004F0D16"/>
    <w:rsid w:val="004F0D32"/>
    <w:rsid w:val="004F0E50"/>
    <w:rsid w:val="004F0F75"/>
    <w:rsid w:val="004F0F83"/>
    <w:rsid w:val="004F111C"/>
    <w:rsid w:val="004F1188"/>
    <w:rsid w:val="004F11CA"/>
    <w:rsid w:val="004F11D5"/>
    <w:rsid w:val="004F12CD"/>
    <w:rsid w:val="004F135A"/>
    <w:rsid w:val="004F138F"/>
    <w:rsid w:val="004F14BF"/>
    <w:rsid w:val="004F15A5"/>
    <w:rsid w:val="004F15F8"/>
    <w:rsid w:val="004F169A"/>
    <w:rsid w:val="004F169B"/>
    <w:rsid w:val="004F16F6"/>
    <w:rsid w:val="004F17BD"/>
    <w:rsid w:val="004F18F5"/>
    <w:rsid w:val="004F1923"/>
    <w:rsid w:val="004F1927"/>
    <w:rsid w:val="004F1961"/>
    <w:rsid w:val="004F1A3A"/>
    <w:rsid w:val="004F1B2D"/>
    <w:rsid w:val="004F1B55"/>
    <w:rsid w:val="004F1D33"/>
    <w:rsid w:val="004F1DBD"/>
    <w:rsid w:val="004F1F30"/>
    <w:rsid w:val="004F2174"/>
    <w:rsid w:val="004F21D9"/>
    <w:rsid w:val="004F2285"/>
    <w:rsid w:val="004F22E9"/>
    <w:rsid w:val="004F2362"/>
    <w:rsid w:val="004F23FA"/>
    <w:rsid w:val="004F24B4"/>
    <w:rsid w:val="004F25B1"/>
    <w:rsid w:val="004F268C"/>
    <w:rsid w:val="004F26D8"/>
    <w:rsid w:val="004F2708"/>
    <w:rsid w:val="004F288A"/>
    <w:rsid w:val="004F297E"/>
    <w:rsid w:val="004F2D74"/>
    <w:rsid w:val="004F2E1B"/>
    <w:rsid w:val="004F2E9C"/>
    <w:rsid w:val="004F2EF1"/>
    <w:rsid w:val="004F2F24"/>
    <w:rsid w:val="004F2F35"/>
    <w:rsid w:val="004F2F8E"/>
    <w:rsid w:val="004F301E"/>
    <w:rsid w:val="004F30C5"/>
    <w:rsid w:val="004F3197"/>
    <w:rsid w:val="004F31A8"/>
    <w:rsid w:val="004F329A"/>
    <w:rsid w:val="004F338F"/>
    <w:rsid w:val="004F3399"/>
    <w:rsid w:val="004F3400"/>
    <w:rsid w:val="004F34C7"/>
    <w:rsid w:val="004F35F1"/>
    <w:rsid w:val="004F3614"/>
    <w:rsid w:val="004F37D0"/>
    <w:rsid w:val="004F37F4"/>
    <w:rsid w:val="004F3801"/>
    <w:rsid w:val="004F3990"/>
    <w:rsid w:val="004F39A3"/>
    <w:rsid w:val="004F3A43"/>
    <w:rsid w:val="004F3AE8"/>
    <w:rsid w:val="004F3B2F"/>
    <w:rsid w:val="004F3C21"/>
    <w:rsid w:val="004F3DBE"/>
    <w:rsid w:val="004F3E19"/>
    <w:rsid w:val="004F3E39"/>
    <w:rsid w:val="004F3E56"/>
    <w:rsid w:val="004F3F44"/>
    <w:rsid w:val="004F3F64"/>
    <w:rsid w:val="004F4024"/>
    <w:rsid w:val="004F4060"/>
    <w:rsid w:val="004F40E3"/>
    <w:rsid w:val="004F4232"/>
    <w:rsid w:val="004F42CD"/>
    <w:rsid w:val="004F42E7"/>
    <w:rsid w:val="004F4311"/>
    <w:rsid w:val="004F433C"/>
    <w:rsid w:val="004F434B"/>
    <w:rsid w:val="004F43D2"/>
    <w:rsid w:val="004F4401"/>
    <w:rsid w:val="004F4499"/>
    <w:rsid w:val="004F452E"/>
    <w:rsid w:val="004F45E5"/>
    <w:rsid w:val="004F45EF"/>
    <w:rsid w:val="004F4896"/>
    <w:rsid w:val="004F4899"/>
    <w:rsid w:val="004F4923"/>
    <w:rsid w:val="004F4930"/>
    <w:rsid w:val="004F4AFE"/>
    <w:rsid w:val="004F4B09"/>
    <w:rsid w:val="004F4BCC"/>
    <w:rsid w:val="004F4E21"/>
    <w:rsid w:val="004F4F85"/>
    <w:rsid w:val="004F51EC"/>
    <w:rsid w:val="004F5242"/>
    <w:rsid w:val="004F5284"/>
    <w:rsid w:val="004F52C7"/>
    <w:rsid w:val="004F531A"/>
    <w:rsid w:val="004F546B"/>
    <w:rsid w:val="004F551C"/>
    <w:rsid w:val="004F560A"/>
    <w:rsid w:val="004F5629"/>
    <w:rsid w:val="004F59F9"/>
    <w:rsid w:val="004F5C06"/>
    <w:rsid w:val="004F5C11"/>
    <w:rsid w:val="004F5C79"/>
    <w:rsid w:val="004F5CA5"/>
    <w:rsid w:val="004F5EEC"/>
    <w:rsid w:val="004F5FDC"/>
    <w:rsid w:val="004F6078"/>
    <w:rsid w:val="004F6270"/>
    <w:rsid w:val="004F631F"/>
    <w:rsid w:val="004F63C2"/>
    <w:rsid w:val="004F6472"/>
    <w:rsid w:val="004F6531"/>
    <w:rsid w:val="004F666A"/>
    <w:rsid w:val="004F666B"/>
    <w:rsid w:val="004F669B"/>
    <w:rsid w:val="004F66B0"/>
    <w:rsid w:val="004F66C8"/>
    <w:rsid w:val="004F673C"/>
    <w:rsid w:val="004F6758"/>
    <w:rsid w:val="004F698C"/>
    <w:rsid w:val="004F69D1"/>
    <w:rsid w:val="004F6A58"/>
    <w:rsid w:val="004F6B2C"/>
    <w:rsid w:val="004F6BD3"/>
    <w:rsid w:val="004F6C83"/>
    <w:rsid w:val="004F6C98"/>
    <w:rsid w:val="004F6CBB"/>
    <w:rsid w:val="004F6CCC"/>
    <w:rsid w:val="004F6E83"/>
    <w:rsid w:val="004F6EC4"/>
    <w:rsid w:val="004F6EED"/>
    <w:rsid w:val="004F6F05"/>
    <w:rsid w:val="004F6F1A"/>
    <w:rsid w:val="004F705E"/>
    <w:rsid w:val="004F717A"/>
    <w:rsid w:val="004F71B3"/>
    <w:rsid w:val="004F7226"/>
    <w:rsid w:val="004F722C"/>
    <w:rsid w:val="004F72E8"/>
    <w:rsid w:val="004F731E"/>
    <w:rsid w:val="004F77B0"/>
    <w:rsid w:val="004F7801"/>
    <w:rsid w:val="004F7836"/>
    <w:rsid w:val="004F794F"/>
    <w:rsid w:val="004F795F"/>
    <w:rsid w:val="004F7AA2"/>
    <w:rsid w:val="004F7ABC"/>
    <w:rsid w:val="004F7AC8"/>
    <w:rsid w:val="004F7B2D"/>
    <w:rsid w:val="004F7B65"/>
    <w:rsid w:val="004F7C17"/>
    <w:rsid w:val="004F7D26"/>
    <w:rsid w:val="004F7E0C"/>
    <w:rsid w:val="004F7E3C"/>
    <w:rsid w:val="004F7E7A"/>
    <w:rsid w:val="004F7ED2"/>
    <w:rsid w:val="004F7F7F"/>
    <w:rsid w:val="004F7FBD"/>
    <w:rsid w:val="0050020E"/>
    <w:rsid w:val="00500258"/>
    <w:rsid w:val="005002DB"/>
    <w:rsid w:val="00500373"/>
    <w:rsid w:val="005003F8"/>
    <w:rsid w:val="00500409"/>
    <w:rsid w:val="00500697"/>
    <w:rsid w:val="005006D9"/>
    <w:rsid w:val="00500798"/>
    <w:rsid w:val="005007EE"/>
    <w:rsid w:val="005007F9"/>
    <w:rsid w:val="00500862"/>
    <w:rsid w:val="005008E4"/>
    <w:rsid w:val="0050092D"/>
    <w:rsid w:val="00500973"/>
    <w:rsid w:val="00500983"/>
    <w:rsid w:val="00500AE1"/>
    <w:rsid w:val="00500B6D"/>
    <w:rsid w:val="00500B8E"/>
    <w:rsid w:val="00500BAA"/>
    <w:rsid w:val="00500DE1"/>
    <w:rsid w:val="00500E08"/>
    <w:rsid w:val="00500E2F"/>
    <w:rsid w:val="00500E71"/>
    <w:rsid w:val="00500F82"/>
    <w:rsid w:val="00500F89"/>
    <w:rsid w:val="00501089"/>
    <w:rsid w:val="005010D7"/>
    <w:rsid w:val="005010F8"/>
    <w:rsid w:val="0050117B"/>
    <w:rsid w:val="005011C9"/>
    <w:rsid w:val="00501327"/>
    <w:rsid w:val="005013D5"/>
    <w:rsid w:val="005013DD"/>
    <w:rsid w:val="00501431"/>
    <w:rsid w:val="005014EE"/>
    <w:rsid w:val="0050152B"/>
    <w:rsid w:val="00501574"/>
    <w:rsid w:val="00501618"/>
    <w:rsid w:val="0050164D"/>
    <w:rsid w:val="00501656"/>
    <w:rsid w:val="0050168D"/>
    <w:rsid w:val="005017A6"/>
    <w:rsid w:val="00501966"/>
    <w:rsid w:val="00501A7A"/>
    <w:rsid w:val="00501B8A"/>
    <w:rsid w:val="00501C82"/>
    <w:rsid w:val="00501CD2"/>
    <w:rsid w:val="00501D27"/>
    <w:rsid w:val="00501D6E"/>
    <w:rsid w:val="00501E02"/>
    <w:rsid w:val="00501ED2"/>
    <w:rsid w:val="00502058"/>
    <w:rsid w:val="00502067"/>
    <w:rsid w:val="00502068"/>
    <w:rsid w:val="00502147"/>
    <w:rsid w:val="005021A6"/>
    <w:rsid w:val="005022EF"/>
    <w:rsid w:val="00502311"/>
    <w:rsid w:val="0050242B"/>
    <w:rsid w:val="00502482"/>
    <w:rsid w:val="00502602"/>
    <w:rsid w:val="00502659"/>
    <w:rsid w:val="005027E3"/>
    <w:rsid w:val="00502899"/>
    <w:rsid w:val="005028D5"/>
    <w:rsid w:val="00502991"/>
    <w:rsid w:val="00502ABB"/>
    <w:rsid w:val="00502AEF"/>
    <w:rsid w:val="00502B55"/>
    <w:rsid w:val="00502B8F"/>
    <w:rsid w:val="00502D7F"/>
    <w:rsid w:val="00502D83"/>
    <w:rsid w:val="00502F15"/>
    <w:rsid w:val="00502F57"/>
    <w:rsid w:val="00502FAF"/>
    <w:rsid w:val="0050301F"/>
    <w:rsid w:val="0050311D"/>
    <w:rsid w:val="0050312D"/>
    <w:rsid w:val="00503171"/>
    <w:rsid w:val="005031C1"/>
    <w:rsid w:val="005032DE"/>
    <w:rsid w:val="005033E4"/>
    <w:rsid w:val="0050343B"/>
    <w:rsid w:val="0050346B"/>
    <w:rsid w:val="005034A6"/>
    <w:rsid w:val="005034CE"/>
    <w:rsid w:val="00503602"/>
    <w:rsid w:val="00503661"/>
    <w:rsid w:val="00503756"/>
    <w:rsid w:val="00503834"/>
    <w:rsid w:val="005039AE"/>
    <w:rsid w:val="00503AE6"/>
    <w:rsid w:val="00503C2B"/>
    <w:rsid w:val="00503C3E"/>
    <w:rsid w:val="00503D96"/>
    <w:rsid w:val="00503D99"/>
    <w:rsid w:val="00503E74"/>
    <w:rsid w:val="0050407D"/>
    <w:rsid w:val="00504108"/>
    <w:rsid w:val="00504243"/>
    <w:rsid w:val="00504490"/>
    <w:rsid w:val="00504628"/>
    <w:rsid w:val="0050473F"/>
    <w:rsid w:val="0050476C"/>
    <w:rsid w:val="00504804"/>
    <w:rsid w:val="00504858"/>
    <w:rsid w:val="005048FC"/>
    <w:rsid w:val="005049E5"/>
    <w:rsid w:val="005049F3"/>
    <w:rsid w:val="00504A00"/>
    <w:rsid w:val="00504A11"/>
    <w:rsid w:val="00504A2E"/>
    <w:rsid w:val="00504A42"/>
    <w:rsid w:val="00504B23"/>
    <w:rsid w:val="00504B8C"/>
    <w:rsid w:val="00504CBB"/>
    <w:rsid w:val="00504D2F"/>
    <w:rsid w:val="00504FE4"/>
    <w:rsid w:val="00505044"/>
    <w:rsid w:val="0050508B"/>
    <w:rsid w:val="00505196"/>
    <w:rsid w:val="0050522F"/>
    <w:rsid w:val="00505411"/>
    <w:rsid w:val="00505452"/>
    <w:rsid w:val="005055F3"/>
    <w:rsid w:val="00505681"/>
    <w:rsid w:val="005056E9"/>
    <w:rsid w:val="00505750"/>
    <w:rsid w:val="0050575F"/>
    <w:rsid w:val="00505781"/>
    <w:rsid w:val="0050580C"/>
    <w:rsid w:val="005058B3"/>
    <w:rsid w:val="00505C40"/>
    <w:rsid w:val="00505C9A"/>
    <w:rsid w:val="00505E26"/>
    <w:rsid w:val="00505E7F"/>
    <w:rsid w:val="00505FD0"/>
    <w:rsid w:val="005060A5"/>
    <w:rsid w:val="00506184"/>
    <w:rsid w:val="00506192"/>
    <w:rsid w:val="005061BB"/>
    <w:rsid w:val="005063F7"/>
    <w:rsid w:val="005063FE"/>
    <w:rsid w:val="005065DF"/>
    <w:rsid w:val="00506847"/>
    <w:rsid w:val="005069FE"/>
    <w:rsid w:val="00506A48"/>
    <w:rsid w:val="00506B19"/>
    <w:rsid w:val="00506B73"/>
    <w:rsid w:val="00506C30"/>
    <w:rsid w:val="00506C52"/>
    <w:rsid w:val="00506D9D"/>
    <w:rsid w:val="00506DC0"/>
    <w:rsid w:val="00506E12"/>
    <w:rsid w:val="00506F24"/>
    <w:rsid w:val="00507068"/>
    <w:rsid w:val="005070AB"/>
    <w:rsid w:val="00507111"/>
    <w:rsid w:val="0050724A"/>
    <w:rsid w:val="0050728C"/>
    <w:rsid w:val="0050736D"/>
    <w:rsid w:val="005073D2"/>
    <w:rsid w:val="0050742C"/>
    <w:rsid w:val="005074EB"/>
    <w:rsid w:val="005076F8"/>
    <w:rsid w:val="00507783"/>
    <w:rsid w:val="005077CA"/>
    <w:rsid w:val="005077EF"/>
    <w:rsid w:val="00507816"/>
    <w:rsid w:val="00507993"/>
    <w:rsid w:val="00507A31"/>
    <w:rsid w:val="00507BB1"/>
    <w:rsid w:val="00507BDD"/>
    <w:rsid w:val="00507D05"/>
    <w:rsid w:val="00507D39"/>
    <w:rsid w:val="00507E00"/>
    <w:rsid w:val="00507E7E"/>
    <w:rsid w:val="00507FC0"/>
    <w:rsid w:val="00507FD1"/>
    <w:rsid w:val="00510083"/>
    <w:rsid w:val="00510095"/>
    <w:rsid w:val="0051014B"/>
    <w:rsid w:val="005101E5"/>
    <w:rsid w:val="005101FB"/>
    <w:rsid w:val="0051028E"/>
    <w:rsid w:val="00510308"/>
    <w:rsid w:val="00510313"/>
    <w:rsid w:val="0051034E"/>
    <w:rsid w:val="00510370"/>
    <w:rsid w:val="0051037F"/>
    <w:rsid w:val="0051054F"/>
    <w:rsid w:val="00510634"/>
    <w:rsid w:val="00510639"/>
    <w:rsid w:val="00510661"/>
    <w:rsid w:val="005108CE"/>
    <w:rsid w:val="00510921"/>
    <w:rsid w:val="005109DC"/>
    <w:rsid w:val="00510B31"/>
    <w:rsid w:val="00510BEA"/>
    <w:rsid w:val="00510E17"/>
    <w:rsid w:val="00510EC9"/>
    <w:rsid w:val="00510F7F"/>
    <w:rsid w:val="00510FCD"/>
    <w:rsid w:val="00511034"/>
    <w:rsid w:val="0051110C"/>
    <w:rsid w:val="005112CF"/>
    <w:rsid w:val="005113A3"/>
    <w:rsid w:val="00511408"/>
    <w:rsid w:val="0051141A"/>
    <w:rsid w:val="0051144C"/>
    <w:rsid w:val="00511501"/>
    <w:rsid w:val="005116D7"/>
    <w:rsid w:val="005117D9"/>
    <w:rsid w:val="00511827"/>
    <w:rsid w:val="00511931"/>
    <w:rsid w:val="00511A87"/>
    <w:rsid w:val="00511BCF"/>
    <w:rsid w:val="00511C57"/>
    <w:rsid w:val="00511D22"/>
    <w:rsid w:val="00511FC1"/>
    <w:rsid w:val="0051219F"/>
    <w:rsid w:val="00512216"/>
    <w:rsid w:val="005123E7"/>
    <w:rsid w:val="005124CA"/>
    <w:rsid w:val="005124F8"/>
    <w:rsid w:val="00512616"/>
    <w:rsid w:val="005126B0"/>
    <w:rsid w:val="0051279C"/>
    <w:rsid w:val="005127B4"/>
    <w:rsid w:val="00512854"/>
    <w:rsid w:val="005128FB"/>
    <w:rsid w:val="00512ACE"/>
    <w:rsid w:val="00512BA6"/>
    <w:rsid w:val="00512BD5"/>
    <w:rsid w:val="00512C21"/>
    <w:rsid w:val="00512D5F"/>
    <w:rsid w:val="00512F72"/>
    <w:rsid w:val="00513115"/>
    <w:rsid w:val="00513500"/>
    <w:rsid w:val="00513509"/>
    <w:rsid w:val="00513551"/>
    <w:rsid w:val="005135F6"/>
    <w:rsid w:val="00513604"/>
    <w:rsid w:val="005136C6"/>
    <w:rsid w:val="00513812"/>
    <w:rsid w:val="0051395D"/>
    <w:rsid w:val="0051397B"/>
    <w:rsid w:val="00513A38"/>
    <w:rsid w:val="00513AB9"/>
    <w:rsid w:val="00513B39"/>
    <w:rsid w:val="00513B50"/>
    <w:rsid w:val="00513B96"/>
    <w:rsid w:val="00513BB8"/>
    <w:rsid w:val="00513BD3"/>
    <w:rsid w:val="00513BEE"/>
    <w:rsid w:val="00513C7B"/>
    <w:rsid w:val="00513F77"/>
    <w:rsid w:val="00513F8E"/>
    <w:rsid w:val="00513FFD"/>
    <w:rsid w:val="00514072"/>
    <w:rsid w:val="0051416D"/>
    <w:rsid w:val="005141A2"/>
    <w:rsid w:val="005141B0"/>
    <w:rsid w:val="005141F7"/>
    <w:rsid w:val="00514231"/>
    <w:rsid w:val="00514287"/>
    <w:rsid w:val="005142B1"/>
    <w:rsid w:val="0051440F"/>
    <w:rsid w:val="005144B5"/>
    <w:rsid w:val="005144F6"/>
    <w:rsid w:val="00514599"/>
    <w:rsid w:val="0051460A"/>
    <w:rsid w:val="0051490D"/>
    <w:rsid w:val="0051495A"/>
    <w:rsid w:val="00514990"/>
    <w:rsid w:val="00514B21"/>
    <w:rsid w:val="00514B8F"/>
    <w:rsid w:val="00514C3F"/>
    <w:rsid w:val="00514C65"/>
    <w:rsid w:val="00514DA6"/>
    <w:rsid w:val="00514E12"/>
    <w:rsid w:val="00514EFE"/>
    <w:rsid w:val="00514F2A"/>
    <w:rsid w:val="00514FB7"/>
    <w:rsid w:val="0051501F"/>
    <w:rsid w:val="00515048"/>
    <w:rsid w:val="00515063"/>
    <w:rsid w:val="0051509A"/>
    <w:rsid w:val="0051511A"/>
    <w:rsid w:val="0051516C"/>
    <w:rsid w:val="00515173"/>
    <w:rsid w:val="005151A7"/>
    <w:rsid w:val="005153BD"/>
    <w:rsid w:val="005153D9"/>
    <w:rsid w:val="0051541A"/>
    <w:rsid w:val="00515429"/>
    <w:rsid w:val="00515517"/>
    <w:rsid w:val="00515549"/>
    <w:rsid w:val="005155D0"/>
    <w:rsid w:val="00515618"/>
    <w:rsid w:val="0051571B"/>
    <w:rsid w:val="0051576E"/>
    <w:rsid w:val="005159EB"/>
    <w:rsid w:val="00515A0A"/>
    <w:rsid w:val="00515A35"/>
    <w:rsid w:val="00515A88"/>
    <w:rsid w:val="00515C96"/>
    <w:rsid w:val="00515E27"/>
    <w:rsid w:val="0051603A"/>
    <w:rsid w:val="005160B5"/>
    <w:rsid w:val="0051613A"/>
    <w:rsid w:val="0051622D"/>
    <w:rsid w:val="005162FE"/>
    <w:rsid w:val="00516381"/>
    <w:rsid w:val="00516499"/>
    <w:rsid w:val="005164D5"/>
    <w:rsid w:val="005164F5"/>
    <w:rsid w:val="005165A2"/>
    <w:rsid w:val="005165BA"/>
    <w:rsid w:val="00516793"/>
    <w:rsid w:val="005168DA"/>
    <w:rsid w:val="00516949"/>
    <w:rsid w:val="00516953"/>
    <w:rsid w:val="00516AAD"/>
    <w:rsid w:val="00516D78"/>
    <w:rsid w:val="00516DE8"/>
    <w:rsid w:val="00516E63"/>
    <w:rsid w:val="00516E96"/>
    <w:rsid w:val="00516EC7"/>
    <w:rsid w:val="00516F6F"/>
    <w:rsid w:val="00516F93"/>
    <w:rsid w:val="00516F9C"/>
    <w:rsid w:val="005170AF"/>
    <w:rsid w:val="00517124"/>
    <w:rsid w:val="00517225"/>
    <w:rsid w:val="00517357"/>
    <w:rsid w:val="00517406"/>
    <w:rsid w:val="005175B6"/>
    <w:rsid w:val="005175F4"/>
    <w:rsid w:val="00517669"/>
    <w:rsid w:val="005176AF"/>
    <w:rsid w:val="005176B0"/>
    <w:rsid w:val="00517713"/>
    <w:rsid w:val="00517714"/>
    <w:rsid w:val="00517802"/>
    <w:rsid w:val="00517B72"/>
    <w:rsid w:val="00517BD9"/>
    <w:rsid w:val="00517C47"/>
    <w:rsid w:val="00517C75"/>
    <w:rsid w:val="00517CBB"/>
    <w:rsid w:val="00517CDC"/>
    <w:rsid w:val="00517D22"/>
    <w:rsid w:val="00517EB7"/>
    <w:rsid w:val="00517F83"/>
    <w:rsid w:val="00520037"/>
    <w:rsid w:val="00520095"/>
    <w:rsid w:val="005202F8"/>
    <w:rsid w:val="0052034B"/>
    <w:rsid w:val="0052052D"/>
    <w:rsid w:val="00520806"/>
    <w:rsid w:val="005208AE"/>
    <w:rsid w:val="00520968"/>
    <w:rsid w:val="005209AC"/>
    <w:rsid w:val="00520A30"/>
    <w:rsid w:val="00520B2D"/>
    <w:rsid w:val="00520B82"/>
    <w:rsid w:val="00520C50"/>
    <w:rsid w:val="00520C65"/>
    <w:rsid w:val="00520D0C"/>
    <w:rsid w:val="00520DBE"/>
    <w:rsid w:val="00520DC3"/>
    <w:rsid w:val="00520FF7"/>
    <w:rsid w:val="005211AC"/>
    <w:rsid w:val="005211E4"/>
    <w:rsid w:val="00521202"/>
    <w:rsid w:val="00521296"/>
    <w:rsid w:val="005212D7"/>
    <w:rsid w:val="005213C2"/>
    <w:rsid w:val="00521474"/>
    <w:rsid w:val="00521497"/>
    <w:rsid w:val="005215E7"/>
    <w:rsid w:val="005215E8"/>
    <w:rsid w:val="00521722"/>
    <w:rsid w:val="005217AA"/>
    <w:rsid w:val="005217EF"/>
    <w:rsid w:val="005218B6"/>
    <w:rsid w:val="005218DF"/>
    <w:rsid w:val="0052191D"/>
    <w:rsid w:val="00521B1D"/>
    <w:rsid w:val="00521B4E"/>
    <w:rsid w:val="00521BDB"/>
    <w:rsid w:val="00521CCF"/>
    <w:rsid w:val="00521CED"/>
    <w:rsid w:val="00521D07"/>
    <w:rsid w:val="00521D1A"/>
    <w:rsid w:val="00521D8D"/>
    <w:rsid w:val="00521E4D"/>
    <w:rsid w:val="00521ED5"/>
    <w:rsid w:val="00521F3F"/>
    <w:rsid w:val="00521F6B"/>
    <w:rsid w:val="005220E0"/>
    <w:rsid w:val="00522148"/>
    <w:rsid w:val="0052220C"/>
    <w:rsid w:val="005223B4"/>
    <w:rsid w:val="005223E6"/>
    <w:rsid w:val="0052240E"/>
    <w:rsid w:val="00522424"/>
    <w:rsid w:val="00522597"/>
    <w:rsid w:val="005225DB"/>
    <w:rsid w:val="00522652"/>
    <w:rsid w:val="005226C9"/>
    <w:rsid w:val="0052277E"/>
    <w:rsid w:val="00522825"/>
    <w:rsid w:val="005228D9"/>
    <w:rsid w:val="005228FF"/>
    <w:rsid w:val="00522A60"/>
    <w:rsid w:val="00522CDD"/>
    <w:rsid w:val="00522CED"/>
    <w:rsid w:val="00522DF0"/>
    <w:rsid w:val="00522E7F"/>
    <w:rsid w:val="00522EAE"/>
    <w:rsid w:val="00522EBE"/>
    <w:rsid w:val="00522EDE"/>
    <w:rsid w:val="00522F52"/>
    <w:rsid w:val="00522F70"/>
    <w:rsid w:val="005230B8"/>
    <w:rsid w:val="005231A7"/>
    <w:rsid w:val="0052342B"/>
    <w:rsid w:val="0052344D"/>
    <w:rsid w:val="00523465"/>
    <w:rsid w:val="0052357C"/>
    <w:rsid w:val="00523626"/>
    <w:rsid w:val="005236B9"/>
    <w:rsid w:val="00523729"/>
    <w:rsid w:val="00523737"/>
    <w:rsid w:val="0052376A"/>
    <w:rsid w:val="005237EA"/>
    <w:rsid w:val="005237FC"/>
    <w:rsid w:val="0052388F"/>
    <w:rsid w:val="0052393E"/>
    <w:rsid w:val="005239F3"/>
    <w:rsid w:val="005239FD"/>
    <w:rsid w:val="00523A04"/>
    <w:rsid w:val="00523ACF"/>
    <w:rsid w:val="00523B5F"/>
    <w:rsid w:val="00523B8E"/>
    <w:rsid w:val="00523D07"/>
    <w:rsid w:val="00523E11"/>
    <w:rsid w:val="00523E48"/>
    <w:rsid w:val="00523E52"/>
    <w:rsid w:val="00523F2C"/>
    <w:rsid w:val="005240E1"/>
    <w:rsid w:val="00524109"/>
    <w:rsid w:val="005241D7"/>
    <w:rsid w:val="0052429E"/>
    <w:rsid w:val="005242FE"/>
    <w:rsid w:val="005244BF"/>
    <w:rsid w:val="0052455B"/>
    <w:rsid w:val="005246A5"/>
    <w:rsid w:val="00524713"/>
    <w:rsid w:val="0052471D"/>
    <w:rsid w:val="005247BC"/>
    <w:rsid w:val="005248BE"/>
    <w:rsid w:val="0052497A"/>
    <w:rsid w:val="005249B1"/>
    <w:rsid w:val="00524A37"/>
    <w:rsid w:val="00524AE2"/>
    <w:rsid w:val="00524D5C"/>
    <w:rsid w:val="00524E34"/>
    <w:rsid w:val="00524E51"/>
    <w:rsid w:val="00524EAF"/>
    <w:rsid w:val="00524F7C"/>
    <w:rsid w:val="00525036"/>
    <w:rsid w:val="005250CF"/>
    <w:rsid w:val="005250D3"/>
    <w:rsid w:val="0052514A"/>
    <w:rsid w:val="00525153"/>
    <w:rsid w:val="00525154"/>
    <w:rsid w:val="00525215"/>
    <w:rsid w:val="0052521B"/>
    <w:rsid w:val="0052522D"/>
    <w:rsid w:val="00525253"/>
    <w:rsid w:val="00525254"/>
    <w:rsid w:val="00525265"/>
    <w:rsid w:val="005252AE"/>
    <w:rsid w:val="0052530D"/>
    <w:rsid w:val="00525348"/>
    <w:rsid w:val="0052535B"/>
    <w:rsid w:val="005253CE"/>
    <w:rsid w:val="005254BE"/>
    <w:rsid w:val="005254FD"/>
    <w:rsid w:val="0052551F"/>
    <w:rsid w:val="005255EE"/>
    <w:rsid w:val="00525645"/>
    <w:rsid w:val="005256B2"/>
    <w:rsid w:val="0052575C"/>
    <w:rsid w:val="00525779"/>
    <w:rsid w:val="00525882"/>
    <w:rsid w:val="00525971"/>
    <w:rsid w:val="005259BD"/>
    <w:rsid w:val="00525AF1"/>
    <w:rsid w:val="00525BE9"/>
    <w:rsid w:val="00525D14"/>
    <w:rsid w:val="00525DFF"/>
    <w:rsid w:val="00525F41"/>
    <w:rsid w:val="00526039"/>
    <w:rsid w:val="005260A5"/>
    <w:rsid w:val="00526123"/>
    <w:rsid w:val="005261BC"/>
    <w:rsid w:val="00526554"/>
    <w:rsid w:val="0052669F"/>
    <w:rsid w:val="00526812"/>
    <w:rsid w:val="0052698B"/>
    <w:rsid w:val="00526A33"/>
    <w:rsid w:val="00526A38"/>
    <w:rsid w:val="00526B64"/>
    <w:rsid w:val="00526B93"/>
    <w:rsid w:val="00526BA8"/>
    <w:rsid w:val="00526BF1"/>
    <w:rsid w:val="00526BF8"/>
    <w:rsid w:val="00526C20"/>
    <w:rsid w:val="00526C29"/>
    <w:rsid w:val="00526CD9"/>
    <w:rsid w:val="00526D58"/>
    <w:rsid w:val="00526D8C"/>
    <w:rsid w:val="00526DCF"/>
    <w:rsid w:val="00526E10"/>
    <w:rsid w:val="00526EDE"/>
    <w:rsid w:val="00526EEA"/>
    <w:rsid w:val="00526F3F"/>
    <w:rsid w:val="00526FD8"/>
    <w:rsid w:val="00527338"/>
    <w:rsid w:val="005274E6"/>
    <w:rsid w:val="00527560"/>
    <w:rsid w:val="0052763F"/>
    <w:rsid w:val="00527650"/>
    <w:rsid w:val="00527671"/>
    <w:rsid w:val="005276C1"/>
    <w:rsid w:val="005277A8"/>
    <w:rsid w:val="005279DC"/>
    <w:rsid w:val="00527C71"/>
    <w:rsid w:val="00527C9D"/>
    <w:rsid w:val="00527D5E"/>
    <w:rsid w:val="00527E9E"/>
    <w:rsid w:val="00527F27"/>
    <w:rsid w:val="00527F2F"/>
    <w:rsid w:val="0053012D"/>
    <w:rsid w:val="0053018A"/>
    <w:rsid w:val="005301E5"/>
    <w:rsid w:val="0053023D"/>
    <w:rsid w:val="005302C6"/>
    <w:rsid w:val="005303DA"/>
    <w:rsid w:val="00530492"/>
    <w:rsid w:val="00530575"/>
    <w:rsid w:val="005306AA"/>
    <w:rsid w:val="005306BA"/>
    <w:rsid w:val="00530789"/>
    <w:rsid w:val="0053079F"/>
    <w:rsid w:val="005307E3"/>
    <w:rsid w:val="005307FA"/>
    <w:rsid w:val="005309BC"/>
    <w:rsid w:val="00530B9C"/>
    <w:rsid w:val="00530CB9"/>
    <w:rsid w:val="00530CDB"/>
    <w:rsid w:val="00530D4F"/>
    <w:rsid w:val="00530DB8"/>
    <w:rsid w:val="00530DD9"/>
    <w:rsid w:val="00530F85"/>
    <w:rsid w:val="0053104A"/>
    <w:rsid w:val="00531087"/>
    <w:rsid w:val="005310A3"/>
    <w:rsid w:val="005310B5"/>
    <w:rsid w:val="005310D2"/>
    <w:rsid w:val="005312AF"/>
    <w:rsid w:val="005313BD"/>
    <w:rsid w:val="00531696"/>
    <w:rsid w:val="005317ED"/>
    <w:rsid w:val="0053180F"/>
    <w:rsid w:val="005319D2"/>
    <w:rsid w:val="005319E3"/>
    <w:rsid w:val="00531A96"/>
    <w:rsid w:val="00531AF1"/>
    <w:rsid w:val="00531C9B"/>
    <w:rsid w:val="00531CFD"/>
    <w:rsid w:val="00531DD1"/>
    <w:rsid w:val="00531E13"/>
    <w:rsid w:val="00531F2F"/>
    <w:rsid w:val="00531FB0"/>
    <w:rsid w:val="005320CA"/>
    <w:rsid w:val="005321AF"/>
    <w:rsid w:val="005321C8"/>
    <w:rsid w:val="005322D4"/>
    <w:rsid w:val="005324CB"/>
    <w:rsid w:val="00532565"/>
    <w:rsid w:val="00532569"/>
    <w:rsid w:val="00532595"/>
    <w:rsid w:val="005325AD"/>
    <w:rsid w:val="00532627"/>
    <w:rsid w:val="0053262A"/>
    <w:rsid w:val="0053265E"/>
    <w:rsid w:val="005327A3"/>
    <w:rsid w:val="005327AD"/>
    <w:rsid w:val="00532A27"/>
    <w:rsid w:val="00532BB7"/>
    <w:rsid w:val="00532C0C"/>
    <w:rsid w:val="00532CD4"/>
    <w:rsid w:val="00532EAD"/>
    <w:rsid w:val="00532F7A"/>
    <w:rsid w:val="0053303C"/>
    <w:rsid w:val="005330B7"/>
    <w:rsid w:val="005330C0"/>
    <w:rsid w:val="00533117"/>
    <w:rsid w:val="005331A2"/>
    <w:rsid w:val="005331CC"/>
    <w:rsid w:val="005332D8"/>
    <w:rsid w:val="0053332A"/>
    <w:rsid w:val="005333BE"/>
    <w:rsid w:val="0053343C"/>
    <w:rsid w:val="005334C5"/>
    <w:rsid w:val="005334C6"/>
    <w:rsid w:val="005334CD"/>
    <w:rsid w:val="0053352F"/>
    <w:rsid w:val="0053353A"/>
    <w:rsid w:val="005335E5"/>
    <w:rsid w:val="0053366F"/>
    <w:rsid w:val="00533703"/>
    <w:rsid w:val="00533897"/>
    <w:rsid w:val="00533931"/>
    <w:rsid w:val="00533980"/>
    <w:rsid w:val="0053398E"/>
    <w:rsid w:val="0053399B"/>
    <w:rsid w:val="00533A2F"/>
    <w:rsid w:val="00533AEC"/>
    <w:rsid w:val="00533AF9"/>
    <w:rsid w:val="00533B41"/>
    <w:rsid w:val="00533BF7"/>
    <w:rsid w:val="00533D34"/>
    <w:rsid w:val="00533E99"/>
    <w:rsid w:val="00533EA3"/>
    <w:rsid w:val="00533F4C"/>
    <w:rsid w:val="00533F97"/>
    <w:rsid w:val="0053402B"/>
    <w:rsid w:val="0053406C"/>
    <w:rsid w:val="00534154"/>
    <w:rsid w:val="00534291"/>
    <w:rsid w:val="00534297"/>
    <w:rsid w:val="005342D8"/>
    <w:rsid w:val="005342E1"/>
    <w:rsid w:val="00534321"/>
    <w:rsid w:val="00534386"/>
    <w:rsid w:val="005344D9"/>
    <w:rsid w:val="0053451D"/>
    <w:rsid w:val="005345C1"/>
    <w:rsid w:val="00534640"/>
    <w:rsid w:val="0053469F"/>
    <w:rsid w:val="005346E0"/>
    <w:rsid w:val="00534711"/>
    <w:rsid w:val="0053472A"/>
    <w:rsid w:val="00534867"/>
    <w:rsid w:val="005348A0"/>
    <w:rsid w:val="00534912"/>
    <w:rsid w:val="0053494D"/>
    <w:rsid w:val="005349D6"/>
    <w:rsid w:val="00534AEF"/>
    <w:rsid w:val="00534BAB"/>
    <w:rsid w:val="00534BFE"/>
    <w:rsid w:val="00534CCF"/>
    <w:rsid w:val="00534D2D"/>
    <w:rsid w:val="00534E6D"/>
    <w:rsid w:val="00534FB1"/>
    <w:rsid w:val="00535017"/>
    <w:rsid w:val="00535033"/>
    <w:rsid w:val="00535167"/>
    <w:rsid w:val="005351C5"/>
    <w:rsid w:val="005351E2"/>
    <w:rsid w:val="005352BE"/>
    <w:rsid w:val="0053534A"/>
    <w:rsid w:val="005353D4"/>
    <w:rsid w:val="00535443"/>
    <w:rsid w:val="005354AD"/>
    <w:rsid w:val="005356E3"/>
    <w:rsid w:val="005357D9"/>
    <w:rsid w:val="005357FA"/>
    <w:rsid w:val="00535906"/>
    <w:rsid w:val="00535933"/>
    <w:rsid w:val="00535AE4"/>
    <w:rsid w:val="00535B38"/>
    <w:rsid w:val="00535B61"/>
    <w:rsid w:val="00535B72"/>
    <w:rsid w:val="00535B7C"/>
    <w:rsid w:val="00535DAD"/>
    <w:rsid w:val="00535DF5"/>
    <w:rsid w:val="00535E44"/>
    <w:rsid w:val="00535E9A"/>
    <w:rsid w:val="00536038"/>
    <w:rsid w:val="0053614D"/>
    <w:rsid w:val="00536203"/>
    <w:rsid w:val="00536253"/>
    <w:rsid w:val="00536260"/>
    <w:rsid w:val="005363EE"/>
    <w:rsid w:val="00536538"/>
    <w:rsid w:val="00536543"/>
    <w:rsid w:val="00536578"/>
    <w:rsid w:val="005365D9"/>
    <w:rsid w:val="005366F3"/>
    <w:rsid w:val="00536753"/>
    <w:rsid w:val="00536802"/>
    <w:rsid w:val="00536869"/>
    <w:rsid w:val="00536956"/>
    <w:rsid w:val="005369DD"/>
    <w:rsid w:val="005369EC"/>
    <w:rsid w:val="00536AFD"/>
    <w:rsid w:val="00536DD1"/>
    <w:rsid w:val="00536EE5"/>
    <w:rsid w:val="00536FAC"/>
    <w:rsid w:val="00537004"/>
    <w:rsid w:val="005370F3"/>
    <w:rsid w:val="00537112"/>
    <w:rsid w:val="005371E0"/>
    <w:rsid w:val="005371EC"/>
    <w:rsid w:val="005372D3"/>
    <w:rsid w:val="005372E3"/>
    <w:rsid w:val="005372E4"/>
    <w:rsid w:val="0053736B"/>
    <w:rsid w:val="0053742B"/>
    <w:rsid w:val="00537439"/>
    <w:rsid w:val="00537514"/>
    <w:rsid w:val="005377BE"/>
    <w:rsid w:val="005377E7"/>
    <w:rsid w:val="00537A1C"/>
    <w:rsid w:val="00537B4A"/>
    <w:rsid w:val="00537BF6"/>
    <w:rsid w:val="00537C42"/>
    <w:rsid w:val="00537CBA"/>
    <w:rsid w:val="00537D51"/>
    <w:rsid w:val="00537DCD"/>
    <w:rsid w:val="00537EF7"/>
    <w:rsid w:val="005400A1"/>
    <w:rsid w:val="00540137"/>
    <w:rsid w:val="005401CC"/>
    <w:rsid w:val="00540449"/>
    <w:rsid w:val="0054045E"/>
    <w:rsid w:val="00540597"/>
    <w:rsid w:val="005405FC"/>
    <w:rsid w:val="00540690"/>
    <w:rsid w:val="00540739"/>
    <w:rsid w:val="00540767"/>
    <w:rsid w:val="005408DB"/>
    <w:rsid w:val="00540A07"/>
    <w:rsid w:val="00540A21"/>
    <w:rsid w:val="00540ABB"/>
    <w:rsid w:val="00540B71"/>
    <w:rsid w:val="00540B7A"/>
    <w:rsid w:val="00540C09"/>
    <w:rsid w:val="00540C7C"/>
    <w:rsid w:val="00540C9F"/>
    <w:rsid w:val="00540CBF"/>
    <w:rsid w:val="00540CCB"/>
    <w:rsid w:val="00540FD5"/>
    <w:rsid w:val="00541012"/>
    <w:rsid w:val="005410B9"/>
    <w:rsid w:val="0054116D"/>
    <w:rsid w:val="00541227"/>
    <w:rsid w:val="00541363"/>
    <w:rsid w:val="00541467"/>
    <w:rsid w:val="0054150E"/>
    <w:rsid w:val="00541573"/>
    <w:rsid w:val="00541647"/>
    <w:rsid w:val="0054182C"/>
    <w:rsid w:val="00541858"/>
    <w:rsid w:val="005418D9"/>
    <w:rsid w:val="0054197F"/>
    <w:rsid w:val="0054198D"/>
    <w:rsid w:val="00541A5D"/>
    <w:rsid w:val="00541B2F"/>
    <w:rsid w:val="00541B65"/>
    <w:rsid w:val="00541B6A"/>
    <w:rsid w:val="00541CCD"/>
    <w:rsid w:val="00541DB4"/>
    <w:rsid w:val="00541E4B"/>
    <w:rsid w:val="00541E6D"/>
    <w:rsid w:val="005420DB"/>
    <w:rsid w:val="00542328"/>
    <w:rsid w:val="005423CA"/>
    <w:rsid w:val="00542449"/>
    <w:rsid w:val="0054264D"/>
    <w:rsid w:val="005426A9"/>
    <w:rsid w:val="005426FE"/>
    <w:rsid w:val="00542751"/>
    <w:rsid w:val="00542903"/>
    <w:rsid w:val="00542AB7"/>
    <w:rsid w:val="00542B18"/>
    <w:rsid w:val="00542B58"/>
    <w:rsid w:val="00542CB9"/>
    <w:rsid w:val="00542CDB"/>
    <w:rsid w:val="00542D81"/>
    <w:rsid w:val="00542F8E"/>
    <w:rsid w:val="00542F8F"/>
    <w:rsid w:val="00543193"/>
    <w:rsid w:val="0054325D"/>
    <w:rsid w:val="005432F4"/>
    <w:rsid w:val="00543539"/>
    <w:rsid w:val="005435E6"/>
    <w:rsid w:val="0054396D"/>
    <w:rsid w:val="00543A57"/>
    <w:rsid w:val="00543AA4"/>
    <w:rsid w:val="00543B7A"/>
    <w:rsid w:val="00543B8F"/>
    <w:rsid w:val="00543BD9"/>
    <w:rsid w:val="00543CBC"/>
    <w:rsid w:val="00543EEA"/>
    <w:rsid w:val="00543FDB"/>
    <w:rsid w:val="0054402C"/>
    <w:rsid w:val="005440EC"/>
    <w:rsid w:val="00544135"/>
    <w:rsid w:val="0054413F"/>
    <w:rsid w:val="005441E0"/>
    <w:rsid w:val="005442C6"/>
    <w:rsid w:val="005442F9"/>
    <w:rsid w:val="00544300"/>
    <w:rsid w:val="0054435B"/>
    <w:rsid w:val="00544407"/>
    <w:rsid w:val="00544455"/>
    <w:rsid w:val="00544534"/>
    <w:rsid w:val="005445EF"/>
    <w:rsid w:val="005446FD"/>
    <w:rsid w:val="0054475A"/>
    <w:rsid w:val="005447FB"/>
    <w:rsid w:val="00544807"/>
    <w:rsid w:val="00544833"/>
    <w:rsid w:val="005448B1"/>
    <w:rsid w:val="00544951"/>
    <w:rsid w:val="00544994"/>
    <w:rsid w:val="005449F7"/>
    <w:rsid w:val="00544A79"/>
    <w:rsid w:val="00544B0A"/>
    <w:rsid w:val="00544B35"/>
    <w:rsid w:val="00544B96"/>
    <w:rsid w:val="00544C0D"/>
    <w:rsid w:val="00544DA4"/>
    <w:rsid w:val="00544E10"/>
    <w:rsid w:val="00544E2F"/>
    <w:rsid w:val="00544F79"/>
    <w:rsid w:val="00545016"/>
    <w:rsid w:val="00545080"/>
    <w:rsid w:val="00545095"/>
    <w:rsid w:val="0054510B"/>
    <w:rsid w:val="0054532B"/>
    <w:rsid w:val="005455A6"/>
    <w:rsid w:val="005455AC"/>
    <w:rsid w:val="005455DF"/>
    <w:rsid w:val="0054581C"/>
    <w:rsid w:val="00545978"/>
    <w:rsid w:val="00545AB7"/>
    <w:rsid w:val="00545C13"/>
    <w:rsid w:val="00545C3F"/>
    <w:rsid w:val="00545C69"/>
    <w:rsid w:val="00545D2B"/>
    <w:rsid w:val="00545D3C"/>
    <w:rsid w:val="00545E0B"/>
    <w:rsid w:val="00545E1D"/>
    <w:rsid w:val="00545FF1"/>
    <w:rsid w:val="00546032"/>
    <w:rsid w:val="00546052"/>
    <w:rsid w:val="00546095"/>
    <w:rsid w:val="00546096"/>
    <w:rsid w:val="005460FC"/>
    <w:rsid w:val="00546169"/>
    <w:rsid w:val="00546329"/>
    <w:rsid w:val="00546375"/>
    <w:rsid w:val="0054637B"/>
    <w:rsid w:val="005463DD"/>
    <w:rsid w:val="00546599"/>
    <w:rsid w:val="005466BE"/>
    <w:rsid w:val="005466EE"/>
    <w:rsid w:val="005468AC"/>
    <w:rsid w:val="00546910"/>
    <w:rsid w:val="00546954"/>
    <w:rsid w:val="00546A1F"/>
    <w:rsid w:val="00546A46"/>
    <w:rsid w:val="00546C5E"/>
    <w:rsid w:val="00546C6F"/>
    <w:rsid w:val="00546CAD"/>
    <w:rsid w:val="00546CE7"/>
    <w:rsid w:val="00546D48"/>
    <w:rsid w:val="00546D7C"/>
    <w:rsid w:val="00546DC3"/>
    <w:rsid w:val="00546E7E"/>
    <w:rsid w:val="00546EC3"/>
    <w:rsid w:val="00546EDF"/>
    <w:rsid w:val="00547038"/>
    <w:rsid w:val="00547084"/>
    <w:rsid w:val="005471AA"/>
    <w:rsid w:val="0054728E"/>
    <w:rsid w:val="005472CA"/>
    <w:rsid w:val="005472D9"/>
    <w:rsid w:val="0054746A"/>
    <w:rsid w:val="005475C0"/>
    <w:rsid w:val="0054766D"/>
    <w:rsid w:val="005476DB"/>
    <w:rsid w:val="005476EB"/>
    <w:rsid w:val="00547778"/>
    <w:rsid w:val="0054781F"/>
    <w:rsid w:val="00547A40"/>
    <w:rsid w:val="00547B0D"/>
    <w:rsid w:val="00547BA4"/>
    <w:rsid w:val="00547BAE"/>
    <w:rsid w:val="00547C2B"/>
    <w:rsid w:val="00547C44"/>
    <w:rsid w:val="00547C4B"/>
    <w:rsid w:val="00547C5C"/>
    <w:rsid w:val="00547FF8"/>
    <w:rsid w:val="00550010"/>
    <w:rsid w:val="0055002D"/>
    <w:rsid w:val="005500EA"/>
    <w:rsid w:val="005500F7"/>
    <w:rsid w:val="00550192"/>
    <w:rsid w:val="00550273"/>
    <w:rsid w:val="00550357"/>
    <w:rsid w:val="0055076B"/>
    <w:rsid w:val="00550826"/>
    <w:rsid w:val="00550A60"/>
    <w:rsid w:val="00550AC3"/>
    <w:rsid w:val="00550C8C"/>
    <w:rsid w:val="00550CB1"/>
    <w:rsid w:val="00550DC7"/>
    <w:rsid w:val="00550E0C"/>
    <w:rsid w:val="00550F82"/>
    <w:rsid w:val="00551042"/>
    <w:rsid w:val="0055113C"/>
    <w:rsid w:val="00551198"/>
    <w:rsid w:val="0055133D"/>
    <w:rsid w:val="00551376"/>
    <w:rsid w:val="00551383"/>
    <w:rsid w:val="00551386"/>
    <w:rsid w:val="005513C4"/>
    <w:rsid w:val="00551427"/>
    <w:rsid w:val="00551464"/>
    <w:rsid w:val="00551686"/>
    <w:rsid w:val="0055172B"/>
    <w:rsid w:val="00551A36"/>
    <w:rsid w:val="00551AA2"/>
    <w:rsid w:val="00551ABF"/>
    <w:rsid w:val="00551AC6"/>
    <w:rsid w:val="00551E08"/>
    <w:rsid w:val="00551EC6"/>
    <w:rsid w:val="00551FC6"/>
    <w:rsid w:val="00552007"/>
    <w:rsid w:val="0055203E"/>
    <w:rsid w:val="0055208B"/>
    <w:rsid w:val="0055211E"/>
    <w:rsid w:val="00552127"/>
    <w:rsid w:val="005521C7"/>
    <w:rsid w:val="00552202"/>
    <w:rsid w:val="005523F7"/>
    <w:rsid w:val="00552408"/>
    <w:rsid w:val="00552456"/>
    <w:rsid w:val="00552659"/>
    <w:rsid w:val="00552750"/>
    <w:rsid w:val="0055275D"/>
    <w:rsid w:val="00552780"/>
    <w:rsid w:val="0055278B"/>
    <w:rsid w:val="00552850"/>
    <w:rsid w:val="0055287D"/>
    <w:rsid w:val="00552950"/>
    <w:rsid w:val="005529CB"/>
    <w:rsid w:val="00552A16"/>
    <w:rsid w:val="00552A20"/>
    <w:rsid w:val="00552A9E"/>
    <w:rsid w:val="00552D29"/>
    <w:rsid w:val="00552DD8"/>
    <w:rsid w:val="00552E08"/>
    <w:rsid w:val="00552E9A"/>
    <w:rsid w:val="00552ED6"/>
    <w:rsid w:val="00552FEE"/>
    <w:rsid w:val="00552FF5"/>
    <w:rsid w:val="00553032"/>
    <w:rsid w:val="0055307B"/>
    <w:rsid w:val="00553271"/>
    <w:rsid w:val="005532F9"/>
    <w:rsid w:val="00553303"/>
    <w:rsid w:val="005534DF"/>
    <w:rsid w:val="005534EC"/>
    <w:rsid w:val="00553572"/>
    <w:rsid w:val="00553761"/>
    <w:rsid w:val="005537A9"/>
    <w:rsid w:val="00553AF4"/>
    <w:rsid w:val="00553B30"/>
    <w:rsid w:val="00553B55"/>
    <w:rsid w:val="00553BFD"/>
    <w:rsid w:val="00553D58"/>
    <w:rsid w:val="00553E63"/>
    <w:rsid w:val="00553F1E"/>
    <w:rsid w:val="0055435D"/>
    <w:rsid w:val="005543A7"/>
    <w:rsid w:val="005543DD"/>
    <w:rsid w:val="00554538"/>
    <w:rsid w:val="00554581"/>
    <w:rsid w:val="00554590"/>
    <w:rsid w:val="00554676"/>
    <w:rsid w:val="00554735"/>
    <w:rsid w:val="00554795"/>
    <w:rsid w:val="005547F5"/>
    <w:rsid w:val="00554865"/>
    <w:rsid w:val="0055491E"/>
    <w:rsid w:val="00554ABE"/>
    <w:rsid w:val="00554B19"/>
    <w:rsid w:val="00554B83"/>
    <w:rsid w:val="00554BB6"/>
    <w:rsid w:val="00554BBE"/>
    <w:rsid w:val="00554BEB"/>
    <w:rsid w:val="00554CBD"/>
    <w:rsid w:val="00554D85"/>
    <w:rsid w:val="00554F03"/>
    <w:rsid w:val="00555047"/>
    <w:rsid w:val="0055532D"/>
    <w:rsid w:val="005553CD"/>
    <w:rsid w:val="005554A0"/>
    <w:rsid w:val="005554C4"/>
    <w:rsid w:val="00555532"/>
    <w:rsid w:val="00555555"/>
    <w:rsid w:val="005555AF"/>
    <w:rsid w:val="00555644"/>
    <w:rsid w:val="00555723"/>
    <w:rsid w:val="005557D4"/>
    <w:rsid w:val="0055591F"/>
    <w:rsid w:val="00555B27"/>
    <w:rsid w:val="00555B60"/>
    <w:rsid w:val="00555CBD"/>
    <w:rsid w:val="00555D19"/>
    <w:rsid w:val="00555D31"/>
    <w:rsid w:val="00555DDF"/>
    <w:rsid w:val="00555DE2"/>
    <w:rsid w:val="005561AB"/>
    <w:rsid w:val="00556242"/>
    <w:rsid w:val="00556464"/>
    <w:rsid w:val="0055647F"/>
    <w:rsid w:val="005564DA"/>
    <w:rsid w:val="00556547"/>
    <w:rsid w:val="00556554"/>
    <w:rsid w:val="00556692"/>
    <w:rsid w:val="00556716"/>
    <w:rsid w:val="005568EA"/>
    <w:rsid w:val="0055692E"/>
    <w:rsid w:val="00556972"/>
    <w:rsid w:val="00556D33"/>
    <w:rsid w:val="00556DC6"/>
    <w:rsid w:val="0055701E"/>
    <w:rsid w:val="0055703C"/>
    <w:rsid w:val="00557052"/>
    <w:rsid w:val="00557258"/>
    <w:rsid w:val="00557293"/>
    <w:rsid w:val="005572EF"/>
    <w:rsid w:val="00557373"/>
    <w:rsid w:val="00557376"/>
    <w:rsid w:val="00557441"/>
    <w:rsid w:val="005574A1"/>
    <w:rsid w:val="005574DD"/>
    <w:rsid w:val="00557945"/>
    <w:rsid w:val="00557C83"/>
    <w:rsid w:val="00557D1D"/>
    <w:rsid w:val="00557F93"/>
    <w:rsid w:val="0056010A"/>
    <w:rsid w:val="00560131"/>
    <w:rsid w:val="0056034A"/>
    <w:rsid w:val="005603E3"/>
    <w:rsid w:val="00560424"/>
    <w:rsid w:val="0056042B"/>
    <w:rsid w:val="005604CE"/>
    <w:rsid w:val="005605A0"/>
    <w:rsid w:val="00560653"/>
    <w:rsid w:val="0056065F"/>
    <w:rsid w:val="005607A9"/>
    <w:rsid w:val="005607FC"/>
    <w:rsid w:val="00560963"/>
    <w:rsid w:val="00560A3D"/>
    <w:rsid w:val="00560A82"/>
    <w:rsid w:val="00560A8E"/>
    <w:rsid w:val="00560B82"/>
    <w:rsid w:val="00560C3E"/>
    <w:rsid w:val="00560D07"/>
    <w:rsid w:val="00560D37"/>
    <w:rsid w:val="00560D5B"/>
    <w:rsid w:val="00560DBE"/>
    <w:rsid w:val="00560F71"/>
    <w:rsid w:val="005610A5"/>
    <w:rsid w:val="005610AD"/>
    <w:rsid w:val="00561105"/>
    <w:rsid w:val="0056111F"/>
    <w:rsid w:val="00561187"/>
    <w:rsid w:val="00561204"/>
    <w:rsid w:val="0056121C"/>
    <w:rsid w:val="00561291"/>
    <w:rsid w:val="00561683"/>
    <w:rsid w:val="00561727"/>
    <w:rsid w:val="005617AB"/>
    <w:rsid w:val="005618DF"/>
    <w:rsid w:val="00561963"/>
    <w:rsid w:val="0056196D"/>
    <w:rsid w:val="00561A0E"/>
    <w:rsid w:val="00561A1B"/>
    <w:rsid w:val="00561AF8"/>
    <w:rsid w:val="00561DCD"/>
    <w:rsid w:val="00561F99"/>
    <w:rsid w:val="0056209A"/>
    <w:rsid w:val="00562155"/>
    <w:rsid w:val="005621B9"/>
    <w:rsid w:val="0056232B"/>
    <w:rsid w:val="0056247D"/>
    <w:rsid w:val="0056249B"/>
    <w:rsid w:val="005624B1"/>
    <w:rsid w:val="005624B6"/>
    <w:rsid w:val="005625C4"/>
    <w:rsid w:val="005625F3"/>
    <w:rsid w:val="00562666"/>
    <w:rsid w:val="005626D0"/>
    <w:rsid w:val="00562718"/>
    <w:rsid w:val="005627AB"/>
    <w:rsid w:val="0056292C"/>
    <w:rsid w:val="00562B94"/>
    <w:rsid w:val="00562E39"/>
    <w:rsid w:val="00562F6B"/>
    <w:rsid w:val="00563090"/>
    <w:rsid w:val="005631FE"/>
    <w:rsid w:val="005632F8"/>
    <w:rsid w:val="00563303"/>
    <w:rsid w:val="00563383"/>
    <w:rsid w:val="005633C4"/>
    <w:rsid w:val="005633CB"/>
    <w:rsid w:val="00563420"/>
    <w:rsid w:val="00563462"/>
    <w:rsid w:val="0056346C"/>
    <w:rsid w:val="005634D3"/>
    <w:rsid w:val="00563594"/>
    <w:rsid w:val="005635D0"/>
    <w:rsid w:val="00563683"/>
    <w:rsid w:val="0056373A"/>
    <w:rsid w:val="005637A9"/>
    <w:rsid w:val="00563851"/>
    <w:rsid w:val="0056385C"/>
    <w:rsid w:val="00563977"/>
    <w:rsid w:val="0056398B"/>
    <w:rsid w:val="00563A19"/>
    <w:rsid w:val="00563A35"/>
    <w:rsid w:val="00563A78"/>
    <w:rsid w:val="00563B62"/>
    <w:rsid w:val="00563C98"/>
    <w:rsid w:val="00563E39"/>
    <w:rsid w:val="00563E70"/>
    <w:rsid w:val="00563F81"/>
    <w:rsid w:val="00563F93"/>
    <w:rsid w:val="0056404C"/>
    <w:rsid w:val="00564131"/>
    <w:rsid w:val="0056425B"/>
    <w:rsid w:val="0056428A"/>
    <w:rsid w:val="00564301"/>
    <w:rsid w:val="0056432D"/>
    <w:rsid w:val="00564501"/>
    <w:rsid w:val="00564847"/>
    <w:rsid w:val="00564881"/>
    <w:rsid w:val="005649B1"/>
    <w:rsid w:val="00564A35"/>
    <w:rsid w:val="00564AC3"/>
    <w:rsid w:val="00564AF9"/>
    <w:rsid w:val="00564BC4"/>
    <w:rsid w:val="00564EC3"/>
    <w:rsid w:val="00564EE8"/>
    <w:rsid w:val="00564F02"/>
    <w:rsid w:val="00564F86"/>
    <w:rsid w:val="00564F93"/>
    <w:rsid w:val="00565107"/>
    <w:rsid w:val="0056523C"/>
    <w:rsid w:val="0056528C"/>
    <w:rsid w:val="0056533E"/>
    <w:rsid w:val="00565357"/>
    <w:rsid w:val="0056541C"/>
    <w:rsid w:val="0056544E"/>
    <w:rsid w:val="00565479"/>
    <w:rsid w:val="0056548F"/>
    <w:rsid w:val="005655C8"/>
    <w:rsid w:val="0056572F"/>
    <w:rsid w:val="005658D7"/>
    <w:rsid w:val="005658D8"/>
    <w:rsid w:val="0056592B"/>
    <w:rsid w:val="0056593A"/>
    <w:rsid w:val="005659D1"/>
    <w:rsid w:val="00565A73"/>
    <w:rsid w:val="00565BA4"/>
    <w:rsid w:val="00565C51"/>
    <w:rsid w:val="00565DC9"/>
    <w:rsid w:val="00565DCD"/>
    <w:rsid w:val="00565F51"/>
    <w:rsid w:val="00565FD3"/>
    <w:rsid w:val="005660D6"/>
    <w:rsid w:val="0056614D"/>
    <w:rsid w:val="00566329"/>
    <w:rsid w:val="0056632C"/>
    <w:rsid w:val="00566338"/>
    <w:rsid w:val="005665D9"/>
    <w:rsid w:val="00566611"/>
    <w:rsid w:val="00566684"/>
    <w:rsid w:val="00566762"/>
    <w:rsid w:val="005668BD"/>
    <w:rsid w:val="00566940"/>
    <w:rsid w:val="00566996"/>
    <w:rsid w:val="00566A83"/>
    <w:rsid w:val="00566A85"/>
    <w:rsid w:val="00566B34"/>
    <w:rsid w:val="00566B50"/>
    <w:rsid w:val="00566BD1"/>
    <w:rsid w:val="00566C1E"/>
    <w:rsid w:val="00566C8B"/>
    <w:rsid w:val="00566C92"/>
    <w:rsid w:val="00566DD2"/>
    <w:rsid w:val="00566E90"/>
    <w:rsid w:val="00566EA1"/>
    <w:rsid w:val="00566F67"/>
    <w:rsid w:val="00566F6F"/>
    <w:rsid w:val="005670DA"/>
    <w:rsid w:val="00567114"/>
    <w:rsid w:val="00567178"/>
    <w:rsid w:val="005671E6"/>
    <w:rsid w:val="0056728C"/>
    <w:rsid w:val="005672D4"/>
    <w:rsid w:val="00567453"/>
    <w:rsid w:val="00567500"/>
    <w:rsid w:val="0056751F"/>
    <w:rsid w:val="005679AD"/>
    <w:rsid w:val="00567AA5"/>
    <w:rsid w:val="00567BD3"/>
    <w:rsid w:val="00567C59"/>
    <w:rsid w:val="00567D1B"/>
    <w:rsid w:val="00567D4C"/>
    <w:rsid w:val="00567D5D"/>
    <w:rsid w:val="00567D97"/>
    <w:rsid w:val="00567E55"/>
    <w:rsid w:val="00567E60"/>
    <w:rsid w:val="00567F0B"/>
    <w:rsid w:val="00567FA6"/>
    <w:rsid w:val="00567FBE"/>
    <w:rsid w:val="00567FD0"/>
    <w:rsid w:val="00570337"/>
    <w:rsid w:val="005703F9"/>
    <w:rsid w:val="005704F7"/>
    <w:rsid w:val="005705E4"/>
    <w:rsid w:val="005706D4"/>
    <w:rsid w:val="005708C8"/>
    <w:rsid w:val="005708EC"/>
    <w:rsid w:val="00570B23"/>
    <w:rsid w:val="00570B7F"/>
    <w:rsid w:val="00570BD0"/>
    <w:rsid w:val="00570D12"/>
    <w:rsid w:val="00570F05"/>
    <w:rsid w:val="00570F76"/>
    <w:rsid w:val="00570F7D"/>
    <w:rsid w:val="00570FB7"/>
    <w:rsid w:val="0057132F"/>
    <w:rsid w:val="00571477"/>
    <w:rsid w:val="00571509"/>
    <w:rsid w:val="005715B1"/>
    <w:rsid w:val="005715E6"/>
    <w:rsid w:val="0057160E"/>
    <w:rsid w:val="005716DC"/>
    <w:rsid w:val="0057184B"/>
    <w:rsid w:val="005719C6"/>
    <w:rsid w:val="00571C30"/>
    <w:rsid w:val="00571C89"/>
    <w:rsid w:val="00571C9F"/>
    <w:rsid w:val="00571CA0"/>
    <w:rsid w:val="00571CF7"/>
    <w:rsid w:val="00571D95"/>
    <w:rsid w:val="00571E2B"/>
    <w:rsid w:val="00571EC5"/>
    <w:rsid w:val="00571F15"/>
    <w:rsid w:val="00571F6A"/>
    <w:rsid w:val="00571FF2"/>
    <w:rsid w:val="00572024"/>
    <w:rsid w:val="00572158"/>
    <w:rsid w:val="005721C6"/>
    <w:rsid w:val="00572257"/>
    <w:rsid w:val="005722A2"/>
    <w:rsid w:val="005722FF"/>
    <w:rsid w:val="00572319"/>
    <w:rsid w:val="00572398"/>
    <w:rsid w:val="00572469"/>
    <w:rsid w:val="0057260A"/>
    <w:rsid w:val="0057261D"/>
    <w:rsid w:val="0057277E"/>
    <w:rsid w:val="005727C2"/>
    <w:rsid w:val="005727C5"/>
    <w:rsid w:val="0057280D"/>
    <w:rsid w:val="0057294D"/>
    <w:rsid w:val="00572A44"/>
    <w:rsid w:val="00572A8C"/>
    <w:rsid w:val="00572ADA"/>
    <w:rsid w:val="00572B41"/>
    <w:rsid w:val="00572BDD"/>
    <w:rsid w:val="00572BF9"/>
    <w:rsid w:val="00572E08"/>
    <w:rsid w:val="00572F04"/>
    <w:rsid w:val="00572F49"/>
    <w:rsid w:val="00573018"/>
    <w:rsid w:val="005731A8"/>
    <w:rsid w:val="00573237"/>
    <w:rsid w:val="005732FF"/>
    <w:rsid w:val="00573439"/>
    <w:rsid w:val="00573499"/>
    <w:rsid w:val="00573525"/>
    <w:rsid w:val="00573615"/>
    <w:rsid w:val="00573801"/>
    <w:rsid w:val="005739FD"/>
    <w:rsid w:val="00573D5A"/>
    <w:rsid w:val="00573D6B"/>
    <w:rsid w:val="00573E19"/>
    <w:rsid w:val="00573E1A"/>
    <w:rsid w:val="00573E90"/>
    <w:rsid w:val="00573EB7"/>
    <w:rsid w:val="00573F7C"/>
    <w:rsid w:val="005740F6"/>
    <w:rsid w:val="00574114"/>
    <w:rsid w:val="00574272"/>
    <w:rsid w:val="005742B2"/>
    <w:rsid w:val="005742CB"/>
    <w:rsid w:val="005742DB"/>
    <w:rsid w:val="00574309"/>
    <w:rsid w:val="00574359"/>
    <w:rsid w:val="005743A1"/>
    <w:rsid w:val="005743FA"/>
    <w:rsid w:val="00574552"/>
    <w:rsid w:val="00574578"/>
    <w:rsid w:val="005745E6"/>
    <w:rsid w:val="00574626"/>
    <w:rsid w:val="005746D1"/>
    <w:rsid w:val="0057473C"/>
    <w:rsid w:val="005747D3"/>
    <w:rsid w:val="0057489D"/>
    <w:rsid w:val="00574939"/>
    <w:rsid w:val="005749B0"/>
    <w:rsid w:val="00574A1D"/>
    <w:rsid w:val="00574A3A"/>
    <w:rsid w:val="00574A69"/>
    <w:rsid w:val="00574B95"/>
    <w:rsid w:val="00574D1B"/>
    <w:rsid w:val="00574D93"/>
    <w:rsid w:val="00574E03"/>
    <w:rsid w:val="00574F7A"/>
    <w:rsid w:val="00574FE6"/>
    <w:rsid w:val="00575008"/>
    <w:rsid w:val="00575011"/>
    <w:rsid w:val="00575038"/>
    <w:rsid w:val="00575061"/>
    <w:rsid w:val="005750C2"/>
    <w:rsid w:val="00575146"/>
    <w:rsid w:val="005751FF"/>
    <w:rsid w:val="005752B7"/>
    <w:rsid w:val="005753BB"/>
    <w:rsid w:val="00575802"/>
    <w:rsid w:val="0057594C"/>
    <w:rsid w:val="005759A7"/>
    <w:rsid w:val="005759C0"/>
    <w:rsid w:val="005759DD"/>
    <w:rsid w:val="00575AB8"/>
    <w:rsid w:val="00575BD4"/>
    <w:rsid w:val="00575C5E"/>
    <w:rsid w:val="00575D7C"/>
    <w:rsid w:val="00575F7E"/>
    <w:rsid w:val="005760FA"/>
    <w:rsid w:val="00576214"/>
    <w:rsid w:val="00576237"/>
    <w:rsid w:val="0057629D"/>
    <w:rsid w:val="00576397"/>
    <w:rsid w:val="005763B4"/>
    <w:rsid w:val="00576422"/>
    <w:rsid w:val="00576498"/>
    <w:rsid w:val="0057650F"/>
    <w:rsid w:val="0057651F"/>
    <w:rsid w:val="0057673C"/>
    <w:rsid w:val="0057673D"/>
    <w:rsid w:val="00576A17"/>
    <w:rsid w:val="00576A1A"/>
    <w:rsid w:val="00576A2B"/>
    <w:rsid w:val="00576ABD"/>
    <w:rsid w:val="00576B30"/>
    <w:rsid w:val="00576C0B"/>
    <w:rsid w:val="00576C9F"/>
    <w:rsid w:val="00576D39"/>
    <w:rsid w:val="00576D6D"/>
    <w:rsid w:val="00576E17"/>
    <w:rsid w:val="00576E2A"/>
    <w:rsid w:val="00576EF8"/>
    <w:rsid w:val="00577029"/>
    <w:rsid w:val="005770C0"/>
    <w:rsid w:val="00577179"/>
    <w:rsid w:val="00577184"/>
    <w:rsid w:val="00577227"/>
    <w:rsid w:val="005773C2"/>
    <w:rsid w:val="005774E3"/>
    <w:rsid w:val="0057751E"/>
    <w:rsid w:val="00577558"/>
    <w:rsid w:val="00577705"/>
    <w:rsid w:val="005777F9"/>
    <w:rsid w:val="00577890"/>
    <w:rsid w:val="005778E1"/>
    <w:rsid w:val="0057798B"/>
    <w:rsid w:val="005779AD"/>
    <w:rsid w:val="005779BB"/>
    <w:rsid w:val="00577ADE"/>
    <w:rsid w:val="00577B10"/>
    <w:rsid w:val="00577C25"/>
    <w:rsid w:val="00577CA7"/>
    <w:rsid w:val="00577CD2"/>
    <w:rsid w:val="00577D2D"/>
    <w:rsid w:val="00577DF8"/>
    <w:rsid w:val="00577E74"/>
    <w:rsid w:val="00577F69"/>
    <w:rsid w:val="00577FC4"/>
    <w:rsid w:val="00580070"/>
    <w:rsid w:val="005800E0"/>
    <w:rsid w:val="00580100"/>
    <w:rsid w:val="0058013B"/>
    <w:rsid w:val="00580250"/>
    <w:rsid w:val="005802A3"/>
    <w:rsid w:val="005802B1"/>
    <w:rsid w:val="005802BD"/>
    <w:rsid w:val="005802F8"/>
    <w:rsid w:val="005803B7"/>
    <w:rsid w:val="0058041C"/>
    <w:rsid w:val="0058044C"/>
    <w:rsid w:val="00580499"/>
    <w:rsid w:val="0058050D"/>
    <w:rsid w:val="005806BA"/>
    <w:rsid w:val="005806C5"/>
    <w:rsid w:val="00580709"/>
    <w:rsid w:val="00580866"/>
    <w:rsid w:val="005808B1"/>
    <w:rsid w:val="005808B9"/>
    <w:rsid w:val="005808CF"/>
    <w:rsid w:val="005809C1"/>
    <w:rsid w:val="00580B40"/>
    <w:rsid w:val="00580B82"/>
    <w:rsid w:val="00580CB3"/>
    <w:rsid w:val="00580E48"/>
    <w:rsid w:val="00580E70"/>
    <w:rsid w:val="00580E85"/>
    <w:rsid w:val="00580EF0"/>
    <w:rsid w:val="00580F22"/>
    <w:rsid w:val="00580FB4"/>
    <w:rsid w:val="00581008"/>
    <w:rsid w:val="005811F1"/>
    <w:rsid w:val="00581240"/>
    <w:rsid w:val="00581250"/>
    <w:rsid w:val="00581269"/>
    <w:rsid w:val="00581318"/>
    <w:rsid w:val="00581455"/>
    <w:rsid w:val="00581480"/>
    <w:rsid w:val="005814BE"/>
    <w:rsid w:val="005814EE"/>
    <w:rsid w:val="00581502"/>
    <w:rsid w:val="0058167E"/>
    <w:rsid w:val="00581807"/>
    <w:rsid w:val="00581894"/>
    <w:rsid w:val="00581961"/>
    <w:rsid w:val="00581B22"/>
    <w:rsid w:val="00581B30"/>
    <w:rsid w:val="00581CE3"/>
    <w:rsid w:val="00581D15"/>
    <w:rsid w:val="00581DCB"/>
    <w:rsid w:val="00581DD4"/>
    <w:rsid w:val="00581FB2"/>
    <w:rsid w:val="0058213E"/>
    <w:rsid w:val="005821D0"/>
    <w:rsid w:val="00582238"/>
    <w:rsid w:val="0058229D"/>
    <w:rsid w:val="0058235E"/>
    <w:rsid w:val="00582427"/>
    <w:rsid w:val="0058249E"/>
    <w:rsid w:val="00582539"/>
    <w:rsid w:val="00582700"/>
    <w:rsid w:val="0058279A"/>
    <w:rsid w:val="005827AC"/>
    <w:rsid w:val="005827D4"/>
    <w:rsid w:val="00582927"/>
    <w:rsid w:val="0058295E"/>
    <w:rsid w:val="00582973"/>
    <w:rsid w:val="00582992"/>
    <w:rsid w:val="005829DE"/>
    <w:rsid w:val="00582AF0"/>
    <w:rsid w:val="00582BC9"/>
    <w:rsid w:val="00582C9E"/>
    <w:rsid w:val="00582D44"/>
    <w:rsid w:val="00582D6A"/>
    <w:rsid w:val="00582D6F"/>
    <w:rsid w:val="00582D81"/>
    <w:rsid w:val="00582E5D"/>
    <w:rsid w:val="00582F60"/>
    <w:rsid w:val="0058301E"/>
    <w:rsid w:val="00583038"/>
    <w:rsid w:val="0058315D"/>
    <w:rsid w:val="00583160"/>
    <w:rsid w:val="005831A9"/>
    <w:rsid w:val="005831F3"/>
    <w:rsid w:val="0058328D"/>
    <w:rsid w:val="00583298"/>
    <w:rsid w:val="005833FF"/>
    <w:rsid w:val="00583433"/>
    <w:rsid w:val="005834AF"/>
    <w:rsid w:val="005834EE"/>
    <w:rsid w:val="005834F7"/>
    <w:rsid w:val="00583505"/>
    <w:rsid w:val="005837DA"/>
    <w:rsid w:val="00583828"/>
    <w:rsid w:val="00583844"/>
    <w:rsid w:val="00583851"/>
    <w:rsid w:val="005838BE"/>
    <w:rsid w:val="00583988"/>
    <w:rsid w:val="00583A4D"/>
    <w:rsid w:val="00583B11"/>
    <w:rsid w:val="00583B3D"/>
    <w:rsid w:val="00583BB1"/>
    <w:rsid w:val="00583CC6"/>
    <w:rsid w:val="00583E3E"/>
    <w:rsid w:val="00583F29"/>
    <w:rsid w:val="0058401F"/>
    <w:rsid w:val="00584038"/>
    <w:rsid w:val="0058414D"/>
    <w:rsid w:val="0058415C"/>
    <w:rsid w:val="0058419A"/>
    <w:rsid w:val="0058426E"/>
    <w:rsid w:val="0058436C"/>
    <w:rsid w:val="005844CA"/>
    <w:rsid w:val="0058453D"/>
    <w:rsid w:val="00584594"/>
    <w:rsid w:val="005847AF"/>
    <w:rsid w:val="00584802"/>
    <w:rsid w:val="00584A2A"/>
    <w:rsid w:val="00584B97"/>
    <w:rsid w:val="00584BD4"/>
    <w:rsid w:val="00584CE7"/>
    <w:rsid w:val="00584CF9"/>
    <w:rsid w:val="00584E82"/>
    <w:rsid w:val="00584EA7"/>
    <w:rsid w:val="00584EBE"/>
    <w:rsid w:val="00584F7A"/>
    <w:rsid w:val="00584F80"/>
    <w:rsid w:val="00584F90"/>
    <w:rsid w:val="00584F97"/>
    <w:rsid w:val="005850B8"/>
    <w:rsid w:val="005850E1"/>
    <w:rsid w:val="0058516B"/>
    <w:rsid w:val="0058519A"/>
    <w:rsid w:val="00585272"/>
    <w:rsid w:val="005852C0"/>
    <w:rsid w:val="005852E8"/>
    <w:rsid w:val="005852F8"/>
    <w:rsid w:val="0058541F"/>
    <w:rsid w:val="005854CD"/>
    <w:rsid w:val="005855DA"/>
    <w:rsid w:val="0058563F"/>
    <w:rsid w:val="0058581B"/>
    <w:rsid w:val="00585886"/>
    <w:rsid w:val="005858D1"/>
    <w:rsid w:val="00585A06"/>
    <w:rsid w:val="00585A40"/>
    <w:rsid w:val="00585A46"/>
    <w:rsid w:val="00585ACF"/>
    <w:rsid w:val="00585BA1"/>
    <w:rsid w:val="00585D8B"/>
    <w:rsid w:val="00585E8A"/>
    <w:rsid w:val="00585EB5"/>
    <w:rsid w:val="00585FAE"/>
    <w:rsid w:val="0058613A"/>
    <w:rsid w:val="00586176"/>
    <w:rsid w:val="00586217"/>
    <w:rsid w:val="00586232"/>
    <w:rsid w:val="005862FD"/>
    <w:rsid w:val="00586324"/>
    <w:rsid w:val="005863DB"/>
    <w:rsid w:val="005863F7"/>
    <w:rsid w:val="00586485"/>
    <w:rsid w:val="00586681"/>
    <w:rsid w:val="00586A27"/>
    <w:rsid w:val="00586AC0"/>
    <w:rsid w:val="00586D41"/>
    <w:rsid w:val="00586E3B"/>
    <w:rsid w:val="00586E41"/>
    <w:rsid w:val="00586E7C"/>
    <w:rsid w:val="00586E8D"/>
    <w:rsid w:val="00586F15"/>
    <w:rsid w:val="00586F63"/>
    <w:rsid w:val="00586F9E"/>
    <w:rsid w:val="005870E4"/>
    <w:rsid w:val="0058724E"/>
    <w:rsid w:val="005872E1"/>
    <w:rsid w:val="00587300"/>
    <w:rsid w:val="00587323"/>
    <w:rsid w:val="00587365"/>
    <w:rsid w:val="00587430"/>
    <w:rsid w:val="0058756A"/>
    <w:rsid w:val="005875BD"/>
    <w:rsid w:val="00587710"/>
    <w:rsid w:val="00587711"/>
    <w:rsid w:val="005878B5"/>
    <w:rsid w:val="00587A1C"/>
    <w:rsid w:val="00587AFA"/>
    <w:rsid w:val="00587B7C"/>
    <w:rsid w:val="00587BB2"/>
    <w:rsid w:val="00587C17"/>
    <w:rsid w:val="00587D36"/>
    <w:rsid w:val="00587DAB"/>
    <w:rsid w:val="00587FB4"/>
    <w:rsid w:val="0059005C"/>
    <w:rsid w:val="005901E8"/>
    <w:rsid w:val="00590216"/>
    <w:rsid w:val="00590376"/>
    <w:rsid w:val="005903CC"/>
    <w:rsid w:val="00590407"/>
    <w:rsid w:val="00590461"/>
    <w:rsid w:val="00590473"/>
    <w:rsid w:val="00590536"/>
    <w:rsid w:val="005908CB"/>
    <w:rsid w:val="005909D3"/>
    <w:rsid w:val="00590BB4"/>
    <w:rsid w:val="00590CCD"/>
    <w:rsid w:val="00590DCE"/>
    <w:rsid w:val="00590E8B"/>
    <w:rsid w:val="00590EEB"/>
    <w:rsid w:val="0059106C"/>
    <w:rsid w:val="005911A7"/>
    <w:rsid w:val="005911B3"/>
    <w:rsid w:val="005911D4"/>
    <w:rsid w:val="005912BC"/>
    <w:rsid w:val="0059158D"/>
    <w:rsid w:val="0059170C"/>
    <w:rsid w:val="00591741"/>
    <w:rsid w:val="005918A4"/>
    <w:rsid w:val="005918C1"/>
    <w:rsid w:val="005918D9"/>
    <w:rsid w:val="005919AB"/>
    <w:rsid w:val="00591B08"/>
    <w:rsid w:val="00591B13"/>
    <w:rsid w:val="00591B16"/>
    <w:rsid w:val="00591C4E"/>
    <w:rsid w:val="00591D0E"/>
    <w:rsid w:val="00591D93"/>
    <w:rsid w:val="00591ECA"/>
    <w:rsid w:val="00591EF2"/>
    <w:rsid w:val="00592052"/>
    <w:rsid w:val="0059214F"/>
    <w:rsid w:val="00592183"/>
    <w:rsid w:val="00592229"/>
    <w:rsid w:val="0059229F"/>
    <w:rsid w:val="005925EB"/>
    <w:rsid w:val="00592612"/>
    <w:rsid w:val="00592689"/>
    <w:rsid w:val="005928B7"/>
    <w:rsid w:val="00592ACB"/>
    <w:rsid w:val="00592BF9"/>
    <w:rsid w:val="00592C24"/>
    <w:rsid w:val="00592C9F"/>
    <w:rsid w:val="00592DCC"/>
    <w:rsid w:val="00592E64"/>
    <w:rsid w:val="00592ED9"/>
    <w:rsid w:val="00592EE7"/>
    <w:rsid w:val="00593068"/>
    <w:rsid w:val="00593182"/>
    <w:rsid w:val="00593226"/>
    <w:rsid w:val="00593255"/>
    <w:rsid w:val="005933AE"/>
    <w:rsid w:val="005933C9"/>
    <w:rsid w:val="005933D2"/>
    <w:rsid w:val="005934A0"/>
    <w:rsid w:val="0059360D"/>
    <w:rsid w:val="0059367F"/>
    <w:rsid w:val="005937D8"/>
    <w:rsid w:val="00593990"/>
    <w:rsid w:val="00593BA3"/>
    <w:rsid w:val="00593BC6"/>
    <w:rsid w:val="00593C64"/>
    <w:rsid w:val="00593C96"/>
    <w:rsid w:val="00593F4A"/>
    <w:rsid w:val="00594151"/>
    <w:rsid w:val="00594216"/>
    <w:rsid w:val="00594230"/>
    <w:rsid w:val="00594246"/>
    <w:rsid w:val="0059425F"/>
    <w:rsid w:val="00594288"/>
    <w:rsid w:val="0059428C"/>
    <w:rsid w:val="005944B6"/>
    <w:rsid w:val="00594553"/>
    <w:rsid w:val="005946F9"/>
    <w:rsid w:val="005947C3"/>
    <w:rsid w:val="0059480C"/>
    <w:rsid w:val="00594897"/>
    <w:rsid w:val="0059489F"/>
    <w:rsid w:val="0059490D"/>
    <w:rsid w:val="00594B3A"/>
    <w:rsid w:val="00594CC7"/>
    <w:rsid w:val="00594D76"/>
    <w:rsid w:val="00594DE9"/>
    <w:rsid w:val="00594F29"/>
    <w:rsid w:val="00594F4C"/>
    <w:rsid w:val="00594FB7"/>
    <w:rsid w:val="00594FD1"/>
    <w:rsid w:val="00594FDD"/>
    <w:rsid w:val="00594FFE"/>
    <w:rsid w:val="0059504B"/>
    <w:rsid w:val="0059519C"/>
    <w:rsid w:val="00595218"/>
    <w:rsid w:val="00595256"/>
    <w:rsid w:val="00595300"/>
    <w:rsid w:val="00595301"/>
    <w:rsid w:val="00595324"/>
    <w:rsid w:val="0059537E"/>
    <w:rsid w:val="00595454"/>
    <w:rsid w:val="00595521"/>
    <w:rsid w:val="005955F5"/>
    <w:rsid w:val="00595659"/>
    <w:rsid w:val="005956D1"/>
    <w:rsid w:val="005956FE"/>
    <w:rsid w:val="0059572B"/>
    <w:rsid w:val="005958EA"/>
    <w:rsid w:val="0059593F"/>
    <w:rsid w:val="00595979"/>
    <w:rsid w:val="005959FD"/>
    <w:rsid w:val="00595A23"/>
    <w:rsid w:val="00595AFA"/>
    <w:rsid w:val="00595B1B"/>
    <w:rsid w:val="00595D82"/>
    <w:rsid w:val="00596152"/>
    <w:rsid w:val="00596234"/>
    <w:rsid w:val="00596250"/>
    <w:rsid w:val="0059629F"/>
    <w:rsid w:val="005962CB"/>
    <w:rsid w:val="0059635B"/>
    <w:rsid w:val="0059636F"/>
    <w:rsid w:val="0059646A"/>
    <w:rsid w:val="005964CF"/>
    <w:rsid w:val="0059656F"/>
    <w:rsid w:val="005966C8"/>
    <w:rsid w:val="005966FD"/>
    <w:rsid w:val="00596713"/>
    <w:rsid w:val="00596823"/>
    <w:rsid w:val="00596875"/>
    <w:rsid w:val="00596889"/>
    <w:rsid w:val="005968B0"/>
    <w:rsid w:val="005968FF"/>
    <w:rsid w:val="00596937"/>
    <w:rsid w:val="00596A02"/>
    <w:rsid w:val="00596B81"/>
    <w:rsid w:val="00596BD7"/>
    <w:rsid w:val="00596C12"/>
    <w:rsid w:val="00596C78"/>
    <w:rsid w:val="00596CF0"/>
    <w:rsid w:val="00596D10"/>
    <w:rsid w:val="00596E3B"/>
    <w:rsid w:val="00596E71"/>
    <w:rsid w:val="00596EC0"/>
    <w:rsid w:val="00596F4B"/>
    <w:rsid w:val="00597076"/>
    <w:rsid w:val="005970E5"/>
    <w:rsid w:val="00597143"/>
    <w:rsid w:val="00597186"/>
    <w:rsid w:val="005971B1"/>
    <w:rsid w:val="005971E5"/>
    <w:rsid w:val="00597304"/>
    <w:rsid w:val="005974A8"/>
    <w:rsid w:val="005974EB"/>
    <w:rsid w:val="005974EF"/>
    <w:rsid w:val="00597614"/>
    <w:rsid w:val="00597650"/>
    <w:rsid w:val="005976EF"/>
    <w:rsid w:val="005977B4"/>
    <w:rsid w:val="005978D0"/>
    <w:rsid w:val="00597960"/>
    <w:rsid w:val="005979A9"/>
    <w:rsid w:val="00597A85"/>
    <w:rsid w:val="00597BD8"/>
    <w:rsid w:val="00597C4A"/>
    <w:rsid w:val="00597D35"/>
    <w:rsid w:val="00597DEB"/>
    <w:rsid w:val="00597EC0"/>
    <w:rsid w:val="00597F57"/>
    <w:rsid w:val="00597FC3"/>
    <w:rsid w:val="005A0008"/>
    <w:rsid w:val="005A011A"/>
    <w:rsid w:val="005A01DA"/>
    <w:rsid w:val="005A01FE"/>
    <w:rsid w:val="005A02FE"/>
    <w:rsid w:val="005A0363"/>
    <w:rsid w:val="005A036F"/>
    <w:rsid w:val="005A0382"/>
    <w:rsid w:val="005A052A"/>
    <w:rsid w:val="005A0554"/>
    <w:rsid w:val="005A058C"/>
    <w:rsid w:val="005A05FD"/>
    <w:rsid w:val="005A0609"/>
    <w:rsid w:val="005A0689"/>
    <w:rsid w:val="005A07B6"/>
    <w:rsid w:val="005A08A2"/>
    <w:rsid w:val="005A0A83"/>
    <w:rsid w:val="005A0B20"/>
    <w:rsid w:val="005A0BFE"/>
    <w:rsid w:val="005A0C15"/>
    <w:rsid w:val="005A0CFB"/>
    <w:rsid w:val="005A0D7F"/>
    <w:rsid w:val="005A0DEA"/>
    <w:rsid w:val="005A0FD0"/>
    <w:rsid w:val="005A100F"/>
    <w:rsid w:val="005A1029"/>
    <w:rsid w:val="005A1065"/>
    <w:rsid w:val="005A10CB"/>
    <w:rsid w:val="005A1228"/>
    <w:rsid w:val="005A124D"/>
    <w:rsid w:val="005A124F"/>
    <w:rsid w:val="005A12D9"/>
    <w:rsid w:val="005A136D"/>
    <w:rsid w:val="005A138F"/>
    <w:rsid w:val="005A14A5"/>
    <w:rsid w:val="005A14DB"/>
    <w:rsid w:val="005A15B2"/>
    <w:rsid w:val="005A1717"/>
    <w:rsid w:val="005A1727"/>
    <w:rsid w:val="005A17F2"/>
    <w:rsid w:val="005A1952"/>
    <w:rsid w:val="005A1A76"/>
    <w:rsid w:val="005A1B5F"/>
    <w:rsid w:val="005A1C74"/>
    <w:rsid w:val="005A1F29"/>
    <w:rsid w:val="005A1F69"/>
    <w:rsid w:val="005A1F78"/>
    <w:rsid w:val="005A2015"/>
    <w:rsid w:val="005A2026"/>
    <w:rsid w:val="005A2180"/>
    <w:rsid w:val="005A2204"/>
    <w:rsid w:val="005A227D"/>
    <w:rsid w:val="005A22A9"/>
    <w:rsid w:val="005A22F0"/>
    <w:rsid w:val="005A267C"/>
    <w:rsid w:val="005A2767"/>
    <w:rsid w:val="005A286E"/>
    <w:rsid w:val="005A2960"/>
    <w:rsid w:val="005A29C4"/>
    <w:rsid w:val="005A2A84"/>
    <w:rsid w:val="005A2AEF"/>
    <w:rsid w:val="005A2B01"/>
    <w:rsid w:val="005A2BC8"/>
    <w:rsid w:val="005A2C47"/>
    <w:rsid w:val="005A2D1B"/>
    <w:rsid w:val="005A2EED"/>
    <w:rsid w:val="005A2F7A"/>
    <w:rsid w:val="005A2F8E"/>
    <w:rsid w:val="005A2FCF"/>
    <w:rsid w:val="005A302B"/>
    <w:rsid w:val="005A3033"/>
    <w:rsid w:val="005A309A"/>
    <w:rsid w:val="005A30EF"/>
    <w:rsid w:val="005A31A4"/>
    <w:rsid w:val="005A320F"/>
    <w:rsid w:val="005A321A"/>
    <w:rsid w:val="005A32A1"/>
    <w:rsid w:val="005A32BB"/>
    <w:rsid w:val="005A3590"/>
    <w:rsid w:val="005A35A3"/>
    <w:rsid w:val="005A36DE"/>
    <w:rsid w:val="005A3753"/>
    <w:rsid w:val="005A3879"/>
    <w:rsid w:val="005A391B"/>
    <w:rsid w:val="005A3A0F"/>
    <w:rsid w:val="005A3AF8"/>
    <w:rsid w:val="005A3B7D"/>
    <w:rsid w:val="005A3C71"/>
    <w:rsid w:val="005A3DB2"/>
    <w:rsid w:val="005A3E0E"/>
    <w:rsid w:val="005A3EF9"/>
    <w:rsid w:val="005A3F47"/>
    <w:rsid w:val="005A3F82"/>
    <w:rsid w:val="005A3F89"/>
    <w:rsid w:val="005A3FE7"/>
    <w:rsid w:val="005A4082"/>
    <w:rsid w:val="005A412F"/>
    <w:rsid w:val="005A4156"/>
    <w:rsid w:val="005A417B"/>
    <w:rsid w:val="005A419A"/>
    <w:rsid w:val="005A421A"/>
    <w:rsid w:val="005A4337"/>
    <w:rsid w:val="005A4389"/>
    <w:rsid w:val="005A43A8"/>
    <w:rsid w:val="005A43BF"/>
    <w:rsid w:val="005A467E"/>
    <w:rsid w:val="005A47AC"/>
    <w:rsid w:val="005A49C5"/>
    <w:rsid w:val="005A4A54"/>
    <w:rsid w:val="005A4A78"/>
    <w:rsid w:val="005A4BC1"/>
    <w:rsid w:val="005A4BCC"/>
    <w:rsid w:val="005A4CA4"/>
    <w:rsid w:val="005A4E0C"/>
    <w:rsid w:val="005A506A"/>
    <w:rsid w:val="005A5122"/>
    <w:rsid w:val="005A5147"/>
    <w:rsid w:val="005A5180"/>
    <w:rsid w:val="005A522E"/>
    <w:rsid w:val="005A5251"/>
    <w:rsid w:val="005A5290"/>
    <w:rsid w:val="005A5419"/>
    <w:rsid w:val="005A5421"/>
    <w:rsid w:val="005A55B5"/>
    <w:rsid w:val="005A5721"/>
    <w:rsid w:val="005A57E2"/>
    <w:rsid w:val="005A5880"/>
    <w:rsid w:val="005A5898"/>
    <w:rsid w:val="005A5972"/>
    <w:rsid w:val="005A59BD"/>
    <w:rsid w:val="005A5ABE"/>
    <w:rsid w:val="005A5B33"/>
    <w:rsid w:val="005A5C23"/>
    <w:rsid w:val="005A5DC9"/>
    <w:rsid w:val="005A5DF7"/>
    <w:rsid w:val="005A5E27"/>
    <w:rsid w:val="005A5F3C"/>
    <w:rsid w:val="005A6131"/>
    <w:rsid w:val="005A63EF"/>
    <w:rsid w:val="005A642A"/>
    <w:rsid w:val="005A6460"/>
    <w:rsid w:val="005A64C0"/>
    <w:rsid w:val="005A6529"/>
    <w:rsid w:val="005A6558"/>
    <w:rsid w:val="005A6561"/>
    <w:rsid w:val="005A6579"/>
    <w:rsid w:val="005A659D"/>
    <w:rsid w:val="005A65B9"/>
    <w:rsid w:val="005A65BF"/>
    <w:rsid w:val="005A660B"/>
    <w:rsid w:val="005A666B"/>
    <w:rsid w:val="005A66A3"/>
    <w:rsid w:val="005A66E1"/>
    <w:rsid w:val="005A66E2"/>
    <w:rsid w:val="005A673C"/>
    <w:rsid w:val="005A67D1"/>
    <w:rsid w:val="005A6880"/>
    <w:rsid w:val="005A6915"/>
    <w:rsid w:val="005A69C7"/>
    <w:rsid w:val="005A6A03"/>
    <w:rsid w:val="005A6A12"/>
    <w:rsid w:val="005A6CB9"/>
    <w:rsid w:val="005A6CC5"/>
    <w:rsid w:val="005A6CD2"/>
    <w:rsid w:val="005A6E63"/>
    <w:rsid w:val="005A70D7"/>
    <w:rsid w:val="005A73DB"/>
    <w:rsid w:val="005A7401"/>
    <w:rsid w:val="005A7402"/>
    <w:rsid w:val="005A7438"/>
    <w:rsid w:val="005A7470"/>
    <w:rsid w:val="005A74C8"/>
    <w:rsid w:val="005A7551"/>
    <w:rsid w:val="005A759B"/>
    <w:rsid w:val="005A75C2"/>
    <w:rsid w:val="005A766C"/>
    <w:rsid w:val="005A7700"/>
    <w:rsid w:val="005A78B7"/>
    <w:rsid w:val="005A7C02"/>
    <w:rsid w:val="005A7C56"/>
    <w:rsid w:val="005A7C86"/>
    <w:rsid w:val="005A7CB1"/>
    <w:rsid w:val="005A7E91"/>
    <w:rsid w:val="005B009D"/>
    <w:rsid w:val="005B0188"/>
    <w:rsid w:val="005B026C"/>
    <w:rsid w:val="005B02DE"/>
    <w:rsid w:val="005B033E"/>
    <w:rsid w:val="005B03A9"/>
    <w:rsid w:val="005B042F"/>
    <w:rsid w:val="005B045E"/>
    <w:rsid w:val="005B068D"/>
    <w:rsid w:val="005B08B3"/>
    <w:rsid w:val="005B08CB"/>
    <w:rsid w:val="005B08E0"/>
    <w:rsid w:val="005B08FE"/>
    <w:rsid w:val="005B095B"/>
    <w:rsid w:val="005B09D3"/>
    <w:rsid w:val="005B0A65"/>
    <w:rsid w:val="005B0A68"/>
    <w:rsid w:val="005B0B2D"/>
    <w:rsid w:val="005B0B6D"/>
    <w:rsid w:val="005B0BDB"/>
    <w:rsid w:val="005B0E72"/>
    <w:rsid w:val="005B0E9F"/>
    <w:rsid w:val="005B0EC0"/>
    <w:rsid w:val="005B0F3F"/>
    <w:rsid w:val="005B0FC2"/>
    <w:rsid w:val="005B111D"/>
    <w:rsid w:val="005B112A"/>
    <w:rsid w:val="005B115A"/>
    <w:rsid w:val="005B11A3"/>
    <w:rsid w:val="005B11AC"/>
    <w:rsid w:val="005B13CF"/>
    <w:rsid w:val="005B148D"/>
    <w:rsid w:val="005B14C2"/>
    <w:rsid w:val="005B14DD"/>
    <w:rsid w:val="005B1512"/>
    <w:rsid w:val="005B15D8"/>
    <w:rsid w:val="005B1B49"/>
    <w:rsid w:val="005B1BD2"/>
    <w:rsid w:val="005B1CC3"/>
    <w:rsid w:val="005B1D80"/>
    <w:rsid w:val="005B1EA7"/>
    <w:rsid w:val="005B200F"/>
    <w:rsid w:val="005B20D8"/>
    <w:rsid w:val="005B2145"/>
    <w:rsid w:val="005B214C"/>
    <w:rsid w:val="005B215F"/>
    <w:rsid w:val="005B2173"/>
    <w:rsid w:val="005B21CD"/>
    <w:rsid w:val="005B22DB"/>
    <w:rsid w:val="005B2335"/>
    <w:rsid w:val="005B23B8"/>
    <w:rsid w:val="005B2584"/>
    <w:rsid w:val="005B267E"/>
    <w:rsid w:val="005B2759"/>
    <w:rsid w:val="005B28EC"/>
    <w:rsid w:val="005B28F6"/>
    <w:rsid w:val="005B2B83"/>
    <w:rsid w:val="005B2CDE"/>
    <w:rsid w:val="005B2F36"/>
    <w:rsid w:val="005B2F88"/>
    <w:rsid w:val="005B3021"/>
    <w:rsid w:val="005B3110"/>
    <w:rsid w:val="005B3191"/>
    <w:rsid w:val="005B323F"/>
    <w:rsid w:val="005B324A"/>
    <w:rsid w:val="005B3275"/>
    <w:rsid w:val="005B3277"/>
    <w:rsid w:val="005B32F8"/>
    <w:rsid w:val="005B3340"/>
    <w:rsid w:val="005B33FC"/>
    <w:rsid w:val="005B351F"/>
    <w:rsid w:val="005B3579"/>
    <w:rsid w:val="005B3AE8"/>
    <w:rsid w:val="005B3B3F"/>
    <w:rsid w:val="005B3BD0"/>
    <w:rsid w:val="005B3C47"/>
    <w:rsid w:val="005B3DD2"/>
    <w:rsid w:val="005B3E00"/>
    <w:rsid w:val="005B3FE2"/>
    <w:rsid w:val="005B40B5"/>
    <w:rsid w:val="005B41C7"/>
    <w:rsid w:val="005B41D6"/>
    <w:rsid w:val="005B4273"/>
    <w:rsid w:val="005B4276"/>
    <w:rsid w:val="005B427D"/>
    <w:rsid w:val="005B4318"/>
    <w:rsid w:val="005B440D"/>
    <w:rsid w:val="005B44C9"/>
    <w:rsid w:val="005B4515"/>
    <w:rsid w:val="005B455C"/>
    <w:rsid w:val="005B4647"/>
    <w:rsid w:val="005B4711"/>
    <w:rsid w:val="005B487A"/>
    <w:rsid w:val="005B4898"/>
    <w:rsid w:val="005B48DA"/>
    <w:rsid w:val="005B4B08"/>
    <w:rsid w:val="005B4C24"/>
    <w:rsid w:val="005B4C81"/>
    <w:rsid w:val="005B4D45"/>
    <w:rsid w:val="005B4DDA"/>
    <w:rsid w:val="005B4DF2"/>
    <w:rsid w:val="005B4EAF"/>
    <w:rsid w:val="005B5321"/>
    <w:rsid w:val="005B53ED"/>
    <w:rsid w:val="005B5491"/>
    <w:rsid w:val="005B5510"/>
    <w:rsid w:val="005B555E"/>
    <w:rsid w:val="005B5576"/>
    <w:rsid w:val="005B5612"/>
    <w:rsid w:val="005B56A8"/>
    <w:rsid w:val="005B5706"/>
    <w:rsid w:val="005B57B1"/>
    <w:rsid w:val="005B588B"/>
    <w:rsid w:val="005B5902"/>
    <w:rsid w:val="005B5A57"/>
    <w:rsid w:val="005B5B23"/>
    <w:rsid w:val="005B5B3D"/>
    <w:rsid w:val="005B5B7C"/>
    <w:rsid w:val="005B5CDF"/>
    <w:rsid w:val="005B5D4B"/>
    <w:rsid w:val="005B5D65"/>
    <w:rsid w:val="005B5E41"/>
    <w:rsid w:val="005B61E4"/>
    <w:rsid w:val="005B61FC"/>
    <w:rsid w:val="005B6357"/>
    <w:rsid w:val="005B647F"/>
    <w:rsid w:val="005B65DB"/>
    <w:rsid w:val="005B6630"/>
    <w:rsid w:val="005B6727"/>
    <w:rsid w:val="005B67BC"/>
    <w:rsid w:val="005B6B01"/>
    <w:rsid w:val="005B6C7B"/>
    <w:rsid w:val="005B6CAA"/>
    <w:rsid w:val="005B6DCB"/>
    <w:rsid w:val="005B6E52"/>
    <w:rsid w:val="005B7093"/>
    <w:rsid w:val="005B70E3"/>
    <w:rsid w:val="005B7231"/>
    <w:rsid w:val="005B723C"/>
    <w:rsid w:val="005B723F"/>
    <w:rsid w:val="005B72A4"/>
    <w:rsid w:val="005B72D6"/>
    <w:rsid w:val="005B72DD"/>
    <w:rsid w:val="005B73C0"/>
    <w:rsid w:val="005B7411"/>
    <w:rsid w:val="005B74A2"/>
    <w:rsid w:val="005B74D6"/>
    <w:rsid w:val="005B7501"/>
    <w:rsid w:val="005B7551"/>
    <w:rsid w:val="005B75F9"/>
    <w:rsid w:val="005B75FE"/>
    <w:rsid w:val="005B7794"/>
    <w:rsid w:val="005B77EA"/>
    <w:rsid w:val="005B7813"/>
    <w:rsid w:val="005B782A"/>
    <w:rsid w:val="005B787F"/>
    <w:rsid w:val="005B788B"/>
    <w:rsid w:val="005B79AF"/>
    <w:rsid w:val="005B7A5E"/>
    <w:rsid w:val="005B7AF5"/>
    <w:rsid w:val="005B7C3E"/>
    <w:rsid w:val="005B7CD0"/>
    <w:rsid w:val="005B7D14"/>
    <w:rsid w:val="005B7DA4"/>
    <w:rsid w:val="005B7E06"/>
    <w:rsid w:val="005B7EB1"/>
    <w:rsid w:val="005B7F3B"/>
    <w:rsid w:val="005B7FD3"/>
    <w:rsid w:val="005C005E"/>
    <w:rsid w:val="005C00D7"/>
    <w:rsid w:val="005C019D"/>
    <w:rsid w:val="005C02D1"/>
    <w:rsid w:val="005C03B3"/>
    <w:rsid w:val="005C03D4"/>
    <w:rsid w:val="005C049C"/>
    <w:rsid w:val="005C04AB"/>
    <w:rsid w:val="005C04DE"/>
    <w:rsid w:val="005C0530"/>
    <w:rsid w:val="005C0554"/>
    <w:rsid w:val="005C059E"/>
    <w:rsid w:val="005C067D"/>
    <w:rsid w:val="005C072D"/>
    <w:rsid w:val="005C07CE"/>
    <w:rsid w:val="005C08E8"/>
    <w:rsid w:val="005C091F"/>
    <w:rsid w:val="005C092C"/>
    <w:rsid w:val="005C0A51"/>
    <w:rsid w:val="005C0ADD"/>
    <w:rsid w:val="005C0D4C"/>
    <w:rsid w:val="005C0ECF"/>
    <w:rsid w:val="005C0F77"/>
    <w:rsid w:val="005C0FBA"/>
    <w:rsid w:val="005C1094"/>
    <w:rsid w:val="005C10AE"/>
    <w:rsid w:val="005C1158"/>
    <w:rsid w:val="005C129C"/>
    <w:rsid w:val="005C1457"/>
    <w:rsid w:val="005C14A4"/>
    <w:rsid w:val="005C14BE"/>
    <w:rsid w:val="005C14E4"/>
    <w:rsid w:val="005C154A"/>
    <w:rsid w:val="005C15A3"/>
    <w:rsid w:val="005C1641"/>
    <w:rsid w:val="005C1789"/>
    <w:rsid w:val="005C179E"/>
    <w:rsid w:val="005C17AD"/>
    <w:rsid w:val="005C17FB"/>
    <w:rsid w:val="005C19BF"/>
    <w:rsid w:val="005C1A09"/>
    <w:rsid w:val="005C1C0F"/>
    <w:rsid w:val="005C1C64"/>
    <w:rsid w:val="005C1E2A"/>
    <w:rsid w:val="005C1E54"/>
    <w:rsid w:val="005C1E84"/>
    <w:rsid w:val="005C1EFD"/>
    <w:rsid w:val="005C1F0A"/>
    <w:rsid w:val="005C1FD7"/>
    <w:rsid w:val="005C2096"/>
    <w:rsid w:val="005C23CF"/>
    <w:rsid w:val="005C23F3"/>
    <w:rsid w:val="005C2440"/>
    <w:rsid w:val="005C2497"/>
    <w:rsid w:val="005C258B"/>
    <w:rsid w:val="005C262D"/>
    <w:rsid w:val="005C2639"/>
    <w:rsid w:val="005C2684"/>
    <w:rsid w:val="005C26DB"/>
    <w:rsid w:val="005C272E"/>
    <w:rsid w:val="005C275F"/>
    <w:rsid w:val="005C290F"/>
    <w:rsid w:val="005C2982"/>
    <w:rsid w:val="005C2B0A"/>
    <w:rsid w:val="005C2C5C"/>
    <w:rsid w:val="005C2C5E"/>
    <w:rsid w:val="005C2E52"/>
    <w:rsid w:val="005C2E73"/>
    <w:rsid w:val="005C2EAE"/>
    <w:rsid w:val="005C2F4B"/>
    <w:rsid w:val="005C3149"/>
    <w:rsid w:val="005C3161"/>
    <w:rsid w:val="005C321C"/>
    <w:rsid w:val="005C32D3"/>
    <w:rsid w:val="005C3350"/>
    <w:rsid w:val="005C33C6"/>
    <w:rsid w:val="005C3604"/>
    <w:rsid w:val="005C3652"/>
    <w:rsid w:val="005C368E"/>
    <w:rsid w:val="005C371E"/>
    <w:rsid w:val="005C3733"/>
    <w:rsid w:val="005C3793"/>
    <w:rsid w:val="005C3860"/>
    <w:rsid w:val="005C3875"/>
    <w:rsid w:val="005C39C6"/>
    <w:rsid w:val="005C3A31"/>
    <w:rsid w:val="005C3A8B"/>
    <w:rsid w:val="005C3B28"/>
    <w:rsid w:val="005C3B8A"/>
    <w:rsid w:val="005C3BE9"/>
    <w:rsid w:val="005C3C3B"/>
    <w:rsid w:val="005C3C98"/>
    <w:rsid w:val="005C3CD2"/>
    <w:rsid w:val="005C3D9F"/>
    <w:rsid w:val="005C3EC1"/>
    <w:rsid w:val="005C4055"/>
    <w:rsid w:val="005C407D"/>
    <w:rsid w:val="005C4113"/>
    <w:rsid w:val="005C41E1"/>
    <w:rsid w:val="005C42CF"/>
    <w:rsid w:val="005C42D2"/>
    <w:rsid w:val="005C4336"/>
    <w:rsid w:val="005C43FD"/>
    <w:rsid w:val="005C44AB"/>
    <w:rsid w:val="005C4664"/>
    <w:rsid w:val="005C47E6"/>
    <w:rsid w:val="005C48C0"/>
    <w:rsid w:val="005C49D9"/>
    <w:rsid w:val="005C49DD"/>
    <w:rsid w:val="005C4A1A"/>
    <w:rsid w:val="005C4ACB"/>
    <w:rsid w:val="005C4AE4"/>
    <w:rsid w:val="005C4BBF"/>
    <w:rsid w:val="005C4BEB"/>
    <w:rsid w:val="005C4C4C"/>
    <w:rsid w:val="005C4CE0"/>
    <w:rsid w:val="005C4E34"/>
    <w:rsid w:val="005C4E74"/>
    <w:rsid w:val="005C5142"/>
    <w:rsid w:val="005C525E"/>
    <w:rsid w:val="005C5260"/>
    <w:rsid w:val="005C5284"/>
    <w:rsid w:val="005C532E"/>
    <w:rsid w:val="005C552C"/>
    <w:rsid w:val="005C5585"/>
    <w:rsid w:val="005C558C"/>
    <w:rsid w:val="005C55A0"/>
    <w:rsid w:val="005C55CF"/>
    <w:rsid w:val="005C5648"/>
    <w:rsid w:val="005C5681"/>
    <w:rsid w:val="005C57BE"/>
    <w:rsid w:val="005C57C9"/>
    <w:rsid w:val="005C57D8"/>
    <w:rsid w:val="005C595A"/>
    <w:rsid w:val="005C596B"/>
    <w:rsid w:val="005C597C"/>
    <w:rsid w:val="005C59DE"/>
    <w:rsid w:val="005C5A62"/>
    <w:rsid w:val="005C5BAA"/>
    <w:rsid w:val="005C5D4C"/>
    <w:rsid w:val="005C5E7F"/>
    <w:rsid w:val="005C5F47"/>
    <w:rsid w:val="005C5FA7"/>
    <w:rsid w:val="005C601E"/>
    <w:rsid w:val="005C6025"/>
    <w:rsid w:val="005C6132"/>
    <w:rsid w:val="005C6163"/>
    <w:rsid w:val="005C6232"/>
    <w:rsid w:val="005C6287"/>
    <w:rsid w:val="005C62EA"/>
    <w:rsid w:val="005C634C"/>
    <w:rsid w:val="005C63E3"/>
    <w:rsid w:val="005C6658"/>
    <w:rsid w:val="005C669A"/>
    <w:rsid w:val="005C677D"/>
    <w:rsid w:val="005C685C"/>
    <w:rsid w:val="005C68CD"/>
    <w:rsid w:val="005C69EE"/>
    <w:rsid w:val="005C69F2"/>
    <w:rsid w:val="005C6A98"/>
    <w:rsid w:val="005C6ABE"/>
    <w:rsid w:val="005C6B5A"/>
    <w:rsid w:val="005C6BD4"/>
    <w:rsid w:val="005C6C2E"/>
    <w:rsid w:val="005C6C3E"/>
    <w:rsid w:val="005C6CB9"/>
    <w:rsid w:val="005C6D7D"/>
    <w:rsid w:val="005C6DB9"/>
    <w:rsid w:val="005C6ED5"/>
    <w:rsid w:val="005C6EF3"/>
    <w:rsid w:val="005C6EFA"/>
    <w:rsid w:val="005C6FB2"/>
    <w:rsid w:val="005C7003"/>
    <w:rsid w:val="005C7063"/>
    <w:rsid w:val="005C70D0"/>
    <w:rsid w:val="005C70EF"/>
    <w:rsid w:val="005C70F2"/>
    <w:rsid w:val="005C7165"/>
    <w:rsid w:val="005C719C"/>
    <w:rsid w:val="005C71C7"/>
    <w:rsid w:val="005C71C9"/>
    <w:rsid w:val="005C72DB"/>
    <w:rsid w:val="005C734E"/>
    <w:rsid w:val="005C763D"/>
    <w:rsid w:val="005C76AB"/>
    <w:rsid w:val="005C7894"/>
    <w:rsid w:val="005C78A4"/>
    <w:rsid w:val="005C7AD8"/>
    <w:rsid w:val="005C7BB2"/>
    <w:rsid w:val="005C7C0C"/>
    <w:rsid w:val="005C7C3F"/>
    <w:rsid w:val="005C7CD9"/>
    <w:rsid w:val="005C7D4E"/>
    <w:rsid w:val="005C7D5E"/>
    <w:rsid w:val="005C7DBB"/>
    <w:rsid w:val="005C7F19"/>
    <w:rsid w:val="005C7F53"/>
    <w:rsid w:val="005C7F57"/>
    <w:rsid w:val="005C7F8A"/>
    <w:rsid w:val="005D0056"/>
    <w:rsid w:val="005D006B"/>
    <w:rsid w:val="005D0151"/>
    <w:rsid w:val="005D0213"/>
    <w:rsid w:val="005D0249"/>
    <w:rsid w:val="005D053C"/>
    <w:rsid w:val="005D058E"/>
    <w:rsid w:val="005D078B"/>
    <w:rsid w:val="005D09A0"/>
    <w:rsid w:val="005D0A18"/>
    <w:rsid w:val="005D0A64"/>
    <w:rsid w:val="005D0ABA"/>
    <w:rsid w:val="005D0AE0"/>
    <w:rsid w:val="005D0AE9"/>
    <w:rsid w:val="005D0B61"/>
    <w:rsid w:val="005D0C33"/>
    <w:rsid w:val="005D0C38"/>
    <w:rsid w:val="005D0DFF"/>
    <w:rsid w:val="005D0F14"/>
    <w:rsid w:val="005D10A4"/>
    <w:rsid w:val="005D10F3"/>
    <w:rsid w:val="005D1574"/>
    <w:rsid w:val="005D164F"/>
    <w:rsid w:val="005D16FA"/>
    <w:rsid w:val="005D172C"/>
    <w:rsid w:val="005D1752"/>
    <w:rsid w:val="005D17F7"/>
    <w:rsid w:val="005D18F5"/>
    <w:rsid w:val="005D1A1A"/>
    <w:rsid w:val="005D1A26"/>
    <w:rsid w:val="005D1B8A"/>
    <w:rsid w:val="005D1D59"/>
    <w:rsid w:val="005D2069"/>
    <w:rsid w:val="005D21E7"/>
    <w:rsid w:val="005D232F"/>
    <w:rsid w:val="005D2391"/>
    <w:rsid w:val="005D2438"/>
    <w:rsid w:val="005D24C1"/>
    <w:rsid w:val="005D2674"/>
    <w:rsid w:val="005D26B5"/>
    <w:rsid w:val="005D274F"/>
    <w:rsid w:val="005D2769"/>
    <w:rsid w:val="005D2816"/>
    <w:rsid w:val="005D29BD"/>
    <w:rsid w:val="005D2AA5"/>
    <w:rsid w:val="005D2B96"/>
    <w:rsid w:val="005D2BDF"/>
    <w:rsid w:val="005D2D52"/>
    <w:rsid w:val="005D2DA7"/>
    <w:rsid w:val="005D2DD5"/>
    <w:rsid w:val="005D2E5A"/>
    <w:rsid w:val="005D2F62"/>
    <w:rsid w:val="005D31FD"/>
    <w:rsid w:val="005D3309"/>
    <w:rsid w:val="005D33A3"/>
    <w:rsid w:val="005D344D"/>
    <w:rsid w:val="005D35A4"/>
    <w:rsid w:val="005D36ED"/>
    <w:rsid w:val="005D37AB"/>
    <w:rsid w:val="005D380F"/>
    <w:rsid w:val="005D38ED"/>
    <w:rsid w:val="005D3934"/>
    <w:rsid w:val="005D3937"/>
    <w:rsid w:val="005D3A99"/>
    <w:rsid w:val="005D3B08"/>
    <w:rsid w:val="005D3BF1"/>
    <w:rsid w:val="005D3C78"/>
    <w:rsid w:val="005D3CAE"/>
    <w:rsid w:val="005D3F01"/>
    <w:rsid w:val="005D3F04"/>
    <w:rsid w:val="005D3FF2"/>
    <w:rsid w:val="005D40EC"/>
    <w:rsid w:val="005D42FD"/>
    <w:rsid w:val="005D4499"/>
    <w:rsid w:val="005D459B"/>
    <w:rsid w:val="005D464D"/>
    <w:rsid w:val="005D47BE"/>
    <w:rsid w:val="005D4856"/>
    <w:rsid w:val="005D4900"/>
    <w:rsid w:val="005D49F3"/>
    <w:rsid w:val="005D4A18"/>
    <w:rsid w:val="005D4A61"/>
    <w:rsid w:val="005D4BF7"/>
    <w:rsid w:val="005D4C44"/>
    <w:rsid w:val="005D4E74"/>
    <w:rsid w:val="005D4F2B"/>
    <w:rsid w:val="005D503A"/>
    <w:rsid w:val="005D509F"/>
    <w:rsid w:val="005D50D1"/>
    <w:rsid w:val="005D50DC"/>
    <w:rsid w:val="005D515B"/>
    <w:rsid w:val="005D526E"/>
    <w:rsid w:val="005D52FD"/>
    <w:rsid w:val="005D5437"/>
    <w:rsid w:val="005D5540"/>
    <w:rsid w:val="005D5687"/>
    <w:rsid w:val="005D5808"/>
    <w:rsid w:val="005D58F0"/>
    <w:rsid w:val="005D5958"/>
    <w:rsid w:val="005D59CA"/>
    <w:rsid w:val="005D5ABF"/>
    <w:rsid w:val="005D5B1E"/>
    <w:rsid w:val="005D5B48"/>
    <w:rsid w:val="005D5C17"/>
    <w:rsid w:val="005D5C83"/>
    <w:rsid w:val="005D5C87"/>
    <w:rsid w:val="005D5CA3"/>
    <w:rsid w:val="005D5D2D"/>
    <w:rsid w:val="005D5DFF"/>
    <w:rsid w:val="005D5E54"/>
    <w:rsid w:val="005D5EB4"/>
    <w:rsid w:val="005D5F8C"/>
    <w:rsid w:val="005D5FBB"/>
    <w:rsid w:val="005D60D6"/>
    <w:rsid w:val="005D6110"/>
    <w:rsid w:val="005D620E"/>
    <w:rsid w:val="005D62DB"/>
    <w:rsid w:val="005D6336"/>
    <w:rsid w:val="005D667E"/>
    <w:rsid w:val="005D66CD"/>
    <w:rsid w:val="005D681B"/>
    <w:rsid w:val="005D6851"/>
    <w:rsid w:val="005D685B"/>
    <w:rsid w:val="005D69F9"/>
    <w:rsid w:val="005D6A57"/>
    <w:rsid w:val="005D6D98"/>
    <w:rsid w:val="005D6DC0"/>
    <w:rsid w:val="005D6ED9"/>
    <w:rsid w:val="005D6F9E"/>
    <w:rsid w:val="005D700E"/>
    <w:rsid w:val="005D7040"/>
    <w:rsid w:val="005D7193"/>
    <w:rsid w:val="005D7263"/>
    <w:rsid w:val="005D742E"/>
    <w:rsid w:val="005D74B1"/>
    <w:rsid w:val="005D7532"/>
    <w:rsid w:val="005D76F4"/>
    <w:rsid w:val="005D76F7"/>
    <w:rsid w:val="005D7737"/>
    <w:rsid w:val="005D780D"/>
    <w:rsid w:val="005D785C"/>
    <w:rsid w:val="005D7903"/>
    <w:rsid w:val="005D7947"/>
    <w:rsid w:val="005D7A48"/>
    <w:rsid w:val="005D7A62"/>
    <w:rsid w:val="005D7A82"/>
    <w:rsid w:val="005D7A8F"/>
    <w:rsid w:val="005D7AFB"/>
    <w:rsid w:val="005D7B98"/>
    <w:rsid w:val="005D7BD3"/>
    <w:rsid w:val="005D7C36"/>
    <w:rsid w:val="005D7C7D"/>
    <w:rsid w:val="005D7E37"/>
    <w:rsid w:val="005D7E72"/>
    <w:rsid w:val="005D7F75"/>
    <w:rsid w:val="005E0018"/>
    <w:rsid w:val="005E001F"/>
    <w:rsid w:val="005E00D9"/>
    <w:rsid w:val="005E0188"/>
    <w:rsid w:val="005E0236"/>
    <w:rsid w:val="005E0281"/>
    <w:rsid w:val="005E03C1"/>
    <w:rsid w:val="005E03C8"/>
    <w:rsid w:val="005E0424"/>
    <w:rsid w:val="005E04FA"/>
    <w:rsid w:val="005E061C"/>
    <w:rsid w:val="005E0983"/>
    <w:rsid w:val="005E0A1E"/>
    <w:rsid w:val="005E0C2F"/>
    <w:rsid w:val="005E0C75"/>
    <w:rsid w:val="005E0DC8"/>
    <w:rsid w:val="005E0DFD"/>
    <w:rsid w:val="005E0E2B"/>
    <w:rsid w:val="005E0E7E"/>
    <w:rsid w:val="005E0ED3"/>
    <w:rsid w:val="005E0F92"/>
    <w:rsid w:val="005E1053"/>
    <w:rsid w:val="005E105A"/>
    <w:rsid w:val="005E113C"/>
    <w:rsid w:val="005E114A"/>
    <w:rsid w:val="005E11D6"/>
    <w:rsid w:val="005E11F8"/>
    <w:rsid w:val="005E129B"/>
    <w:rsid w:val="005E12D2"/>
    <w:rsid w:val="005E1303"/>
    <w:rsid w:val="005E13EB"/>
    <w:rsid w:val="005E168B"/>
    <w:rsid w:val="005E177C"/>
    <w:rsid w:val="005E1B2D"/>
    <w:rsid w:val="005E1B4E"/>
    <w:rsid w:val="005E1C17"/>
    <w:rsid w:val="005E1E1E"/>
    <w:rsid w:val="005E1F01"/>
    <w:rsid w:val="005E1F35"/>
    <w:rsid w:val="005E1FE9"/>
    <w:rsid w:val="005E2119"/>
    <w:rsid w:val="005E2127"/>
    <w:rsid w:val="005E2178"/>
    <w:rsid w:val="005E217F"/>
    <w:rsid w:val="005E21B2"/>
    <w:rsid w:val="005E21E2"/>
    <w:rsid w:val="005E223B"/>
    <w:rsid w:val="005E2323"/>
    <w:rsid w:val="005E24BC"/>
    <w:rsid w:val="005E25CF"/>
    <w:rsid w:val="005E268F"/>
    <w:rsid w:val="005E26E9"/>
    <w:rsid w:val="005E273F"/>
    <w:rsid w:val="005E27C0"/>
    <w:rsid w:val="005E298E"/>
    <w:rsid w:val="005E29C3"/>
    <w:rsid w:val="005E2A3C"/>
    <w:rsid w:val="005E2A50"/>
    <w:rsid w:val="005E2A63"/>
    <w:rsid w:val="005E2BC6"/>
    <w:rsid w:val="005E2C9B"/>
    <w:rsid w:val="005E2D18"/>
    <w:rsid w:val="005E2D8F"/>
    <w:rsid w:val="005E2F5E"/>
    <w:rsid w:val="005E30CD"/>
    <w:rsid w:val="005E3228"/>
    <w:rsid w:val="005E328B"/>
    <w:rsid w:val="005E334B"/>
    <w:rsid w:val="005E337D"/>
    <w:rsid w:val="005E33D6"/>
    <w:rsid w:val="005E33E6"/>
    <w:rsid w:val="005E34CE"/>
    <w:rsid w:val="005E34E5"/>
    <w:rsid w:val="005E34F2"/>
    <w:rsid w:val="005E35BF"/>
    <w:rsid w:val="005E3685"/>
    <w:rsid w:val="005E3691"/>
    <w:rsid w:val="005E36F7"/>
    <w:rsid w:val="005E3771"/>
    <w:rsid w:val="005E379F"/>
    <w:rsid w:val="005E38E6"/>
    <w:rsid w:val="005E3941"/>
    <w:rsid w:val="005E3950"/>
    <w:rsid w:val="005E3AB5"/>
    <w:rsid w:val="005E3AD7"/>
    <w:rsid w:val="005E3DFA"/>
    <w:rsid w:val="005E3E40"/>
    <w:rsid w:val="005E4050"/>
    <w:rsid w:val="005E410B"/>
    <w:rsid w:val="005E4217"/>
    <w:rsid w:val="005E42D5"/>
    <w:rsid w:val="005E4386"/>
    <w:rsid w:val="005E4442"/>
    <w:rsid w:val="005E452E"/>
    <w:rsid w:val="005E4605"/>
    <w:rsid w:val="005E46E0"/>
    <w:rsid w:val="005E48BF"/>
    <w:rsid w:val="005E48C3"/>
    <w:rsid w:val="005E48DE"/>
    <w:rsid w:val="005E48F0"/>
    <w:rsid w:val="005E49E9"/>
    <w:rsid w:val="005E4B69"/>
    <w:rsid w:val="005E4B7E"/>
    <w:rsid w:val="005E4BEA"/>
    <w:rsid w:val="005E4C3A"/>
    <w:rsid w:val="005E4CCC"/>
    <w:rsid w:val="005E4D2D"/>
    <w:rsid w:val="005E4FDD"/>
    <w:rsid w:val="005E506E"/>
    <w:rsid w:val="005E5083"/>
    <w:rsid w:val="005E50F9"/>
    <w:rsid w:val="005E5162"/>
    <w:rsid w:val="005E5308"/>
    <w:rsid w:val="005E530E"/>
    <w:rsid w:val="005E5353"/>
    <w:rsid w:val="005E53E1"/>
    <w:rsid w:val="005E5613"/>
    <w:rsid w:val="005E5641"/>
    <w:rsid w:val="005E566C"/>
    <w:rsid w:val="005E5716"/>
    <w:rsid w:val="005E575C"/>
    <w:rsid w:val="005E58D1"/>
    <w:rsid w:val="005E5A33"/>
    <w:rsid w:val="005E5BDB"/>
    <w:rsid w:val="005E5E00"/>
    <w:rsid w:val="005E5EEA"/>
    <w:rsid w:val="005E5F3B"/>
    <w:rsid w:val="005E5F4B"/>
    <w:rsid w:val="005E5F63"/>
    <w:rsid w:val="005E604A"/>
    <w:rsid w:val="005E62B3"/>
    <w:rsid w:val="005E637C"/>
    <w:rsid w:val="005E63FB"/>
    <w:rsid w:val="005E65C7"/>
    <w:rsid w:val="005E671B"/>
    <w:rsid w:val="005E671F"/>
    <w:rsid w:val="005E675A"/>
    <w:rsid w:val="005E676F"/>
    <w:rsid w:val="005E67DB"/>
    <w:rsid w:val="005E67E3"/>
    <w:rsid w:val="005E680F"/>
    <w:rsid w:val="005E6A3F"/>
    <w:rsid w:val="005E6A7B"/>
    <w:rsid w:val="005E6B45"/>
    <w:rsid w:val="005E6D5A"/>
    <w:rsid w:val="005E6D9E"/>
    <w:rsid w:val="005E6DE6"/>
    <w:rsid w:val="005E6F4F"/>
    <w:rsid w:val="005E6F79"/>
    <w:rsid w:val="005E70E1"/>
    <w:rsid w:val="005E7140"/>
    <w:rsid w:val="005E7202"/>
    <w:rsid w:val="005E7256"/>
    <w:rsid w:val="005E7285"/>
    <w:rsid w:val="005E72C7"/>
    <w:rsid w:val="005E745E"/>
    <w:rsid w:val="005E7468"/>
    <w:rsid w:val="005E74FD"/>
    <w:rsid w:val="005E756E"/>
    <w:rsid w:val="005E762B"/>
    <w:rsid w:val="005E783C"/>
    <w:rsid w:val="005E7877"/>
    <w:rsid w:val="005E79C3"/>
    <w:rsid w:val="005E7A2A"/>
    <w:rsid w:val="005E7A9E"/>
    <w:rsid w:val="005E7AB1"/>
    <w:rsid w:val="005E7AD0"/>
    <w:rsid w:val="005E7B60"/>
    <w:rsid w:val="005E7C31"/>
    <w:rsid w:val="005E7D4D"/>
    <w:rsid w:val="005E7DAA"/>
    <w:rsid w:val="005E7DC1"/>
    <w:rsid w:val="005E7DE6"/>
    <w:rsid w:val="005E7E35"/>
    <w:rsid w:val="005E7E50"/>
    <w:rsid w:val="005E7EC5"/>
    <w:rsid w:val="005E7F0A"/>
    <w:rsid w:val="005E7F78"/>
    <w:rsid w:val="005E7FBA"/>
    <w:rsid w:val="005F000E"/>
    <w:rsid w:val="005F0254"/>
    <w:rsid w:val="005F026A"/>
    <w:rsid w:val="005F02F0"/>
    <w:rsid w:val="005F0354"/>
    <w:rsid w:val="005F03F9"/>
    <w:rsid w:val="005F04E9"/>
    <w:rsid w:val="005F0706"/>
    <w:rsid w:val="005F072B"/>
    <w:rsid w:val="005F07D2"/>
    <w:rsid w:val="005F0998"/>
    <w:rsid w:val="005F0B6E"/>
    <w:rsid w:val="005F0C4E"/>
    <w:rsid w:val="005F0C8E"/>
    <w:rsid w:val="005F0C95"/>
    <w:rsid w:val="005F0CBE"/>
    <w:rsid w:val="005F0D1E"/>
    <w:rsid w:val="005F0DBB"/>
    <w:rsid w:val="005F0F2B"/>
    <w:rsid w:val="005F0F98"/>
    <w:rsid w:val="005F102B"/>
    <w:rsid w:val="005F1045"/>
    <w:rsid w:val="005F118B"/>
    <w:rsid w:val="005F11CE"/>
    <w:rsid w:val="005F1217"/>
    <w:rsid w:val="005F1248"/>
    <w:rsid w:val="005F1253"/>
    <w:rsid w:val="005F12B3"/>
    <w:rsid w:val="005F1308"/>
    <w:rsid w:val="005F1313"/>
    <w:rsid w:val="005F1321"/>
    <w:rsid w:val="005F13C3"/>
    <w:rsid w:val="005F13FB"/>
    <w:rsid w:val="005F1640"/>
    <w:rsid w:val="005F17FD"/>
    <w:rsid w:val="005F18C1"/>
    <w:rsid w:val="005F1A14"/>
    <w:rsid w:val="005F1AA5"/>
    <w:rsid w:val="005F1BAE"/>
    <w:rsid w:val="005F1C26"/>
    <w:rsid w:val="005F1CCD"/>
    <w:rsid w:val="005F1CD6"/>
    <w:rsid w:val="005F1DC9"/>
    <w:rsid w:val="005F1E06"/>
    <w:rsid w:val="005F1E61"/>
    <w:rsid w:val="005F1F55"/>
    <w:rsid w:val="005F1FAD"/>
    <w:rsid w:val="005F2138"/>
    <w:rsid w:val="005F22A6"/>
    <w:rsid w:val="005F233D"/>
    <w:rsid w:val="005F239D"/>
    <w:rsid w:val="005F2471"/>
    <w:rsid w:val="005F24D0"/>
    <w:rsid w:val="005F2541"/>
    <w:rsid w:val="005F25F1"/>
    <w:rsid w:val="005F26A6"/>
    <w:rsid w:val="005F26DB"/>
    <w:rsid w:val="005F27C7"/>
    <w:rsid w:val="005F2805"/>
    <w:rsid w:val="005F2E33"/>
    <w:rsid w:val="005F2E7C"/>
    <w:rsid w:val="005F2EFB"/>
    <w:rsid w:val="005F2F87"/>
    <w:rsid w:val="005F3023"/>
    <w:rsid w:val="005F3047"/>
    <w:rsid w:val="005F30AF"/>
    <w:rsid w:val="005F30C8"/>
    <w:rsid w:val="005F30DA"/>
    <w:rsid w:val="005F30E9"/>
    <w:rsid w:val="005F318F"/>
    <w:rsid w:val="005F33F8"/>
    <w:rsid w:val="005F3523"/>
    <w:rsid w:val="005F35AE"/>
    <w:rsid w:val="005F36A9"/>
    <w:rsid w:val="005F36E5"/>
    <w:rsid w:val="005F36F2"/>
    <w:rsid w:val="005F3737"/>
    <w:rsid w:val="005F382F"/>
    <w:rsid w:val="005F38B5"/>
    <w:rsid w:val="005F3B65"/>
    <w:rsid w:val="005F3C1E"/>
    <w:rsid w:val="005F3CF0"/>
    <w:rsid w:val="005F3D6B"/>
    <w:rsid w:val="005F3DE7"/>
    <w:rsid w:val="005F3E23"/>
    <w:rsid w:val="005F3E76"/>
    <w:rsid w:val="005F3F65"/>
    <w:rsid w:val="005F411B"/>
    <w:rsid w:val="005F413F"/>
    <w:rsid w:val="005F4236"/>
    <w:rsid w:val="005F423C"/>
    <w:rsid w:val="005F4287"/>
    <w:rsid w:val="005F44C2"/>
    <w:rsid w:val="005F452E"/>
    <w:rsid w:val="005F461E"/>
    <w:rsid w:val="005F468E"/>
    <w:rsid w:val="005F46F2"/>
    <w:rsid w:val="005F4715"/>
    <w:rsid w:val="005F477C"/>
    <w:rsid w:val="005F48AF"/>
    <w:rsid w:val="005F48B4"/>
    <w:rsid w:val="005F48D5"/>
    <w:rsid w:val="005F48DC"/>
    <w:rsid w:val="005F48FC"/>
    <w:rsid w:val="005F4A23"/>
    <w:rsid w:val="005F4AF0"/>
    <w:rsid w:val="005F4B3D"/>
    <w:rsid w:val="005F4B95"/>
    <w:rsid w:val="005F4CD8"/>
    <w:rsid w:val="005F4E83"/>
    <w:rsid w:val="005F4F1A"/>
    <w:rsid w:val="005F50E3"/>
    <w:rsid w:val="005F50F5"/>
    <w:rsid w:val="005F532E"/>
    <w:rsid w:val="005F53AD"/>
    <w:rsid w:val="005F56EB"/>
    <w:rsid w:val="005F5756"/>
    <w:rsid w:val="005F5804"/>
    <w:rsid w:val="005F58CB"/>
    <w:rsid w:val="005F58D4"/>
    <w:rsid w:val="005F59EB"/>
    <w:rsid w:val="005F5A68"/>
    <w:rsid w:val="005F5BF4"/>
    <w:rsid w:val="005F5CD6"/>
    <w:rsid w:val="005F5D16"/>
    <w:rsid w:val="005F5D6E"/>
    <w:rsid w:val="005F5D7D"/>
    <w:rsid w:val="005F5DD6"/>
    <w:rsid w:val="005F5E81"/>
    <w:rsid w:val="005F5EC2"/>
    <w:rsid w:val="005F5F17"/>
    <w:rsid w:val="005F5FB8"/>
    <w:rsid w:val="005F5FF2"/>
    <w:rsid w:val="005F6128"/>
    <w:rsid w:val="005F6145"/>
    <w:rsid w:val="005F6453"/>
    <w:rsid w:val="005F6475"/>
    <w:rsid w:val="005F64B4"/>
    <w:rsid w:val="005F64F2"/>
    <w:rsid w:val="005F65AC"/>
    <w:rsid w:val="005F65D0"/>
    <w:rsid w:val="005F666C"/>
    <w:rsid w:val="005F669D"/>
    <w:rsid w:val="005F6705"/>
    <w:rsid w:val="005F6A1B"/>
    <w:rsid w:val="005F6A60"/>
    <w:rsid w:val="005F6AA0"/>
    <w:rsid w:val="005F6ACC"/>
    <w:rsid w:val="005F6B99"/>
    <w:rsid w:val="005F6C4C"/>
    <w:rsid w:val="005F6E21"/>
    <w:rsid w:val="005F6F09"/>
    <w:rsid w:val="005F6F20"/>
    <w:rsid w:val="005F6F40"/>
    <w:rsid w:val="005F6F51"/>
    <w:rsid w:val="005F728F"/>
    <w:rsid w:val="005F72EC"/>
    <w:rsid w:val="005F7455"/>
    <w:rsid w:val="005F755B"/>
    <w:rsid w:val="005F75C9"/>
    <w:rsid w:val="005F785B"/>
    <w:rsid w:val="005F7863"/>
    <w:rsid w:val="005F78F7"/>
    <w:rsid w:val="005F790D"/>
    <w:rsid w:val="005F79CF"/>
    <w:rsid w:val="005F7A81"/>
    <w:rsid w:val="005F7A9C"/>
    <w:rsid w:val="005F7B09"/>
    <w:rsid w:val="005F7B77"/>
    <w:rsid w:val="005F7D1D"/>
    <w:rsid w:val="005F7D4E"/>
    <w:rsid w:val="005F7D72"/>
    <w:rsid w:val="005F7EAA"/>
    <w:rsid w:val="005F7EC9"/>
    <w:rsid w:val="005F7EF7"/>
    <w:rsid w:val="005F7F88"/>
    <w:rsid w:val="005F7F8E"/>
    <w:rsid w:val="0060008A"/>
    <w:rsid w:val="006000E6"/>
    <w:rsid w:val="0060018E"/>
    <w:rsid w:val="006002D0"/>
    <w:rsid w:val="00600317"/>
    <w:rsid w:val="006004E2"/>
    <w:rsid w:val="00600531"/>
    <w:rsid w:val="00600620"/>
    <w:rsid w:val="00600794"/>
    <w:rsid w:val="0060081C"/>
    <w:rsid w:val="00600A4C"/>
    <w:rsid w:val="00600AE8"/>
    <w:rsid w:val="00600B1C"/>
    <w:rsid w:val="00600C82"/>
    <w:rsid w:val="00600C95"/>
    <w:rsid w:val="00600E47"/>
    <w:rsid w:val="00600E52"/>
    <w:rsid w:val="00600EF6"/>
    <w:rsid w:val="00600FE3"/>
    <w:rsid w:val="00601040"/>
    <w:rsid w:val="00601080"/>
    <w:rsid w:val="006010E9"/>
    <w:rsid w:val="006010F7"/>
    <w:rsid w:val="0060114D"/>
    <w:rsid w:val="006011E7"/>
    <w:rsid w:val="0060123D"/>
    <w:rsid w:val="00601341"/>
    <w:rsid w:val="006013BC"/>
    <w:rsid w:val="006013DF"/>
    <w:rsid w:val="00601417"/>
    <w:rsid w:val="00601488"/>
    <w:rsid w:val="00601620"/>
    <w:rsid w:val="00601784"/>
    <w:rsid w:val="006017CE"/>
    <w:rsid w:val="006019A0"/>
    <w:rsid w:val="00601A01"/>
    <w:rsid w:val="00601A02"/>
    <w:rsid w:val="00601AA4"/>
    <w:rsid w:val="00601BF1"/>
    <w:rsid w:val="00601BFA"/>
    <w:rsid w:val="00601C8A"/>
    <w:rsid w:val="00601E50"/>
    <w:rsid w:val="00601EA5"/>
    <w:rsid w:val="00601F38"/>
    <w:rsid w:val="00601F8C"/>
    <w:rsid w:val="00602053"/>
    <w:rsid w:val="0060205F"/>
    <w:rsid w:val="00602176"/>
    <w:rsid w:val="006021C4"/>
    <w:rsid w:val="006021DB"/>
    <w:rsid w:val="00602247"/>
    <w:rsid w:val="006022C1"/>
    <w:rsid w:val="006022D7"/>
    <w:rsid w:val="006023F0"/>
    <w:rsid w:val="0060251C"/>
    <w:rsid w:val="006025A3"/>
    <w:rsid w:val="006025ED"/>
    <w:rsid w:val="006026FC"/>
    <w:rsid w:val="0060276A"/>
    <w:rsid w:val="00602884"/>
    <w:rsid w:val="00602949"/>
    <w:rsid w:val="00602A26"/>
    <w:rsid w:val="00602A60"/>
    <w:rsid w:val="00602AD6"/>
    <w:rsid w:val="00602B4C"/>
    <w:rsid w:val="00602B69"/>
    <w:rsid w:val="00602C50"/>
    <w:rsid w:val="00602E7E"/>
    <w:rsid w:val="00602F6C"/>
    <w:rsid w:val="00602FD4"/>
    <w:rsid w:val="006032D1"/>
    <w:rsid w:val="006033FA"/>
    <w:rsid w:val="0060340A"/>
    <w:rsid w:val="00603428"/>
    <w:rsid w:val="006034D9"/>
    <w:rsid w:val="006035D3"/>
    <w:rsid w:val="00603615"/>
    <w:rsid w:val="00603718"/>
    <w:rsid w:val="006039EE"/>
    <w:rsid w:val="00603A84"/>
    <w:rsid w:val="00603AD2"/>
    <w:rsid w:val="00603AF1"/>
    <w:rsid w:val="00603AF6"/>
    <w:rsid w:val="00603B36"/>
    <w:rsid w:val="00603B4A"/>
    <w:rsid w:val="00603C06"/>
    <w:rsid w:val="00603DAA"/>
    <w:rsid w:val="00603E87"/>
    <w:rsid w:val="00603EA5"/>
    <w:rsid w:val="00603F0C"/>
    <w:rsid w:val="006040E9"/>
    <w:rsid w:val="00604126"/>
    <w:rsid w:val="006042B8"/>
    <w:rsid w:val="006043ED"/>
    <w:rsid w:val="00604420"/>
    <w:rsid w:val="00604546"/>
    <w:rsid w:val="00604599"/>
    <w:rsid w:val="00604626"/>
    <w:rsid w:val="00604675"/>
    <w:rsid w:val="006046C4"/>
    <w:rsid w:val="006046E6"/>
    <w:rsid w:val="0060471C"/>
    <w:rsid w:val="00604816"/>
    <w:rsid w:val="00604821"/>
    <w:rsid w:val="00604840"/>
    <w:rsid w:val="00604899"/>
    <w:rsid w:val="006048C8"/>
    <w:rsid w:val="006048D4"/>
    <w:rsid w:val="00604923"/>
    <w:rsid w:val="0060498E"/>
    <w:rsid w:val="00604A68"/>
    <w:rsid w:val="00604ACF"/>
    <w:rsid w:val="00604BCC"/>
    <w:rsid w:val="00604BD6"/>
    <w:rsid w:val="00604BD7"/>
    <w:rsid w:val="00604D25"/>
    <w:rsid w:val="00604D26"/>
    <w:rsid w:val="00604D41"/>
    <w:rsid w:val="00604D4A"/>
    <w:rsid w:val="00604D88"/>
    <w:rsid w:val="00604DCC"/>
    <w:rsid w:val="00605037"/>
    <w:rsid w:val="006052A8"/>
    <w:rsid w:val="0060532C"/>
    <w:rsid w:val="00605469"/>
    <w:rsid w:val="006054A7"/>
    <w:rsid w:val="006054D7"/>
    <w:rsid w:val="006054EF"/>
    <w:rsid w:val="00605627"/>
    <w:rsid w:val="00605816"/>
    <w:rsid w:val="006058A1"/>
    <w:rsid w:val="00605B06"/>
    <w:rsid w:val="00605B15"/>
    <w:rsid w:val="00605D01"/>
    <w:rsid w:val="00605F19"/>
    <w:rsid w:val="00605F9B"/>
    <w:rsid w:val="0060614F"/>
    <w:rsid w:val="006062AC"/>
    <w:rsid w:val="00606306"/>
    <w:rsid w:val="0060663A"/>
    <w:rsid w:val="00606719"/>
    <w:rsid w:val="0060690D"/>
    <w:rsid w:val="00606990"/>
    <w:rsid w:val="00606A6B"/>
    <w:rsid w:val="00606AA9"/>
    <w:rsid w:val="00606BC8"/>
    <w:rsid w:val="00606D1A"/>
    <w:rsid w:val="00606ECA"/>
    <w:rsid w:val="006070F4"/>
    <w:rsid w:val="00607265"/>
    <w:rsid w:val="00607313"/>
    <w:rsid w:val="00607608"/>
    <w:rsid w:val="00607764"/>
    <w:rsid w:val="006077AE"/>
    <w:rsid w:val="006077BF"/>
    <w:rsid w:val="006077D5"/>
    <w:rsid w:val="0060782F"/>
    <w:rsid w:val="00607857"/>
    <w:rsid w:val="00607899"/>
    <w:rsid w:val="006078D0"/>
    <w:rsid w:val="0060793F"/>
    <w:rsid w:val="0060798F"/>
    <w:rsid w:val="006079FB"/>
    <w:rsid w:val="00607A0C"/>
    <w:rsid w:val="00607AD6"/>
    <w:rsid w:val="00607AF2"/>
    <w:rsid w:val="00607BCC"/>
    <w:rsid w:val="00607C8F"/>
    <w:rsid w:val="00607CFC"/>
    <w:rsid w:val="00607D52"/>
    <w:rsid w:val="00607D5E"/>
    <w:rsid w:val="00607D67"/>
    <w:rsid w:val="00607E44"/>
    <w:rsid w:val="00607E92"/>
    <w:rsid w:val="00607ED1"/>
    <w:rsid w:val="00607F61"/>
    <w:rsid w:val="006100A9"/>
    <w:rsid w:val="006101B6"/>
    <w:rsid w:val="006101EA"/>
    <w:rsid w:val="00610200"/>
    <w:rsid w:val="006102C0"/>
    <w:rsid w:val="00610410"/>
    <w:rsid w:val="006104CA"/>
    <w:rsid w:val="006105C0"/>
    <w:rsid w:val="00610659"/>
    <w:rsid w:val="006106E5"/>
    <w:rsid w:val="0061070D"/>
    <w:rsid w:val="006107F4"/>
    <w:rsid w:val="0061083B"/>
    <w:rsid w:val="0061087D"/>
    <w:rsid w:val="00610996"/>
    <w:rsid w:val="006109B9"/>
    <w:rsid w:val="006109F5"/>
    <w:rsid w:val="006109F7"/>
    <w:rsid w:val="00610A32"/>
    <w:rsid w:val="00610C73"/>
    <w:rsid w:val="00610CAC"/>
    <w:rsid w:val="00610DB5"/>
    <w:rsid w:val="00610DD4"/>
    <w:rsid w:val="00610E35"/>
    <w:rsid w:val="00610EB1"/>
    <w:rsid w:val="00610EFD"/>
    <w:rsid w:val="00611038"/>
    <w:rsid w:val="006110BD"/>
    <w:rsid w:val="006111E8"/>
    <w:rsid w:val="006112A0"/>
    <w:rsid w:val="0061138B"/>
    <w:rsid w:val="0061141B"/>
    <w:rsid w:val="006116CE"/>
    <w:rsid w:val="006116F6"/>
    <w:rsid w:val="0061198A"/>
    <w:rsid w:val="00611A46"/>
    <w:rsid w:val="00611A4C"/>
    <w:rsid w:val="00611A97"/>
    <w:rsid w:val="00611AF4"/>
    <w:rsid w:val="00611C39"/>
    <w:rsid w:val="00611C3C"/>
    <w:rsid w:val="00611C8B"/>
    <w:rsid w:val="00611C98"/>
    <w:rsid w:val="00611CE1"/>
    <w:rsid w:val="00611CF0"/>
    <w:rsid w:val="00611E29"/>
    <w:rsid w:val="00611E67"/>
    <w:rsid w:val="00611FE1"/>
    <w:rsid w:val="006120C1"/>
    <w:rsid w:val="00612148"/>
    <w:rsid w:val="006121AE"/>
    <w:rsid w:val="00612230"/>
    <w:rsid w:val="00612314"/>
    <w:rsid w:val="006123A3"/>
    <w:rsid w:val="006123B2"/>
    <w:rsid w:val="006124E1"/>
    <w:rsid w:val="0061250F"/>
    <w:rsid w:val="00612573"/>
    <w:rsid w:val="006125E2"/>
    <w:rsid w:val="00612650"/>
    <w:rsid w:val="00612723"/>
    <w:rsid w:val="0061277A"/>
    <w:rsid w:val="00612864"/>
    <w:rsid w:val="006129B4"/>
    <w:rsid w:val="00612A7C"/>
    <w:rsid w:val="00612ABE"/>
    <w:rsid w:val="00612CC0"/>
    <w:rsid w:val="00612D93"/>
    <w:rsid w:val="00612DA9"/>
    <w:rsid w:val="00612E6C"/>
    <w:rsid w:val="00612EB0"/>
    <w:rsid w:val="00612EC5"/>
    <w:rsid w:val="006130C2"/>
    <w:rsid w:val="00613348"/>
    <w:rsid w:val="00613529"/>
    <w:rsid w:val="0061369B"/>
    <w:rsid w:val="0061378B"/>
    <w:rsid w:val="00613795"/>
    <w:rsid w:val="006137AF"/>
    <w:rsid w:val="00613819"/>
    <w:rsid w:val="00613850"/>
    <w:rsid w:val="00613A1A"/>
    <w:rsid w:val="00613A5D"/>
    <w:rsid w:val="00613AA9"/>
    <w:rsid w:val="00613AAB"/>
    <w:rsid w:val="00613B4A"/>
    <w:rsid w:val="00613B62"/>
    <w:rsid w:val="00613BCF"/>
    <w:rsid w:val="00613C80"/>
    <w:rsid w:val="00613E35"/>
    <w:rsid w:val="00613E41"/>
    <w:rsid w:val="00613E9A"/>
    <w:rsid w:val="00613EA0"/>
    <w:rsid w:val="00613EA6"/>
    <w:rsid w:val="00613F10"/>
    <w:rsid w:val="00613F11"/>
    <w:rsid w:val="00614048"/>
    <w:rsid w:val="006140D7"/>
    <w:rsid w:val="006141A9"/>
    <w:rsid w:val="006141AA"/>
    <w:rsid w:val="00614209"/>
    <w:rsid w:val="00614253"/>
    <w:rsid w:val="006142C3"/>
    <w:rsid w:val="00614349"/>
    <w:rsid w:val="00614387"/>
    <w:rsid w:val="006143DC"/>
    <w:rsid w:val="006143DF"/>
    <w:rsid w:val="00614422"/>
    <w:rsid w:val="006144BF"/>
    <w:rsid w:val="006144E9"/>
    <w:rsid w:val="00614507"/>
    <w:rsid w:val="00614594"/>
    <w:rsid w:val="0061464E"/>
    <w:rsid w:val="006147C1"/>
    <w:rsid w:val="00614831"/>
    <w:rsid w:val="00614884"/>
    <w:rsid w:val="0061489D"/>
    <w:rsid w:val="0061491A"/>
    <w:rsid w:val="00614A79"/>
    <w:rsid w:val="00614A82"/>
    <w:rsid w:val="00614B8D"/>
    <w:rsid w:val="00614D96"/>
    <w:rsid w:val="00614DAE"/>
    <w:rsid w:val="00614DCF"/>
    <w:rsid w:val="00614DE8"/>
    <w:rsid w:val="00614E83"/>
    <w:rsid w:val="0061506C"/>
    <w:rsid w:val="0061509D"/>
    <w:rsid w:val="00615124"/>
    <w:rsid w:val="00615145"/>
    <w:rsid w:val="00615176"/>
    <w:rsid w:val="00615394"/>
    <w:rsid w:val="006153B9"/>
    <w:rsid w:val="006153F1"/>
    <w:rsid w:val="006155BB"/>
    <w:rsid w:val="006155F3"/>
    <w:rsid w:val="0061561F"/>
    <w:rsid w:val="00615633"/>
    <w:rsid w:val="006156E4"/>
    <w:rsid w:val="0061572D"/>
    <w:rsid w:val="0061580E"/>
    <w:rsid w:val="00615872"/>
    <w:rsid w:val="006158BB"/>
    <w:rsid w:val="0061591B"/>
    <w:rsid w:val="00615974"/>
    <w:rsid w:val="00615AB6"/>
    <w:rsid w:val="00615B49"/>
    <w:rsid w:val="00615B8B"/>
    <w:rsid w:val="00615BB1"/>
    <w:rsid w:val="00615C36"/>
    <w:rsid w:val="00615FA8"/>
    <w:rsid w:val="00616031"/>
    <w:rsid w:val="006160BE"/>
    <w:rsid w:val="00616206"/>
    <w:rsid w:val="00616345"/>
    <w:rsid w:val="00616379"/>
    <w:rsid w:val="00616536"/>
    <w:rsid w:val="0061661F"/>
    <w:rsid w:val="0061665E"/>
    <w:rsid w:val="00616663"/>
    <w:rsid w:val="0061668E"/>
    <w:rsid w:val="006166DB"/>
    <w:rsid w:val="00616A29"/>
    <w:rsid w:val="00616A30"/>
    <w:rsid w:val="00616A4B"/>
    <w:rsid w:val="00616DAE"/>
    <w:rsid w:val="00616DC4"/>
    <w:rsid w:val="00616E66"/>
    <w:rsid w:val="00616F48"/>
    <w:rsid w:val="00616F5C"/>
    <w:rsid w:val="00616FA7"/>
    <w:rsid w:val="00617042"/>
    <w:rsid w:val="006170B1"/>
    <w:rsid w:val="006171AC"/>
    <w:rsid w:val="006171F5"/>
    <w:rsid w:val="006173F6"/>
    <w:rsid w:val="006174D1"/>
    <w:rsid w:val="006174FB"/>
    <w:rsid w:val="006175D4"/>
    <w:rsid w:val="00617618"/>
    <w:rsid w:val="00617652"/>
    <w:rsid w:val="00617667"/>
    <w:rsid w:val="006176BB"/>
    <w:rsid w:val="00617774"/>
    <w:rsid w:val="006179C0"/>
    <w:rsid w:val="006179CF"/>
    <w:rsid w:val="006179F9"/>
    <w:rsid w:val="00617A12"/>
    <w:rsid w:val="00617A9B"/>
    <w:rsid w:val="00617AF5"/>
    <w:rsid w:val="00617C5F"/>
    <w:rsid w:val="00617C81"/>
    <w:rsid w:val="00617CED"/>
    <w:rsid w:val="00617DBD"/>
    <w:rsid w:val="00617F30"/>
    <w:rsid w:val="00620031"/>
    <w:rsid w:val="00620114"/>
    <w:rsid w:val="0062012B"/>
    <w:rsid w:val="00620360"/>
    <w:rsid w:val="00620396"/>
    <w:rsid w:val="006203B0"/>
    <w:rsid w:val="006204C5"/>
    <w:rsid w:val="00620576"/>
    <w:rsid w:val="006205DD"/>
    <w:rsid w:val="00620687"/>
    <w:rsid w:val="006207E3"/>
    <w:rsid w:val="00620826"/>
    <w:rsid w:val="006208BB"/>
    <w:rsid w:val="00620931"/>
    <w:rsid w:val="00620A64"/>
    <w:rsid w:val="00620AA1"/>
    <w:rsid w:val="00620AF3"/>
    <w:rsid w:val="00620C73"/>
    <w:rsid w:val="00620C76"/>
    <w:rsid w:val="00620D25"/>
    <w:rsid w:val="00620D60"/>
    <w:rsid w:val="00620E1B"/>
    <w:rsid w:val="00620EED"/>
    <w:rsid w:val="00620F22"/>
    <w:rsid w:val="00620FBD"/>
    <w:rsid w:val="00621024"/>
    <w:rsid w:val="006211BE"/>
    <w:rsid w:val="006211CC"/>
    <w:rsid w:val="006211E6"/>
    <w:rsid w:val="0062122B"/>
    <w:rsid w:val="00621308"/>
    <w:rsid w:val="00621310"/>
    <w:rsid w:val="00621358"/>
    <w:rsid w:val="006213D4"/>
    <w:rsid w:val="00621477"/>
    <w:rsid w:val="00621510"/>
    <w:rsid w:val="00621767"/>
    <w:rsid w:val="00621883"/>
    <w:rsid w:val="006218D6"/>
    <w:rsid w:val="006219D7"/>
    <w:rsid w:val="006219E2"/>
    <w:rsid w:val="00621A80"/>
    <w:rsid w:val="00621A9E"/>
    <w:rsid w:val="00621B17"/>
    <w:rsid w:val="00621B4F"/>
    <w:rsid w:val="00621C3E"/>
    <w:rsid w:val="00621C73"/>
    <w:rsid w:val="00621CB4"/>
    <w:rsid w:val="00621CE9"/>
    <w:rsid w:val="00621DA5"/>
    <w:rsid w:val="00621DE0"/>
    <w:rsid w:val="00621EA6"/>
    <w:rsid w:val="00621F2F"/>
    <w:rsid w:val="00621F4D"/>
    <w:rsid w:val="00621F63"/>
    <w:rsid w:val="00621FB7"/>
    <w:rsid w:val="00622085"/>
    <w:rsid w:val="006220AD"/>
    <w:rsid w:val="006220CA"/>
    <w:rsid w:val="006221B2"/>
    <w:rsid w:val="00622253"/>
    <w:rsid w:val="006224C8"/>
    <w:rsid w:val="006225C8"/>
    <w:rsid w:val="006226D2"/>
    <w:rsid w:val="00622724"/>
    <w:rsid w:val="00622778"/>
    <w:rsid w:val="00622784"/>
    <w:rsid w:val="00622810"/>
    <w:rsid w:val="00622873"/>
    <w:rsid w:val="00622A23"/>
    <w:rsid w:val="00622A92"/>
    <w:rsid w:val="00622ADA"/>
    <w:rsid w:val="00622C2F"/>
    <w:rsid w:val="00622E5C"/>
    <w:rsid w:val="00622F38"/>
    <w:rsid w:val="00622FE2"/>
    <w:rsid w:val="00623128"/>
    <w:rsid w:val="00623163"/>
    <w:rsid w:val="00623166"/>
    <w:rsid w:val="00623225"/>
    <w:rsid w:val="006233FB"/>
    <w:rsid w:val="006235B0"/>
    <w:rsid w:val="00623867"/>
    <w:rsid w:val="00623A90"/>
    <w:rsid w:val="00623C8B"/>
    <w:rsid w:val="00623C92"/>
    <w:rsid w:val="00623D29"/>
    <w:rsid w:val="00623DF5"/>
    <w:rsid w:val="00623E5B"/>
    <w:rsid w:val="00623E98"/>
    <w:rsid w:val="00623F4B"/>
    <w:rsid w:val="00623FFF"/>
    <w:rsid w:val="006240BF"/>
    <w:rsid w:val="006240E6"/>
    <w:rsid w:val="00624190"/>
    <w:rsid w:val="006242C1"/>
    <w:rsid w:val="0062436E"/>
    <w:rsid w:val="00624428"/>
    <w:rsid w:val="00624433"/>
    <w:rsid w:val="00624698"/>
    <w:rsid w:val="006247EB"/>
    <w:rsid w:val="00624844"/>
    <w:rsid w:val="00624855"/>
    <w:rsid w:val="006248B1"/>
    <w:rsid w:val="00624926"/>
    <w:rsid w:val="00624B9F"/>
    <w:rsid w:val="00624CF9"/>
    <w:rsid w:val="00624D2C"/>
    <w:rsid w:val="006250F3"/>
    <w:rsid w:val="00625145"/>
    <w:rsid w:val="006251A5"/>
    <w:rsid w:val="006252B5"/>
    <w:rsid w:val="0062532C"/>
    <w:rsid w:val="0062533F"/>
    <w:rsid w:val="00625581"/>
    <w:rsid w:val="00625582"/>
    <w:rsid w:val="006255BE"/>
    <w:rsid w:val="00625668"/>
    <w:rsid w:val="006256B9"/>
    <w:rsid w:val="0062572B"/>
    <w:rsid w:val="0062573C"/>
    <w:rsid w:val="00625767"/>
    <w:rsid w:val="0062584F"/>
    <w:rsid w:val="00625BD2"/>
    <w:rsid w:val="00625BDB"/>
    <w:rsid w:val="00625C77"/>
    <w:rsid w:val="00625C7A"/>
    <w:rsid w:val="00625D85"/>
    <w:rsid w:val="00625DDF"/>
    <w:rsid w:val="00625DFD"/>
    <w:rsid w:val="00625E3D"/>
    <w:rsid w:val="00625E82"/>
    <w:rsid w:val="00625ECC"/>
    <w:rsid w:val="00625F49"/>
    <w:rsid w:val="00625FAA"/>
    <w:rsid w:val="00625FB4"/>
    <w:rsid w:val="00625FF0"/>
    <w:rsid w:val="00625FFF"/>
    <w:rsid w:val="0062605D"/>
    <w:rsid w:val="0062611D"/>
    <w:rsid w:val="0062613E"/>
    <w:rsid w:val="006263CA"/>
    <w:rsid w:val="00626583"/>
    <w:rsid w:val="00626643"/>
    <w:rsid w:val="00626713"/>
    <w:rsid w:val="006268E4"/>
    <w:rsid w:val="006269E4"/>
    <w:rsid w:val="00626AA6"/>
    <w:rsid w:val="00626B18"/>
    <w:rsid w:val="00626DBB"/>
    <w:rsid w:val="00626E9F"/>
    <w:rsid w:val="00626F57"/>
    <w:rsid w:val="00626FA3"/>
    <w:rsid w:val="00626FCC"/>
    <w:rsid w:val="00626FEA"/>
    <w:rsid w:val="0062707F"/>
    <w:rsid w:val="006270BE"/>
    <w:rsid w:val="0062712F"/>
    <w:rsid w:val="0062715F"/>
    <w:rsid w:val="006271CC"/>
    <w:rsid w:val="006272FF"/>
    <w:rsid w:val="00627482"/>
    <w:rsid w:val="006274D0"/>
    <w:rsid w:val="006274D5"/>
    <w:rsid w:val="00627571"/>
    <w:rsid w:val="0062760E"/>
    <w:rsid w:val="00627983"/>
    <w:rsid w:val="00627A28"/>
    <w:rsid w:val="00627B80"/>
    <w:rsid w:val="00627BCB"/>
    <w:rsid w:val="00627BFD"/>
    <w:rsid w:val="00627C17"/>
    <w:rsid w:val="00627CA7"/>
    <w:rsid w:val="00627D07"/>
    <w:rsid w:val="00627EFC"/>
    <w:rsid w:val="00627F66"/>
    <w:rsid w:val="00627FAB"/>
    <w:rsid w:val="00627FE3"/>
    <w:rsid w:val="0063006E"/>
    <w:rsid w:val="006300B9"/>
    <w:rsid w:val="00630155"/>
    <w:rsid w:val="00630158"/>
    <w:rsid w:val="00630202"/>
    <w:rsid w:val="00630288"/>
    <w:rsid w:val="00630491"/>
    <w:rsid w:val="006304E7"/>
    <w:rsid w:val="00630713"/>
    <w:rsid w:val="0063072D"/>
    <w:rsid w:val="006307DF"/>
    <w:rsid w:val="006308B9"/>
    <w:rsid w:val="006308C1"/>
    <w:rsid w:val="00630980"/>
    <w:rsid w:val="00630987"/>
    <w:rsid w:val="00630993"/>
    <w:rsid w:val="00630B48"/>
    <w:rsid w:val="00630C09"/>
    <w:rsid w:val="00630C0C"/>
    <w:rsid w:val="00630C16"/>
    <w:rsid w:val="00630C65"/>
    <w:rsid w:val="00630CB7"/>
    <w:rsid w:val="00630D9C"/>
    <w:rsid w:val="00630DA7"/>
    <w:rsid w:val="00630E50"/>
    <w:rsid w:val="00630E79"/>
    <w:rsid w:val="00630F65"/>
    <w:rsid w:val="00631030"/>
    <w:rsid w:val="00631083"/>
    <w:rsid w:val="00631159"/>
    <w:rsid w:val="00631202"/>
    <w:rsid w:val="0063122C"/>
    <w:rsid w:val="006312D1"/>
    <w:rsid w:val="00631325"/>
    <w:rsid w:val="006313A5"/>
    <w:rsid w:val="00631493"/>
    <w:rsid w:val="006314FB"/>
    <w:rsid w:val="006314FD"/>
    <w:rsid w:val="0063159D"/>
    <w:rsid w:val="006316D1"/>
    <w:rsid w:val="0063172E"/>
    <w:rsid w:val="0063173D"/>
    <w:rsid w:val="00631797"/>
    <w:rsid w:val="0063197F"/>
    <w:rsid w:val="006319A0"/>
    <w:rsid w:val="006319B0"/>
    <w:rsid w:val="00631A1B"/>
    <w:rsid w:val="00631A21"/>
    <w:rsid w:val="00631AAF"/>
    <w:rsid w:val="00631BB4"/>
    <w:rsid w:val="00631C3C"/>
    <w:rsid w:val="00631D92"/>
    <w:rsid w:val="00631EED"/>
    <w:rsid w:val="00631F72"/>
    <w:rsid w:val="00632145"/>
    <w:rsid w:val="006322C4"/>
    <w:rsid w:val="006322E7"/>
    <w:rsid w:val="00632330"/>
    <w:rsid w:val="00632510"/>
    <w:rsid w:val="00632593"/>
    <w:rsid w:val="006325B1"/>
    <w:rsid w:val="006326FA"/>
    <w:rsid w:val="0063270F"/>
    <w:rsid w:val="00632772"/>
    <w:rsid w:val="00632867"/>
    <w:rsid w:val="0063298E"/>
    <w:rsid w:val="006329B1"/>
    <w:rsid w:val="00632C7D"/>
    <w:rsid w:val="00632CFA"/>
    <w:rsid w:val="00632D53"/>
    <w:rsid w:val="00632D55"/>
    <w:rsid w:val="00632EF8"/>
    <w:rsid w:val="00633037"/>
    <w:rsid w:val="0063303B"/>
    <w:rsid w:val="0063327C"/>
    <w:rsid w:val="00633449"/>
    <w:rsid w:val="00633517"/>
    <w:rsid w:val="0063354C"/>
    <w:rsid w:val="0063356A"/>
    <w:rsid w:val="0063386B"/>
    <w:rsid w:val="0063393D"/>
    <w:rsid w:val="0063397A"/>
    <w:rsid w:val="00633AA9"/>
    <w:rsid w:val="00633B3D"/>
    <w:rsid w:val="00633C34"/>
    <w:rsid w:val="00633CE6"/>
    <w:rsid w:val="00633D9E"/>
    <w:rsid w:val="006340FD"/>
    <w:rsid w:val="0063413F"/>
    <w:rsid w:val="0063419B"/>
    <w:rsid w:val="006341C1"/>
    <w:rsid w:val="00634275"/>
    <w:rsid w:val="0063434A"/>
    <w:rsid w:val="006343B9"/>
    <w:rsid w:val="006343D5"/>
    <w:rsid w:val="00634407"/>
    <w:rsid w:val="006344DC"/>
    <w:rsid w:val="006344EC"/>
    <w:rsid w:val="0063457D"/>
    <w:rsid w:val="00634625"/>
    <w:rsid w:val="00634709"/>
    <w:rsid w:val="006347C7"/>
    <w:rsid w:val="00634859"/>
    <w:rsid w:val="00634916"/>
    <w:rsid w:val="0063497A"/>
    <w:rsid w:val="00634A34"/>
    <w:rsid w:val="00634AAE"/>
    <w:rsid w:val="00634AD8"/>
    <w:rsid w:val="00634B98"/>
    <w:rsid w:val="00634C31"/>
    <w:rsid w:val="00634CFA"/>
    <w:rsid w:val="00634DE6"/>
    <w:rsid w:val="00634E88"/>
    <w:rsid w:val="00634EC4"/>
    <w:rsid w:val="00634EFB"/>
    <w:rsid w:val="006351B1"/>
    <w:rsid w:val="006351C1"/>
    <w:rsid w:val="00635359"/>
    <w:rsid w:val="00635405"/>
    <w:rsid w:val="00635446"/>
    <w:rsid w:val="006354BC"/>
    <w:rsid w:val="0063580E"/>
    <w:rsid w:val="00635854"/>
    <w:rsid w:val="0063596C"/>
    <w:rsid w:val="00635A14"/>
    <w:rsid w:val="00635A2E"/>
    <w:rsid w:val="00635A48"/>
    <w:rsid w:val="00635A78"/>
    <w:rsid w:val="00635B03"/>
    <w:rsid w:val="00635BC7"/>
    <w:rsid w:val="00635D3C"/>
    <w:rsid w:val="00635D6E"/>
    <w:rsid w:val="00635EEF"/>
    <w:rsid w:val="00635F49"/>
    <w:rsid w:val="00636035"/>
    <w:rsid w:val="0063605E"/>
    <w:rsid w:val="0063607D"/>
    <w:rsid w:val="006360A9"/>
    <w:rsid w:val="00636165"/>
    <w:rsid w:val="0063621A"/>
    <w:rsid w:val="006364AF"/>
    <w:rsid w:val="0063658D"/>
    <w:rsid w:val="006366E0"/>
    <w:rsid w:val="00636758"/>
    <w:rsid w:val="0063682B"/>
    <w:rsid w:val="006369D1"/>
    <w:rsid w:val="006369D6"/>
    <w:rsid w:val="00636ACC"/>
    <w:rsid w:val="00636B13"/>
    <w:rsid w:val="00636C09"/>
    <w:rsid w:val="00636C7D"/>
    <w:rsid w:val="00636CA1"/>
    <w:rsid w:val="00636D12"/>
    <w:rsid w:val="00636EA6"/>
    <w:rsid w:val="00636F26"/>
    <w:rsid w:val="00636F45"/>
    <w:rsid w:val="00636FB0"/>
    <w:rsid w:val="00636FFF"/>
    <w:rsid w:val="006370F9"/>
    <w:rsid w:val="00637338"/>
    <w:rsid w:val="006374EB"/>
    <w:rsid w:val="006375EB"/>
    <w:rsid w:val="00637629"/>
    <w:rsid w:val="0063767B"/>
    <w:rsid w:val="0063769F"/>
    <w:rsid w:val="0063770D"/>
    <w:rsid w:val="00637712"/>
    <w:rsid w:val="00637815"/>
    <w:rsid w:val="006379C5"/>
    <w:rsid w:val="00637ABC"/>
    <w:rsid w:val="00637B9D"/>
    <w:rsid w:val="00637F33"/>
    <w:rsid w:val="00637F8B"/>
    <w:rsid w:val="00637FAE"/>
    <w:rsid w:val="006401A6"/>
    <w:rsid w:val="006401E0"/>
    <w:rsid w:val="00640296"/>
    <w:rsid w:val="00640582"/>
    <w:rsid w:val="0064069F"/>
    <w:rsid w:val="00640714"/>
    <w:rsid w:val="00640765"/>
    <w:rsid w:val="0064079F"/>
    <w:rsid w:val="006407FA"/>
    <w:rsid w:val="006409BE"/>
    <w:rsid w:val="00640BD3"/>
    <w:rsid w:val="00640C4E"/>
    <w:rsid w:val="00640D04"/>
    <w:rsid w:val="00640D1F"/>
    <w:rsid w:val="00640D65"/>
    <w:rsid w:val="00640E3F"/>
    <w:rsid w:val="00640EAE"/>
    <w:rsid w:val="00640F04"/>
    <w:rsid w:val="00640F23"/>
    <w:rsid w:val="00641131"/>
    <w:rsid w:val="006411A4"/>
    <w:rsid w:val="006411DB"/>
    <w:rsid w:val="0064120E"/>
    <w:rsid w:val="00641284"/>
    <w:rsid w:val="006412B3"/>
    <w:rsid w:val="006412CC"/>
    <w:rsid w:val="00641330"/>
    <w:rsid w:val="0064149D"/>
    <w:rsid w:val="006414BD"/>
    <w:rsid w:val="00641524"/>
    <w:rsid w:val="00641579"/>
    <w:rsid w:val="006415EA"/>
    <w:rsid w:val="0064160F"/>
    <w:rsid w:val="006417F1"/>
    <w:rsid w:val="006417FA"/>
    <w:rsid w:val="00641809"/>
    <w:rsid w:val="00641864"/>
    <w:rsid w:val="006418D4"/>
    <w:rsid w:val="006419A2"/>
    <w:rsid w:val="00641A71"/>
    <w:rsid w:val="00641A88"/>
    <w:rsid w:val="00641A8B"/>
    <w:rsid w:val="00641B21"/>
    <w:rsid w:val="00641B25"/>
    <w:rsid w:val="00641B36"/>
    <w:rsid w:val="00641B8E"/>
    <w:rsid w:val="00641B9B"/>
    <w:rsid w:val="00641C76"/>
    <w:rsid w:val="00641DA5"/>
    <w:rsid w:val="00641E5F"/>
    <w:rsid w:val="00641EA8"/>
    <w:rsid w:val="00641EDB"/>
    <w:rsid w:val="00641F7D"/>
    <w:rsid w:val="0064205A"/>
    <w:rsid w:val="006420C1"/>
    <w:rsid w:val="006420C8"/>
    <w:rsid w:val="0064229D"/>
    <w:rsid w:val="00642415"/>
    <w:rsid w:val="00642497"/>
    <w:rsid w:val="006424C4"/>
    <w:rsid w:val="0064254B"/>
    <w:rsid w:val="00642567"/>
    <w:rsid w:val="006426A1"/>
    <w:rsid w:val="006426F3"/>
    <w:rsid w:val="0064279A"/>
    <w:rsid w:val="00642A1B"/>
    <w:rsid w:val="00642AC9"/>
    <w:rsid w:val="00642B4D"/>
    <w:rsid w:val="00642BA9"/>
    <w:rsid w:val="00642BB3"/>
    <w:rsid w:val="00642D79"/>
    <w:rsid w:val="00642E85"/>
    <w:rsid w:val="00642F3A"/>
    <w:rsid w:val="00643033"/>
    <w:rsid w:val="006430FE"/>
    <w:rsid w:val="006432D0"/>
    <w:rsid w:val="0064332C"/>
    <w:rsid w:val="00643349"/>
    <w:rsid w:val="006433D0"/>
    <w:rsid w:val="00643547"/>
    <w:rsid w:val="00643641"/>
    <w:rsid w:val="006437B8"/>
    <w:rsid w:val="006437F4"/>
    <w:rsid w:val="00643812"/>
    <w:rsid w:val="00643968"/>
    <w:rsid w:val="0064397A"/>
    <w:rsid w:val="00643A62"/>
    <w:rsid w:val="00643CB3"/>
    <w:rsid w:val="00643CB4"/>
    <w:rsid w:val="00643E36"/>
    <w:rsid w:val="00643FF1"/>
    <w:rsid w:val="006440B3"/>
    <w:rsid w:val="00644153"/>
    <w:rsid w:val="00644190"/>
    <w:rsid w:val="006441FC"/>
    <w:rsid w:val="006442CF"/>
    <w:rsid w:val="006443A1"/>
    <w:rsid w:val="006444F2"/>
    <w:rsid w:val="00644524"/>
    <w:rsid w:val="0064456B"/>
    <w:rsid w:val="006445D5"/>
    <w:rsid w:val="006446F0"/>
    <w:rsid w:val="00644772"/>
    <w:rsid w:val="00644A41"/>
    <w:rsid w:val="00644AFB"/>
    <w:rsid w:val="00644B19"/>
    <w:rsid w:val="00644F94"/>
    <w:rsid w:val="00645086"/>
    <w:rsid w:val="00645371"/>
    <w:rsid w:val="006453F8"/>
    <w:rsid w:val="0064553E"/>
    <w:rsid w:val="00645551"/>
    <w:rsid w:val="0064561E"/>
    <w:rsid w:val="006456CA"/>
    <w:rsid w:val="006456EB"/>
    <w:rsid w:val="00645758"/>
    <w:rsid w:val="00645776"/>
    <w:rsid w:val="00645786"/>
    <w:rsid w:val="00645A0F"/>
    <w:rsid w:val="00645A14"/>
    <w:rsid w:val="00645AE9"/>
    <w:rsid w:val="00645B1E"/>
    <w:rsid w:val="00645B2B"/>
    <w:rsid w:val="00645C11"/>
    <w:rsid w:val="00645C4D"/>
    <w:rsid w:val="00645CA5"/>
    <w:rsid w:val="00645DBF"/>
    <w:rsid w:val="00645E89"/>
    <w:rsid w:val="00645EA2"/>
    <w:rsid w:val="00645EB4"/>
    <w:rsid w:val="00645ECA"/>
    <w:rsid w:val="00645EDF"/>
    <w:rsid w:val="00645F85"/>
    <w:rsid w:val="0064604A"/>
    <w:rsid w:val="00646065"/>
    <w:rsid w:val="0064610A"/>
    <w:rsid w:val="006462A4"/>
    <w:rsid w:val="00646341"/>
    <w:rsid w:val="0064653A"/>
    <w:rsid w:val="00646662"/>
    <w:rsid w:val="00646850"/>
    <w:rsid w:val="0064689C"/>
    <w:rsid w:val="00646961"/>
    <w:rsid w:val="006469CA"/>
    <w:rsid w:val="00646A20"/>
    <w:rsid w:val="00646A3E"/>
    <w:rsid w:val="00646A56"/>
    <w:rsid w:val="00646C2B"/>
    <w:rsid w:val="00646C53"/>
    <w:rsid w:val="00646C8D"/>
    <w:rsid w:val="00646CAD"/>
    <w:rsid w:val="00646CFC"/>
    <w:rsid w:val="00646DCD"/>
    <w:rsid w:val="00646E56"/>
    <w:rsid w:val="00646F1A"/>
    <w:rsid w:val="00646FE6"/>
    <w:rsid w:val="00647027"/>
    <w:rsid w:val="0064717D"/>
    <w:rsid w:val="00647385"/>
    <w:rsid w:val="0064746D"/>
    <w:rsid w:val="00647529"/>
    <w:rsid w:val="006475F8"/>
    <w:rsid w:val="00647665"/>
    <w:rsid w:val="006476D8"/>
    <w:rsid w:val="0064771C"/>
    <w:rsid w:val="00647724"/>
    <w:rsid w:val="00647745"/>
    <w:rsid w:val="0064775C"/>
    <w:rsid w:val="006477B6"/>
    <w:rsid w:val="006477FA"/>
    <w:rsid w:val="006479EF"/>
    <w:rsid w:val="00647B0E"/>
    <w:rsid w:val="00647B40"/>
    <w:rsid w:val="00647B62"/>
    <w:rsid w:val="00647D31"/>
    <w:rsid w:val="00647D7B"/>
    <w:rsid w:val="00647E84"/>
    <w:rsid w:val="00647F87"/>
    <w:rsid w:val="00650007"/>
    <w:rsid w:val="0065006A"/>
    <w:rsid w:val="006502D9"/>
    <w:rsid w:val="006502E9"/>
    <w:rsid w:val="0065040C"/>
    <w:rsid w:val="0065051F"/>
    <w:rsid w:val="006506F8"/>
    <w:rsid w:val="0065071B"/>
    <w:rsid w:val="0065077C"/>
    <w:rsid w:val="00650784"/>
    <w:rsid w:val="006507CD"/>
    <w:rsid w:val="0065081A"/>
    <w:rsid w:val="00650822"/>
    <w:rsid w:val="006508F6"/>
    <w:rsid w:val="00650908"/>
    <w:rsid w:val="00650942"/>
    <w:rsid w:val="00650978"/>
    <w:rsid w:val="00650A61"/>
    <w:rsid w:val="00650AEB"/>
    <w:rsid w:val="00650BA9"/>
    <w:rsid w:val="00650C5D"/>
    <w:rsid w:val="00650D22"/>
    <w:rsid w:val="00650D67"/>
    <w:rsid w:val="00650DAE"/>
    <w:rsid w:val="00650ED0"/>
    <w:rsid w:val="00650F98"/>
    <w:rsid w:val="00650FB9"/>
    <w:rsid w:val="0065104B"/>
    <w:rsid w:val="006510BD"/>
    <w:rsid w:val="00651225"/>
    <w:rsid w:val="00651242"/>
    <w:rsid w:val="00651298"/>
    <w:rsid w:val="006513B5"/>
    <w:rsid w:val="00651437"/>
    <w:rsid w:val="0065146D"/>
    <w:rsid w:val="00651509"/>
    <w:rsid w:val="006516C6"/>
    <w:rsid w:val="006516DB"/>
    <w:rsid w:val="0065175F"/>
    <w:rsid w:val="00651774"/>
    <w:rsid w:val="00651BD7"/>
    <w:rsid w:val="00651D6B"/>
    <w:rsid w:val="00651DD6"/>
    <w:rsid w:val="00651E22"/>
    <w:rsid w:val="00651E4B"/>
    <w:rsid w:val="00651E98"/>
    <w:rsid w:val="00651F23"/>
    <w:rsid w:val="00651F2B"/>
    <w:rsid w:val="00651F74"/>
    <w:rsid w:val="0065208D"/>
    <w:rsid w:val="006521B3"/>
    <w:rsid w:val="00652212"/>
    <w:rsid w:val="00652253"/>
    <w:rsid w:val="006522A6"/>
    <w:rsid w:val="00652380"/>
    <w:rsid w:val="006523B4"/>
    <w:rsid w:val="00652415"/>
    <w:rsid w:val="0065247D"/>
    <w:rsid w:val="0065249F"/>
    <w:rsid w:val="006525B0"/>
    <w:rsid w:val="0065295A"/>
    <w:rsid w:val="00652BCD"/>
    <w:rsid w:val="00652C90"/>
    <w:rsid w:val="00652D30"/>
    <w:rsid w:val="00652D6E"/>
    <w:rsid w:val="00652F00"/>
    <w:rsid w:val="00652F35"/>
    <w:rsid w:val="00652FF2"/>
    <w:rsid w:val="00653019"/>
    <w:rsid w:val="006530B1"/>
    <w:rsid w:val="0065312B"/>
    <w:rsid w:val="006531D7"/>
    <w:rsid w:val="006534A9"/>
    <w:rsid w:val="006536E5"/>
    <w:rsid w:val="00653A6E"/>
    <w:rsid w:val="00653ABC"/>
    <w:rsid w:val="00653AE9"/>
    <w:rsid w:val="00653BD7"/>
    <w:rsid w:val="00653BFF"/>
    <w:rsid w:val="00653E94"/>
    <w:rsid w:val="00653F17"/>
    <w:rsid w:val="00653F92"/>
    <w:rsid w:val="00653F93"/>
    <w:rsid w:val="006540B1"/>
    <w:rsid w:val="006540CC"/>
    <w:rsid w:val="006540EB"/>
    <w:rsid w:val="006541AD"/>
    <w:rsid w:val="00654210"/>
    <w:rsid w:val="0065427D"/>
    <w:rsid w:val="006542AA"/>
    <w:rsid w:val="0065432D"/>
    <w:rsid w:val="006543B4"/>
    <w:rsid w:val="00654532"/>
    <w:rsid w:val="00654560"/>
    <w:rsid w:val="006545B7"/>
    <w:rsid w:val="00654790"/>
    <w:rsid w:val="00654A40"/>
    <w:rsid w:val="00654AEE"/>
    <w:rsid w:val="00654CAB"/>
    <w:rsid w:val="00654E82"/>
    <w:rsid w:val="00654F09"/>
    <w:rsid w:val="00654F0C"/>
    <w:rsid w:val="00654F35"/>
    <w:rsid w:val="00654F36"/>
    <w:rsid w:val="00655016"/>
    <w:rsid w:val="00655071"/>
    <w:rsid w:val="00655209"/>
    <w:rsid w:val="00655282"/>
    <w:rsid w:val="006553E6"/>
    <w:rsid w:val="00655503"/>
    <w:rsid w:val="00655511"/>
    <w:rsid w:val="0065555B"/>
    <w:rsid w:val="00655580"/>
    <w:rsid w:val="00655593"/>
    <w:rsid w:val="006556E4"/>
    <w:rsid w:val="00655884"/>
    <w:rsid w:val="006558DE"/>
    <w:rsid w:val="006558E5"/>
    <w:rsid w:val="00655A70"/>
    <w:rsid w:val="00655B2B"/>
    <w:rsid w:val="00655B5C"/>
    <w:rsid w:val="00655BCD"/>
    <w:rsid w:val="00655C77"/>
    <w:rsid w:val="00655D2B"/>
    <w:rsid w:val="00655E3E"/>
    <w:rsid w:val="00655F91"/>
    <w:rsid w:val="00655FE0"/>
    <w:rsid w:val="00655FFE"/>
    <w:rsid w:val="00656023"/>
    <w:rsid w:val="0065606C"/>
    <w:rsid w:val="006560AD"/>
    <w:rsid w:val="006560D8"/>
    <w:rsid w:val="006561EB"/>
    <w:rsid w:val="00656337"/>
    <w:rsid w:val="0065636A"/>
    <w:rsid w:val="006564F5"/>
    <w:rsid w:val="00656583"/>
    <w:rsid w:val="00656593"/>
    <w:rsid w:val="006565B6"/>
    <w:rsid w:val="006565BB"/>
    <w:rsid w:val="006565F9"/>
    <w:rsid w:val="00656621"/>
    <w:rsid w:val="0065674E"/>
    <w:rsid w:val="00656751"/>
    <w:rsid w:val="006567BC"/>
    <w:rsid w:val="0065691E"/>
    <w:rsid w:val="00656925"/>
    <w:rsid w:val="0065696D"/>
    <w:rsid w:val="006569B7"/>
    <w:rsid w:val="00656D2C"/>
    <w:rsid w:val="00656DCB"/>
    <w:rsid w:val="00656E46"/>
    <w:rsid w:val="00656FC0"/>
    <w:rsid w:val="00657107"/>
    <w:rsid w:val="006571B8"/>
    <w:rsid w:val="00657215"/>
    <w:rsid w:val="00657295"/>
    <w:rsid w:val="006573BB"/>
    <w:rsid w:val="00657429"/>
    <w:rsid w:val="006575A6"/>
    <w:rsid w:val="0065762E"/>
    <w:rsid w:val="006576CC"/>
    <w:rsid w:val="00657729"/>
    <w:rsid w:val="0065786A"/>
    <w:rsid w:val="0065795F"/>
    <w:rsid w:val="006579FE"/>
    <w:rsid w:val="00657C4C"/>
    <w:rsid w:val="00657C90"/>
    <w:rsid w:val="00657CFD"/>
    <w:rsid w:val="00657D5F"/>
    <w:rsid w:val="00657D88"/>
    <w:rsid w:val="00657E56"/>
    <w:rsid w:val="00657E68"/>
    <w:rsid w:val="0066017A"/>
    <w:rsid w:val="006601AE"/>
    <w:rsid w:val="006602FD"/>
    <w:rsid w:val="00660347"/>
    <w:rsid w:val="006606E7"/>
    <w:rsid w:val="00660727"/>
    <w:rsid w:val="00660786"/>
    <w:rsid w:val="006607D8"/>
    <w:rsid w:val="00660908"/>
    <w:rsid w:val="0066092D"/>
    <w:rsid w:val="00660995"/>
    <w:rsid w:val="00660A38"/>
    <w:rsid w:val="00660A79"/>
    <w:rsid w:val="00660A94"/>
    <w:rsid w:val="00660C17"/>
    <w:rsid w:val="00660C4C"/>
    <w:rsid w:val="00660D64"/>
    <w:rsid w:val="00660F73"/>
    <w:rsid w:val="00661097"/>
    <w:rsid w:val="00661121"/>
    <w:rsid w:val="0066126C"/>
    <w:rsid w:val="00661319"/>
    <w:rsid w:val="0066133A"/>
    <w:rsid w:val="00661411"/>
    <w:rsid w:val="006615DC"/>
    <w:rsid w:val="006615DD"/>
    <w:rsid w:val="00661780"/>
    <w:rsid w:val="0066191A"/>
    <w:rsid w:val="00661A04"/>
    <w:rsid w:val="00661B68"/>
    <w:rsid w:val="00661C68"/>
    <w:rsid w:val="00661C86"/>
    <w:rsid w:val="00661C9A"/>
    <w:rsid w:val="00661CC9"/>
    <w:rsid w:val="00661CDF"/>
    <w:rsid w:val="00661D8F"/>
    <w:rsid w:val="00661DC5"/>
    <w:rsid w:val="00661E1D"/>
    <w:rsid w:val="00661EC1"/>
    <w:rsid w:val="00661FD9"/>
    <w:rsid w:val="00661FE3"/>
    <w:rsid w:val="0066204D"/>
    <w:rsid w:val="0066205E"/>
    <w:rsid w:val="00662083"/>
    <w:rsid w:val="006620DB"/>
    <w:rsid w:val="006621E2"/>
    <w:rsid w:val="006622CF"/>
    <w:rsid w:val="006622DF"/>
    <w:rsid w:val="00662389"/>
    <w:rsid w:val="0066238A"/>
    <w:rsid w:val="00662394"/>
    <w:rsid w:val="006623ED"/>
    <w:rsid w:val="006623F8"/>
    <w:rsid w:val="0066249D"/>
    <w:rsid w:val="0066250A"/>
    <w:rsid w:val="00662722"/>
    <w:rsid w:val="006627CA"/>
    <w:rsid w:val="0066288E"/>
    <w:rsid w:val="00662915"/>
    <w:rsid w:val="00662BB1"/>
    <w:rsid w:val="00662BE4"/>
    <w:rsid w:val="00662DA9"/>
    <w:rsid w:val="00662E7E"/>
    <w:rsid w:val="00662FA4"/>
    <w:rsid w:val="00663074"/>
    <w:rsid w:val="006630A2"/>
    <w:rsid w:val="006630B0"/>
    <w:rsid w:val="00663164"/>
    <w:rsid w:val="006631E0"/>
    <w:rsid w:val="00663253"/>
    <w:rsid w:val="00663314"/>
    <w:rsid w:val="006633C9"/>
    <w:rsid w:val="00663427"/>
    <w:rsid w:val="00663429"/>
    <w:rsid w:val="00663488"/>
    <w:rsid w:val="006634B0"/>
    <w:rsid w:val="006634D8"/>
    <w:rsid w:val="006634E6"/>
    <w:rsid w:val="006635C2"/>
    <w:rsid w:val="006635FD"/>
    <w:rsid w:val="00663646"/>
    <w:rsid w:val="006636B4"/>
    <w:rsid w:val="006638BC"/>
    <w:rsid w:val="006638F4"/>
    <w:rsid w:val="00663907"/>
    <w:rsid w:val="00663918"/>
    <w:rsid w:val="0066394D"/>
    <w:rsid w:val="0066399B"/>
    <w:rsid w:val="00663B59"/>
    <w:rsid w:val="00663C15"/>
    <w:rsid w:val="00663C18"/>
    <w:rsid w:val="00663CA1"/>
    <w:rsid w:val="00663CD6"/>
    <w:rsid w:val="00663E84"/>
    <w:rsid w:val="00663FE9"/>
    <w:rsid w:val="006640B9"/>
    <w:rsid w:val="0066412F"/>
    <w:rsid w:val="00664217"/>
    <w:rsid w:val="00664274"/>
    <w:rsid w:val="006642A6"/>
    <w:rsid w:val="006642AD"/>
    <w:rsid w:val="006642CE"/>
    <w:rsid w:val="00664410"/>
    <w:rsid w:val="00664574"/>
    <w:rsid w:val="006646B1"/>
    <w:rsid w:val="006646B6"/>
    <w:rsid w:val="006648D4"/>
    <w:rsid w:val="006649D5"/>
    <w:rsid w:val="00664B2E"/>
    <w:rsid w:val="00664BC3"/>
    <w:rsid w:val="00664BEC"/>
    <w:rsid w:val="00664CF1"/>
    <w:rsid w:val="00664D9B"/>
    <w:rsid w:val="00664DC0"/>
    <w:rsid w:val="00664E50"/>
    <w:rsid w:val="00664FC3"/>
    <w:rsid w:val="00665034"/>
    <w:rsid w:val="00665079"/>
    <w:rsid w:val="006650ED"/>
    <w:rsid w:val="00665195"/>
    <w:rsid w:val="006652CA"/>
    <w:rsid w:val="006653EC"/>
    <w:rsid w:val="0066544D"/>
    <w:rsid w:val="006656F4"/>
    <w:rsid w:val="006656FF"/>
    <w:rsid w:val="006657D2"/>
    <w:rsid w:val="0066589D"/>
    <w:rsid w:val="006658A2"/>
    <w:rsid w:val="00665949"/>
    <w:rsid w:val="00665B5A"/>
    <w:rsid w:val="00665BB1"/>
    <w:rsid w:val="00665C3D"/>
    <w:rsid w:val="00665CD3"/>
    <w:rsid w:val="00665EA8"/>
    <w:rsid w:val="00665EAD"/>
    <w:rsid w:val="00665FE1"/>
    <w:rsid w:val="00666050"/>
    <w:rsid w:val="006662BA"/>
    <w:rsid w:val="00666356"/>
    <w:rsid w:val="0066636A"/>
    <w:rsid w:val="00666385"/>
    <w:rsid w:val="006663EC"/>
    <w:rsid w:val="0066656F"/>
    <w:rsid w:val="00666619"/>
    <w:rsid w:val="00666660"/>
    <w:rsid w:val="0066669E"/>
    <w:rsid w:val="006666A7"/>
    <w:rsid w:val="0066678F"/>
    <w:rsid w:val="0066684C"/>
    <w:rsid w:val="006668E7"/>
    <w:rsid w:val="00666931"/>
    <w:rsid w:val="0066697D"/>
    <w:rsid w:val="006669A2"/>
    <w:rsid w:val="006669C2"/>
    <w:rsid w:val="00666A00"/>
    <w:rsid w:val="00666AC2"/>
    <w:rsid w:val="00666C82"/>
    <w:rsid w:val="00666D09"/>
    <w:rsid w:val="00666D6A"/>
    <w:rsid w:val="00666DE1"/>
    <w:rsid w:val="00666DE6"/>
    <w:rsid w:val="00667061"/>
    <w:rsid w:val="006670D7"/>
    <w:rsid w:val="0066710F"/>
    <w:rsid w:val="00667132"/>
    <w:rsid w:val="006673BE"/>
    <w:rsid w:val="0066747F"/>
    <w:rsid w:val="006674D6"/>
    <w:rsid w:val="006674F9"/>
    <w:rsid w:val="0066752F"/>
    <w:rsid w:val="00667532"/>
    <w:rsid w:val="006675DA"/>
    <w:rsid w:val="00667627"/>
    <w:rsid w:val="00667681"/>
    <w:rsid w:val="006678D5"/>
    <w:rsid w:val="00667985"/>
    <w:rsid w:val="00667A08"/>
    <w:rsid w:val="00667A80"/>
    <w:rsid w:val="00667A93"/>
    <w:rsid w:val="00667BE0"/>
    <w:rsid w:val="00667CE0"/>
    <w:rsid w:val="00667DB7"/>
    <w:rsid w:val="00667E1E"/>
    <w:rsid w:val="00667F50"/>
    <w:rsid w:val="00667F70"/>
    <w:rsid w:val="00670098"/>
    <w:rsid w:val="006700A7"/>
    <w:rsid w:val="00670148"/>
    <w:rsid w:val="00670278"/>
    <w:rsid w:val="0067027A"/>
    <w:rsid w:val="006702DC"/>
    <w:rsid w:val="006702FB"/>
    <w:rsid w:val="00670478"/>
    <w:rsid w:val="00670550"/>
    <w:rsid w:val="006705F0"/>
    <w:rsid w:val="0067076B"/>
    <w:rsid w:val="00670786"/>
    <w:rsid w:val="006708EE"/>
    <w:rsid w:val="006709FF"/>
    <w:rsid w:val="00670B12"/>
    <w:rsid w:val="00670B90"/>
    <w:rsid w:val="00670BBE"/>
    <w:rsid w:val="00670BE5"/>
    <w:rsid w:val="00670C93"/>
    <w:rsid w:val="00670CFA"/>
    <w:rsid w:val="00670D89"/>
    <w:rsid w:val="00670D93"/>
    <w:rsid w:val="00670D96"/>
    <w:rsid w:val="00670DE6"/>
    <w:rsid w:val="00670E4F"/>
    <w:rsid w:val="00670EDF"/>
    <w:rsid w:val="00670FA5"/>
    <w:rsid w:val="0067104F"/>
    <w:rsid w:val="0067105E"/>
    <w:rsid w:val="00671072"/>
    <w:rsid w:val="00671099"/>
    <w:rsid w:val="00671163"/>
    <w:rsid w:val="0067116D"/>
    <w:rsid w:val="006712B0"/>
    <w:rsid w:val="006714BB"/>
    <w:rsid w:val="00671604"/>
    <w:rsid w:val="006716DF"/>
    <w:rsid w:val="00671700"/>
    <w:rsid w:val="006718BD"/>
    <w:rsid w:val="00671951"/>
    <w:rsid w:val="00671B53"/>
    <w:rsid w:val="00671B5A"/>
    <w:rsid w:val="00671E44"/>
    <w:rsid w:val="00671EA2"/>
    <w:rsid w:val="00671EB6"/>
    <w:rsid w:val="00671F54"/>
    <w:rsid w:val="0067219E"/>
    <w:rsid w:val="00672201"/>
    <w:rsid w:val="00672204"/>
    <w:rsid w:val="00672257"/>
    <w:rsid w:val="00672360"/>
    <w:rsid w:val="00672428"/>
    <w:rsid w:val="00672465"/>
    <w:rsid w:val="006724BD"/>
    <w:rsid w:val="0067258A"/>
    <w:rsid w:val="006725BA"/>
    <w:rsid w:val="00672656"/>
    <w:rsid w:val="00672675"/>
    <w:rsid w:val="006726D1"/>
    <w:rsid w:val="006726D7"/>
    <w:rsid w:val="006727B6"/>
    <w:rsid w:val="006727C4"/>
    <w:rsid w:val="00672841"/>
    <w:rsid w:val="00672854"/>
    <w:rsid w:val="00672873"/>
    <w:rsid w:val="006729B5"/>
    <w:rsid w:val="00672A35"/>
    <w:rsid w:val="00672AB6"/>
    <w:rsid w:val="00672CB1"/>
    <w:rsid w:val="00672E2B"/>
    <w:rsid w:val="00672E9C"/>
    <w:rsid w:val="00672F15"/>
    <w:rsid w:val="00672F4F"/>
    <w:rsid w:val="00673020"/>
    <w:rsid w:val="0067321A"/>
    <w:rsid w:val="00673299"/>
    <w:rsid w:val="00673351"/>
    <w:rsid w:val="00673409"/>
    <w:rsid w:val="0067351F"/>
    <w:rsid w:val="00673559"/>
    <w:rsid w:val="006736E6"/>
    <w:rsid w:val="00673730"/>
    <w:rsid w:val="006737DB"/>
    <w:rsid w:val="0067385F"/>
    <w:rsid w:val="0067386F"/>
    <w:rsid w:val="00673BD7"/>
    <w:rsid w:val="00673BF6"/>
    <w:rsid w:val="00673CFC"/>
    <w:rsid w:val="00673D7B"/>
    <w:rsid w:val="00673F19"/>
    <w:rsid w:val="00673F67"/>
    <w:rsid w:val="00673FE3"/>
    <w:rsid w:val="006740F6"/>
    <w:rsid w:val="0067417A"/>
    <w:rsid w:val="006741D6"/>
    <w:rsid w:val="006741DD"/>
    <w:rsid w:val="00674230"/>
    <w:rsid w:val="0067429D"/>
    <w:rsid w:val="00674471"/>
    <w:rsid w:val="0067456E"/>
    <w:rsid w:val="006746E4"/>
    <w:rsid w:val="006746FE"/>
    <w:rsid w:val="006748E9"/>
    <w:rsid w:val="00674A2C"/>
    <w:rsid w:val="00674B13"/>
    <w:rsid w:val="00674C0F"/>
    <w:rsid w:val="00674CA7"/>
    <w:rsid w:val="00674CAE"/>
    <w:rsid w:val="00674D76"/>
    <w:rsid w:val="00674FDE"/>
    <w:rsid w:val="006752AA"/>
    <w:rsid w:val="00675410"/>
    <w:rsid w:val="006754E2"/>
    <w:rsid w:val="006754EC"/>
    <w:rsid w:val="00675554"/>
    <w:rsid w:val="00675624"/>
    <w:rsid w:val="00675750"/>
    <w:rsid w:val="0067580D"/>
    <w:rsid w:val="00675821"/>
    <w:rsid w:val="006759BB"/>
    <w:rsid w:val="006759E7"/>
    <w:rsid w:val="00675B08"/>
    <w:rsid w:val="00675B69"/>
    <w:rsid w:val="00675C14"/>
    <w:rsid w:val="006760B9"/>
    <w:rsid w:val="006760F6"/>
    <w:rsid w:val="006761ED"/>
    <w:rsid w:val="006762D5"/>
    <w:rsid w:val="006762DF"/>
    <w:rsid w:val="00676393"/>
    <w:rsid w:val="0067641E"/>
    <w:rsid w:val="00676544"/>
    <w:rsid w:val="006765E4"/>
    <w:rsid w:val="00676680"/>
    <w:rsid w:val="006766C7"/>
    <w:rsid w:val="0067673C"/>
    <w:rsid w:val="00676757"/>
    <w:rsid w:val="006767EE"/>
    <w:rsid w:val="0067680A"/>
    <w:rsid w:val="006768A9"/>
    <w:rsid w:val="006768BC"/>
    <w:rsid w:val="0067693E"/>
    <w:rsid w:val="00676A58"/>
    <w:rsid w:val="00676B7B"/>
    <w:rsid w:val="00676C58"/>
    <w:rsid w:val="00676DD7"/>
    <w:rsid w:val="00676EA2"/>
    <w:rsid w:val="00676EF3"/>
    <w:rsid w:val="00676F49"/>
    <w:rsid w:val="00676F5D"/>
    <w:rsid w:val="006771CF"/>
    <w:rsid w:val="00677314"/>
    <w:rsid w:val="00677366"/>
    <w:rsid w:val="0067740F"/>
    <w:rsid w:val="00677411"/>
    <w:rsid w:val="0067743B"/>
    <w:rsid w:val="0067743C"/>
    <w:rsid w:val="00677520"/>
    <w:rsid w:val="0067757E"/>
    <w:rsid w:val="006775B3"/>
    <w:rsid w:val="00677603"/>
    <w:rsid w:val="00677625"/>
    <w:rsid w:val="00677664"/>
    <w:rsid w:val="00677726"/>
    <w:rsid w:val="006778CE"/>
    <w:rsid w:val="00677B17"/>
    <w:rsid w:val="00677B42"/>
    <w:rsid w:val="00677B7E"/>
    <w:rsid w:val="00680164"/>
    <w:rsid w:val="006801E7"/>
    <w:rsid w:val="00680284"/>
    <w:rsid w:val="00680367"/>
    <w:rsid w:val="00680384"/>
    <w:rsid w:val="00680667"/>
    <w:rsid w:val="006806FE"/>
    <w:rsid w:val="006806FF"/>
    <w:rsid w:val="0068071A"/>
    <w:rsid w:val="00680741"/>
    <w:rsid w:val="0068086B"/>
    <w:rsid w:val="006808B2"/>
    <w:rsid w:val="00680921"/>
    <w:rsid w:val="00680A74"/>
    <w:rsid w:val="00680BDF"/>
    <w:rsid w:val="00680C13"/>
    <w:rsid w:val="00680D80"/>
    <w:rsid w:val="00680E0F"/>
    <w:rsid w:val="00680F00"/>
    <w:rsid w:val="0068104F"/>
    <w:rsid w:val="00681196"/>
    <w:rsid w:val="0068124E"/>
    <w:rsid w:val="00681328"/>
    <w:rsid w:val="006813FA"/>
    <w:rsid w:val="00681577"/>
    <w:rsid w:val="006815D3"/>
    <w:rsid w:val="00681661"/>
    <w:rsid w:val="006817A4"/>
    <w:rsid w:val="006818BF"/>
    <w:rsid w:val="0068198D"/>
    <w:rsid w:val="006819B3"/>
    <w:rsid w:val="00681B47"/>
    <w:rsid w:val="00681BA1"/>
    <w:rsid w:val="00681C72"/>
    <w:rsid w:val="00681D46"/>
    <w:rsid w:val="00681D97"/>
    <w:rsid w:val="00681E06"/>
    <w:rsid w:val="00681E07"/>
    <w:rsid w:val="00681E36"/>
    <w:rsid w:val="00681EF3"/>
    <w:rsid w:val="006820FB"/>
    <w:rsid w:val="006821F5"/>
    <w:rsid w:val="00682250"/>
    <w:rsid w:val="00682292"/>
    <w:rsid w:val="0068230B"/>
    <w:rsid w:val="00682321"/>
    <w:rsid w:val="006823D4"/>
    <w:rsid w:val="00682408"/>
    <w:rsid w:val="00682454"/>
    <w:rsid w:val="006824E7"/>
    <w:rsid w:val="00682525"/>
    <w:rsid w:val="0068259E"/>
    <w:rsid w:val="006825C6"/>
    <w:rsid w:val="00682620"/>
    <w:rsid w:val="006826D5"/>
    <w:rsid w:val="00682726"/>
    <w:rsid w:val="0068274F"/>
    <w:rsid w:val="006829CB"/>
    <w:rsid w:val="006829DC"/>
    <w:rsid w:val="006829E7"/>
    <w:rsid w:val="00682B90"/>
    <w:rsid w:val="00682BF5"/>
    <w:rsid w:val="00682D62"/>
    <w:rsid w:val="00682E34"/>
    <w:rsid w:val="00682E3E"/>
    <w:rsid w:val="00682ED7"/>
    <w:rsid w:val="00683099"/>
    <w:rsid w:val="00683171"/>
    <w:rsid w:val="006831FD"/>
    <w:rsid w:val="0068344B"/>
    <w:rsid w:val="00683464"/>
    <w:rsid w:val="006834BA"/>
    <w:rsid w:val="006835A3"/>
    <w:rsid w:val="00683713"/>
    <w:rsid w:val="006837AA"/>
    <w:rsid w:val="00683898"/>
    <w:rsid w:val="00683953"/>
    <w:rsid w:val="006839E6"/>
    <w:rsid w:val="00683C78"/>
    <w:rsid w:val="00683D52"/>
    <w:rsid w:val="00683EFB"/>
    <w:rsid w:val="00683F43"/>
    <w:rsid w:val="00683F70"/>
    <w:rsid w:val="006840F0"/>
    <w:rsid w:val="006841DA"/>
    <w:rsid w:val="006842D2"/>
    <w:rsid w:val="0068456C"/>
    <w:rsid w:val="006845F2"/>
    <w:rsid w:val="0068480D"/>
    <w:rsid w:val="0068485F"/>
    <w:rsid w:val="00684866"/>
    <w:rsid w:val="00684881"/>
    <w:rsid w:val="006848F5"/>
    <w:rsid w:val="0068499C"/>
    <w:rsid w:val="00684B6B"/>
    <w:rsid w:val="00684BA8"/>
    <w:rsid w:val="00684C5E"/>
    <w:rsid w:val="00684D4C"/>
    <w:rsid w:val="00684D93"/>
    <w:rsid w:val="00684E75"/>
    <w:rsid w:val="00684F77"/>
    <w:rsid w:val="00684FF8"/>
    <w:rsid w:val="0068500F"/>
    <w:rsid w:val="006850F9"/>
    <w:rsid w:val="006851EA"/>
    <w:rsid w:val="006852CB"/>
    <w:rsid w:val="00685427"/>
    <w:rsid w:val="006854ED"/>
    <w:rsid w:val="006855D1"/>
    <w:rsid w:val="0068565E"/>
    <w:rsid w:val="00685661"/>
    <w:rsid w:val="00685699"/>
    <w:rsid w:val="0068577C"/>
    <w:rsid w:val="006857B1"/>
    <w:rsid w:val="0068596C"/>
    <w:rsid w:val="006859F4"/>
    <w:rsid w:val="00685A4F"/>
    <w:rsid w:val="00685B10"/>
    <w:rsid w:val="00685B21"/>
    <w:rsid w:val="00685C5E"/>
    <w:rsid w:val="00685E10"/>
    <w:rsid w:val="00685ECB"/>
    <w:rsid w:val="00685F4F"/>
    <w:rsid w:val="00685F58"/>
    <w:rsid w:val="00686009"/>
    <w:rsid w:val="00686294"/>
    <w:rsid w:val="006862F1"/>
    <w:rsid w:val="006863C9"/>
    <w:rsid w:val="006864E1"/>
    <w:rsid w:val="00686586"/>
    <w:rsid w:val="00686740"/>
    <w:rsid w:val="00686862"/>
    <w:rsid w:val="00686998"/>
    <w:rsid w:val="00686A68"/>
    <w:rsid w:val="00686B4B"/>
    <w:rsid w:val="00686C28"/>
    <w:rsid w:val="00686CC9"/>
    <w:rsid w:val="00686CE5"/>
    <w:rsid w:val="00686E0F"/>
    <w:rsid w:val="00686EA8"/>
    <w:rsid w:val="00686EBE"/>
    <w:rsid w:val="00686FDC"/>
    <w:rsid w:val="00686FEF"/>
    <w:rsid w:val="00687023"/>
    <w:rsid w:val="0068703D"/>
    <w:rsid w:val="0068717D"/>
    <w:rsid w:val="006872FC"/>
    <w:rsid w:val="006873E1"/>
    <w:rsid w:val="00687454"/>
    <w:rsid w:val="006876DC"/>
    <w:rsid w:val="00687784"/>
    <w:rsid w:val="0068778D"/>
    <w:rsid w:val="006877C1"/>
    <w:rsid w:val="0068783E"/>
    <w:rsid w:val="00687849"/>
    <w:rsid w:val="00687941"/>
    <w:rsid w:val="00687C20"/>
    <w:rsid w:val="00687CFD"/>
    <w:rsid w:val="00687D87"/>
    <w:rsid w:val="00687DAC"/>
    <w:rsid w:val="00687DAD"/>
    <w:rsid w:val="00687DD7"/>
    <w:rsid w:val="00687EE7"/>
    <w:rsid w:val="00687FEE"/>
    <w:rsid w:val="0069006D"/>
    <w:rsid w:val="006900FE"/>
    <w:rsid w:val="00690114"/>
    <w:rsid w:val="0069016A"/>
    <w:rsid w:val="00690308"/>
    <w:rsid w:val="00690309"/>
    <w:rsid w:val="00690330"/>
    <w:rsid w:val="0069034F"/>
    <w:rsid w:val="00690384"/>
    <w:rsid w:val="00690391"/>
    <w:rsid w:val="0069039B"/>
    <w:rsid w:val="0069040E"/>
    <w:rsid w:val="00690418"/>
    <w:rsid w:val="006904DB"/>
    <w:rsid w:val="0069068A"/>
    <w:rsid w:val="00690845"/>
    <w:rsid w:val="00690848"/>
    <w:rsid w:val="0069092F"/>
    <w:rsid w:val="0069094E"/>
    <w:rsid w:val="00690953"/>
    <w:rsid w:val="00690974"/>
    <w:rsid w:val="00690C06"/>
    <w:rsid w:val="00690CC8"/>
    <w:rsid w:val="00690CD9"/>
    <w:rsid w:val="00690DBB"/>
    <w:rsid w:val="00690DCB"/>
    <w:rsid w:val="00690E48"/>
    <w:rsid w:val="00690F76"/>
    <w:rsid w:val="00690FEF"/>
    <w:rsid w:val="006910BA"/>
    <w:rsid w:val="00691131"/>
    <w:rsid w:val="006911C4"/>
    <w:rsid w:val="0069141F"/>
    <w:rsid w:val="006914A0"/>
    <w:rsid w:val="0069154E"/>
    <w:rsid w:val="006916D7"/>
    <w:rsid w:val="00691703"/>
    <w:rsid w:val="00691774"/>
    <w:rsid w:val="00691823"/>
    <w:rsid w:val="00691A8E"/>
    <w:rsid w:val="00691B3A"/>
    <w:rsid w:val="00691DC1"/>
    <w:rsid w:val="00691E75"/>
    <w:rsid w:val="00691ECF"/>
    <w:rsid w:val="00691EDD"/>
    <w:rsid w:val="00691F4E"/>
    <w:rsid w:val="00691F99"/>
    <w:rsid w:val="00692039"/>
    <w:rsid w:val="006920A5"/>
    <w:rsid w:val="00692120"/>
    <w:rsid w:val="0069219B"/>
    <w:rsid w:val="0069227C"/>
    <w:rsid w:val="00692330"/>
    <w:rsid w:val="006923CB"/>
    <w:rsid w:val="00692454"/>
    <w:rsid w:val="006924C0"/>
    <w:rsid w:val="0069265B"/>
    <w:rsid w:val="006926AD"/>
    <w:rsid w:val="006926D7"/>
    <w:rsid w:val="00692733"/>
    <w:rsid w:val="0069277D"/>
    <w:rsid w:val="00692785"/>
    <w:rsid w:val="0069278B"/>
    <w:rsid w:val="00692A59"/>
    <w:rsid w:val="00692B82"/>
    <w:rsid w:val="00692D38"/>
    <w:rsid w:val="00692DF3"/>
    <w:rsid w:val="00692EA3"/>
    <w:rsid w:val="00692EA9"/>
    <w:rsid w:val="00692EBE"/>
    <w:rsid w:val="00692F87"/>
    <w:rsid w:val="006930D7"/>
    <w:rsid w:val="0069313D"/>
    <w:rsid w:val="00693235"/>
    <w:rsid w:val="00693367"/>
    <w:rsid w:val="0069337C"/>
    <w:rsid w:val="00693394"/>
    <w:rsid w:val="006933C3"/>
    <w:rsid w:val="00693406"/>
    <w:rsid w:val="0069347F"/>
    <w:rsid w:val="006934B4"/>
    <w:rsid w:val="006934F4"/>
    <w:rsid w:val="006935FB"/>
    <w:rsid w:val="00693662"/>
    <w:rsid w:val="006936E2"/>
    <w:rsid w:val="006936E9"/>
    <w:rsid w:val="0069373E"/>
    <w:rsid w:val="00693772"/>
    <w:rsid w:val="006937CA"/>
    <w:rsid w:val="006938CF"/>
    <w:rsid w:val="006938EA"/>
    <w:rsid w:val="00693A7F"/>
    <w:rsid w:val="00693B2A"/>
    <w:rsid w:val="00693B51"/>
    <w:rsid w:val="00693B59"/>
    <w:rsid w:val="00693B88"/>
    <w:rsid w:val="00693BA0"/>
    <w:rsid w:val="00693CD3"/>
    <w:rsid w:val="00693D6F"/>
    <w:rsid w:val="00693F46"/>
    <w:rsid w:val="00693F4D"/>
    <w:rsid w:val="00694020"/>
    <w:rsid w:val="0069419D"/>
    <w:rsid w:val="0069422E"/>
    <w:rsid w:val="006942A6"/>
    <w:rsid w:val="0069443E"/>
    <w:rsid w:val="006944C8"/>
    <w:rsid w:val="00694574"/>
    <w:rsid w:val="006948A6"/>
    <w:rsid w:val="00694911"/>
    <w:rsid w:val="006949D8"/>
    <w:rsid w:val="006949DA"/>
    <w:rsid w:val="00694A21"/>
    <w:rsid w:val="00694A29"/>
    <w:rsid w:val="00694A98"/>
    <w:rsid w:val="00694AA8"/>
    <w:rsid w:val="00694B08"/>
    <w:rsid w:val="00694B43"/>
    <w:rsid w:val="00694C12"/>
    <w:rsid w:val="00694C85"/>
    <w:rsid w:val="00694CD0"/>
    <w:rsid w:val="00694DD2"/>
    <w:rsid w:val="00694E18"/>
    <w:rsid w:val="00694E36"/>
    <w:rsid w:val="00694E51"/>
    <w:rsid w:val="00694F58"/>
    <w:rsid w:val="00694FEB"/>
    <w:rsid w:val="0069500D"/>
    <w:rsid w:val="00695175"/>
    <w:rsid w:val="00695185"/>
    <w:rsid w:val="00695209"/>
    <w:rsid w:val="0069527A"/>
    <w:rsid w:val="006952C4"/>
    <w:rsid w:val="006952D6"/>
    <w:rsid w:val="00695319"/>
    <w:rsid w:val="00695376"/>
    <w:rsid w:val="006954AA"/>
    <w:rsid w:val="006954C7"/>
    <w:rsid w:val="0069556D"/>
    <w:rsid w:val="00695649"/>
    <w:rsid w:val="00695675"/>
    <w:rsid w:val="00695708"/>
    <w:rsid w:val="006957A7"/>
    <w:rsid w:val="00695896"/>
    <w:rsid w:val="0069595E"/>
    <w:rsid w:val="00695B3E"/>
    <w:rsid w:val="00695BB8"/>
    <w:rsid w:val="00695E71"/>
    <w:rsid w:val="00695F39"/>
    <w:rsid w:val="00695FB1"/>
    <w:rsid w:val="0069607F"/>
    <w:rsid w:val="006961E5"/>
    <w:rsid w:val="0069625A"/>
    <w:rsid w:val="006962BD"/>
    <w:rsid w:val="0069632C"/>
    <w:rsid w:val="0069634D"/>
    <w:rsid w:val="0069661A"/>
    <w:rsid w:val="00696636"/>
    <w:rsid w:val="0069679F"/>
    <w:rsid w:val="006967EE"/>
    <w:rsid w:val="006967F8"/>
    <w:rsid w:val="0069686B"/>
    <w:rsid w:val="006968EF"/>
    <w:rsid w:val="006969F5"/>
    <w:rsid w:val="00696A3B"/>
    <w:rsid w:val="00696B02"/>
    <w:rsid w:val="00696B96"/>
    <w:rsid w:val="00696BAD"/>
    <w:rsid w:val="00696BE4"/>
    <w:rsid w:val="00696C05"/>
    <w:rsid w:val="00696D1F"/>
    <w:rsid w:val="00696D32"/>
    <w:rsid w:val="00696D8C"/>
    <w:rsid w:val="00696E52"/>
    <w:rsid w:val="00696F33"/>
    <w:rsid w:val="00697056"/>
    <w:rsid w:val="00697061"/>
    <w:rsid w:val="006970B4"/>
    <w:rsid w:val="006971AF"/>
    <w:rsid w:val="006971BE"/>
    <w:rsid w:val="0069742E"/>
    <w:rsid w:val="006974AB"/>
    <w:rsid w:val="00697512"/>
    <w:rsid w:val="00697532"/>
    <w:rsid w:val="006975F5"/>
    <w:rsid w:val="00697655"/>
    <w:rsid w:val="00697669"/>
    <w:rsid w:val="006976F5"/>
    <w:rsid w:val="00697827"/>
    <w:rsid w:val="00697833"/>
    <w:rsid w:val="006979E2"/>
    <w:rsid w:val="00697AEB"/>
    <w:rsid w:val="00697B07"/>
    <w:rsid w:val="00697B74"/>
    <w:rsid w:val="00697C36"/>
    <w:rsid w:val="00697C54"/>
    <w:rsid w:val="00697C79"/>
    <w:rsid w:val="00697C97"/>
    <w:rsid w:val="00697CE3"/>
    <w:rsid w:val="00697DEA"/>
    <w:rsid w:val="00697DEC"/>
    <w:rsid w:val="00697DF0"/>
    <w:rsid w:val="00697E40"/>
    <w:rsid w:val="00697EAA"/>
    <w:rsid w:val="00697EB0"/>
    <w:rsid w:val="00697F0D"/>
    <w:rsid w:val="00697F23"/>
    <w:rsid w:val="00697F2D"/>
    <w:rsid w:val="00697F46"/>
    <w:rsid w:val="00697F6B"/>
    <w:rsid w:val="006A000B"/>
    <w:rsid w:val="006A006B"/>
    <w:rsid w:val="006A0094"/>
    <w:rsid w:val="006A0150"/>
    <w:rsid w:val="006A0329"/>
    <w:rsid w:val="006A0378"/>
    <w:rsid w:val="006A0419"/>
    <w:rsid w:val="006A042C"/>
    <w:rsid w:val="006A04AC"/>
    <w:rsid w:val="006A050C"/>
    <w:rsid w:val="006A0679"/>
    <w:rsid w:val="006A0848"/>
    <w:rsid w:val="006A09AD"/>
    <w:rsid w:val="006A0AD2"/>
    <w:rsid w:val="006A0B06"/>
    <w:rsid w:val="006A0D86"/>
    <w:rsid w:val="006A0F96"/>
    <w:rsid w:val="006A10C2"/>
    <w:rsid w:val="006A1110"/>
    <w:rsid w:val="006A113C"/>
    <w:rsid w:val="006A12A1"/>
    <w:rsid w:val="006A13D1"/>
    <w:rsid w:val="006A13E2"/>
    <w:rsid w:val="006A141C"/>
    <w:rsid w:val="006A1799"/>
    <w:rsid w:val="006A181B"/>
    <w:rsid w:val="006A1853"/>
    <w:rsid w:val="006A19BA"/>
    <w:rsid w:val="006A19F9"/>
    <w:rsid w:val="006A1A77"/>
    <w:rsid w:val="006A1AC0"/>
    <w:rsid w:val="006A1B37"/>
    <w:rsid w:val="006A1B4F"/>
    <w:rsid w:val="006A1B70"/>
    <w:rsid w:val="006A1C99"/>
    <w:rsid w:val="006A1D13"/>
    <w:rsid w:val="006A1D1E"/>
    <w:rsid w:val="006A1D90"/>
    <w:rsid w:val="006A1EEF"/>
    <w:rsid w:val="006A1FAA"/>
    <w:rsid w:val="006A20BA"/>
    <w:rsid w:val="006A2164"/>
    <w:rsid w:val="006A233D"/>
    <w:rsid w:val="006A23B9"/>
    <w:rsid w:val="006A253F"/>
    <w:rsid w:val="006A2666"/>
    <w:rsid w:val="006A2699"/>
    <w:rsid w:val="006A276D"/>
    <w:rsid w:val="006A27D7"/>
    <w:rsid w:val="006A2800"/>
    <w:rsid w:val="006A288D"/>
    <w:rsid w:val="006A2898"/>
    <w:rsid w:val="006A2912"/>
    <w:rsid w:val="006A2A6A"/>
    <w:rsid w:val="006A2A9B"/>
    <w:rsid w:val="006A2AB8"/>
    <w:rsid w:val="006A2ADB"/>
    <w:rsid w:val="006A2BE2"/>
    <w:rsid w:val="006A2C61"/>
    <w:rsid w:val="006A2CB3"/>
    <w:rsid w:val="006A2CF1"/>
    <w:rsid w:val="006A2D05"/>
    <w:rsid w:val="006A2D84"/>
    <w:rsid w:val="006A2DE9"/>
    <w:rsid w:val="006A2ECF"/>
    <w:rsid w:val="006A2EDF"/>
    <w:rsid w:val="006A2F4F"/>
    <w:rsid w:val="006A3138"/>
    <w:rsid w:val="006A3351"/>
    <w:rsid w:val="006A3380"/>
    <w:rsid w:val="006A35D5"/>
    <w:rsid w:val="006A35E9"/>
    <w:rsid w:val="006A35F4"/>
    <w:rsid w:val="006A3857"/>
    <w:rsid w:val="006A38B5"/>
    <w:rsid w:val="006A38D2"/>
    <w:rsid w:val="006A38EA"/>
    <w:rsid w:val="006A390C"/>
    <w:rsid w:val="006A39A1"/>
    <w:rsid w:val="006A3B98"/>
    <w:rsid w:val="006A3D7A"/>
    <w:rsid w:val="006A4116"/>
    <w:rsid w:val="006A416F"/>
    <w:rsid w:val="006A436B"/>
    <w:rsid w:val="006A4390"/>
    <w:rsid w:val="006A442E"/>
    <w:rsid w:val="006A46AE"/>
    <w:rsid w:val="006A47A3"/>
    <w:rsid w:val="006A47A4"/>
    <w:rsid w:val="006A481A"/>
    <w:rsid w:val="006A4C2B"/>
    <w:rsid w:val="006A4D49"/>
    <w:rsid w:val="006A4D5E"/>
    <w:rsid w:val="006A4DF0"/>
    <w:rsid w:val="006A4E00"/>
    <w:rsid w:val="006A4E1A"/>
    <w:rsid w:val="006A4E40"/>
    <w:rsid w:val="006A50B0"/>
    <w:rsid w:val="006A515A"/>
    <w:rsid w:val="006A5201"/>
    <w:rsid w:val="006A529B"/>
    <w:rsid w:val="006A5388"/>
    <w:rsid w:val="006A53D0"/>
    <w:rsid w:val="006A547F"/>
    <w:rsid w:val="006A551E"/>
    <w:rsid w:val="006A568D"/>
    <w:rsid w:val="006A5812"/>
    <w:rsid w:val="006A5864"/>
    <w:rsid w:val="006A587D"/>
    <w:rsid w:val="006A5908"/>
    <w:rsid w:val="006A5909"/>
    <w:rsid w:val="006A5938"/>
    <w:rsid w:val="006A5987"/>
    <w:rsid w:val="006A5A87"/>
    <w:rsid w:val="006A5AFC"/>
    <w:rsid w:val="006A5B5E"/>
    <w:rsid w:val="006A5B81"/>
    <w:rsid w:val="006A5B9D"/>
    <w:rsid w:val="006A5CA7"/>
    <w:rsid w:val="006A5DA6"/>
    <w:rsid w:val="006A5DE9"/>
    <w:rsid w:val="006A5E8D"/>
    <w:rsid w:val="006A5F8A"/>
    <w:rsid w:val="006A614B"/>
    <w:rsid w:val="006A6176"/>
    <w:rsid w:val="006A621F"/>
    <w:rsid w:val="006A634E"/>
    <w:rsid w:val="006A635A"/>
    <w:rsid w:val="006A6376"/>
    <w:rsid w:val="006A63BD"/>
    <w:rsid w:val="006A6424"/>
    <w:rsid w:val="006A643E"/>
    <w:rsid w:val="006A645B"/>
    <w:rsid w:val="006A65BF"/>
    <w:rsid w:val="006A6648"/>
    <w:rsid w:val="006A666F"/>
    <w:rsid w:val="006A67BD"/>
    <w:rsid w:val="006A6981"/>
    <w:rsid w:val="006A6A47"/>
    <w:rsid w:val="006A6A76"/>
    <w:rsid w:val="006A6AB9"/>
    <w:rsid w:val="006A6B34"/>
    <w:rsid w:val="006A6B77"/>
    <w:rsid w:val="006A6C49"/>
    <w:rsid w:val="006A6C66"/>
    <w:rsid w:val="006A6CC1"/>
    <w:rsid w:val="006A6CF2"/>
    <w:rsid w:val="006A6DBE"/>
    <w:rsid w:val="006A6E16"/>
    <w:rsid w:val="006A6E17"/>
    <w:rsid w:val="006A6E7F"/>
    <w:rsid w:val="006A6EA8"/>
    <w:rsid w:val="006A701B"/>
    <w:rsid w:val="006A70CF"/>
    <w:rsid w:val="006A70F5"/>
    <w:rsid w:val="006A7115"/>
    <w:rsid w:val="006A7288"/>
    <w:rsid w:val="006A72CF"/>
    <w:rsid w:val="006A72E2"/>
    <w:rsid w:val="006A731B"/>
    <w:rsid w:val="006A7523"/>
    <w:rsid w:val="006A75A9"/>
    <w:rsid w:val="006A75E0"/>
    <w:rsid w:val="006A76B4"/>
    <w:rsid w:val="006A7721"/>
    <w:rsid w:val="006A7868"/>
    <w:rsid w:val="006A795E"/>
    <w:rsid w:val="006A79C3"/>
    <w:rsid w:val="006A7BFF"/>
    <w:rsid w:val="006A7CFE"/>
    <w:rsid w:val="006A7D5E"/>
    <w:rsid w:val="006A7D78"/>
    <w:rsid w:val="006A7EDD"/>
    <w:rsid w:val="006A7F39"/>
    <w:rsid w:val="006A7F68"/>
    <w:rsid w:val="006B00E3"/>
    <w:rsid w:val="006B00E8"/>
    <w:rsid w:val="006B0102"/>
    <w:rsid w:val="006B022F"/>
    <w:rsid w:val="006B06D4"/>
    <w:rsid w:val="006B06F5"/>
    <w:rsid w:val="006B06F8"/>
    <w:rsid w:val="006B070D"/>
    <w:rsid w:val="006B0714"/>
    <w:rsid w:val="006B078A"/>
    <w:rsid w:val="006B07AF"/>
    <w:rsid w:val="006B08FF"/>
    <w:rsid w:val="006B09AE"/>
    <w:rsid w:val="006B0B1F"/>
    <w:rsid w:val="006B0BA8"/>
    <w:rsid w:val="006B0D19"/>
    <w:rsid w:val="006B0EBA"/>
    <w:rsid w:val="006B0F1E"/>
    <w:rsid w:val="006B0F95"/>
    <w:rsid w:val="006B103F"/>
    <w:rsid w:val="006B10D9"/>
    <w:rsid w:val="006B11CD"/>
    <w:rsid w:val="006B12A5"/>
    <w:rsid w:val="006B12E8"/>
    <w:rsid w:val="006B13B2"/>
    <w:rsid w:val="006B14DF"/>
    <w:rsid w:val="006B1537"/>
    <w:rsid w:val="006B15FC"/>
    <w:rsid w:val="006B174F"/>
    <w:rsid w:val="006B184D"/>
    <w:rsid w:val="006B18EA"/>
    <w:rsid w:val="006B18F2"/>
    <w:rsid w:val="006B1AFB"/>
    <w:rsid w:val="006B1B68"/>
    <w:rsid w:val="006B1C75"/>
    <w:rsid w:val="006B1C93"/>
    <w:rsid w:val="006B1CA7"/>
    <w:rsid w:val="006B1D8B"/>
    <w:rsid w:val="006B1DEA"/>
    <w:rsid w:val="006B2147"/>
    <w:rsid w:val="006B2191"/>
    <w:rsid w:val="006B2304"/>
    <w:rsid w:val="006B23EE"/>
    <w:rsid w:val="006B23FE"/>
    <w:rsid w:val="006B24B9"/>
    <w:rsid w:val="006B256F"/>
    <w:rsid w:val="006B25DA"/>
    <w:rsid w:val="006B28F3"/>
    <w:rsid w:val="006B29D5"/>
    <w:rsid w:val="006B2B71"/>
    <w:rsid w:val="006B2DD0"/>
    <w:rsid w:val="006B2E24"/>
    <w:rsid w:val="006B2E83"/>
    <w:rsid w:val="006B2FD7"/>
    <w:rsid w:val="006B3039"/>
    <w:rsid w:val="006B30D5"/>
    <w:rsid w:val="006B3223"/>
    <w:rsid w:val="006B323E"/>
    <w:rsid w:val="006B32AB"/>
    <w:rsid w:val="006B333F"/>
    <w:rsid w:val="006B349C"/>
    <w:rsid w:val="006B34C0"/>
    <w:rsid w:val="006B3680"/>
    <w:rsid w:val="006B3779"/>
    <w:rsid w:val="006B39AB"/>
    <w:rsid w:val="006B39E5"/>
    <w:rsid w:val="006B3A2B"/>
    <w:rsid w:val="006B3A98"/>
    <w:rsid w:val="006B3AA5"/>
    <w:rsid w:val="006B3B61"/>
    <w:rsid w:val="006B3BAA"/>
    <w:rsid w:val="006B3C66"/>
    <w:rsid w:val="006B3C8F"/>
    <w:rsid w:val="006B3D9B"/>
    <w:rsid w:val="006B3D9C"/>
    <w:rsid w:val="006B3DA2"/>
    <w:rsid w:val="006B3DFE"/>
    <w:rsid w:val="006B3F23"/>
    <w:rsid w:val="006B3F26"/>
    <w:rsid w:val="006B3F29"/>
    <w:rsid w:val="006B4072"/>
    <w:rsid w:val="006B409B"/>
    <w:rsid w:val="006B419B"/>
    <w:rsid w:val="006B423F"/>
    <w:rsid w:val="006B43C5"/>
    <w:rsid w:val="006B43DC"/>
    <w:rsid w:val="006B4588"/>
    <w:rsid w:val="006B46C8"/>
    <w:rsid w:val="006B47F9"/>
    <w:rsid w:val="006B482E"/>
    <w:rsid w:val="006B4853"/>
    <w:rsid w:val="006B48C1"/>
    <w:rsid w:val="006B4A53"/>
    <w:rsid w:val="006B4B14"/>
    <w:rsid w:val="006B4B2F"/>
    <w:rsid w:val="006B4BBB"/>
    <w:rsid w:val="006B4BF4"/>
    <w:rsid w:val="006B4C6F"/>
    <w:rsid w:val="006B4E92"/>
    <w:rsid w:val="006B4E9D"/>
    <w:rsid w:val="006B5024"/>
    <w:rsid w:val="006B5042"/>
    <w:rsid w:val="006B51C4"/>
    <w:rsid w:val="006B521A"/>
    <w:rsid w:val="006B5255"/>
    <w:rsid w:val="006B527E"/>
    <w:rsid w:val="006B5364"/>
    <w:rsid w:val="006B53B2"/>
    <w:rsid w:val="006B5468"/>
    <w:rsid w:val="006B5547"/>
    <w:rsid w:val="006B5553"/>
    <w:rsid w:val="006B561D"/>
    <w:rsid w:val="006B56C0"/>
    <w:rsid w:val="006B56EF"/>
    <w:rsid w:val="006B575C"/>
    <w:rsid w:val="006B58BA"/>
    <w:rsid w:val="006B5ECD"/>
    <w:rsid w:val="006B5F98"/>
    <w:rsid w:val="006B60F8"/>
    <w:rsid w:val="006B6211"/>
    <w:rsid w:val="006B62A7"/>
    <w:rsid w:val="006B62B4"/>
    <w:rsid w:val="006B630D"/>
    <w:rsid w:val="006B63FA"/>
    <w:rsid w:val="006B6431"/>
    <w:rsid w:val="006B64EC"/>
    <w:rsid w:val="006B666F"/>
    <w:rsid w:val="006B66F0"/>
    <w:rsid w:val="006B67FC"/>
    <w:rsid w:val="006B68AB"/>
    <w:rsid w:val="006B68B4"/>
    <w:rsid w:val="006B6919"/>
    <w:rsid w:val="006B698E"/>
    <w:rsid w:val="006B6A03"/>
    <w:rsid w:val="006B6A07"/>
    <w:rsid w:val="006B6A2D"/>
    <w:rsid w:val="006B6A90"/>
    <w:rsid w:val="006B6BF0"/>
    <w:rsid w:val="006B6C3C"/>
    <w:rsid w:val="006B6D95"/>
    <w:rsid w:val="006B6E01"/>
    <w:rsid w:val="006B6EE1"/>
    <w:rsid w:val="006B6F3A"/>
    <w:rsid w:val="006B6F85"/>
    <w:rsid w:val="006B6FF5"/>
    <w:rsid w:val="006B7106"/>
    <w:rsid w:val="006B715B"/>
    <w:rsid w:val="006B719F"/>
    <w:rsid w:val="006B7204"/>
    <w:rsid w:val="006B725B"/>
    <w:rsid w:val="006B728D"/>
    <w:rsid w:val="006B7336"/>
    <w:rsid w:val="006B740C"/>
    <w:rsid w:val="006B74CF"/>
    <w:rsid w:val="006B7571"/>
    <w:rsid w:val="006B76B7"/>
    <w:rsid w:val="006B76E3"/>
    <w:rsid w:val="006B7761"/>
    <w:rsid w:val="006B7A86"/>
    <w:rsid w:val="006B7ADA"/>
    <w:rsid w:val="006B7B8C"/>
    <w:rsid w:val="006B7BC7"/>
    <w:rsid w:val="006B7BCA"/>
    <w:rsid w:val="006B7C3F"/>
    <w:rsid w:val="006B7C43"/>
    <w:rsid w:val="006B7D8F"/>
    <w:rsid w:val="006B7E4D"/>
    <w:rsid w:val="006B7F28"/>
    <w:rsid w:val="006B7F2B"/>
    <w:rsid w:val="006B7FF2"/>
    <w:rsid w:val="006C0004"/>
    <w:rsid w:val="006C006E"/>
    <w:rsid w:val="006C0169"/>
    <w:rsid w:val="006C016B"/>
    <w:rsid w:val="006C01CF"/>
    <w:rsid w:val="006C01D1"/>
    <w:rsid w:val="006C01E2"/>
    <w:rsid w:val="006C0207"/>
    <w:rsid w:val="006C0475"/>
    <w:rsid w:val="006C058B"/>
    <w:rsid w:val="006C0788"/>
    <w:rsid w:val="006C0A31"/>
    <w:rsid w:val="006C0BE9"/>
    <w:rsid w:val="006C0C3C"/>
    <w:rsid w:val="006C0D45"/>
    <w:rsid w:val="006C0F22"/>
    <w:rsid w:val="006C10CB"/>
    <w:rsid w:val="006C116D"/>
    <w:rsid w:val="006C123D"/>
    <w:rsid w:val="006C1266"/>
    <w:rsid w:val="006C127E"/>
    <w:rsid w:val="006C139C"/>
    <w:rsid w:val="006C15B3"/>
    <w:rsid w:val="006C15E8"/>
    <w:rsid w:val="006C15F8"/>
    <w:rsid w:val="006C179C"/>
    <w:rsid w:val="006C1909"/>
    <w:rsid w:val="006C1A92"/>
    <w:rsid w:val="006C1ABD"/>
    <w:rsid w:val="006C1BF1"/>
    <w:rsid w:val="006C1C5D"/>
    <w:rsid w:val="006C1E05"/>
    <w:rsid w:val="006C1E45"/>
    <w:rsid w:val="006C1EE6"/>
    <w:rsid w:val="006C1F79"/>
    <w:rsid w:val="006C1FAB"/>
    <w:rsid w:val="006C20DC"/>
    <w:rsid w:val="006C214D"/>
    <w:rsid w:val="006C21AA"/>
    <w:rsid w:val="006C229B"/>
    <w:rsid w:val="006C240A"/>
    <w:rsid w:val="006C2445"/>
    <w:rsid w:val="006C2479"/>
    <w:rsid w:val="006C24FA"/>
    <w:rsid w:val="006C259D"/>
    <w:rsid w:val="006C2631"/>
    <w:rsid w:val="006C27E0"/>
    <w:rsid w:val="006C280C"/>
    <w:rsid w:val="006C2866"/>
    <w:rsid w:val="006C28D0"/>
    <w:rsid w:val="006C28FB"/>
    <w:rsid w:val="006C2A63"/>
    <w:rsid w:val="006C2AE4"/>
    <w:rsid w:val="006C2B59"/>
    <w:rsid w:val="006C2BAA"/>
    <w:rsid w:val="006C2BE7"/>
    <w:rsid w:val="006C2CB8"/>
    <w:rsid w:val="006C2D87"/>
    <w:rsid w:val="006C2EB5"/>
    <w:rsid w:val="006C2F91"/>
    <w:rsid w:val="006C2F97"/>
    <w:rsid w:val="006C2FAE"/>
    <w:rsid w:val="006C305D"/>
    <w:rsid w:val="006C30E5"/>
    <w:rsid w:val="006C310D"/>
    <w:rsid w:val="006C3144"/>
    <w:rsid w:val="006C31AC"/>
    <w:rsid w:val="006C326D"/>
    <w:rsid w:val="006C3335"/>
    <w:rsid w:val="006C333B"/>
    <w:rsid w:val="006C338C"/>
    <w:rsid w:val="006C341D"/>
    <w:rsid w:val="006C3452"/>
    <w:rsid w:val="006C34F8"/>
    <w:rsid w:val="006C35C7"/>
    <w:rsid w:val="006C35CC"/>
    <w:rsid w:val="006C35DE"/>
    <w:rsid w:val="006C3649"/>
    <w:rsid w:val="006C3708"/>
    <w:rsid w:val="006C3773"/>
    <w:rsid w:val="006C37E5"/>
    <w:rsid w:val="006C3835"/>
    <w:rsid w:val="006C38AA"/>
    <w:rsid w:val="006C3947"/>
    <w:rsid w:val="006C3A28"/>
    <w:rsid w:val="006C3AD7"/>
    <w:rsid w:val="006C3B6E"/>
    <w:rsid w:val="006C3B92"/>
    <w:rsid w:val="006C3D64"/>
    <w:rsid w:val="006C3DCC"/>
    <w:rsid w:val="006C3DED"/>
    <w:rsid w:val="006C3E0C"/>
    <w:rsid w:val="006C4022"/>
    <w:rsid w:val="006C40C6"/>
    <w:rsid w:val="006C4376"/>
    <w:rsid w:val="006C4392"/>
    <w:rsid w:val="006C44CE"/>
    <w:rsid w:val="006C44F8"/>
    <w:rsid w:val="006C46BC"/>
    <w:rsid w:val="006C473B"/>
    <w:rsid w:val="006C4762"/>
    <w:rsid w:val="006C47BA"/>
    <w:rsid w:val="006C480B"/>
    <w:rsid w:val="006C4898"/>
    <w:rsid w:val="006C497C"/>
    <w:rsid w:val="006C49F5"/>
    <w:rsid w:val="006C4A0F"/>
    <w:rsid w:val="006C4AAA"/>
    <w:rsid w:val="006C4B22"/>
    <w:rsid w:val="006C4C48"/>
    <w:rsid w:val="006C4C98"/>
    <w:rsid w:val="006C4CCC"/>
    <w:rsid w:val="006C4D14"/>
    <w:rsid w:val="006C4D52"/>
    <w:rsid w:val="006C4D68"/>
    <w:rsid w:val="006C4EAB"/>
    <w:rsid w:val="006C4FC3"/>
    <w:rsid w:val="006C501C"/>
    <w:rsid w:val="006C504E"/>
    <w:rsid w:val="006C51F1"/>
    <w:rsid w:val="006C521E"/>
    <w:rsid w:val="006C5253"/>
    <w:rsid w:val="006C539F"/>
    <w:rsid w:val="006C543C"/>
    <w:rsid w:val="006C5458"/>
    <w:rsid w:val="006C547C"/>
    <w:rsid w:val="006C54A6"/>
    <w:rsid w:val="006C55FC"/>
    <w:rsid w:val="006C5615"/>
    <w:rsid w:val="006C562A"/>
    <w:rsid w:val="006C564D"/>
    <w:rsid w:val="006C5726"/>
    <w:rsid w:val="006C599A"/>
    <w:rsid w:val="006C59DF"/>
    <w:rsid w:val="006C5A0E"/>
    <w:rsid w:val="006C5EC2"/>
    <w:rsid w:val="006C5FDD"/>
    <w:rsid w:val="006C610F"/>
    <w:rsid w:val="006C6181"/>
    <w:rsid w:val="006C6274"/>
    <w:rsid w:val="006C62AD"/>
    <w:rsid w:val="006C631B"/>
    <w:rsid w:val="006C6356"/>
    <w:rsid w:val="006C64CD"/>
    <w:rsid w:val="006C6579"/>
    <w:rsid w:val="006C658C"/>
    <w:rsid w:val="006C65A7"/>
    <w:rsid w:val="006C65B8"/>
    <w:rsid w:val="006C6777"/>
    <w:rsid w:val="006C67A9"/>
    <w:rsid w:val="006C67D2"/>
    <w:rsid w:val="006C6822"/>
    <w:rsid w:val="006C687A"/>
    <w:rsid w:val="006C68C9"/>
    <w:rsid w:val="006C68E5"/>
    <w:rsid w:val="006C6A54"/>
    <w:rsid w:val="006C6AE1"/>
    <w:rsid w:val="006C6B02"/>
    <w:rsid w:val="006C6C3E"/>
    <w:rsid w:val="006C6DF0"/>
    <w:rsid w:val="006C6EED"/>
    <w:rsid w:val="006C6FCA"/>
    <w:rsid w:val="006C6FD8"/>
    <w:rsid w:val="006C7153"/>
    <w:rsid w:val="006C733F"/>
    <w:rsid w:val="006C74F7"/>
    <w:rsid w:val="006C7509"/>
    <w:rsid w:val="006C752D"/>
    <w:rsid w:val="006C760D"/>
    <w:rsid w:val="006C7637"/>
    <w:rsid w:val="006C76D6"/>
    <w:rsid w:val="006C7794"/>
    <w:rsid w:val="006C7959"/>
    <w:rsid w:val="006C7A31"/>
    <w:rsid w:val="006C7A61"/>
    <w:rsid w:val="006C7A6C"/>
    <w:rsid w:val="006C7F76"/>
    <w:rsid w:val="006D001A"/>
    <w:rsid w:val="006D0032"/>
    <w:rsid w:val="006D0068"/>
    <w:rsid w:val="006D0094"/>
    <w:rsid w:val="006D0398"/>
    <w:rsid w:val="006D03EC"/>
    <w:rsid w:val="006D0472"/>
    <w:rsid w:val="006D04AA"/>
    <w:rsid w:val="006D04F4"/>
    <w:rsid w:val="006D0560"/>
    <w:rsid w:val="006D0566"/>
    <w:rsid w:val="006D05EB"/>
    <w:rsid w:val="006D0778"/>
    <w:rsid w:val="006D078B"/>
    <w:rsid w:val="006D07C9"/>
    <w:rsid w:val="006D083A"/>
    <w:rsid w:val="006D09BB"/>
    <w:rsid w:val="006D0A53"/>
    <w:rsid w:val="006D0A91"/>
    <w:rsid w:val="006D0B70"/>
    <w:rsid w:val="006D0BB5"/>
    <w:rsid w:val="006D0C9E"/>
    <w:rsid w:val="006D0D7E"/>
    <w:rsid w:val="006D0FD8"/>
    <w:rsid w:val="006D133A"/>
    <w:rsid w:val="006D1350"/>
    <w:rsid w:val="006D14AE"/>
    <w:rsid w:val="006D1698"/>
    <w:rsid w:val="006D16DD"/>
    <w:rsid w:val="006D1724"/>
    <w:rsid w:val="006D1788"/>
    <w:rsid w:val="006D1881"/>
    <w:rsid w:val="006D18E3"/>
    <w:rsid w:val="006D1A25"/>
    <w:rsid w:val="006D1A39"/>
    <w:rsid w:val="006D1CB1"/>
    <w:rsid w:val="006D1D96"/>
    <w:rsid w:val="006D1DCC"/>
    <w:rsid w:val="006D1F24"/>
    <w:rsid w:val="006D1FEC"/>
    <w:rsid w:val="006D2122"/>
    <w:rsid w:val="006D2143"/>
    <w:rsid w:val="006D2196"/>
    <w:rsid w:val="006D21B9"/>
    <w:rsid w:val="006D2294"/>
    <w:rsid w:val="006D2371"/>
    <w:rsid w:val="006D2430"/>
    <w:rsid w:val="006D24A8"/>
    <w:rsid w:val="006D272C"/>
    <w:rsid w:val="006D2761"/>
    <w:rsid w:val="006D276F"/>
    <w:rsid w:val="006D287E"/>
    <w:rsid w:val="006D28CA"/>
    <w:rsid w:val="006D2909"/>
    <w:rsid w:val="006D2A0E"/>
    <w:rsid w:val="006D2BC7"/>
    <w:rsid w:val="006D2BCC"/>
    <w:rsid w:val="006D2D3A"/>
    <w:rsid w:val="006D2E44"/>
    <w:rsid w:val="006D2ED6"/>
    <w:rsid w:val="006D2EE6"/>
    <w:rsid w:val="006D2F23"/>
    <w:rsid w:val="006D2F43"/>
    <w:rsid w:val="006D2F88"/>
    <w:rsid w:val="006D303D"/>
    <w:rsid w:val="006D313E"/>
    <w:rsid w:val="006D31CE"/>
    <w:rsid w:val="006D32C0"/>
    <w:rsid w:val="006D3333"/>
    <w:rsid w:val="006D3345"/>
    <w:rsid w:val="006D3393"/>
    <w:rsid w:val="006D33D1"/>
    <w:rsid w:val="006D34C4"/>
    <w:rsid w:val="006D3551"/>
    <w:rsid w:val="006D3638"/>
    <w:rsid w:val="006D3810"/>
    <w:rsid w:val="006D386A"/>
    <w:rsid w:val="006D38BD"/>
    <w:rsid w:val="006D38E9"/>
    <w:rsid w:val="006D3A71"/>
    <w:rsid w:val="006D3B1C"/>
    <w:rsid w:val="006D3BC9"/>
    <w:rsid w:val="006D3BD2"/>
    <w:rsid w:val="006D3C00"/>
    <w:rsid w:val="006D3C60"/>
    <w:rsid w:val="006D3CFF"/>
    <w:rsid w:val="006D3E30"/>
    <w:rsid w:val="006D3F4D"/>
    <w:rsid w:val="006D3FC8"/>
    <w:rsid w:val="006D4135"/>
    <w:rsid w:val="006D424E"/>
    <w:rsid w:val="006D4354"/>
    <w:rsid w:val="006D4393"/>
    <w:rsid w:val="006D447C"/>
    <w:rsid w:val="006D452F"/>
    <w:rsid w:val="006D45A5"/>
    <w:rsid w:val="006D468D"/>
    <w:rsid w:val="006D46C1"/>
    <w:rsid w:val="006D46F5"/>
    <w:rsid w:val="006D4818"/>
    <w:rsid w:val="006D48A4"/>
    <w:rsid w:val="006D4913"/>
    <w:rsid w:val="006D4952"/>
    <w:rsid w:val="006D4AEA"/>
    <w:rsid w:val="006D4AF9"/>
    <w:rsid w:val="006D4BDE"/>
    <w:rsid w:val="006D4D20"/>
    <w:rsid w:val="006D4E9B"/>
    <w:rsid w:val="006D4FBD"/>
    <w:rsid w:val="006D4FD9"/>
    <w:rsid w:val="006D5273"/>
    <w:rsid w:val="006D52C2"/>
    <w:rsid w:val="006D53C1"/>
    <w:rsid w:val="006D5412"/>
    <w:rsid w:val="006D54CB"/>
    <w:rsid w:val="006D5503"/>
    <w:rsid w:val="006D5581"/>
    <w:rsid w:val="006D571D"/>
    <w:rsid w:val="006D578F"/>
    <w:rsid w:val="006D5977"/>
    <w:rsid w:val="006D5AEC"/>
    <w:rsid w:val="006D5B4B"/>
    <w:rsid w:val="006D5D22"/>
    <w:rsid w:val="006D5D35"/>
    <w:rsid w:val="006D5DCB"/>
    <w:rsid w:val="006D5DFD"/>
    <w:rsid w:val="006D6066"/>
    <w:rsid w:val="006D611A"/>
    <w:rsid w:val="006D61DE"/>
    <w:rsid w:val="006D62E2"/>
    <w:rsid w:val="006D650B"/>
    <w:rsid w:val="006D65DE"/>
    <w:rsid w:val="006D66E9"/>
    <w:rsid w:val="006D6885"/>
    <w:rsid w:val="006D6946"/>
    <w:rsid w:val="006D6B5C"/>
    <w:rsid w:val="006D6C2C"/>
    <w:rsid w:val="006D6D47"/>
    <w:rsid w:val="006D6E17"/>
    <w:rsid w:val="006D6FEB"/>
    <w:rsid w:val="006D704E"/>
    <w:rsid w:val="006D707B"/>
    <w:rsid w:val="006D7103"/>
    <w:rsid w:val="006D73D3"/>
    <w:rsid w:val="006D740F"/>
    <w:rsid w:val="006D7425"/>
    <w:rsid w:val="006D74A7"/>
    <w:rsid w:val="006D752A"/>
    <w:rsid w:val="006D75F0"/>
    <w:rsid w:val="006D766C"/>
    <w:rsid w:val="006D7701"/>
    <w:rsid w:val="006D781F"/>
    <w:rsid w:val="006D785C"/>
    <w:rsid w:val="006D7898"/>
    <w:rsid w:val="006D7932"/>
    <w:rsid w:val="006D79EC"/>
    <w:rsid w:val="006D7AF7"/>
    <w:rsid w:val="006D7C11"/>
    <w:rsid w:val="006D7CE2"/>
    <w:rsid w:val="006D7D6D"/>
    <w:rsid w:val="006D7E56"/>
    <w:rsid w:val="006D7E64"/>
    <w:rsid w:val="006D7EC6"/>
    <w:rsid w:val="006D7EEB"/>
    <w:rsid w:val="006E0042"/>
    <w:rsid w:val="006E00F3"/>
    <w:rsid w:val="006E0163"/>
    <w:rsid w:val="006E017D"/>
    <w:rsid w:val="006E02EC"/>
    <w:rsid w:val="006E0305"/>
    <w:rsid w:val="006E031D"/>
    <w:rsid w:val="006E051E"/>
    <w:rsid w:val="006E0576"/>
    <w:rsid w:val="006E05D8"/>
    <w:rsid w:val="006E05FF"/>
    <w:rsid w:val="006E072D"/>
    <w:rsid w:val="006E07B6"/>
    <w:rsid w:val="006E07D1"/>
    <w:rsid w:val="006E0866"/>
    <w:rsid w:val="006E0A03"/>
    <w:rsid w:val="006E0A20"/>
    <w:rsid w:val="006E0AA5"/>
    <w:rsid w:val="006E0C1C"/>
    <w:rsid w:val="006E0C9D"/>
    <w:rsid w:val="006E0D88"/>
    <w:rsid w:val="006E0DA5"/>
    <w:rsid w:val="006E0DD7"/>
    <w:rsid w:val="006E0E10"/>
    <w:rsid w:val="006E0E74"/>
    <w:rsid w:val="006E0F7F"/>
    <w:rsid w:val="006E107C"/>
    <w:rsid w:val="006E12F2"/>
    <w:rsid w:val="006E1422"/>
    <w:rsid w:val="006E1489"/>
    <w:rsid w:val="006E150A"/>
    <w:rsid w:val="006E1546"/>
    <w:rsid w:val="006E1599"/>
    <w:rsid w:val="006E165B"/>
    <w:rsid w:val="006E173E"/>
    <w:rsid w:val="006E174D"/>
    <w:rsid w:val="006E17C4"/>
    <w:rsid w:val="006E1884"/>
    <w:rsid w:val="006E1A0D"/>
    <w:rsid w:val="006E1B4D"/>
    <w:rsid w:val="006E1D39"/>
    <w:rsid w:val="006E1D5D"/>
    <w:rsid w:val="006E1EEE"/>
    <w:rsid w:val="006E1FFD"/>
    <w:rsid w:val="006E20D6"/>
    <w:rsid w:val="006E213B"/>
    <w:rsid w:val="006E23A3"/>
    <w:rsid w:val="006E23A7"/>
    <w:rsid w:val="006E2488"/>
    <w:rsid w:val="006E24B4"/>
    <w:rsid w:val="006E2649"/>
    <w:rsid w:val="006E26D0"/>
    <w:rsid w:val="006E2729"/>
    <w:rsid w:val="006E274E"/>
    <w:rsid w:val="006E277A"/>
    <w:rsid w:val="006E27C4"/>
    <w:rsid w:val="006E281B"/>
    <w:rsid w:val="006E28BB"/>
    <w:rsid w:val="006E28CC"/>
    <w:rsid w:val="006E2902"/>
    <w:rsid w:val="006E292D"/>
    <w:rsid w:val="006E29D5"/>
    <w:rsid w:val="006E29FE"/>
    <w:rsid w:val="006E2A13"/>
    <w:rsid w:val="006E2A8F"/>
    <w:rsid w:val="006E2ACF"/>
    <w:rsid w:val="006E2B05"/>
    <w:rsid w:val="006E2BB8"/>
    <w:rsid w:val="006E2BD7"/>
    <w:rsid w:val="006E2C04"/>
    <w:rsid w:val="006E2E20"/>
    <w:rsid w:val="006E2E21"/>
    <w:rsid w:val="006E2E2A"/>
    <w:rsid w:val="006E2F45"/>
    <w:rsid w:val="006E2FC4"/>
    <w:rsid w:val="006E3053"/>
    <w:rsid w:val="006E310B"/>
    <w:rsid w:val="006E312A"/>
    <w:rsid w:val="006E3397"/>
    <w:rsid w:val="006E343E"/>
    <w:rsid w:val="006E36E5"/>
    <w:rsid w:val="006E36E8"/>
    <w:rsid w:val="006E37F6"/>
    <w:rsid w:val="006E38AF"/>
    <w:rsid w:val="006E392F"/>
    <w:rsid w:val="006E39BB"/>
    <w:rsid w:val="006E39C0"/>
    <w:rsid w:val="006E3AA6"/>
    <w:rsid w:val="006E3ABA"/>
    <w:rsid w:val="006E3B45"/>
    <w:rsid w:val="006E3B6B"/>
    <w:rsid w:val="006E3C51"/>
    <w:rsid w:val="006E3C5A"/>
    <w:rsid w:val="006E3C8F"/>
    <w:rsid w:val="006E3CB1"/>
    <w:rsid w:val="006E3D47"/>
    <w:rsid w:val="006E3D4B"/>
    <w:rsid w:val="006E4069"/>
    <w:rsid w:val="006E4235"/>
    <w:rsid w:val="006E429D"/>
    <w:rsid w:val="006E4318"/>
    <w:rsid w:val="006E434B"/>
    <w:rsid w:val="006E43A6"/>
    <w:rsid w:val="006E43B4"/>
    <w:rsid w:val="006E43BE"/>
    <w:rsid w:val="006E44FB"/>
    <w:rsid w:val="006E4594"/>
    <w:rsid w:val="006E460A"/>
    <w:rsid w:val="006E490B"/>
    <w:rsid w:val="006E491A"/>
    <w:rsid w:val="006E499E"/>
    <w:rsid w:val="006E4A02"/>
    <w:rsid w:val="006E4A05"/>
    <w:rsid w:val="006E4A10"/>
    <w:rsid w:val="006E4A56"/>
    <w:rsid w:val="006E4A59"/>
    <w:rsid w:val="006E4AA9"/>
    <w:rsid w:val="006E4AAA"/>
    <w:rsid w:val="006E4B05"/>
    <w:rsid w:val="006E4CD0"/>
    <w:rsid w:val="006E4CF4"/>
    <w:rsid w:val="006E4DAD"/>
    <w:rsid w:val="006E4F54"/>
    <w:rsid w:val="006E4FDC"/>
    <w:rsid w:val="006E50FA"/>
    <w:rsid w:val="006E513F"/>
    <w:rsid w:val="006E51BF"/>
    <w:rsid w:val="006E52F5"/>
    <w:rsid w:val="006E535B"/>
    <w:rsid w:val="006E537A"/>
    <w:rsid w:val="006E53D2"/>
    <w:rsid w:val="006E5529"/>
    <w:rsid w:val="006E5660"/>
    <w:rsid w:val="006E582E"/>
    <w:rsid w:val="006E5956"/>
    <w:rsid w:val="006E59A9"/>
    <w:rsid w:val="006E5A2A"/>
    <w:rsid w:val="006E5B2B"/>
    <w:rsid w:val="006E5C56"/>
    <w:rsid w:val="006E5CE4"/>
    <w:rsid w:val="006E5CEE"/>
    <w:rsid w:val="006E5D4D"/>
    <w:rsid w:val="006E5D9B"/>
    <w:rsid w:val="006E5E0D"/>
    <w:rsid w:val="006E6046"/>
    <w:rsid w:val="006E607C"/>
    <w:rsid w:val="006E609F"/>
    <w:rsid w:val="006E6167"/>
    <w:rsid w:val="006E61A7"/>
    <w:rsid w:val="006E62B3"/>
    <w:rsid w:val="006E6344"/>
    <w:rsid w:val="006E644F"/>
    <w:rsid w:val="006E64BB"/>
    <w:rsid w:val="006E64FB"/>
    <w:rsid w:val="006E657F"/>
    <w:rsid w:val="006E6614"/>
    <w:rsid w:val="006E668C"/>
    <w:rsid w:val="006E67A1"/>
    <w:rsid w:val="006E683D"/>
    <w:rsid w:val="006E6879"/>
    <w:rsid w:val="006E687C"/>
    <w:rsid w:val="006E689D"/>
    <w:rsid w:val="006E695D"/>
    <w:rsid w:val="006E6A10"/>
    <w:rsid w:val="006E6B17"/>
    <w:rsid w:val="006E6B7C"/>
    <w:rsid w:val="006E6B83"/>
    <w:rsid w:val="006E6D7E"/>
    <w:rsid w:val="006E6DD1"/>
    <w:rsid w:val="006E6F04"/>
    <w:rsid w:val="006E6FE8"/>
    <w:rsid w:val="006E7032"/>
    <w:rsid w:val="006E719B"/>
    <w:rsid w:val="006E72FF"/>
    <w:rsid w:val="006E738B"/>
    <w:rsid w:val="006E74AC"/>
    <w:rsid w:val="006E74E0"/>
    <w:rsid w:val="006E757B"/>
    <w:rsid w:val="006E75C2"/>
    <w:rsid w:val="006E766D"/>
    <w:rsid w:val="006E776B"/>
    <w:rsid w:val="006E7862"/>
    <w:rsid w:val="006E7922"/>
    <w:rsid w:val="006E797E"/>
    <w:rsid w:val="006E798C"/>
    <w:rsid w:val="006E7A8D"/>
    <w:rsid w:val="006E7AA8"/>
    <w:rsid w:val="006E7B3D"/>
    <w:rsid w:val="006E7B70"/>
    <w:rsid w:val="006E7C84"/>
    <w:rsid w:val="006E7C89"/>
    <w:rsid w:val="006E7CB2"/>
    <w:rsid w:val="006E7DC7"/>
    <w:rsid w:val="006E7DEA"/>
    <w:rsid w:val="006E7F66"/>
    <w:rsid w:val="006E7FB0"/>
    <w:rsid w:val="006F000F"/>
    <w:rsid w:val="006F0054"/>
    <w:rsid w:val="006F00A5"/>
    <w:rsid w:val="006F01B0"/>
    <w:rsid w:val="006F02DF"/>
    <w:rsid w:val="006F0303"/>
    <w:rsid w:val="006F0310"/>
    <w:rsid w:val="006F034A"/>
    <w:rsid w:val="006F0384"/>
    <w:rsid w:val="006F03E6"/>
    <w:rsid w:val="006F0456"/>
    <w:rsid w:val="006F047C"/>
    <w:rsid w:val="006F04EE"/>
    <w:rsid w:val="006F0500"/>
    <w:rsid w:val="006F0590"/>
    <w:rsid w:val="006F05E0"/>
    <w:rsid w:val="006F0698"/>
    <w:rsid w:val="006F069F"/>
    <w:rsid w:val="006F0845"/>
    <w:rsid w:val="006F085F"/>
    <w:rsid w:val="006F086C"/>
    <w:rsid w:val="006F08BC"/>
    <w:rsid w:val="006F08E7"/>
    <w:rsid w:val="006F0979"/>
    <w:rsid w:val="006F099D"/>
    <w:rsid w:val="006F09D6"/>
    <w:rsid w:val="006F0ACA"/>
    <w:rsid w:val="006F0B7C"/>
    <w:rsid w:val="006F0C2A"/>
    <w:rsid w:val="006F0C3F"/>
    <w:rsid w:val="006F0D9A"/>
    <w:rsid w:val="006F0E56"/>
    <w:rsid w:val="006F0EB2"/>
    <w:rsid w:val="006F0FC7"/>
    <w:rsid w:val="006F102B"/>
    <w:rsid w:val="006F1065"/>
    <w:rsid w:val="006F110B"/>
    <w:rsid w:val="006F1139"/>
    <w:rsid w:val="006F116F"/>
    <w:rsid w:val="006F1220"/>
    <w:rsid w:val="006F1315"/>
    <w:rsid w:val="006F1459"/>
    <w:rsid w:val="006F15A6"/>
    <w:rsid w:val="006F15CD"/>
    <w:rsid w:val="006F1656"/>
    <w:rsid w:val="006F171A"/>
    <w:rsid w:val="006F17FE"/>
    <w:rsid w:val="006F19AD"/>
    <w:rsid w:val="006F1A71"/>
    <w:rsid w:val="006F1ACB"/>
    <w:rsid w:val="006F1AD5"/>
    <w:rsid w:val="006F1B87"/>
    <w:rsid w:val="006F1BA2"/>
    <w:rsid w:val="006F1CDC"/>
    <w:rsid w:val="006F1D4A"/>
    <w:rsid w:val="006F1F6A"/>
    <w:rsid w:val="006F1FC1"/>
    <w:rsid w:val="006F1FCC"/>
    <w:rsid w:val="006F2144"/>
    <w:rsid w:val="006F2160"/>
    <w:rsid w:val="006F21CF"/>
    <w:rsid w:val="006F225A"/>
    <w:rsid w:val="006F237D"/>
    <w:rsid w:val="006F2572"/>
    <w:rsid w:val="006F25D3"/>
    <w:rsid w:val="006F260A"/>
    <w:rsid w:val="006F26A6"/>
    <w:rsid w:val="006F2810"/>
    <w:rsid w:val="006F282F"/>
    <w:rsid w:val="006F295E"/>
    <w:rsid w:val="006F2A3B"/>
    <w:rsid w:val="006F2ADC"/>
    <w:rsid w:val="006F2B38"/>
    <w:rsid w:val="006F2C0C"/>
    <w:rsid w:val="006F2C52"/>
    <w:rsid w:val="006F2DDE"/>
    <w:rsid w:val="006F325D"/>
    <w:rsid w:val="006F32D4"/>
    <w:rsid w:val="006F32E9"/>
    <w:rsid w:val="006F3329"/>
    <w:rsid w:val="006F335B"/>
    <w:rsid w:val="006F3370"/>
    <w:rsid w:val="006F33BC"/>
    <w:rsid w:val="006F33C8"/>
    <w:rsid w:val="006F3400"/>
    <w:rsid w:val="006F34BB"/>
    <w:rsid w:val="006F3502"/>
    <w:rsid w:val="006F37E3"/>
    <w:rsid w:val="006F3903"/>
    <w:rsid w:val="006F3939"/>
    <w:rsid w:val="006F39E9"/>
    <w:rsid w:val="006F39EA"/>
    <w:rsid w:val="006F3AB3"/>
    <w:rsid w:val="006F3C9C"/>
    <w:rsid w:val="006F3CB9"/>
    <w:rsid w:val="006F3FB4"/>
    <w:rsid w:val="006F415C"/>
    <w:rsid w:val="006F4238"/>
    <w:rsid w:val="006F43B9"/>
    <w:rsid w:val="006F445C"/>
    <w:rsid w:val="006F4522"/>
    <w:rsid w:val="006F45E5"/>
    <w:rsid w:val="006F46D9"/>
    <w:rsid w:val="006F477A"/>
    <w:rsid w:val="006F47C4"/>
    <w:rsid w:val="006F4891"/>
    <w:rsid w:val="006F4AB9"/>
    <w:rsid w:val="006F4B48"/>
    <w:rsid w:val="006F4B7E"/>
    <w:rsid w:val="006F4B8E"/>
    <w:rsid w:val="006F4C41"/>
    <w:rsid w:val="006F4DC0"/>
    <w:rsid w:val="006F4DC3"/>
    <w:rsid w:val="006F4EF7"/>
    <w:rsid w:val="006F4F23"/>
    <w:rsid w:val="006F4FDA"/>
    <w:rsid w:val="006F5160"/>
    <w:rsid w:val="006F5192"/>
    <w:rsid w:val="006F51B6"/>
    <w:rsid w:val="006F5242"/>
    <w:rsid w:val="006F532E"/>
    <w:rsid w:val="006F535E"/>
    <w:rsid w:val="006F5386"/>
    <w:rsid w:val="006F53BF"/>
    <w:rsid w:val="006F5410"/>
    <w:rsid w:val="006F5560"/>
    <w:rsid w:val="006F5587"/>
    <w:rsid w:val="006F5641"/>
    <w:rsid w:val="006F572D"/>
    <w:rsid w:val="006F5954"/>
    <w:rsid w:val="006F596A"/>
    <w:rsid w:val="006F596D"/>
    <w:rsid w:val="006F5994"/>
    <w:rsid w:val="006F5A97"/>
    <w:rsid w:val="006F5AC3"/>
    <w:rsid w:val="006F5C34"/>
    <w:rsid w:val="006F60CE"/>
    <w:rsid w:val="006F614C"/>
    <w:rsid w:val="006F61AC"/>
    <w:rsid w:val="006F626E"/>
    <w:rsid w:val="006F62F3"/>
    <w:rsid w:val="006F6351"/>
    <w:rsid w:val="006F649F"/>
    <w:rsid w:val="006F653A"/>
    <w:rsid w:val="006F65A7"/>
    <w:rsid w:val="006F65F9"/>
    <w:rsid w:val="006F6613"/>
    <w:rsid w:val="006F6624"/>
    <w:rsid w:val="006F662A"/>
    <w:rsid w:val="006F663E"/>
    <w:rsid w:val="006F66A6"/>
    <w:rsid w:val="006F6841"/>
    <w:rsid w:val="006F68F1"/>
    <w:rsid w:val="006F6A81"/>
    <w:rsid w:val="006F6C38"/>
    <w:rsid w:val="006F6D1A"/>
    <w:rsid w:val="006F6FA4"/>
    <w:rsid w:val="006F7063"/>
    <w:rsid w:val="006F7081"/>
    <w:rsid w:val="006F70AE"/>
    <w:rsid w:val="006F7146"/>
    <w:rsid w:val="006F71B5"/>
    <w:rsid w:val="006F72B0"/>
    <w:rsid w:val="006F753F"/>
    <w:rsid w:val="006F7540"/>
    <w:rsid w:val="006F76ED"/>
    <w:rsid w:val="006F7731"/>
    <w:rsid w:val="006F78FB"/>
    <w:rsid w:val="006F7970"/>
    <w:rsid w:val="006F7990"/>
    <w:rsid w:val="006F79C3"/>
    <w:rsid w:val="006F7AEA"/>
    <w:rsid w:val="006F7B1E"/>
    <w:rsid w:val="006F7B20"/>
    <w:rsid w:val="006F7B4E"/>
    <w:rsid w:val="006F7C55"/>
    <w:rsid w:val="006F7C61"/>
    <w:rsid w:val="006F7D0D"/>
    <w:rsid w:val="006F7E00"/>
    <w:rsid w:val="006F7FC2"/>
    <w:rsid w:val="007000D1"/>
    <w:rsid w:val="007000F7"/>
    <w:rsid w:val="00700177"/>
    <w:rsid w:val="00700231"/>
    <w:rsid w:val="00700261"/>
    <w:rsid w:val="00700459"/>
    <w:rsid w:val="00700472"/>
    <w:rsid w:val="007005FE"/>
    <w:rsid w:val="007007C6"/>
    <w:rsid w:val="00700903"/>
    <w:rsid w:val="00700910"/>
    <w:rsid w:val="0070099F"/>
    <w:rsid w:val="00700A37"/>
    <w:rsid w:val="00700AEA"/>
    <w:rsid w:val="00700CA0"/>
    <w:rsid w:val="00700CDF"/>
    <w:rsid w:val="00700D51"/>
    <w:rsid w:val="00700DF0"/>
    <w:rsid w:val="00700E13"/>
    <w:rsid w:val="00700E26"/>
    <w:rsid w:val="00700E5D"/>
    <w:rsid w:val="00700E75"/>
    <w:rsid w:val="00700EA6"/>
    <w:rsid w:val="00700F21"/>
    <w:rsid w:val="007010A1"/>
    <w:rsid w:val="007010D6"/>
    <w:rsid w:val="00701142"/>
    <w:rsid w:val="00701210"/>
    <w:rsid w:val="0070127C"/>
    <w:rsid w:val="007012FD"/>
    <w:rsid w:val="00701328"/>
    <w:rsid w:val="0070148C"/>
    <w:rsid w:val="0070153A"/>
    <w:rsid w:val="0070155A"/>
    <w:rsid w:val="007015A3"/>
    <w:rsid w:val="0070164E"/>
    <w:rsid w:val="00701700"/>
    <w:rsid w:val="00701744"/>
    <w:rsid w:val="0070182C"/>
    <w:rsid w:val="007018AC"/>
    <w:rsid w:val="00701919"/>
    <w:rsid w:val="00701A72"/>
    <w:rsid w:val="00701B15"/>
    <w:rsid w:val="00701B38"/>
    <w:rsid w:val="00701B7F"/>
    <w:rsid w:val="00701BAD"/>
    <w:rsid w:val="00701C52"/>
    <w:rsid w:val="00701E10"/>
    <w:rsid w:val="00701E97"/>
    <w:rsid w:val="00701EFE"/>
    <w:rsid w:val="00701F5D"/>
    <w:rsid w:val="00701F67"/>
    <w:rsid w:val="00702069"/>
    <w:rsid w:val="00702091"/>
    <w:rsid w:val="0070214C"/>
    <w:rsid w:val="007021D2"/>
    <w:rsid w:val="00702274"/>
    <w:rsid w:val="0070230D"/>
    <w:rsid w:val="00702345"/>
    <w:rsid w:val="00702474"/>
    <w:rsid w:val="007024D4"/>
    <w:rsid w:val="007025BB"/>
    <w:rsid w:val="00702677"/>
    <w:rsid w:val="0070273C"/>
    <w:rsid w:val="007027F3"/>
    <w:rsid w:val="0070287E"/>
    <w:rsid w:val="007029C1"/>
    <w:rsid w:val="007029CE"/>
    <w:rsid w:val="00702A60"/>
    <w:rsid w:val="00702B17"/>
    <w:rsid w:val="00702B55"/>
    <w:rsid w:val="00702B9C"/>
    <w:rsid w:val="00702BD0"/>
    <w:rsid w:val="00702C07"/>
    <w:rsid w:val="00702D8C"/>
    <w:rsid w:val="00702D91"/>
    <w:rsid w:val="00702D92"/>
    <w:rsid w:val="00702E35"/>
    <w:rsid w:val="00702F01"/>
    <w:rsid w:val="00702FA0"/>
    <w:rsid w:val="007031BE"/>
    <w:rsid w:val="00703237"/>
    <w:rsid w:val="007032C3"/>
    <w:rsid w:val="007032F3"/>
    <w:rsid w:val="007034F5"/>
    <w:rsid w:val="00703508"/>
    <w:rsid w:val="0070355B"/>
    <w:rsid w:val="007035DB"/>
    <w:rsid w:val="00703607"/>
    <w:rsid w:val="00703730"/>
    <w:rsid w:val="0070380C"/>
    <w:rsid w:val="00703831"/>
    <w:rsid w:val="00703951"/>
    <w:rsid w:val="00703986"/>
    <w:rsid w:val="007039A0"/>
    <w:rsid w:val="007039D0"/>
    <w:rsid w:val="00703A59"/>
    <w:rsid w:val="00703B64"/>
    <w:rsid w:val="00703D58"/>
    <w:rsid w:val="00703F3C"/>
    <w:rsid w:val="00703F7A"/>
    <w:rsid w:val="00703FE0"/>
    <w:rsid w:val="0070401D"/>
    <w:rsid w:val="00704099"/>
    <w:rsid w:val="007040B9"/>
    <w:rsid w:val="0070411B"/>
    <w:rsid w:val="00704255"/>
    <w:rsid w:val="00704277"/>
    <w:rsid w:val="0070428E"/>
    <w:rsid w:val="0070436E"/>
    <w:rsid w:val="0070465C"/>
    <w:rsid w:val="0070466B"/>
    <w:rsid w:val="007046C0"/>
    <w:rsid w:val="0070475E"/>
    <w:rsid w:val="00704773"/>
    <w:rsid w:val="007047E7"/>
    <w:rsid w:val="007047EC"/>
    <w:rsid w:val="00704866"/>
    <w:rsid w:val="00704977"/>
    <w:rsid w:val="007049C8"/>
    <w:rsid w:val="007049F5"/>
    <w:rsid w:val="00704ADC"/>
    <w:rsid w:val="00704B20"/>
    <w:rsid w:val="00704B81"/>
    <w:rsid w:val="00704BDA"/>
    <w:rsid w:val="00704C24"/>
    <w:rsid w:val="00704D03"/>
    <w:rsid w:val="00704D45"/>
    <w:rsid w:val="00704D8E"/>
    <w:rsid w:val="00704E26"/>
    <w:rsid w:val="00704F48"/>
    <w:rsid w:val="0070506C"/>
    <w:rsid w:val="007051CE"/>
    <w:rsid w:val="0070526B"/>
    <w:rsid w:val="0070529A"/>
    <w:rsid w:val="007052B1"/>
    <w:rsid w:val="007052ED"/>
    <w:rsid w:val="0070531A"/>
    <w:rsid w:val="007053BE"/>
    <w:rsid w:val="0070545C"/>
    <w:rsid w:val="00705506"/>
    <w:rsid w:val="00705589"/>
    <w:rsid w:val="00705612"/>
    <w:rsid w:val="00705626"/>
    <w:rsid w:val="00705996"/>
    <w:rsid w:val="00705A3A"/>
    <w:rsid w:val="00705A57"/>
    <w:rsid w:val="00705AD1"/>
    <w:rsid w:val="00705B5F"/>
    <w:rsid w:val="00705BB8"/>
    <w:rsid w:val="00705DEC"/>
    <w:rsid w:val="00705E9D"/>
    <w:rsid w:val="00705EA8"/>
    <w:rsid w:val="00705FA3"/>
    <w:rsid w:val="0070602E"/>
    <w:rsid w:val="007060F0"/>
    <w:rsid w:val="00706143"/>
    <w:rsid w:val="00706383"/>
    <w:rsid w:val="007063F8"/>
    <w:rsid w:val="00706468"/>
    <w:rsid w:val="00706471"/>
    <w:rsid w:val="007065B1"/>
    <w:rsid w:val="00706682"/>
    <w:rsid w:val="00706709"/>
    <w:rsid w:val="0070673A"/>
    <w:rsid w:val="0070678F"/>
    <w:rsid w:val="0070684E"/>
    <w:rsid w:val="0070689B"/>
    <w:rsid w:val="007068CE"/>
    <w:rsid w:val="00706A8A"/>
    <w:rsid w:val="00706B11"/>
    <w:rsid w:val="00706BE3"/>
    <w:rsid w:val="00706BFB"/>
    <w:rsid w:val="00706C40"/>
    <w:rsid w:val="00706DCE"/>
    <w:rsid w:val="00706FA3"/>
    <w:rsid w:val="00707081"/>
    <w:rsid w:val="00707094"/>
    <w:rsid w:val="00707187"/>
    <w:rsid w:val="007071DB"/>
    <w:rsid w:val="0070737D"/>
    <w:rsid w:val="00707422"/>
    <w:rsid w:val="007074AB"/>
    <w:rsid w:val="0070753A"/>
    <w:rsid w:val="007076BE"/>
    <w:rsid w:val="007076ED"/>
    <w:rsid w:val="007077B8"/>
    <w:rsid w:val="00707806"/>
    <w:rsid w:val="007078BE"/>
    <w:rsid w:val="007078E7"/>
    <w:rsid w:val="00707945"/>
    <w:rsid w:val="00707A49"/>
    <w:rsid w:val="00707B9F"/>
    <w:rsid w:val="00707E33"/>
    <w:rsid w:val="00707EEE"/>
    <w:rsid w:val="00707F3B"/>
    <w:rsid w:val="00707F55"/>
    <w:rsid w:val="00707F68"/>
    <w:rsid w:val="00707F6D"/>
    <w:rsid w:val="00707F77"/>
    <w:rsid w:val="007101A8"/>
    <w:rsid w:val="007102F2"/>
    <w:rsid w:val="00710305"/>
    <w:rsid w:val="00710615"/>
    <w:rsid w:val="00710625"/>
    <w:rsid w:val="00710855"/>
    <w:rsid w:val="007108BE"/>
    <w:rsid w:val="0071090B"/>
    <w:rsid w:val="00710975"/>
    <w:rsid w:val="007109A3"/>
    <w:rsid w:val="00710AFB"/>
    <w:rsid w:val="00710BB4"/>
    <w:rsid w:val="00710C4B"/>
    <w:rsid w:val="00710C57"/>
    <w:rsid w:val="00710CD9"/>
    <w:rsid w:val="00710EE6"/>
    <w:rsid w:val="00710F30"/>
    <w:rsid w:val="007110EA"/>
    <w:rsid w:val="0071115C"/>
    <w:rsid w:val="007111D9"/>
    <w:rsid w:val="007112F4"/>
    <w:rsid w:val="00711496"/>
    <w:rsid w:val="007114E5"/>
    <w:rsid w:val="007114E7"/>
    <w:rsid w:val="00711538"/>
    <w:rsid w:val="0071157E"/>
    <w:rsid w:val="00711663"/>
    <w:rsid w:val="007116B0"/>
    <w:rsid w:val="00711716"/>
    <w:rsid w:val="007119F5"/>
    <w:rsid w:val="00711A9D"/>
    <w:rsid w:val="00711B02"/>
    <w:rsid w:val="00711B59"/>
    <w:rsid w:val="00711C32"/>
    <w:rsid w:val="00711C97"/>
    <w:rsid w:val="00711CB7"/>
    <w:rsid w:val="00711CD7"/>
    <w:rsid w:val="00711EE0"/>
    <w:rsid w:val="00712009"/>
    <w:rsid w:val="0071246D"/>
    <w:rsid w:val="0071255A"/>
    <w:rsid w:val="00712575"/>
    <w:rsid w:val="0071269C"/>
    <w:rsid w:val="007126D8"/>
    <w:rsid w:val="0071289C"/>
    <w:rsid w:val="007128C4"/>
    <w:rsid w:val="0071294E"/>
    <w:rsid w:val="00712A8B"/>
    <w:rsid w:val="00712AEB"/>
    <w:rsid w:val="00712AF0"/>
    <w:rsid w:val="00712B72"/>
    <w:rsid w:val="00712B84"/>
    <w:rsid w:val="00712C05"/>
    <w:rsid w:val="00712C3F"/>
    <w:rsid w:val="00712DD6"/>
    <w:rsid w:val="00712E26"/>
    <w:rsid w:val="00712EB1"/>
    <w:rsid w:val="00712F81"/>
    <w:rsid w:val="00712FAD"/>
    <w:rsid w:val="00713069"/>
    <w:rsid w:val="0071306A"/>
    <w:rsid w:val="007131BA"/>
    <w:rsid w:val="00713290"/>
    <w:rsid w:val="007132F4"/>
    <w:rsid w:val="00713449"/>
    <w:rsid w:val="007134C4"/>
    <w:rsid w:val="00713569"/>
    <w:rsid w:val="007135D1"/>
    <w:rsid w:val="0071361D"/>
    <w:rsid w:val="00713626"/>
    <w:rsid w:val="007136B7"/>
    <w:rsid w:val="007138F5"/>
    <w:rsid w:val="00713BE9"/>
    <w:rsid w:val="00713C3F"/>
    <w:rsid w:val="00713CD5"/>
    <w:rsid w:val="00713CED"/>
    <w:rsid w:val="00713D18"/>
    <w:rsid w:val="00713D61"/>
    <w:rsid w:val="00713DD0"/>
    <w:rsid w:val="00713ECC"/>
    <w:rsid w:val="00714018"/>
    <w:rsid w:val="007140CF"/>
    <w:rsid w:val="00714140"/>
    <w:rsid w:val="00714143"/>
    <w:rsid w:val="0071414C"/>
    <w:rsid w:val="007141EA"/>
    <w:rsid w:val="007142E8"/>
    <w:rsid w:val="00714378"/>
    <w:rsid w:val="007143BE"/>
    <w:rsid w:val="007145B7"/>
    <w:rsid w:val="007145FC"/>
    <w:rsid w:val="00714669"/>
    <w:rsid w:val="0071478C"/>
    <w:rsid w:val="00714816"/>
    <w:rsid w:val="0071491B"/>
    <w:rsid w:val="00714996"/>
    <w:rsid w:val="007149B7"/>
    <w:rsid w:val="00714A41"/>
    <w:rsid w:val="00714A9E"/>
    <w:rsid w:val="00714B2F"/>
    <w:rsid w:val="00714D60"/>
    <w:rsid w:val="00714EA7"/>
    <w:rsid w:val="00714EAA"/>
    <w:rsid w:val="00714EDE"/>
    <w:rsid w:val="00714F09"/>
    <w:rsid w:val="00714F54"/>
    <w:rsid w:val="007150CD"/>
    <w:rsid w:val="00715321"/>
    <w:rsid w:val="007153D4"/>
    <w:rsid w:val="00715449"/>
    <w:rsid w:val="00715579"/>
    <w:rsid w:val="007155C1"/>
    <w:rsid w:val="007155D6"/>
    <w:rsid w:val="0071595E"/>
    <w:rsid w:val="00715971"/>
    <w:rsid w:val="00715A13"/>
    <w:rsid w:val="00715A5D"/>
    <w:rsid w:val="00715B2E"/>
    <w:rsid w:val="00715B48"/>
    <w:rsid w:val="00715B8F"/>
    <w:rsid w:val="00715BE6"/>
    <w:rsid w:val="00715E74"/>
    <w:rsid w:val="00715F27"/>
    <w:rsid w:val="00715F45"/>
    <w:rsid w:val="007161EE"/>
    <w:rsid w:val="007161F4"/>
    <w:rsid w:val="00716236"/>
    <w:rsid w:val="007162C3"/>
    <w:rsid w:val="007162DB"/>
    <w:rsid w:val="007162F4"/>
    <w:rsid w:val="007162FF"/>
    <w:rsid w:val="00716388"/>
    <w:rsid w:val="00716396"/>
    <w:rsid w:val="00716397"/>
    <w:rsid w:val="007165C4"/>
    <w:rsid w:val="00716625"/>
    <w:rsid w:val="0071663B"/>
    <w:rsid w:val="007166AA"/>
    <w:rsid w:val="007166E5"/>
    <w:rsid w:val="0071685B"/>
    <w:rsid w:val="0071697D"/>
    <w:rsid w:val="007169E6"/>
    <w:rsid w:val="00716A30"/>
    <w:rsid w:val="00716A36"/>
    <w:rsid w:val="00716A79"/>
    <w:rsid w:val="00716AF5"/>
    <w:rsid w:val="00716B8D"/>
    <w:rsid w:val="00716BB1"/>
    <w:rsid w:val="00716BCC"/>
    <w:rsid w:val="00716C25"/>
    <w:rsid w:val="00716CDC"/>
    <w:rsid w:val="00716CEF"/>
    <w:rsid w:val="00716E3A"/>
    <w:rsid w:val="00716F89"/>
    <w:rsid w:val="007171CD"/>
    <w:rsid w:val="00717317"/>
    <w:rsid w:val="0071736A"/>
    <w:rsid w:val="0071736E"/>
    <w:rsid w:val="0071740F"/>
    <w:rsid w:val="00717431"/>
    <w:rsid w:val="00717730"/>
    <w:rsid w:val="007177A7"/>
    <w:rsid w:val="007177B6"/>
    <w:rsid w:val="00717867"/>
    <w:rsid w:val="00717877"/>
    <w:rsid w:val="007179AF"/>
    <w:rsid w:val="007179CB"/>
    <w:rsid w:val="007179CC"/>
    <w:rsid w:val="007179D5"/>
    <w:rsid w:val="00717A08"/>
    <w:rsid w:val="00717AC2"/>
    <w:rsid w:val="00717B7A"/>
    <w:rsid w:val="00717C29"/>
    <w:rsid w:val="00717F17"/>
    <w:rsid w:val="00717F3C"/>
    <w:rsid w:val="00717F7F"/>
    <w:rsid w:val="007200A6"/>
    <w:rsid w:val="00720200"/>
    <w:rsid w:val="00720292"/>
    <w:rsid w:val="0072030F"/>
    <w:rsid w:val="00720326"/>
    <w:rsid w:val="00720570"/>
    <w:rsid w:val="00720767"/>
    <w:rsid w:val="007207AF"/>
    <w:rsid w:val="00720853"/>
    <w:rsid w:val="0072089B"/>
    <w:rsid w:val="007208F0"/>
    <w:rsid w:val="00720B7D"/>
    <w:rsid w:val="00720C42"/>
    <w:rsid w:val="00720C60"/>
    <w:rsid w:val="00720C6D"/>
    <w:rsid w:val="00720CFB"/>
    <w:rsid w:val="00720D01"/>
    <w:rsid w:val="00720DE2"/>
    <w:rsid w:val="00720F83"/>
    <w:rsid w:val="00721153"/>
    <w:rsid w:val="00721196"/>
    <w:rsid w:val="0072121E"/>
    <w:rsid w:val="0072132B"/>
    <w:rsid w:val="0072145B"/>
    <w:rsid w:val="00721A29"/>
    <w:rsid w:val="00721A70"/>
    <w:rsid w:val="00721A7D"/>
    <w:rsid w:val="00721A91"/>
    <w:rsid w:val="00721B17"/>
    <w:rsid w:val="00721B19"/>
    <w:rsid w:val="00721C82"/>
    <w:rsid w:val="00721D35"/>
    <w:rsid w:val="00721D62"/>
    <w:rsid w:val="00721E1F"/>
    <w:rsid w:val="00721E3C"/>
    <w:rsid w:val="0072212A"/>
    <w:rsid w:val="00722231"/>
    <w:rsid w:val="0072223B"/>
    <w:rsid w:val="0072224B"/>
    <w:rsid w:val="00722261"/>
    <w:rsid w:val="00722422"/>
    <w:rsid w:val="00722491"/>
    <w:rsid w:val="007224F1"/>
    <w:rsid w:val="007225B4"/>
    <w:rsid w:val="00722665"/>
    <w:rsid w:val="0072276A"/>
    <w:rsid w:val="0072278D"/>
    <w:rsid w:val="00722838"/>
    <w:rsid w:val="00722846"/>
    <w:rsid w:val="00722AF0"/>
    <w:rsid w:val="00722B2D"/>
    <w:rsid w:val="00722B95"/>
    <w:rsid w:val="00722B98"/>
    <w:rsid w:val="00722D6E"/>
    <w:rsid w:val="00722DC9"/>
    <w:rsid w:val="00722E7E"/>
    <w:rsid w:val="00722ECF"/>
    <w:rsid w:val="00723041"/>
    <w:rsid w:val="007231C7"/>
    <w:rsid w:val="00723383"/>
    <w:rsid w:val="00723534"/>
    <w:rsid w:val="0072353D"/>
    <w:rsid w:val="0072359E"/>
    <w:rsid w:val="00723900"/>
    <w:rsid w:val="0072395A"/>
    <w:rsid w:val="00723A1F"/>
    <w:rsid w:val="00723AC0"/>
    <w:rsid w:val="00723B8A"/>
    <w:rsid w:val="00723C88"/>
    <w:rsid w:val="00723D04"/>
    <w:rsid w:val="00723D32"/>
    <w:rsid w:val="00723EFC"/>
    <w:rsid w:val="00723F0F"/>
    <w:rsid w:val="00723F5A"/>
    <w:rsid w:val="0072405F"/>
    <w:rsid w:val="0072406B"/>
    <w:rsid w:val="00724093"/>
    <w:rsid w:val="00724113"/>
    <w:rsid w:val="0072428D"/>
    <w:rsid w:val="007242D1"/>
    <w:rsid w:val="00724355"/>
    <w:rsid w:val="00724375"/>
    <w:rsid w:val="007243D4"/>
    <w:rsid w:val="00724420"/>
    <w:rsid w:val="00724483"/>
    <w:rsid w:val="0072450F"/>
    <w:rsid w:val="00724757"/>
    <w:rsid w:val="00724769"/>
    <w:rsid w:val="007247C8"/>
    <w:rsid w:val="00724901"/>
    <w:rsid w:val="00724B36"/>
    <w:rsid w:val="00724C5A"/>
    <w:rsid w:val="00724D7E"/>
    <w:rsid w:val="00724D87"/>
    <w:rsid w:val="00724EF3"/>
    <w:rsid w:val="00724F23"/>
    <w:rsid w:val="00724F7E"/>
    <w:rsid w:val="00725082"/>
    <w:rsid w:val="007250AB"/>
    <w:rsid w:val="007250FA"/>
    <w:rsid w:val="00725302"/>
    <w:rsid w:val="00725346"/>
    <w:rsid w:val="0072535E"/>
    <w:rsid w:val="00725438"/>
    <w:rsid w:val="0072548F"/>
    <w:rsid w:val="007255D9"/>
    <w:rsid w:val="007256BF"/>
    <w:rsid w:val="007256CA"/>
    <w:rsid w:val="00725701"/>
    <w:rsid w:val="0072572E"/>
    <w:rsid w:val="007258ED"/>
    <w:rsid w:val="00725B5E"/>
    <w:rsid w:val="00725B87"/>
    <w:rsid w:val="00725C99"/>
    <w:rsid w:val="00725CBD"/>
    <w:rsid w:val="00725CC3"/>
    <w:rsid w:val="00725D2C"/>
    <w:rsid w:val="00725D52"/>
    <w:rsid w:val="00725D88"/>
    <w:rsid w:val="00725E7B"/>
    <w:rsid w:val="00725F15"/>
    <w:rsid w:val="00726033"/>
    <w:rsid w:val="00726116"/>
    <w:rsid w:val="00726138"/>
    <w:rsid w:val="0072617D"/>
    <w:rsid w:val="007261A3"/>
    <w:rsid w:val="00726286"/>
    <w:rsid w:val="007262B5"/>
    <w:rsid w:val="007262C6"/>
    <w:rsid w:val="00726361"/>
    <w:rsid w:val="007263F4"/>
    <w:rsid w:val="00726451"/>
    <w:rsid w:val="007265AE"/>
    <w:rsid w:val="00726739"/>
    <w:rsid w:val="0072693E"/>
    <w:rsid w:val="007269C0"/>
    <w:rsid w:val="00726AFC"/>
    <w:rsid w:val="00726B18"/>
    <w:rsid w:val="00726B21"/>
    <w:rsid w:val="00726B7C"/>
    <w:rsid w:val="00726D5D"/>
    <w:rsid w:val="00726DA1"/>
    <w:rsid w:val="00726DB0"/>
    <w:rsid w:val="00726FED"/>
    <w:rsid w:val="00727022"/>
    <w:rsid w:val="00727023"/>
    <w:rsid w:val="0072707D"/>
    <w:rsid w:val="00727107"/>
    <w:rsid w:val="00727133"/>
    <w:rsid w:val="007271E1"/>
    <w:rsid w:val="007273A7"/>
    <w:rsid w:val="00727851"/>
    <w:rsid w:val="00727B8D"/>
    <w:rsid w:val="00727C40"/>
    <w:rsid w:val="00727C4B"/>
    <w:rsid w:val="00727C55"/>
    <w:rsid w:val="00727C9B"/>
    <w:rsid w:val="00727CB2"/>
    <w:rsid w:val="00727CD8"/>
    <w:rsid w:val="00727E33"/>
    <w:rsid w:val="00727ECC"/>
    <w:rsid w:val="00727F28"/>
    <w:rsid w:val="007301D1"/>
    <w:rsid w:val="00730247"/>
    <w:rsid w:val="007302C7"/>
    <w:rsid w:val="00730430"/>
    <w:rsid w:val="00730444"/>
    <w:rsid w:val="00730498"/>
    <w:rsid w:val="007305BA"/>
    <w:rsid w:val="00730770"/>
    <w:rsid w:val="007307A7"/>
    <w:rsid w:val="00730807"/>
    <w:rsid w:val="007308E4"/>
    <w:rsid w:val="00730940"/>
    <w:rsid w:val="0073096B"/>
    <w:rsid w:val="007309DC"/>
    <w:rsid w:val="00730BA8"/>
    <w:rsid w:val="00730C24"/>
    <w:rsid w:val="00730CD9"/>
    <w:rsid w:val="00730E59"/>
    <w:rsid w:val="00730E5F"/>
    <w:rsid w:val="00730FCC"/>
    <w:rsid w:val="00731013"/>
    <w:rsid w:val="00731036"/>
    <w:rsid w:val="00731050"/>
    <w:rsid w:val="00731083"/>
    <w:rsid w:val="00731093"/>
    <w:rsid w:val="007310B5"/>
    <w:rsid w:val="00731107"/>
    <w:rsid w:val="007311D2"/>
    <w:rsid w:val="007311F0"/>
    <w:rsid w:val="00731457"/>
    <w:rsid w:val="00731554"/>
    <w:rsid w:val="007316C2"/>
    <w:rsid w:val="0073178A"/>
    <w:rsid w:val="007317B4"/>
    <w:rsid w:val="00731800"/>
    <w:rsid w:val="0073182A"/>
    <w:rsid w:val="007318EF"/>
    <w:rsid w:val="0073199E"/>
    <w:rsid w:val="00731AE4"/>
    <w:rsid w:val="00731B60"/>
    <w:rsid w:val="00731C5F"/>
    <w:rsid w:val="00731CE2"/>
    <w:rsid w:val="00731F39"/>
    <w:rsid w:val="00731F42"/>
    <w:rsid w:val="007323AE"/>
    <w:rsid w:val="00732486"/>
    <w:rsid w:val="007324B7"/>
    <w:rsid w:val="007324BA"/>
    <w:rsid w:val="0073251C"/>
    <w:rsid w:val="007325B0"/>
    <w:rsid w:val="00732618"/>
    <w:rsid w:val="007327E8"/>
    <w:rsid w:val="007328F1"/>
    <w:rsid w:val="00732A9B"/>
    <w:rsid w:val="00732C54"/>
    <w:rsid w:val="00732CCF"/>
    <w:rsid w:val="00732F3F"/>
    <w:rsid w:val="00732F58"/>
    <w:rsid w:val="00733060"/>
    <w:rsid w:val="00733094"/>
    <w:rsid w:val="007330FA"/>
    <w:rsid w:val="00733158"/>
    <w:rsid w:val="00733203"/>
    <w:rsid w:val="0073331B"/>
    <w:rsid w:val="00733354"/>
    <w:rsid w:val="007334E2"/>
    <w:rsid w:val="00733503"/>
    <w:rsid w:val="00733599"/>
    <w:rsid w:val="00733719"/>
    <w:rsid w:val="00733755"/>
    <w:rsid w:val="00733822"/>
    <w:rsid w:val="00733842"/>
    <w:rsid w:val="00733901"/>
    <w:rsid w:val="00733A02"/>
    <w:rsid w:val="00733A7A"/>
    <w:rsid w:val="00733A9C"/>
    <w:rsid w:val="00733C85"/>
    <w:rsid w:val="00733D0F"/>
    <w:rsid w:val="00733DB3"/>
    <w:rsid w:val="00733DD5"/>
    <w:rsid w:val="0073403C"/>
    <w:rsid w:val="0073404D"/>
    <w:rsid w:val="0073409F"/>
    <w:rsid w:val="00734128"/>
    <w:rsid w:val="00734186"/>
    <w:rsid w:val="00734269"/>
    <w:rsid w:val="007342CF"/>
    <w:rsid w:val="0073435A"/>
    <w:rsid w:val="0073437D"/>
    <w:rsid w:val="0073448B"/>
    <w:rsid w:val="007344A6"/>
    <w:rsid w:val="00734584"/>
    <w:rsid w:val="007345FD"/>
    <w:rsid w:val="00734634"/>
    <w:rsid w:val="007346B2"/>
    <w:rsid w:val="00734742"/>
    <w:rsid w:val="0073476A"/>
    <w:rsid w:val="00734809"/>
    <w:rsid w:val="00734855"/>
    <w:rsid w:val="0073485E"/>
    <w:rsid w:val="0073488D"/>
    <w:rsid w:val="007348C0"/>
    <w:rsid w:val="00734A5A"/>
    <w:rsid w:val="00734AC5"/>
    <w:rsid w:val="00734B88"/>
    <w:rsid w:val="00734BFC"/>
    <w:rsid w:val="00734C7D"/>
    <w:rsid w:val="00734DDD"/>
    <w:rsid w:val="00734ECF"/>
    <w:rsid w:val="00734F0F"/>
    <w:rsid w:val="00734FA2"/>
    <w:rsid w:val="00734FF6"/>
    <w:rsid w:val="00735187"/>
    <w:rsid w:val="00735196"/>
    <w:rsid w:val="00735469"/>
    <w:rsid w:val="007354B2"/>
    <w:rsid w:val="00735503"/>
    <w:rsid w:val="0073550F"/>
    <w:rsid w:val="0073559C"/>
    <w:rsid w:val="007355B1"/>
    <w:rsid w:val="0073561E"/>
    <w:rsid w:val="007357EC"/>
    <w:rsid w:val="007359DD"/>
    <w:rsid w:val="00735B5C"/>
    <w:rsid w:val="00735B71"/>
    <w:rsid w:val="00735BBC"/>
    <w:rsid w:val="00735BD0"/>
    <w:rsid w:val="00735EB2"/>
    <w:rsid w:val="00735EFE"/>
    <w:rsid w:val="00735F19"/>
    <w:rsid w:val="0073605B"/>
    <w:rsid w:val="0073609C"/>
    <w:rsid w:val="00736195"/>
    <w:rsid w:val="00736284"/>
    <w:rsid w:val="00736375"/>
    <w:rsid w:val="007363B7"/>
    <w:rsid w:val="00736442"/>
    <w:rsid w:val="00736462"/>
    <w:rsid w:val="007364E8"/>
    <w:rsid w:val="0073660C"/>
    <w:rsid w:val="0073668E"/>
    <w:rsid w:val="007367B2"/>
    <w:rsid w:val="00736804"/>
    <w:rsid w:val="0073681B"/>
    <w:rsid w:val="00736960"/>
    <w:rsid w:val="00736AB0"/>
    <w:rsid w:val="00736B12"/>
    <w:rsid w:val="00736B85"/>
    <w:rsid w:val="00736BA5"/>
    <w:rsid w:val="00736BB5"/>
    <w:rsid w:val="00736C3F"/>
    <w:rsid w:val="00736DBF"/>
    <w:rsid w:val="00736E0F"/>
    <w:rsid w:val="00736F37"/>
    <w:rsid w:val="00736FE1"/>
    <w:rsid w:val="00737048"/>
    <w:rsid w:val="007370FF"/>
    <w:rsid w:val="00737147"/>
    <w:rsid w:val="00737176"/>
    <w:rsid w:val="0073719F"/>
    <w:rsid w:val="00737310"/>
    <w:rsid w:val="0073737B"/>
    <w:rsid w:val="00737436"/>
    <w:rsid w:val="00737460"/>
    <w:rsid w:val="00737476"/>
    <w:rsid w:val="00737544"/>
    <w:rsid w:val="00737552"/>
    <w:rsid w:val="00737557"/>
    <w:rsid w:val="0073756D"/>
    <w:rsid w:val="00737587"/>
    <w:rsid w:val="007375E5"/>
    <w:rsid w:val="00737A53"/>
    <w:rsid w:val="00737BB7"/>
    <w:rsid w:val="00737BDE"/>
    <w:rsid w:val="00737CAA"/>
    <w:rsid w:val="00737D01"/>
    <w:rsid w:val="00737DA8"/>
    <w:rsid w:val="00737DB1"/>
    <w:rsid w:val="00737DD4"/>
    <w:rsid w:val="00737E63"/>
    <w:rsid w:val="0074005B"/>
    <w:rsid w:val="00740081"/>
    <w:rsid w:val="0074008D"/>
    <w:rsid w:val="007400E3"/>
    <w:rsid w:val="00740148"/>
    <w:rsid w:val="00740182"/>
    <w:rsid w:val="0074025C"/>
    <w:rsid w:val="007402BB"/>
    <w:rsid w:val="007403A6"/>
    <w:rsid w:val="00740415"/>
    <w:rsid w:val="00740488"/>
    <w:rsid w:val="00740571"/>
    <w:rsid w:val="007408C5"/>
    <w:rsid w:val="00740907"/>
    <w:rsid w:val="00740986"/>
    <w:rsid w:val="00740C2C"/>
    <w:rsid w:val="00740D72"/>
    <w:rsid w:val="00740E76"/>
    <w:rsid w:val="00740F4B"/>
    <w:rsid w:val="0074101D"/>
    <w:rsid w:val="00741125"/>
    <w:rsid w:val="00741328"/>
    <w:rsid w:val="0074132D"/>
    <w:rsid w:val="0074137E"/>
    <w:rsid w:val="00741452"/>
    <w:rsid w:val="007414E8"/>
    <w:rsid w:val="007415C9"/>
    <w:rsid w:val="007416A1"/>
    <w:rsid w:val="0074170E"/>
    <w:rsid w:val="007417CE"/>
    <w:rsid w:val="0074184F"/>
    <w:rsid w:val="0074185B"/>
    <w:rsid w:val="007419D2"/>
    <w:rsid w:val="00741A16"/>
    <w:rsid w:val="00741B0A"/>
    <w:rsid w:val="00741BE6"/>
    <w:rsid w:val="00741CFE"/>
    <w:rsid w:val="00741ECB"/>
    <w:rsid w:val="00741EFD"/>
    <w:rsid w:val="00741FEB"/>
    <w:rsid w:val="007420D0"/>
    <w:rsid w:val="00742140"/>
    <w:rsid w:val="00742155"/>
    <w:rsid w:val="0074219D"/>
    <w:rsid w:val="007421C9"/>
    <w:rsid w:val="00742225"/>
    <w:rsid w:val="007422A5"/>
    <w:rsid w:val="007422B1"/>
    <w:rsid w:val="007422BB"/>
    <w:rsid w:val="00742415"/>
    <w:rsid w:val="0074245B"/>
    <w:rsid w:val="00742782"/>
    <w:rsid w:val="007427C3"/>
    <w:rsid w:val="00742867"/>
    <w:rsid w:val="00742924"/>
    <w:rsid w:val="00742A03"/>
    <w:rsid w:val="00742B0F"/>
    <w:rsid w:val="00742BDE"/>
    <w:rsid w:val="00742C55"/>
    <w:rsid w:val="00742CBB"/>
    <w:rsid w:val="00742F1D"/>
    <w:rsid w:val="00742F69"/>
    <w:rsid w:val="00743079"/>
    <w:rsid w:val="00743115"/>
    <w:rsid w:val="00743155"/>
    <w:rsid w:val="00743172"/>
    <w:rsid w:val="007431ED"/>
    <w:rsid w:val="007432C6"/>
    <w:rsid w:val="007432E3"/>
    <w:rsid w:val="0074339C"/>
    <w:rsid w:val="0074345A"/>
    <w:rsid w:val="007434E7"/>
    <w:rsid w:val="00743686"/>
    <w:rsid w:val="00743717"/>
    <w:rsid w:val="0074383C"/>
    <w:rsid w:val="0074383E"/>
    <w:rsid w:val="007438FA"/>
    <w:rsid w:val="00743A0B"/>
    <w:rsid w:val="00743A24"/>
    <w:rsid w:val="00743A46"/>
    <w:rsid w:val="00743A6C"/>
    <w:rsid w:val="00743A79"/>
    <w:rsid w:val="00743A7F"/>
    <w:rsid w:val="00743B9C"/>
    <w:rsid w:val="00743BE4"/>
    <w:rsid w:val="00743BF1"/>
    <w:rsid w:val="00743BFE"/>
    <w:rsid w:val="00743C09"/>
    <w:rsid w:val="00743C91"/>
    <w:rsid w:val="00743D15"/>
    <w:rsid w:val="00743D9F"/>
    <w:rsid w:val="00744028"/>
    <w:rsid w:val="0074404F"/>
    <w:rsid w:val="007440AA"/>
    <w:rsid w:val="007440F4"/>
    <w:rsid w:val="007440FE"/>
    <w:rsid w:val="007441DC"/>
    <w:rsid w:val="007441E7"/>
    <w:rsid w:val="00744273"/>
    <w:rsid w:val="0074428A"/>
    <w:rsid w:val="0074430C"/>
    <w:rsid w:val="00744335"/>
    <w:rsid w:val="007443BF"/>
    <w:rsid w:val="007443F6"/>
    <w:rsid w:val="00744429"/>
    <w:rsid w:val="00744526"/>
    <w:rsid w:val="007445C4"/>
    <w:rsid w:val="007446A6"/>
    <w:rsid w:val="0074477A"/>
    <w:rsid w:val="00744877"/>
    <w:rsid w:val="007448FE"/>
    <w:rsid w:val="007449DA"/>
    <w:rsid w:val="00744A56"/>
    <w:rsid w:val="00744B6C"/>
    <w:rsid w:val="00744BE6"/>
    <w:rsid w:val="00744BFA"/>
    <w:rsid w:val="00744C77"/>
    <w:rsid w:val="00744CB6"/>
    <w:rsid w:val="00744CD1"/>
    <w:rsid w:val="00744D3F"/>
    <w:rsid w:val="00744DB2"/>
    <w:rsid w:val="00744DCA"/>
    <w:rsid w:val="00744EC0"/>
    <w:rsid w:val="00744F11"/>
    <w:rsid w:val="00744F3E"/>
    <w:rsid w:val="00744FC5"/>
    <w:rsid w:val="00744FE0"/>
    <w:rsid w:val="00744FE6"/>
    <w:rsid w:val="0074510E"/>
    <w:rsid w:val="007452CD"/>
    <w:rsid w:val="00745442"/>
    <w:rsid w:val="007454BA"/>
    <w:rsid w:val="00745659"/>
    <w:rsid w:val="007456C6"/>
    <w:rsid w:val="007456E8"/>
    <w:rsid w:val="0074570B"/>
    <w:rsid w:val="00745845"/>
    <w:rsid w:val="0074586F"/>
    <w:rsid w:val="007459B3"/>
    <w:rsid w:val="007459EF"/>
    <w:rsid w:val="00745BD6"/>
    <w:rsid w:val="00745C1C"/>
    <w:rsid w:val="00745C40"/>
    <w:rsid w:val="00745D6F"/>
    <w:rsid w:val="00745E48"/>
    <w:rsid w:val="00745F0D"/>
    <w:rsid w:val="00745F5D"/>
    <w:rsid w:val="00746019"/>
    <w:rsid w:val="00746040"/>
    <w:rsid w:val="00746228"/>
    <w:rsid w:val="0074624B"/>
    <w:rsid w:val="007463EC"/>
    <w:rsid w:val="007463EF"/>
    <w:rsid w:val="0074640C"/>
    <w:rsid w:val="00746526"/>
    <w:rsid w:val="0074652B"/>
    <w:rsid w:val="007465AE"/>
    <w:rsid w:val="007465B1"/>
    <w:rsid w:val="00746644"/>
    <w:rsid w:val="007466C8"/>
    <w:rsid w:val="00746761"/>
    <w:rsid w:val="00746829"/>
    <w:rsid w:val="00746841"/>
    <w:rsid w:val="00746936"/>
    <w:rsid w:val="007469BB"/>
    <w:rsid w:val="007469F1"/>
    <w:rsid w:val="00746A2F"/>
    <w:rsid w:val="00746B6B"/>
    <w:rsid w:val="00746B8E"/>
    <w:rsid w:val="00746C93"/>
    <w:rsid w:val="00746D15"/>
    <w:rsid w:val="00746D81"/>
    <w:rsid w:val="00746DCF"/>
    <w:rsid w:val="00746DF9"/>
    <w:rsid w:val="00746E08"/>
    <w:rsid w:val="00746E14"/>
    <w:rsid w:val="00746F62"/>
    <w:rsid w:val="00746FBC"/>
    <w:rsid w:val="0074702A"/>
    <w:rsid w:val="007470EE"/>
    <w:rsid w:val="0074727C"/>
    <w:rsid w:val="007472C5"/>
    <w:rsid w:val="007472F4"/>
    <w:rsid w:val="00747386"/>
    <w:rsid w:val="007473D8"/>
    <w:rsid w:val="0074740F"/>
    <w:rsid w:val="0074745A"/>
    <w:rsid w:val="00747494"/>
    <w:rsid w:val="00747553"/>
    <w:rsid w:val="007475D7"/>
    <w:rsid w:val="0074763B"/>
    <w:rsid w:val="0074771A"/>
    <w:rsid w:val="0074775B"/>
    <w:rsid w:val="007477DB"/>
    <w:rsid w:val="007478D0"/>
    <w:rsid w:val="00747986"/>
    <w:rsid w:val="00747990"/>
    <w:rsid w:val="007479FB"/>
    <w:rsid w:val="00747A18"/>
    <w:rsid w:val="00747B90"/>
    <w:rsid w:val="00747C28"/>
    <w:rsid w:val="00747C3B"/>
    <w:rsid w:val="00747D50"/>
    <w:rsid w:val="00747DB6"/>
    <w:rsid w:val="00747E07"/>
    <w:rsid w:val="00747E4E"/>
    <w:rsid w:val="00747EAD"/>
    <w:rsid w:val="00747FC0"/>
    <w:rsid w:val="00750074"/>
    <w:rsid w:val="0075022A"/>
    <w:rsid w:val="00750254"/>
    <w:rsid w:val="0075026C"/>
    <w:rsid w:val="0075026E"/>
    <w:rsid w:val="0075029D"/>
    <w:rsid w:val="00750345"/>
    <w:rsid w:val="00750393"/>
    <w:rsid w:val="007503F0"/>
    <w:rsid w:val="007503F2"/>
    <w:rsid w:val="0075040A"/>
    <w:rsid w:val="00750489"/>
    <w:rsid w:val="007504DD"/>
    <w:rsid w:val="0075055F"/>
    <w:rsid w:val="00750665"/>
    <w:rsid w:val="007506A4"/>
    <w:rsid w:val="007508C1"/>
    <w:rsid w:val="00750920"/>
    <w:rsid w:val="00750A45"/>
    <w:rsid w:val="00750A86"/>
    <w:rsid w:val="00750B58"/>
    <w:rsid w:val="00750BCA"/>
    <w:rsid w:val="00750C00"/>
    <w:rsid w:val="00750CB7"/>
    <w:rsid w:val="00750CE2"/>
    <w:rsid w:val="00750D12"/>
    <w:rsid w:val="00750D33"/>
    <w:rsid w:val="00750E2C"/>
    <w:rsid w:val="007510C9"/>
    <w:rsid w:val="007512B7"/>
    <w:rsid w:val="00751304"/>
    <w:rsid w:val="007513B6"/>
    <w:rsid w:val="00751448"/>
    <w:rsid w:val="007514B9"/>
    <w:rsid w:val="0075162D"/>
    <w:rsid w:val="007516AC"/>
    <w:rsid w:val="0075175E"/>
    <w:rsid w:val="0075177E"/>
    <w:rsid w:val="0075190E"/>
    <w:rsid w:val="007519B4"/>
    <w:rsid w:val="00751A2C"/>
    <w:rsid w:val="00751B8D"/>
    <w:rsid w:val="00751BE2"/>
    <w:rsid w:val="00751CB6"/>
    <w:rsid w:val="00751E6F"/>
    <w:rsid w:val="00751E94"/>
    <w:rsid w:val="00751EEF"/>
    <w:rsid w:val="00751FAC"/>
    <w:rsid w:val="00751FE9"/>
    <w:rsid w:val="00752079"/>
    <w:rsid w:val="0075220C"/>
    <w:rsid w:val="00752222"/>
    <w:rsid w:val="00752577"/>
    <w:rsid w:val="0075258D"/>
    <w:rsid w:val="0075274B"/>
    <w:rsid w:val="007527C4"/>
    <w:rsid w:val="007527F5"/>
    <w:rsid w:val="00752832"/>
    <w:rsid w:val="007528C9"/>
    <w:rsid w:val="00752920"/>
    <w:rsid w:val="00752965"/>
    <w:rsid w:val="00752A85"/>
    <w:rsid w:val="00752AD2"/>
    <w:rsid w:val="00752DD6"/>
    <w:rsid w:val="00752E40"/>
    <w:rsid w:val="00752E61"/>
    <w:rsid w:val="00752F23"/>
    <w:rsid w:val="0075301B"/>
    <w:rsid w:val="007530B7"/>
    <w:rsid w:val="00753101"/>
    <w:rsid w:val="0075322C"/>
    <w:rsid w:val="00753407"/>
    <w:rsid w:val="0075341B"/>
    <w:rsid w:val="00753557"/>
    <w:rsid w:val="0075375C"/>
    <w:rsid w:val="00753964"/>
    <w:rsid w:val="007539E2"/>
    <w:rsid w:val="00753A06"/>
    <w:rsid w:val="00753AD8"/>
    <w:rsid w:val="00753B1A"/>
    <w:rsid w:val="00753BEB"/>
    <w:rsid w:val="00753CDE"/>
    <w:rsid w:val="00753D24"/>
    <w:rsid w:val="00753DB0"/>
    <w:rsid w:val="00753F6C"/>
    <w:rsid w:val="00754045"/>
    <w:rsid w:val="0075410E"/>
    <w:rsid w:val="007541AE"/>
    <w:rsid w:val="00754236"/>
    <w:rsid w:val="007542D5"/>
    <w:rsid w:val="007543F7"/>
    <w:rsid w:val="0075440A"/>
    <w:rsid w:val="00754427"/>
    <w:rsid w:val="0075442A"/>
    <w:rsid w:val="007544F5"/>
    <w:rsid w:val="00754572"/>
    <w:rsid w:val="007545B8"/>
    <w:rsid w:val="00754689"/>
    <w:rsid w:val="0075468D"/>
    <w:rsid w:val="007546A9"/>
    <w:rsid w:val="007546F7"/>
    <w:rsid w:val="0075472E"/>
    <w:rsid w:val="00754844"/>
    <w:rsid w:val="007548B3"/>
    <w:rsid w:val="0075495F"/>
    <w:rsid w:val="00754A27"/>
    <w:rsid w:val="00754A5A"/>
    <w:rsid w:val="00754B46"/>
    <w:rsid w:val="00754BB4"/>
    <w:rsid w:val="00754BF0"/>
    <w:rsid w:val="00754BFD"/>
    <w:rsid w:val="00754C8B"/>
    <w:rsid w:val="00754E32"/>
    <w:rsid w:val="00754EB2"/>
    <w:rsid w:val="00754EC6"/>
    <w:rsid w:val="00754FDA"/>
    <w:rsid w:val="00754FF3"/>
    <w:rsid w:val="00755045"/>
    <w:rsid w:val="00755052"/>
    <w:rsid w:val="0075518F"/>
    <w:rsid w:val="007552AA"/>
    <w:rsid w:val="0075534A"/>
    <w:rsid w:val="0075539D"/>
    <w:rsid w:val="00755494"/>
    <w:rsid w:val="00755518"/>
    <w:rsid w:val="0075553E"/>
    <w:rsid w:val="007555B0"/>
    <w:rsid w:val="0075580D"/>
    <w:rsid w:val="007558B0"/>
    <w:rsid w:val="0075594C"/>
    <w:rsid w:val="00755971"/>
    <w:rsid w:val="0075597E"/>
    <w:rsid w:val="007559B1"/>
    <w:rsid w:val="00755ADE"/>
    <w:rsid w:val="00755AF5"/>
    <w:rsid w:val="00755BDA"/>
    <w:rsid w:val="00755C3F"/>
    <w:rsid w:val="00755C85"/>
    <w:rsid w:val="00755CA0"/>
    <w:rsid w:val="00755D20"/>
    <w:rsid w:val="00755D90"/>
    <w:rsid w:val="00755EA0"/>
    <w:rsid w:val="00756009"/>
    <w:rsid w:val="007560EB"/>
    <w:rsid w:val="00756121"/>
    <w:rsid w:val="0075618C"/>
    <w:rsid w:val="007562E6"/>
    <w:rsid w:val="0075643E"/>
    <w:rsid w:val="0075648D"/>
    <w:rsid w:val="0075649D"/>
    <w:rsid w:val="007564AE"/>
    <w:rsid w:val="0075652E"/>
    <w:rsid w:val="00756579"/>
    <w:rsid w:val="007565BF"/>
    <w:rsid w:val="00756601"/>
    <w:rsid w:val="00756606"/>
    <w:rsid w:val="00756656"/>
    <w:rsid w:val="00756807"/>
    <w:rsid w:val="007569BB"/>
    <w:rsid w:val="00756B80"/>
    <w:rsid w:val="00756C1A"/>
    <w:rsid w:val="00756DFD"/>
    <w:rsid w:val="00756F3B"/>
    <w:rsid w:val="00756FBA"/>
    <w:rsid w:val="00756FC2"/>
    <w:rsid w:val="00756FC5"/>
    <w:rsid w:val="00757032"/>
    <w:rsid w:val="0075713B"/>
    <w:rsid w:val="00757239"/>
    <w:rsid w:val="0075729A"/>
    <w:rsid w:val="007572EE"/>
    <w:rsid w:val="007573E7"/>
    <w:rsid w:val="00757432"/>
    <w:rsid w:val="007574BF"/>
    <w:rsid w:val="00757568"/>
    <w:rsid w:val="00757637"/>
    <w:rsid w:val="00757743"/>
    <w:rsid w:val="007577A2"/>
    <w:rsid w:val="0075791C"/>
    <w:rsid w:val="00757920"/>
    <w:rsid w:val="00757976"/>
    <w:rsid w:val="00757A71"/>
    <w:rsid w:val="00757A9E"/>
    <w:rsid w:val="00757ABF"/>
    <w:rsid w:val="00757C74"/>
    <w:rsid w:val="00757D8E"/>
    <w:rsid w:val="00757EB2"/>
    <w:rsid w:val="00757EDE"/>
    <w:rsid w:val="00757FF5"/>
    <w:rsid w:val="007600CA"/>
    <w:rsid w:val="00760123"/>
    <w:rsid w:val="0076013D"/>
    <w:rsid w:val="0076015E"/>
    <w:rsid w:val="007601B6"/>
    <w:rsid w:val="007601C6"/>
    <w:rsid w:val="0076020D"/>
    <w:rsid w:val="007602FA"/>
    <w:rsid w:val="0076033F"/>
    <w:rsid w:val="007604D1"/>
    <w:rsid w:val="0076057C"/>
    <w:rsid w:val="0076064D"/>
    <w:rsid w:val="007606F3"/>
    <w:rsid w:val="0076078B"/>
    <w:rsid w:val="00760874"/>
    <w:rsid w:val="00760A25"/>
    <w:rsid w:val="00760BC5"/>
    <w:rsid w:val="00760CDE"/>
    <w:rsid w:val="00760D4E"/>
    <w:rsid w:val="00760F15"/>
    <w:rsid w:val="00760F8E"/>
    <w:rsid w:val="00761013"/>
    <w:rsid w:val="00761081"/>
    <w:rsid w:val="007610B8"/>
    <w:rsid w:val="00761293"/>
    <w:rsid w:val="00761303"/>
    <w:rsid w:val="00761402"/>
    <w:rsid w:val="00761426"/>
    <w:rsid w:val="0076143D"/>
    <w:rsid w:val="00761487"/>
    <w:rsid w:val="00761585"/>
    <w:rsid w:val="007615B2"/>
    <w:rsid w:val="007615CE"/>
    <w:rsid w:val="007615D4"/>
    <w:rsid w:val="0076191B"/>
    <w:rsid w:val="007619CC"/>
    <w:rsid w:val="00761B1E"/>
    <w:rsid w:val="00761B8B"/>
    <w:rsid w:val="00761BD7"/>
    <w:rsid w:val="00761D27"/>
    <w:rsid w:val="00761D4A"/>
    <w:rsid w:val="00761D8D"/>
    <w:rsid w:val="00761F4D"/>
    <w:rsid w:val="00761F87"/>
    <w:rsid w:val="00761F9F"/>
    <w:rsid w:val="00762032"/>
    <w:rsid w:val="007620FA"/>
    <w:rsid w:val="00762253"/>
    <w:rsid w:val="007622AF"/>
    <w:rsid w:val="0076238A"/>
    <w:rsid w:val="00762403"/>
    <w:rsid w:val="00762488"/>
    <w:rsid w:val="007625E1"/>
    <w:rsid w:val="0076260D"/>
    <w:rsid w:val="0076268C"/>
    <w:rsid w:val="007626EE"/>
    <w:rsid w:val="00762746"/>
    <w:rsid w:val="0076278C"/>
    <w:rsid w:val="00762797"/>
    <w:rsid w:val="007627D3"/>
    <w:rsid w:val="00762836"/>
    <w:rsid w:val="007629E2"/>
    <w:rsid w:val="00762AAC"/>
    <w:rsid w:val="00762ADE"/>
    <w:rsid w:val="00762C2B"/>
    <w:rsid w:val="00762D4A"/>
    <w:rsid w:val="00762D71"/>
    <w:rsid w:val="00762F17"/>
    <w:rsid w:val="00762FC4"/>
    <w:rsid w:val="0076302A"/>
    <w:rsid w:val="0076309C"/>
    <w:rsid w:val="007630F6"/>
    <w:rsid w:val="0076313C"/>
    <w:rsid w:val="007631BB"/>
    <w:rsid w:val="007632F3"/>
    <w:rsid w:val="007634B4"/>
    <w:rsid w:val="0076354A"/>
    <w:rsid w:val="0076359B"/>
    <w:rsid w:val="00763754"/>
    <w:rsid w:val="00763766"/>
    <w:rsid w:val="007637A3"/>
    <w:rsid w:val="00763A82"/>
    <w:rsid w:val="00763D07"/>
    <w:rsid w:val="00763E47"/>
    <w:rsid w:val="00763F39"/>
    <w:rsid w:val="00764010"/>
    <w:rsid w:val="00764065"/>
    <w:rsid w:val="007641D5"/>
    <w:rsid w:val="0076423A"/>
    <w:rsid w:val="0076429E"/>
    <w:rsid w:val="007642D3"/>
    <w:rsid w:val="007644C5"/>
    <w:rsid w:val="0076476F"/>
    <w:rsid w:val="007649BA"/>
    <w:rsid w:val="007649E8"/>
    <w:rsid w:val="007649EE"/>
    <w:rsid w:val="00764A16"/>
    <w:rsid w:val="00764A85"/>
    <w:rsid w:val="00764A8B"/>
    <w:rsid w:val="00764CD3"/>
    <w:rsid w:val="00764CF2"/>
    <w:rsid w:val="00764D08"/>
    <w:rsid w:val="00764D5C"/>
    <w:rsid w:val="00764D63"/>
    <w:rsid w:val="00764E3B"/>
    <w:rsid w:val="00764EBF"/>
    <w:rsid w:val="00764ED6"/>
    <w:rsid w:val="00764F73"/>
    <w:rsid w:val="00764FE1"/>
    <w:rsid w:val="007650A0"/>
    <w:rsid w:val="00765129"/>
    <w:rsid w:val="00765202"/>
    <w:rsid w:val="00765218"/>
    <w:rsid w:val="0076524F"/>
    <w:rsid w:val="00765301"/>
    <w:rsid w:val="00765313"/>
    <w:rsid w:val="0076533C"/>
    <w:rsid w:val="00765400"/>
    <w:rsid w:val="0076540C"/>
    <w:rsid w:val="00765447"/>
    <w:rsid w:val="007654CA"/>
    <w:rsid w:val="007654F6"/>
    <w:rsid w:val="0076552D"/>
    <w:rsid w:val="007655A3"/>
    <w:rsid w:val="007655F2"/>
    <w:rsid w:val="007656E4"/>
    <w:rsid w:val="007656EF"/>
    <w:rsid w:val="0076576A"/>
    <w:rsid w:val="00765865"/>
    <w:rsid w:val="00765D0E"/>
    <w:rsid w:val="00765D8A"/>
    <w:rsid w:val="00765DAC"/>
    <w:rsid w:val="00765FCF"/>
    <w:rsid w:val="00765FD7"/>
    <w:rsid w:val="0076608C"/>
    <w:rsid w:val="00766150"/>
    <w:rsid w:val="0076621E"/>
    <w:rsid w:val="00766235"/>
    <w:rsid w:val="007662AE"/>
    <w:rsid w:val="007662E7"/>
    <w:rsid w:val="007662FA"/>
    <w:rsid w:val="00766383"/>
    <w:rsid w:val="007663AA"/>
    <w:rsid w:val="007663E7"/>
    <w:rsid w:val="007665C1"/>
    <w:rsid w:val="00766648"/>
    <w:rsid w:val="00766687"/>
    <w:rsid w:val="00766812"/>
    <w:rsid w:val="00766872"/>
    <w:rsid w:val="00766949"/>
    <w:rsid w:val="00766986"/>
    <w:rsid w:val="007669FF"/>
    <w:rsid w:val="00766DD3"/>
    <w:rsid w:val="00766DFC"/>
    <w:rsid w:val="00766E65"/>
    <w:rsid w:val="00766E7D"/>
    <w:rsid w:val="00766E89"/>
    <w:rsid w:val="00766FB8"/>
    <w:rsid w:val="00766FF0"/>
    <w:rsid w:val="0076702D"/>
    <w:rsid w:val="0076733E"/>
    <w:rsid w:val="00767419"/>
    <w:rsid w:val="0076746C"/>
    <w:rsid w:val="007674D4"/>
    <w:rsid w:val="007674DC"/>
    <w:rsid w:val="007674EC"/>
    <w:rsid w:val="00767549"/>
    <w:rsid w:val="0076770D"/>
    <w:rsid w:val="00767736"/>
    <w:rsid w:val="00767879"/>
    <w:rsid w:val="007678BF"/>
    <w:rsid w:val="0076795C"/>
    <w:rsid w:val="007679A6"/>
    <w:rsid w:val="00767BD9"/>
    <w:rsid w:val="00767C1C"/>
    <w:rsid w:val="00767C75"/>
    <w:rsid w:val="00767D39"/>
    <w:rsid w:val="00767D67"/>
    <w:rsid w:val="00767D78"/>
    <w:rsid w:val="00767D7D"/>
    <w:rsid w:val="00767E0F"/>
    <w:rsid w:val="00767FE8"/>
    <w:rsid w:val="0077009B"/>
    <w:rsid w:val="007700A8"/>
    <w:rsid w:val="007704BD"/>
    <w:rsid w:val="007705DE"/>
    <w:rsid w:val="00770664"/>
    <w:rsid w:val="00770698"/>
    <w:rsid w:val="0077086E"/>
    <w:rsid w:val="00770983"/>
    <w:rsid w:val="00770A0F"/>
    <w:rsid w:val="00770A1E"/>
    <w:rsid w:val="00770ADC"/>
    <w:rsid w:val="00770CDD"/>
    <w:rsid w:val="00770D11"/>
    <w:rsid w:val="00770DB0"/>
    <w:rsid w:val="00770E1E"/>
    <w:rsid w:val="00770EE3"/>
    <w:rsid w:val="00770EE9"/>
    <w:rsid w:val="00770F03"/>
    <w:rsid w:val="00770F16"/>
    <w:rsid w:val="007710BD"/>
    <w:rsid w:val="0077114E"/>
    <w:rsid w:val="007711E1"/>
    <w:rsid w:val="00771207"/>
    <w:rsid w:val="00771244"/>
    <w:rsid w:val="0077128E"/>
    <w:rsid w:val="007713A4"/>
    <w:rsid w:val="007714F6"/>
    <w:rsid w:val="0077154F"/>
    <w:rsid w:val="00771571"/>
    <w:rsid w:val="007716E5"/>
    <w:rsid w:val="007716E7"/>
    <w:rsid w:val="0077173D"/>
    <w:rsid w:val="0077178E"/>
    <w:rsid w:val="00771796"/>
    <w:rsid w:val="00771855"/>
    <w:rsid w:val="00771873"/>
    <w:rsid w:val="007719DF"/>
    <w:rsid w:val="007719F9"/>
    <w:rsid w:val="00771A45"/>
    <w:rsid w:val="00771A77"/>
    <w:rsid w:val="00771A8C"/>
    <w:rsid w:val="00771B71"/>
    <w:rsid w:val="00771BC0"/>
    <w:rsid w:val="00771C82"/>
    <w:rsid w:val="00771CAC"/>
    <w:rsid w:val="00771D33"/>
    <w:rsid w:val="00771E31"/>
    <w:rsid w:val="00771E53"/>
    <w:rsid w:val="00772055"/>
    <w:rsid w:val="00772057"/>
    <w:rsid w:val="007720FD"/>
    <w:rsid w:val="00772109"/>
    <w:rsid w:val="007721FF"/>
    <w:rsid w:val="0077232B"/>
    <w:rsid w:val="00772330"/>
    <w:rsid w:val="007723AD"/>
    <w:rsid w:val="00772442"/>
    <w:rsid w:val="0077248D"/>
    <w:rsid w:val="007724A0"/>
    <w:rsid w:val="00772574"/>
    <w:rsid w:val="00772616"/>
    <w:rsid w:val="007726D3"/>
    <w:rsid w:val="007726FF"/>
    <w:rsid w:val="0077271D"/>
    <w:rsid w:val="0077272D"/>
    <w:rsid w:val="00772735"/>
    <w:rsid w:val="00772897"/>
    <w:rsid w:val="00772913"/>
    <w:rsid w:val="0077298D"/>
    <w:rsid w:val="00772A45"/>
    <w:rsid w:val="00772BD4"/>
    <w:rsid w:val="00772BEB"/>
    <w:rsid w:val="00772D88"/>
    <w:rsid w:val="00772DD3"/>
    <w:rsid w:val="00772F1A"/>
    <w:rsid w:val="00772F6A"/>
    <w:rsid w:val="007732D3"/>
    <w:rsid w:val="007733B1"/>
    <w:rsid w:val="007736E0"/>
    <w:rsid w:val="0077373E"/>
    <w:rsid w:val="00773742"/>
    <w:rsid w:val="007737FB"/>
    <w:rsid w:val="007738EF"/>
    <w:rsid w:val="00773978"/>
    <w:rsid w:val="00773A27"/>
    <w:rsid w:val="00773A2A"/>
    <w:rsid w:val="007740D2"/>
    <w:rsid w:val="00774147"/>
    <w:rsid w:val="00774328"/>
    <w:rsid w:val="00774470"/>
    <w:rsid w:val="007745CB"/>
    <w:rsid w:val="00774602"/>
    <w:rsid w:val="00774603"/>
    <w:rsid w:val="0077467F"/>
    <w:rsid w:val="00774682"/>
    <w:rsid w:val="00774733"/>
    <w:rsid w:val="007747B4"/>
    <w:rsid w:val="00774838"/>
    <w:rsid w:val="007748AC"/>
    <w:rsid w:val="007748D9"/>
    <w:rsid w:val="007749D8"/>
    <w:rsid w:val="00774A0C"/>
    <w:rsid w:val="00774A36"/>
    <w:rsid w:val="00774ADB"/>
    <w:rsid w:val="00774C0D"/>
    <w:rsid w:val="00774D3D"/>
    <w:rsid w:val="00774E66"/>
    <w:rsid w:val="00775185"/>
    <w:rsid w:val="007751D5"/>
    <w:rsid w:val="00775215"/>
    <w:rsid w:val="00775288"/>
    <w:rsid w:val="0077534F"/>
    <w:rsid w:val="007753A4"/>
    <w:rsid w:val="007753CB"/>
    <w:rsid w:val="00775401"/>
    <w:rsid w:val="0077540D"/>
    <w:rsid w:val="00775418"/>
    <w:rsid w:val="00775454"/>
    <w:rsid w:val="007755B7"/>
    <w:rsid w:val="007755CE"/>
    <w:rsid w:val="00775614"/>
    <w:rsid w:val="0077563E"/>
    <w:rsid w:val="007758C7"/>
    <w:rsid w:val="007758F0"/>
    <w:rsid w:val="00775A78"/>
    <w:rsid w:val="00775B04"/>
    <w:rsid w:val="00775D23"/>
    <w:rsid w:val="00775E1C"/>
    <w:rsid w:val="00775E6A"/>
    <w:rsid w:val="00775EBA"/>
    <w:rsid w:val="00775EF1"/>
    <w:rsid w:val="00775FA3"/>
    <w:rsid w:val="00775FEF"/>
    <w:rsid w:val="00776025"/>
    <w:rsid w:val="00776068"/>
    <w:rsid w:val="007761D7"/>
    <w:rsid w:val="00776272"/>
    <w:rsid w:val="00776274"/>
    <w:rsid w:val="00776461"/>
    <w:rsid w:val="007764BD"/>
    <w:rsid w:val="0077653D"/>
    <w:rsid w:val="0077684B"/>
    <w:rsid w:val="0077684D"/>
    <w:rsid w:val="00776872"/>
    <w:rsid w:val="007769B8"/>
    <w:rsid w:val="00776B8D"/>
    <w:rsid w:val="00776BEE"/>
    <w:rsid w:val="00776DFD"/>
    <w:rsid w:val="00776E6A"/>
    <w:rsid w:val="00776F3E"/>
    <w:rsid w:val="00776F86"/>
    <w:rsid w:val="00776FBB"/>
    <w:rsid w:val="00777009"/>
    <w:rsid w:val="0077704B"/>
    <w:rsid w:val="00777314"/>
    <w:rsid w:val="0077731E"/>
    <w:rsid w:val="007773D7"/>
    <w:rsid w:val="00777582"/>
    <w:rsid w:val="007775B2"/>
    <w:rsid w:val="0077783F"/>
    <w:rsid w:val="0077785D"/>
    <w:rsid w:val="00777864"/>
    <w:rsid w:val="00777872"/>
    <w:rsid w:val="00777B8C"/>
    <w:rsid w:val="00777B8E"/>
    <w:rsid w:val="00777C59"/>
    <w:rsid w:val="00777C9B"/>
    <w:rsid w:val="00777DF1"/>
    <w:rsid w:val="00777DFF"/>
    <w:rsid w:val="00777E38"/>
    <w:rsid w:val="007800D3"/>
    <w:rsid w:val="007800F2"/>
    <w:rsid w:val="007801E4"/>
    <w:rsid w:val="00780369"/>
    <w:rsid w:val="007803C8"/>
    <w:rsid w:val="007804DA"/>
    <w:rsid w:val="00780548"/>
    <w:rsid w:val="00780600"/>
    <w:rsid w:val="0078069D"/>
    <w:rsid w:val="007806A4"/>
    <w:rsid w:val="00780757"/>
    <w:rsid w:val="00780766"/>
    <w:rsid w:val="00780785"/>
    <w:rsid w:val="007807FE"/>
    <w:rsid w:val="0078088F"/>
    <w:rsid w:val="00780923"/>
    <w:rsid w:val="00780954"/>
    <w:rsid w:val="00780B71"/>
    <w:rsid w:val="00780B88"/>
    <w:rsid w:val="00780D4F"/>
    <w:rsid w:val="00780E08"/>
    <w:rsid w:val="00780E5D"/>
    <w:rsid w:val="00780E91"/>
    <w:rsid w:val="00780E9D"/>
    <w:rsid w:val="00780F2C"/>
    <w:rsid w:val="00781095"/>
    <w:rsid w:val="0078116F"/>
    <w:rsid w:val="00781199"/>
    <w:rsid w:val="007811E8"/>
    <w:rsid w:val="0078124B"/>
    <w:rsid w:val="00781368"/>
    <w:rsid w:val="00781388"/>
    <w:rsid w:val="00781400"/>
    <w:rsid w:val="00781421"/>
    <w:rsid w:val="00781430"/>
    <w:rsid w:val="007814B8"/>
    <w:rsid w:val="007814DE"/>
    <w:rsid w:val="0078164E"/>
    <w:rsid w:val="00781660"/>
    <w:rsid w:val="0078175A"/>
    <w:rsid w:val="00781820"/>
    <w:rsid w:val="0078185E"/>
    <w:rsid w:val="00781868"/>
    <w:rsid w:val="00781912"/>
    <w:rsid w:val="007819FE"/>
    <w:rsid w:val="00781A66"/>
    <w:rsid w:val="00781AA0"/>
    <w:rsid w:val="00781B06"/>
    <w:rsid w:val="00781B53"/>
    <w:rsid w:val="00781BF2"/>
    <w:rsid w:val="00781C78"/>
    <w:rsid w:val="00781D58"/>
    <w:rsid w:val="00781D9D"/>
    <w:rsid w:val="00781E7B"/>
    <w:rsid w:val="00781ED1"/>
    <w:rsid w:val="00781EE5"/>
    <w:rsid w:val="00781F4C"/>
    <w:rsid w:val="00781F5D"/>
    <w:rsid w:val="00781F97"/>
    <w:rsid w:val="00782062"/>
    <w:rsid w:val="0078210A"/>
    <w:rsid w:val="007821EF"/>
    <w:rsid w:val="0078222E"/>
    <w:rsid w:val="0078223F"/>
    <w:rsid w:val="007823AF"/>
    <w:rsid w:val="00782506"/>
    <w:rsid w:val="0078251C"/>
    <w:rsid w:val="00782527"/>
    <w:rsid w:val="00782593"/>
    <w:rsid w:val="0078277D"/>
    <w:rsid w:val="007828BD"/>
    <w:rsid w:val="007828F6"/>
    <w:rsid w:val="00782A33"/>
    <w:rsid w:val="00782AAE"/>
    <w:rsid w:val="00782C39"/>
    <w:rsid w:val="00782CCC"/>
    <w:rsid w:val="00782D4A"/>
    <w:rsid w:val="00782D56"/>
    <w:rsid w:val="00782E49"/>
    <w:rsid w:val="00782EE7"/>
    <w:rsid w:val="00782FAD"/>
    <w:rsid w:val="00782FE9"/>
    <w:rsid w:val="00783115"/>
    <w:rsid w:val="00783226"/>
    <w:rsid w:val="00783267"/>
    <w:rsid w:val="00783361"/>
    <w:rsid w:val="00783376"/>
    <w:rsid w:val="00783380"/>
    <w:rsid w:val="007833B0"/>
    <w:rsid w:val="0078341E"/>
    <w:rsid w:val="00783508"/>
    <w:rsid w:val="0078362C"/>
    <w:rsid w:val="007836DB"/>
    <w:rsid w:val="007836E8"/>
    <w:rsid w:val="007837DE"/>
    <w:rsid w:val="00783862"/>
    <w:rsid w:val="0078388B"/>
    <w:rsid w:val="00783A02"/>
    <w:rsid w:val="00783A57"/>
    <w:rsid w:val="00783A74"/>
    <w:rsid w:val="00783B54"/>
    <w:rsid w:val="00783CC6"/>
    <w:rsid w:val="00783CFD"/>
    <w:rsid w:val="00783D11"/>
    <w:rsid w:val="00783E0F"/>
    <w:rsid w:val="00784052"/>
    <w:rsid w:val="0078421B"/>
    <w:rsid w:val="007843FA"/>
    <w:rsid w:val="00784445"/>
    <w:rsid w:val="007844EF"/>
    <w:rsid w:val="00784518"/>
    <w:rsid w:val="007845BB"/>
    <w:rsid w:val="007845E6"/>
    <w:rsid w:val="007847E5"/>
    <w:rsid w:val="00784853"/>
    <w:rsid w:val="0078498F"/>
    <w:rsid w:val="00784A64"/>
    <w:rsid w:val="00784AEF"/>
    <w:rsid w:val="00784C36"/>
    <w:rsid w:val="00784CBC"/>
    <w:rsid w:val="00784CEF"/>
    <w:rsid w:val="00784D07"/>
    <w:rsid w:val="00784DEF"/>
    <w:rsid w:val="00784E57"/>
    <w:rsid w:val="00784EE4"/>
    <w:rsid w:val="00784F25"/>
    <w:rsid w:val="00784FC4"/>
    <w:rsid w:val="0078503E"/>
    <w:rsid w:val="00785099"/>
    <w:rsid w:val="007850A1"/>
    <w:rsid w:val="007850F4"/>
    <w:rsid w:val="0078514A"/>
    <w:rsid w:val="007851D2"/>
    <w:rsid w:val="00785308"/>
    <w:rsid w:val="0078537A"/>
    <w:rsid w:val="00785393"/>
    <w:rsid w:val="0078548E"/>
    <w:rsid w:val="00785552"/>
    <w:rsid w:val="00785656"/>
    <w:rsid w:val="00785724"/>
    <w:rsid w:val="00785747"/>
    <w:rsid w:val="0078577D"/>
    <w:rsid w:val="00785856"/>
    <w:rsid w:val="007859FE"/>
    <w:rsid w:val="00785B45"/>
    <w:rsid w:val="00785C6C"/>
    <w:rsid w:val="00785FA5"/>
    <w:rsid w:val="00786104"/>
    <w:rsid w:val="0078624B"/>
    <w:rsid w:val="00786272"/>
    <w:rsid w:val="00786287"/>
    <w:rsid w:val="007862DE"/>
    <w:rsid w:val="0078639E"/>
    <w:rsid w:val="007863D9"/>
    <w:rsid w:val="007863E2"/>
    <w:rsid w:val="007864F5"/>
    <w:rsid w:val="00786504"/>
    <w:rsid w:val="00786512"/>
    <w:rsid w:val="0078657B"/>
    <w:rsid w:val="00786627"/>
    <w:rsid w:val="00786684"/>
    <w:rsid w:val="007866AF"/>
    <w:rsid w:val="00786755"/>
    <w:rsid w:val="007867BE"/>
    <w:rsid w:val="0078683E"/>
    <w:rsid w:val="007868B1"/>
    <w:rsid w:val="00786971"/>
    <w:rsid w:val="007869E5"/>
    <w:rsid w:val="00786CE3"/>
    <w:rsid w:val="00786CF5"/>
    <w:rsid w:val="00786DF4"/>
    <w:rsid w:val="00786E02"/>
    <w:rsid w:val="00786E5E"/>
    <w:rsid w:val="00786EA3"/>
    <w:rsid w:val="0078718F"/>
    <w:rsid w:val="00787265"/>
    <w:rsid w:val="00787273"/>
    <w:rsid w:val="007873BC"/>
    <w:rsid w:val="00787568"/>
    <w:rsid w:val="007875C7"/>
    <w:rsid w:val="00787677"/>
    <w:rsid w:val="0078770D"/>
    <w:rsid w:val="00787814"/>
    <w:rsid w:val="00787878"/>
    <w:rsid w:val="007878D5"/>
    <w:rsid w:val="00787918"/>
    <w:rsid w:val="00787967"/>
    <w:rsid w:val="007879D3"/>
    <w:rsid w:val="00787AB0"/>
    <w:rsid w:val="00787ABC"/>
    <w:rsid w:val="00787AC6"/>
    <w:rsid w:val="00787B0D"/>
    <w:rsid w:val="00787B5A"/>
    <w:rsid w:val="00787BA0"/>
    <w:rsid w:val="00787C9B"/>
    <w:rsid w:val="00787CCD"/>
    <w:rsid w:val="00787DE3"/>
    <w:rsid w:val="00787E0A"/>
    <w:rsid w:val="00787FDD"/>
    <w:rsid w:val="00787FDF"/>
    <w:rsid w:val="00790009"/>
    <w:rsid w:val="00790135"/>
    <w:rsid w:val="00790197"/>
    <w:rsid w:val="007903B4"/>
    <w:rsid w:val="007903E0"/>
    <w:rsid w:val="00790571"/>
    <w:rsid w:val="00790802"/>
    <w:rsid w:val="0079084A"/>
    <w:rsid w:val="00790A24"/>
    <w:rsid w:val="00790A6F"/>
    <w:rsid w:val="00790AFF"/>
    <w:rsid w:val="00790B98"/>
    <w:rsid w:val="00790BA0"/>
    <w:rsid w:val="00790BBB"/>
    <w:rsid w:val="00790BF6"/>
    <w:rsid w:val="00790D49"/>
    <w:rsid w:val="00790D9B"/>
    <w:rsid w:val="00790E1E"/>
    <w:rsid w:val="00790F3B"/>
    <w:rsid w:val="00790FD8"/>
    <w:rsid w:val="00790FE4"/>
    <w:rsid w:val="0079101F"/>
    <w:rsid w:val="0079109C"/>
    <w:rsid w:val="007910E2"/>
    <w:rsid w:val="00791227"/>
    <w:rsid w:val="0079129A"/>
    <w:rsid w:val="00791326"/>
    <w:rsid w:val="00791347"/>
    <w:rsid w:val="007913D9"/>
    <w:rsid w:val="00791544"/>
    <w:rsid w:val="007915D5"/>
    <w:rsid w:val="00791639"/>
    <w:rsid w:val="0079163F"/>
    <w:rsid w:val="007916B3"/>
    <w:rsid w:val="007916E6"/>
    <w:rsid w:val="0079170D"/>
    <w:rsid w:val="007917F2"/>
    <w:rsid w:val="0079181A"/>
    <w:rsid w:val="0079184F"/>
    <w:rsid w:val="00791854"/>
    <w:rsid w:val="00791C39"/>
    <w:rsid w:val="00791DA4"/>
    <w:rsid w:val="00791DE1"/>
    <w:rsid w:val="0079202F"/>
    <w:rsid w:val="0079216B"/>
    <w:rsid w:val="007922F3"/>
    <w:rsid w:val="00792401"/>
    <w:rsid w:val="00792517"/>
    <w:rsid w:val="007925AC"/>
    <w:rsid w:val="0079260F"/>
    <w:rsid w:val="007928DB"/>
    <w:rsid w:val="00792923"/>
    <w:rsid w:val="0079296E"/>
    <w:rsid w:val="0079298B"/>
    <w:rsid w:val="0079299B"/>
    <w:rsid w:val="0079299E"/>
    <w:rsid w:val="00792A07"/>
    <w:rsid w:val="00792B1A"/>
    <w:rsid w:val="00792C05"/>
    <w:rsid w:val="00792D80"/>
    <w:rsid w:val="00792E31"/>
    <w:rsid w:val="00792FAC"/>
    <w:rsid w:val="0079304D"/>
    <w:rsid w:val="0079306E"/>
    <w:rsid w:val="007930E6"/>
    <w:rsid w:val="007930E8"/>
    <w:rsid w:val="0079314B"/>
    <w:rsid w:val="0079319A"/>
    <w:rsid w:val="00793242"/>
    <w:rsid w:val="007933E9"/>
    <w:rsid w:val="00793493"/>
    <w:rsid w:val="0079362C"/>
    <w:rsid w:val="007936B4"/>
    <w:rsid w:val="007936FF"/>
    <w:rsid w:val="0079373D"/>
    <w:rsid w:val="00793782"/>
    <w:rsid w:val="007939C3"/>
    <w:rsid w:val="00793A54"/>
    <w:rsid w:val="00793A6F"/>
    <w:rsid w:val="00793A86"/>
    <w:rsid w:val="00793AEC"/>
    <w:rsid w:val="00793B23"/>
    <w:rsid w:val="00793C1E"/>
    <w:rsid w:val="00793E07"/>
    <w:rsid w:val="00793E58"/>
    <w:rsid w:val="00793E7F"/>
    <w:rsid w:val="00793E98"/>
    <w:rsid w:val="00793ED6"/>
    <w:rsid w:val="007940EA"/>
    <w:rsid w:val="00794288"/>
    <w:rsid w:val="00794369"/>
    <w:rsid w:val="00794452"/>
    <w:rsid w:val="00794607"/>
    <w:rsid w:val="0079460A"/>
    <w:rsid w:val="00794626"/>
    <w:rsid w:val="007946E3"/>
    <w:rsid w:val="007947AF"/>
    <w:rsid w:val="007947C6"/>
    <w:rsid w:val="00794883"/>
    <w:rsid w:val="007948FB"/>
    <w:rsid w:val="00794974"/>
    <w:rsid w:val="007949A5"/>
    <w:rsid w:val="00794AC0"/>
    <w:rsid w:val="00794C68"/>
    <w:rsid w:val="00794CF9"/>
    <w:rsid w:val="00794D3B"/>
    <w:rsid w:val="00794E85"/>
    <w:rsid w:val="00794EDE"/>
    <w:rsid w:val="00794EE6"/>
    <w:rsid w:val="00794F83"/>
    <w:rsid w:val="00795060"/>
    <w:rsid w:val="00795064"/>
    <w:rsid w:val="007950BE"/>
    <w:rsid w:val="007950D8"/>
    <w:rsid w:val="00795110"/>
    <w:rsid w:val="00795278"/>
    <w:rsid w:val="0079533C"/>
    <w:rsid w:val="0079561E"/>
    <w:rsid w:val="00795701"/>
    <w:rsid w:val="00795846"/>
    <w:rsid w:val="0079584B"/>
    <w:rsid w:val="007959C1"/>
    <w:rsid w:val="007959D6"/>
    <w:rsid w:val="00795ADC"/>
    <w:rsid w:val="00795BE9"/>
    <w:rsid w:val="00795C5F"/>
    <w:rsid w:val="00795F9B"/>
    <w:rsid w:val="00795FA6"/>
    <w:rsid w:val="0079602B"/>
    <w:rsid w:val="00796215"/>
    <w:rsid w:val="007962BF"/>
    <w:rsid w:val="00796342"/>
    <w:rsid w:val="0079659E"/>
    <w:rsid w:val="00796645"/>
    <w:rsid w:val="007966D9"/>
    <w:rsid w:val="007966EE"/>
    <w:rsid w:val="0079699E"/>
    <w:rsid w:val="00796AAA"/>
    <w:rsid w:val="00796AAB"/>
    <w:rsid w:val="00796B74"/>
    <w:rsid w:val="00796BE9"/>
    <w:rsid w:val="00796CAA"/>
    <w:rsid w:val="00796E27"/>
    <w:rsid w:val="00796E7D"/>
    <w:rsid w:val="00797031"/>
    <w:rsid w:val="00797049"/>
    <w:rsid w:val="00797072"/>
    <w:rsid w:val="007970B2"/>
    <w:rsid w:val="007970D8"/>
    <w:rsid w:val="0079727B"/>
    <w:rsid w:val="007972BA"/>
    <w:rsid w:val="007972C7"/>
    <w:rsid w:val="00797391"/>
    <w:rsid w:val="007973A9"/>
    <w:rsid w:val="007974C4"/>
    <w:rsid w:val="00797531"/>
    <w:rsid w:val="00797532"/>
    <w:rsid w:val="00797546"/>
    <w:rsid w:val="0079755A"/>
    <w:rsid w:val="00797571"/>
    <w:rsid w:val="00797577"/>
    <w:rsid w:val="00797706"/>
    <w:rsid w:val="0079775A"/>
    <w:rsid w:val="007977B3"/>
    <w:rsid w:val="007978D4"/>
    <w:rsid w:val="00797A85"/>
    <w:rsid w:val="00797AF3"/>
    <w:rsid w:val="00797B6C"/>
    <w:rsid w:val="00797B7F"/>
    <w:rsid w:val="00797B91"/>
    <w:rsid w:val="00797C2C"/>
    <w:rsid w:val="00797C4F"/>
    <w:rsid w:val="00797C6D"/>
    <w:rsid w:val="00797DA6"/>
    <w:rsid w:val="00797DB9"/>
    <w:rsid w:val="00797DE5"/>
    <w:rsid w:val="00797DF2"/>
    <w:rsid w:val="00797EDF"/>
    <w:rsid w:val="00797EE1"/>
    <w:rsid w:val="00797FC7"/>
    <w:rsid w:val="007A0051"/>
    <w:rsid w:val="007A0070"/>
    <w:rsid w:val="007A0199"/>
    <w:rsid w:val="007A01A7"/>
    <w:rsid w:val="007A01B3"/>
    <w:rsid w:val="007A01F3"/>
    <w:rsid w:val="007A02D1"/>
    <w:rsid w:val="007A0349"/>
    <w:rsid w:val="007A03C3"/>
    <w:rsid w:val="007A03CB"/>
    <w:rsid w:val="007A0484"/>
    <w:rsid w:val="007A04FB"/>
    <w:rsid w:val="007A052A"/>
    <w:rsid w:val="007A05D5"/>
    <w:rsid w:val="007A068F"/>
    <w:rsid w:val="007A088A"/>
    <w:rsid w:val="007A08A3"/>
    <w:rsid w:val="007A0921"/>
    <w:rsid w:val="007A095A"/>
    <w:rsid w:val="007A09C8"/>
    <w:rsid w:val="007A0AA2"/>
    <w:rsid w:val="007A0AAA"/>
    <w:rsid w:val="007A0B84"/>
    <w:rsid w:val="007A0BD0"/>
    <w:rsid w:val="007A0BEC"/>
    <w:rsid w:val="007A0C1D"/>
    <w:rsid w:val="007A0C9F"/>
    <w:rsid w:val="007A0CDF"/>
    <w:rsid w:val="007A0CEA"/>
    <w:rsid w:val="007A0E12"/>
    <w:rsid w:val="007A0E79"/>
    <w:rsid w:val="007A0E92"/>
    <w:rsid w:val="007A0E9D"/>
    <w:rsid w:val="007A0ECB"/>
    <w:rsid w:val="007A0EE5"/>
    <w:rsid w:val="007A0F71"/>
    <w:rsid w:val="007A113C"/>
    <w:rsid w:val="007A1156"/>
    <w:rsid w:val="007A1165"/>
    <w:rsid w:val="007A1359"/>
    <w:rsid w:val="007A13C6"/>
    <w:rsid w:val="007A147B"/>
    <w:rsid w:val="007A1517"/>
    <w:rsid w:val="007A1639"/>
    <w:rsid w:val="007A18CD"/>
    <w:rsid w:val="007A1B61"/>
    <w:rsid w:val="007A1D6F"/>
    <w:rsid w:val="007A1DA1"/>
    <w:rsid w:val="007A1E4C"/>
    <w:rsid w:val="007A1EA8"/>
    <w:rsid w:val="007A1F01"/>
    <w:rsid w:val="007A1FDD"/>
    <w:rsid w:val="007A20C9"/>
    <w:rsid w:val="007A211C"/>
    <w:rsid w:val="007A216A"/>
    <w:rsid w:val="007A21B0"/>
    <w:rsid w:val="007A2263"/>
    <w:rsid w:val="007A22C4"/>
    <w:rsid w:val="007A22DF"/>
    <w:rsid w:val="007A238A"/>
    <w:rsid w:val="007A23C0"/>
    <w:rsid w:val="007A23EF"/>
    <w:rsid w:val="007A2428"/>
    <w:rsid w:val="007A2473"/>
    <w:rsid w:val="007A249A"/>
    <w:rsid w:val="007A2555"/>
    <w:rsid w:val="007A25BC"/>
    <w:rsid w:val="007A2721"/>
    <w:rsid w:val="007A2728"/>
    <w:rsid w:val="007A277D"/>
    <w:rsid w:val="007A2885"/>
    <w:rsid w:val="007A29C0"/>
    <w:rsid w:val="007A2A70"/>
    <w:rsid w:val="007A2AB5"/>
    <w:rsid w:val="007A2B56"/>
    <w:rsid w:val="007A2BE9"/>
    <w:rsid w:val="007A2BFF"/>
    <w:rsid w:val="007A2C4E"/>
    <w:rsid w:val="007A2D6E"/>
    <w:rsid w:val="007A2DA8"/>
    <w:rsid w:val="007A2E82"/>
    <w:rsid w:val="007A2F07"/>
    <w:rsid w:val="007A3053"/>
    <w:rsid w:val="007A3064"/>
    <w:rsid w:val="007A3173"/>
    <w:rsid w:val="007A31BF"/>
    <w:rsid w:val="007A31DB"/>
    <w:rsid w:val="007A31DE"/>
    <w:rsid w:val="007A3206"/>
    <w:rsid w:val="007A32A1"/>
    <w:rsid w:val="007A36EB"/>
    <w:rsid w:val="007A3787"/>
    <w:rsid w:val="007A3A0D"/>
    <w:rsid w:val="007A3A0F"/>
    <w:rsid w:val="007A3A25"/>
    <w:rsid w:val="007A3A8A"/>
    <w:rsid w:val="007A3B5B"/>
    <w:rsid w:val="007A3B76"/>
    <w:rsid w:val="007A3BA1"/>
    <w:rsid w:val="007A3C3F"/>
    <w:rsid w:val="007A3FD5"/>
    <w:rsid w:val="007A404E"/>
    <w:rsid w:val="007A4176"/>
    <w:rsid w:val="007A4272"/>
    <w:rsid w:val="007A4438"/>
    <w:rsid w:val="007A4504"/>
    <w:rsid w:val="007A458C"/>
    <w:rsid w:val="007A45A0"/>
    <w:rsid w:val="007A4621"/>
    <w:rsid w:val="007A468A"/>
    <w:rsid w:val="007A4697"/>
    <w:rsid w:val="007A4725"/>
    <w:rsid w:val="007A476E"/>
    <w:rsid w:val="007A47F7"/>
    <w:rsid w:val="007A4855"/>
    <w:rsid w:val="007A486F"/>
    <w:rsid w:val="007A48DD"/>
    <w:rsid w:val="007A48E0"/>
    <w:rsid w:val="007A492D"/>
    <w:rsid w:val="007A4A70"/>
    <w:rsid w:val="007A4AFD"/>
    <w:rsid w:val="007A4BC9"/>
    <w:rsid w:val="007A4CD2"/>
    <w:rsid w:val="007A4D0E"/>
    <w:rsid w:val="007A4D69"/>
    <w:rsid w:val="007A4D77"/>
    <w:rsid w:val="007A4EBF"/>
    <w:rsid w:val="007A4F11"/>
    <w:rsid w:val="007A4FCF"/>
    <w:rsid w:val="007A5045"/>
    <w:rsid w:val="007A50F1"/>
    <w:rsid w:val="007A5252"/>
    <w:rsid w:val="007A52AD"/>
    <w:rsid w:val="007A53F7"/>
    <w:rsid w:val="007A5434"/>
    <w:rsid w:val="007A5511"/>
    <w:rsid w:val="007A551E"/>
    <w:rsid w:val="007A552C"/>
    <w:rsid w:val="007A55BD"/>
    <w:rsid w:val="007A55EF"/>
    <w:rsid w:val="007A56B1"/>
    <w:rsid w:val="007A571E"/>
    <w:rsid w:val="007A5741"/>
    <w:rsid w:val="007A581B"/>
    <w:rsid w:val="007A5944"/>
    <w:rsid w:val="007A5974"/>
    <w:rsid w:val="007A5B2A"/>
    <w:rsid w:val="007A5C2F"/>
    <w:rsid w:val="007A5C7B"/>
    <w:rsid w:val="007A5C90"/>
    <w:rsid w:val="007A5DB8"/>
    <w:rsid w:val="007A604A"/>
    <w:rsid w:val="007A640A"/>
    <w:rsid w:val="007A6463"/>
    <w:rsid w:val="007A64B6"/>
    <w:rsid w:val="007A657A"/>
    <w:rsid w:val="007A65EF"/>
    <w:rsid w:val="007A6642"/>
    <w:rsid w:val="007A6850"/>
    <w:rsid w:val="007A699B"/>
    <w:rsid w:val="007A69D5"/>
    <w:rsid w:val="007A6ACC"/>
    <w:rsid w:val="007A6AEB"/>
    <w:rsid w:val="007A6AF5"/>
    <w:rsid w:val="007A6BA3"/>
    <w:rsid w:val="007A6BD0"/>
    <w:rsid w:val="007A6C8E"/>
    <w:rsid w:val="007A6CC8"/>
    <w:rsid w:val="007A6D21"/>
    <w:rsid w:val="007A6D31"/>
    <w:rsid w:val="007A6D7F"/>
    <w:rsid w:val="007A6EAB"/>
    <w:rsid w:val="007A6EFA"/>
    <w:rsid w:val="007A6FC7"/>
    <w:rsid w:val="007A70A9"/>
    <w:rsid w:val="007A71D7"/>
    <w:rsid w:val="007A7226"/>
    <w:rsid w:val="007A722A"/>
    <w:rsid w:val="007A733B"/>
    <w:rsid w:val="007A745D"/>
    <w:rsid w:val="007A74CF"/>
    <w:rsid w:val="007A75FA"/>
    <w:rsid w:val="007A76A3"/>
    <w:rsid w:val="007A779A"/>
    <w:rsid w:val="007A77EC"/>
    <w:rsid w:val="007A78B8"/>
    <w:rsid w:val="007A7946"/>
    <w:rsid w:val="007A7A08"/>
    <w:rsid w:val="007A7AC4"/>
    <w:rsid w:val="007A7B17"/>
    <w:rsid w:val="007A7BD1"/>
    <w:rsid w:val="007A7D32"/>
    <w:rsid w:val="007A7E32"/>
    <w:rsid w:val="007B007A"/>
    <w:rsid w:val="007B018B"/>
    <w:rsid w:val="007B01A1"/>
    <w:rsid w:val="007B01DB"/>
    <w:rsid w:val="007B034F"/>
    <w:rsid w:val="007B03B5"/>
    <w:rsid w:val="007B03EF"/>
    <w:rsid w:val="007B053E"/>
    <w:rsid w:val="007B0565"/>
    <w:rsid w:val="007B058D"/>
    <w:rsid w:val="007B0620"/>
    <w:rsid w:val="007B073E"/>
    <w:rsid w:val="007B07E4"/>
    <w:rsid w:val="007B07EC"/>
    <w:rsid w:val="007B0927"/>
    <w:rsid w:val="007B0A14"/>
    <w:rsid w:val="007B0A8D"/>
    <w:rsid w:val="007B0B18"/>
    <w:rsid w:val="007B0CD0"/>
    <w:rsid w:val="007B0CDC"/>
    <w:rsid w:val="007B0D39"/>
    <w:rsid w:val="007B0D41"/>
    <w:rsid w:val="007B0D68"/>
    <w:rsid w:val="007B0D85"/>
    <w:rsid w:val="007B0DAE"/>
    <w:rsid w:val="007B103B"/>
    <w:rsid w:val="007B1096"/>
    <w:rsid w:val="007B109D"/>
    <w:rsid w:val="007B1118"/>
    <w:rsid w:val="007B1140"/>
    <w:rsid w:val="007B11D3"/>
    <w:rsid w:val="007B12E3"/>
    <w:rsid w:val="007B1333"/>
    <w:rsid w:val="007B1437"/>
    <w:rsid w:val="007B148C"/>
    <w:rsid w:val="007B1501"/>
    <w:rsid w:val="007B1507"/>
    <w:rsid w:val="007B1598"/>
    <w:rsid w:val="007B15A3"/>
    <w:rsid w:val="007B167F"/>
    <w:rsid w:val="007B1837"/>
    <w:rsid w:val="007B1852"/>
    <w:rsid w:val="007B1908"/>
    <w:rsid w:val="007B193C"/>
    <w:rsid w:val="007B1B7A"/>
    <w:rsid w:val="007B1B89"/>
    <w:rsid w:val="007B1C19"/>
    <w:rsid w:val="007B1C8A"/>
    <w:rsid w:val="007B1C98"/>
    <w:rsid w:val="007B1EBB"/>
    <w:rsid w:val="007B1ED3"/>
    <w:rsid w:val="007B1F4D"/>
    <w:rsid w:val="007B217B"/>
    <w:rsid w:val="007B23C4"/>
    <w:rsid w:val="007B252F"/>
    <w:rsid w:val="007B26CA"/>
    <w:rsid w:val="007B270A"/>
    <w:rsid w:val="007B2710"/>
    <w:rsid w:val="007B2798"/>
    <w:rsid w:val="007B279C"/>
    <w:rsid w:val="007B27C0"/>
    <w:rsid w:val="007B2902"/>
    <w:rsid w:val="007B29D8"/>
    <w:rsid w:val="007B2A33"/>
    <w:rsid w:val="007B2A3D"/>
    <w:rsid w:val="007B2AB5"/>
    <w:rsid w:val="007B2AC2"/>
    <w:rsid w:val="007B2C7D"/>
    <w:rsid w:val="007B2CEA"/>
    <w:rsid w:val="007B2D00"/>
    <w:rsid w:val="007B2D07"/>
    <w:rsid w:val="007B2D3D"/>
    <w:rsid w:val="007B2D4E"/>
    <w:rsid w:val="007B2DEB"/>
    <w:rsid w:val="007B2DF5"/>
    <w:rsid w:val="007B2E72"/>
    <w:rsid w:val="007B2F35"/>
    <w:rsid w:val="007B30DE"/>
    <w:rsid w:val="007B30F9"/>
    <w:rsid w:val="007B318B"/>
    <w:rsid w:val="007B322A"/>
    <w:rsid w:val="007B3273"/>
    <w:rsid w:val="007B331F"/>
    <w:rsid w:val="007B3334"/>
    <w:rsid w:val="007B3349"/>
    <w:rsid w:val="007B33E7"/>
    <w:rsid w:val="007B389E"/>
    <w:rsid w:val="007B393B"/>
    <w:rsid w:val="007B39B0"/>
    <w:rsid w:val="007B3A12"/>
    <w:rsid w:val="007B3A21"/>
    <w:rsid w:val="007B3D2E"/>
    <w:rsid w:val="007B3D3C"/>
    <w:rsid w:val="007B3D73"/>
    <w:rsid w:val="007B3E70"/>
    <w:rsid w:val="007B4024"/>
    <w:rsid w:val="007B40A0"/>
    <w:rsid w:val="007B40C7"/>
    <w:rsid w:val="007B40DB"/>
    <w:rsid w:val="007B4198"/>
    <w:rsid w:val="007B41ED"/>
    <w:rsid w:val="007B422D"/>
    <w:rsid w:val="007B4331"/>
    <w:rsid w:val="007B4385"/>
    <w:rsid w:val="007B444B"/>
    <w:rsid w:val="007B458D"/>
    <w:rsid w:val="007B467A"/>
    <w:rsid w:val="007B46AB"/>
    <w:rsid w:val="007B46C0"/>
    <w:rsid w:val="007B47AB"/>
    <w:rsid w:val="007B482A"/>
    <w:rsid w:val="007B48A0"/>
    <w:rsid w:val="007B4C65"/>
    <w:rsid w:val="007B4C9B"/>
    <w:rsid w:val="007B4D8D"/>
    <w:rsid w:val="007B4DD8"/>
    <w:rsid w:val="007B4E61"/>
    <w:rsid w:val="007B4ED7"/>
    <w:rsid w:val="007B4F3D"/>
    <w:rsid w:val="007B4FFA"/>
    <w:rsid w:val="007B5084"/>
    <w:rsid w:val="007B50A7"/>
    <w:rsid w:val="007B527E"/>
    <w:rsid w:val="007B5320"/>
    <w:rsid w:val="007B554F"/>
    <w:rsid w:val="007B5565"/>
    <w:rsid w:val="007B5674"/>
    <w:rsid w:val="007B57AF"/>
    <w:rsid w:val="007B58BD"/>
    <w:rsid w:val="007B5B1C"/>
    <w:rsid w:val="007B5C44"/>
    <w:rsid w:val="007B5CFD"/>
    <w:rsid w:val="007B5D65"/>
    <w:rsid w:val="007B5E2F"/>
    <w:rsid w:val="007B5EB8"/>
    <w:rsid w:val="007B5ECA"/>
    <w:rsid w:val="007B5F0A"/>
    <w:rsid w:val="007B5F36"/>
    <w:rsid w:val="007B5F7B"/>
    <w:rsid w:val="007B60C8"/>
    <w:rsid w:val="007B6116"/>
    <w:rsid w:val="007B61EB"/>
    <w:rsid w:val="007B6320"/>
    <w:rsid w:val="007B6359"/>
    <w:rsid w:val="007B6423"/>
    <w:rsid w:val="007B646E"/>
    <w:rsid w:val="007B648D"/>
    <w:rsid w:val="007B64BC"/>
    <w:rsid w:val="007B64C0"/>
    <w:rsid w:val="007B64DB"/>
    <w:rsid w:val="007B654E"/>
    <w:rsid w:val="007B65A5"/>
    <w:rsid w:val="007B65CD"/>
    <w:rsid w:val="007B65F7"/>
    <w:rsid w:val="007B6605"/>
    <w:rsid w:val="007B6659"/>
    <w:rsid w:val="007B665C"/>
    <w:rsid w:val="007B6944"/>
    <w:rsid w:val="007B6950"/>
    <w:rsid w:val="007B6A20"/>
    <w:rsid w:val="007B6ADC"/>
    <w:rsid w:val="007B6B22"/>
    <w:rsid w:val="007B6B86"/>
    <w:rsid w:val="007B6BC8"/>
    <w:rsid w:val="007B6C01"/>
    <w:rsid w:val="007B6CE8"/>
    <w:rsid w:val="007B6EAD"/>
    <w:rsid w:val="007B6F30"/>
    <w:rsid w:val="007B6F69"/>
    <w:rsid w:val="007B7048"/>
    <w:rsid w:val="007B7073"/>
    <w:rsid w:val="007B7237"/>
    <w:rsid w:val="007B72B0"/>
    <w:rsid w:val="007B7344"/>
    <w:rsid w:val="007B734E"/>
    <w:rsid w:val="007B73CF"/>
    <w:rsid w:val="007B73E0"/>
    <w:rsid w:val="007B741A"/>
    <w:rsid w:val="007B7563"/>
    <w:rsid w:val="007B75D3"/>
    <w:rsid w:val="007B7615"/>
    <w:rsid w:val="007B762A"/>
    <w:rsid w:val="007B76FF"/>
    <w:rsid w:val="007B7A28"/>
    <w:rsid w:val="007B7ADF"/>
    <w:rsid w:val="007B7B21"/>
    <w:rsid w:val="007B7B35"/>
    <w:rsid w:val="007B7C41"/>
    <w:rsid w:val="007B7CB2"/>
    <w:rsid w:val="007B7D2C"/>
    <w:rsid w:val="007B7D82"/>
    <w:rsid w:val="007B7EBC"/>
    <w:rsid w:val="007B7EBD"/>
    <w:rsid w:val="007B7EE1"/>
    <w:rsid w:val="007B7F74"/>
    <w:rsid w:val="007B7FF7"/>
    <w:rsid w:val="007C0047"/>
    <w:rsid w:val="007C0051"/>
    <w:rsid w:val="007C00DB"/>
    <w:rsid w:val="007C0106"/>
    <w:rsid w:val="007C01AA"/>
    <w:rsid w:val="007C022F"/>
    <w:rsid w:val="007C0380"/>
    <w:rsid w:val="007C03C2"/>
    <w:rsid w:val="007C049A"/>
    <w:rsid w:val="007C0513"/>
    <w:rsid w:val="007C0600"/>
    <w:rsid w:val="007C0650"/>
    <w:rsid w:val="007C06FA"/>
    <w:rsid w:val="007C0751"/>
    <w:rsid w:val="007C082B"/>
    <w:rsid w:val="007C0885"/>
    <w:rsid w:val="007C088C"/>
    <w:rsid w:val="007C08D8"/>
    <w:rsid w:val="007C0918"/>
    <w:rsid w:val="007C0A89"/>
    <w:rsid w:val="007C0B07"/>
    <w:rsid w:val="007C0C00"/>
    <w:rsid w:val="007C0E84"/>
    <w:rsid w:val="007C0FE0"/>
    <w:rsid w:val="007C102E"/>
    <w:rsid w:val="007C1256"/>
    <w:rsid w:val="007C12CF"/>
    <w:rsid w:val="007C12D8"/>
    <w:rsid w:val="007C1372"/>
    <w:rsid w:val="007C1537"/>
    <w:rsid w:val="007C15D4"/>
    <w:rsid w:val="007C1610"/>
    <w:rsid w:val="007C1618"/>
    <w:rsid w:val="007C1794"/>
    <w:rsid w:val="007C185E"/>
    <w:rsid w:val="007C1871"/>
    <w:rsid w:val="007C1A1C"/>
    <w:rsid w:val="007C1B85"/>
    <w:rsid w:val="007C1B94"/>
    <w:rsid w:val="007C1E64"/>
    <w:rsid w:val="007C1E65"/>
    <w:rsid w:val="007C1F76"/>
    <w:rsid w:val="007C207E"/>
    <w:rsid w:val="007C20B6"/>
    <w:rsid w:val="007C2109"/>
    <w:rsid w:val="007C2170"/>
    <w:rsid w:val="007C2275"/>
    <w:rsid w:val="007C239E"/>
    <w:rsid w:val="007C23D7"/>
    <w:rsid w:val="007C2439"/>
    <w:rsid w:val="007C2677"/>
    <w:rsid w:val="007C2768"/>
    <w:rsid w:val="007C2822"/>
    <w:rsid w:val="007C2857"/>
    <w:rsid w:val="007C2911"/>
    <w:rsid w:val="007C29E7"/>
    <w:rsid w:val="007C2B40"/>
    <w:rsid w:val="007C2B87"/>
    <w:rsid w:val="007C2DDE"/>
    <w:rsid w:val="007C2E3A"/>
    <w:rsid w:val="007C3084"/>
    <w:rsid w:val="007C32A6"/>
    <w:rsid w:val="007C33AA"/>
    <w:rsid w:val="007C3567"/>
    <w:rsid w:val="007C3587"/>
    <w:rsid w:val="007C35A5"/>
    <w:rsid w:val="007C369E"/>
    <w:rsid w:val="007C3747"/>
    <w:rsid w:val="007C38A7"/>
    <w:rsid w:val="007C3951"/>
    <w:rsid w:val="007C3979"/>
    <w:rsid w:val="007C3A6D"/>
    <w:rsid w:val="007C3AB7"/>
    <w:rsid w:val="007C3AF2"/>
    <w:rsid w:val="007C3C13"/>
    <w:rsid w:val="007C3CC2"/>
    <w:rsid w:val="007C3D3D"/>
    <w:rsid w:val="007C3D60"/>
    <w:rsid w:val="007C3DFF"/>
    <w:rsid w:val="007C3ED9"/>
    <w:rsid w:val="007C3FCB"/>
    <w:rsid w:val="007C40D2"/>
    <w:rsid w:val="007C40F7"/>
    <w:rsid w:val="007C4262"/>
    <w:rsid w:val="007C4387"/>
    <w:rsid w:val="007C439D"/>
    <w:rsid w:val="007C4402"/>
    <w:rsid w:val="007C440D"/>
    <w:rsid w:val="007C4528"/>
    <w:rsid w:val="007C4554"/>
    <w:rsid w:val="007C461C"/>
    <w:rsid w:val="007C46D3"/>
    <w:rsid w:val="007C4796"/>
    <w:rsid w:val="007C4A02"/>
    <w:rsid w:val="007C4A37"/>
    <w:rsid w:val="007C4A4A"/>
    <w:rsid w:val="007C4B68"/>
    <w:rsid w:val="007C4B77"/>
    <w:rsid w:val="007C4BAC"/>
    <w:rsid w:val="007C4D18"/>
    <w:rsid w:val="007C4D99"/>
    <w:rsid w:val="007C4DBD"/>
    <w:rsid w:val="007C4E14"/>
    <w:rsid w:val="007C4E16"/>
    <w:rsid w:val="007C4E1C"/>
    <w:rsid w:val="007C4EC0"/>
    <w:rsid w:val="007C4EC4"/>
    <w:rsid w:val="007C4EF6"/>
    <w:rsid w:val="007C4F33"/>
    <w:rsid w:val="007C503D"/>
    <w:rsid w:val="007C5066"/>
    <w:rsid w:val="007C50AF"/>
    <w:rsid w:val="007C5359"/>
    <w:rsid w:val="007C5467"/>
    <w:rsid w:val="007C55F0"/>
    <w:rsid w:val="007C561D"/>
    <w:rsid w:val="007C563A"/>
    <w:rsid w:val="007C5677"/>
    <w:rsid w:val="007C56E8"/>
    <w:rsid w:val="007C57E9"/>
    <w:rsid w:val="007C5984"/>
    <w:rsid w:val="007C5AF7"/>
    <w:rsid w:val="007C5CCF"/>
    <w:rsid w:val="007C5CE8"/>
    <w:rsid w:val="007C5D2C"/>
    <w:rsid w:val="007C5DE1"/>
    <w:rsid w:val="007C5E91"/>
    <w:rsid w:val="007C5ED0"/>
    <w:rsid w:val="007C5F0B"/>
    <w:rsid w:val="007C5F3D"/>
    <w:rsid w:val="007C5F3F"/>
    <w:rsid w:val="007C5F96"/>
    <w:rsid w:val="007C6072"/>
    <w:rsid w:val="007C60AB"/>
    <w:rsid w:val="007C60B0"/>
    <w:rsid w:val="007C60E1"/>
    <w:rsid w:val="007C61AC"/>
    <w:rsid w:val="007C61E6"/>
    <w:rsid w:val="007C6211"/>
    <w:rsid w:val="007C622D"/>
    <w:rsid w:val="007C6252"/>
    <w:rsid w:val="007C625B"/>
    <w:rsid w:val="007C62F0"/>
    <w:rsid w:val="007C630A"/>
    <w:rsid w:val="007C6473"/>
    <w:rsid w:val="007C6557"/>
    <w:rsid w:val="007C66E8"/>
    <w:rsid w:val="007C67AA"/>
    <w:rsid w:val="007C6908"/>
    <w:rsid w:val="007C691E"/>
    <w:rsid w:val="007C6A58"/>
    <w:rsid w:val="007C6ED2"/>
    <w:rsid w:val="007C6FD1"/>
    <w:rsid w:val="007C7044"/>
    <w:rsid w:val="007C7139"/>
    <w:rsid w:val="007C7154"/>
    <w:rsid w:val="007C715A"/>
    <w:rsid w:val="007C71D7"/>
    <w:rsid w:val="007C721C"/>
    <w:rsid w:val="007C725C"/>
    <w:rsid w:val="007C7271"/>
    <w:rsid w:val="007C72D6"/>
    <w:rsid w:val="007C7495"/>
    <w:rsid w:val="007C74B8"/>
    <w:rsid w:val="007C74B9"/>
    <w:rsid w:val="007C7503"/>
    <w:rsid w:val="007C7564"/>
    <w:rsid w:val="007C75A8"/>
    <w:rsid w:val="007C75FB"/>
    <w:rsid w:val="007C78CC"/>
    <w:rsid w:val="007C7A4C"/>
    <w:rsid w:val="007C7B4D"/>
    <w:rsid w:val="007C7B61"/>
    <w:rsid w:val="007C7B8D"/>
    <w:rsid w:val="007C7BBD"/>
    <w:rsid w:val="007C7C8E"/>
    <w:rsid w:val="007C7E4D"/>
    <w:rsid w:val="007C7E4F"/>
    <w:rsid w:val="007C7F47"/>
    <w:rsid w:val="007C7FA7"/>
    <w:rsid w:val="007D0000"/>
    <w:rsid w:val="007D0059"/>
    <w:rsid w:val="007D00CB"/>
    <w:rsid w:val="007D01A2"/>
    <w:rsid w:val="007D01B0"/>
    <w:rsid w:val="007D01E1"/>
    <w:rsid w:val="007D0294"/>
    <w:rsid w:val="007D032A"/>
    <w:rsid w:val="007D03AD"/>
    <w:rsid w:val="007D03DA"/>
    <w:rsid w:val="007D04F2"/>
    <w:rsid w:val="007D0531"/>
    <w:rsid w:val="007D05F6"/>
    <w:rsid w:val="007D0618"/>
    <w:rsid w:val="007D063B"/>
    <w:rsid w:val="007D0713"/>
    <w:rsid w:val="007D079F"/>
    <w:rsid w:val="007D07D4"/>
    <w:rsid w:val="007D091B"/>
    <w:rsid w:val="007D0927"/>
    <w:rsid w:val="007D0A68"/>
    <w:rsid w:val="007D0A6A"/>
    <w:rsid w:val="007D0A70"/>
    <w:rsid w:val="007D0AB7"/>
    <w:rsid w:val="007D0AFA"/>
    <w:rsid w:val="007D0B2F"/>
    <w:rsid w:val="007D0B90"/>
    <w:rsid w:val="007D0DCA"/>
    <w:rsid w:val="007D0E10"/>
    <w:rsid w:val="007D0ED4"/>
    <w:rsid w:val="007D0EF7"/>
    <w:rsid w:val="007D0EFC"/>
    <w:rsid w:val="007D0F1F"/>
    <w:rsid w:val="007D1171"/>
    <w:rsid w:val="007D12C1"/>
    <w:rsid w:val="007D12DD"/>
    <w:rsid w:val="007D133A"/>
    <w:rsid w:val="007D1471"/>
    <w:rsid w:val="007D1549"/>
    <w:rsid w:val="007D16D3"/>
    <w:rsid w:val="007D178D"/>
    <w:rsid w:val="007D1862"/>
    <w:rsid w:val="007D18C9"/>
    <w:rsid w:val="007D18DB"/>
    <w:rsid w:val="007D1970"/>
    <w:rsid w:val="007D1A93"/>
    <w:rsid w:val="007D1B83"/>
    <w:rsid w:val="007D1BD7"/>
    <w:rsid w:val="007D1C5D"/>
    <w:rsid w:val="007D1CC9"/>
    <w:rsid w:val="007D1D0C"/>
    <w:rsid w:val="007D1D28"/>
    <w:rsid w:val="007D1D6B"/>
    <w:rsid w:val="007D1FC2"/>
    <w:rsid w:val="007D21B3"/>
    <w:rsid w:val="007D2240"/>
    <w:rsid w:val="007D2297"/>
    <w:rsid w:val="007D22FE"/>
    <w:rsid w:val="007D2317"/>
    <w:rsid w:val="007D2390"/>
    <w:rsid w:val="007D241C"/>
    <w:rsid w:val="007D2454"/>
    <w:rsid w:val="007D250C"/>
    <w:rsid w:val="007D2649"/>
    <w:rsid w:val="007D268C"/>
    <w:rsid w:val="007D27AB"/>
    <w:rsid w:val="007D2866"/>
    <w:rsid w:val="007D2902"/>
    <w:rsid w:val="007D293C"/>
    <w:rsid w:val="007D29EB"/>
    <w:rsid w:val="007D2AB8"/>
    <w:rsid w:val="007D2ADC"/>
    <w:rsid w:val="007D2BEB"/>
    <w:rsid w:val="007D2C4B"/>
    <w:rsid w:val="007D2C9E"/>
    <w:rsid w:val="007D2CF0"/>
    <w:rsid w:val="007D2CF8"/>
    <w:rsid w:val="007D2DAC"/>
    <w:rsid w:val="007D2EBF"/>
    <w:rsid w:val="007D2F5C"/>
    <w:rsid w:val="007D2F77"/>
    <w:rsid w:val="007D2FA6"/>
    <w:rsid w:val="007D3060"/>
    <w:rsid w:val="007D313A"/>
    <w:rsid w:val="007D3144"/>
    <w:rsid w:val="007D3167"/>
    <w:rsid w:val="007D3170"/>
    <w:rsid w:val="007D3211"/>
    <w:rsid w:val="007D3268"/>
    <w:rsid w:val="007D328C"/>
    <w:rsid w:val="007D3393"/>
    <w:rsid w:val="007D33D0"/>
    <w:rsid w:val="007D33EA"/>
    <w:rsid w:val="007D3407"/>
    <w:rsid w:val="007D345E"/>
    <w:rsid w:val="007D3531"/>
    <w:rsid w:val="007D3581"/>
    <w:rsid w:val="007D362D"/>
    <w:rsid w:val="007D367F"/>
    <w:rsid w:val="007D37E3"/>
    <w:rsid w:val="007D3899"/>
    <w:rsid w:val="007D3907"/>
    <w:rsid w:val="007D39B4"/>
    <w:rsid w:val="007D3E85"/>
    <w:rsid w:val="007D3F09"/>
    <w:rsid w:val="007D3F5D"/>
    <w:rsid w:val="007D3F9C"/>
    <w:rsid w:val="007D3FBF"/>
    <w:rsid w:val="007D408E"/>
    <w:rsid w:val="007D40FD"/>
    <w:rsid w:val="007D4232"/>
    <w:rsid w:val="007D42EF"/>
    <w:rsid w:val="007D437A"/>
    <w:rsid w:val="007D43C6"/>
    <w:rsid w:val="007D444E"/>
    <w:rsid w:val="007D4456"/>
    <w:rsid w:val="007D448C"/>
    <w:rsid w:val="007D44EF"/>
    <w:rsid w:val="007D4634"/>
    <w:rsid w:val="007D4637"/>
    <w:rsid w:val="007D481B"/>
    <w:rsid w:val="007D4A39"/>
    <w:rsid w:val="007D4A66"/>
    <w:rsid w:val="007D4A9E"/>
    <w:rsid w:val="007D4AD4"/>
    <w:rsid w:val="007D4C0F"/>
    <w:rsid w:val="007D4C25"/>
    <w:rsid w:val="007D4C8D"/>
    <w:rsid w:val="007D4CB3"/>
    <w:rsid w:val="007D4D9F"/>
    <w:rsid w:val="007D4EAD"/>
    <w:rsid w:val="007D4EC7"/>
    <w:rsid w:val="007D4F01"/>
    <w:rsid w:val="007D4F2B"/>
    <w:rsid w:val="007D5022"/>
    <w:rsid w:val="007D510A"/>
    <w:rsid w:val="007D52DD"/>
    <w:rsid w:val="007D52DE"/>
    <w:rsid w:val="007D5347"/>
    <w:rsid w:val="007D537A"/>
    <w:rsid w:val="007D5433"/>
    <w:rsid w:val="007D55A4"/>
    <w:rsid w:val="007D55CF"/>
    <w:rsid w:val="007D5660"/>
    <w:rsid w:val="007D57D9"/>
    <w:rsid w:val="007D5997"/>
    <w:rsid w:val="007D5A15"/>
    <w:rsid w:val="007D5AF2"/>
    <w:rsid w:val="007D5B6A"/>
    <w:rsid w:val="007D5B77"/>
    <w:rsid w:val="007D5BCA"/>
    <w:rsid w:val="007D5BD3"/>
    <w:rsid w:val="007D5D1D"/>
    <w:rsid w:val="007D5D76"/>
    <w:rsid w:val="007D5D88"/>
    <w:rsid w:val="007D5D9A"/>
    <w:rsid w:val="007D5DA9"/>
    <w:rsid w:val="007D5DAB"/>
    <w:rsid w:val="007D5DFD"/>
    <w:rsid w:val="007D5EC1"/>
    <w:rsid w:val="007D5F2C"/>
    <w:rsid w:val="007D5F84"/>
    <w:rsid w:val="007D5FBC"/>
    <w:rsid w:val="007D61F0"/>
    <w:rsid w:val="007D6363"/>
    <w:rsid w:val="007D63B9"/>
    <w:rsid w:val="007D63C4"/>
    <w:rsid w:val="007D650B"/>
    <w:rsid w:val="007D656F"/>
    <w:rsid w:val="007D669A"/>
    <w:rsid w:val="007D66B9"/>
    <w:rsid w:val="007D6756"/>
    <w:rsid w:val="007D6934"/>
    <w:rsid w:val="007D6A3D"/>
    <w:rsid w:val="007D6BF2"/>
    <w:rsid w:val="007D6C76"/>
    <w:rsid w:val="007D6D43"/>
    <w:rsid w:val="007D6DA5"/>
    <w:rsid w:val="007D6DCB"/>
    <w:rsid w:val="007D6DEE"/>
    <w:rsid w:val="007D6F25"/>
    <w:rsid w:val="007D6F42"/>
    <w:rsid w:val="007D6F46"/>
    <w:rsid w:val="007D6FA9"/>
    <w:rsid w:val="007D7075"/>
    <w:rsid w:val="007D7114"/>
    <w:rsid w:val="007D714B"/>
    <w:rsid w:val="007D7237"/>
    <w:rsid w:val="007D7276"/>
    <w:rsid w:val="007D72DF"/>
    <w:rsid w:val="007D7383"/>
    <w:rsid w:val="007D73F7"/>
    <w:rsid w:val="007D74EB"/>
    <w:rsid w:val="007D75D0"/>
    <w:rsid w:val="007D76A6"/>
    <w:rsid w:val="007D76B3"/>
    <w:rsid w:val="007D77D0"/>
    <w:rsid w:val="007D77F4"/>
    <w:rsid w:val="007D7925"/>
    <w:rsid w:val="007D7950"/>
    <w:rsid w:val="007D7A71"/>
    <w:rsid w:val="007D7AAB"/>
    <w:rsid w:val="007D7B10"/>
    <w:rsid w:val="007D7C43"/>
    <w:rsid w:val="007D7CF4"/>
    <w:rsid w:val="007D7E17"/>
    <w:rsid w:val="007D7EDD"/>
    <w:rsid w:val="007D7F92"/>
    <w:rsid w:val="007E01D6"/>
    <w:rsid w:val="007E035E"/>
    <w:rsid w:val="007E0451"/>
    <w:rsid w:val="007E0523"/>
    <w:rsid w:val="007E05DE"/>
    <w:rsid w:val="007E0715"/>
    <w:rsid w:val="007E0797"/>
    <w:rsid w:val="007E07BE"/>
    <w:rsid w:val="007E07D0"/>
    <w:rsid w:val="007E0890"/>
    <w:rsid w:val="007E089C"/>
    <w:rsid w:val="007E08B0"/>
    <w:rsid w:val="007E0956"/>
    <w:rsid w:val="007E0A46"/>
    <w:rsid w:val="007E0AFE"/>
    <w:rsid w:val="007E0B55"/>
    <w:rsid w:val="007E0B92"/>
    <w:rsid w:val="007E0B96"/>
    <w:rsid w:val="007E0BF0"/>
    <w:rsid w:val="007E0D91"/>
    <w:rsid w:val="007E0E1F"/>
    <w:rsid w:val="007E0E82"/>
    <w:rsid w:val="007E0F4B"/>
    <w:rsid w:val="007E103C"/>
    <w:rsid w:val="007E105D"/>
    <w:rsid w:val="007E119C"/>
    <w:rsid w:val="007E129C"/>
    <w:rsid w:val="007E1328"/>
    <w:rsid w:val="007E1412"/>
    <w:rsid w:val="007E147C"/>
    <w:rsid w:val="007E1502"/>
    <w:rsid w:val="007E158C"/>
    <w:rsid w:val="007E159A"/>
    <w:rsid w:val="007E1769"/>
    <w:rsid w:val="007E1889"/>
    <w:rsid w:val="007E1992"/>
    <w:rsid w:val="007E1A9D"/>
    <w:rsid w:val="007E1B00"/>
    <w:rsid w:val="007E1B39"/>
    <w:rsid w:val="007E1E03"/>
    <w:rsid w:val="007E1F6B"/>
    <w:rsid w:val="007E1FF1"/>
    <w:rsid w:val="007E2008"/>
    <w:rsid w:val="007E20DF"/>
    <w:rsid w:val="007E21B0"/>
    <w:rsid w:val="007E22CF"/>
    <w:rsid w:val="007E22FD"/>
    <w:rsid w:val="007E2332"/>
    <w:rsid w:val="007E2393"/>
    <w:rsid w:val="007E23F6"/>
    <w:rsid w:val="007E2582"/>
    <w:rsid w:val="007E26BE"/>
    <w:rsid w:val="007E2704"/>
    <w:rsid w:val="007E275A"/>
    <w:rsid w:val="007E2B51"/>
    <w:rsid w:val="007E2B88"/>
    <w:rsid w:val="007E2C06"/>
    <w:rsid w:val="007E2C7F"/>
    <w:rsid w:val="007E2C8F"/>
    <w:rsid w:val="007E2D05"/>
    <w:rsid w:val="007E2DC4"/>
    <w:rsid w:val="007E2E6F"/>
    <w:rsid w:val="007E2E75"/>
    <w:rsid w:val="007E2F2D"/>
    <w:rsid w:val="007E2F6A"/>
    <w:rsid w:val="007E2FB3"/>
    <w:rsid w:val="007E2FDA"/>
    <w:rsid w:val="007E2FEE"/>
    <w:rsid w:val="007E308A"/>
    <w:rsid w:val="007E319E"/>
    <w:rsid w:val="007E331C"/>
    <w:rsid w:val="007E340F"/>
    <w:rsid w:val="007E3638"/>
    <w:rsid w:val="007E3652"/>
    <w:rsid w:val="007E370B"/>
    <w:rsid w:val="007E3725"/>
    <w:rsid w:val="007E37A4"/>
    <w:rsid w:val="007E381A"/>
    <w:rsid w:val="007E382B"/>
    <w:rsid w:val="007E3894"/>
    <w:rsid w:val="007E3AC4"/>
    <w:rsid w:val="007E3BB9"/>
    <w:rsid w:val="007E3BCD"/>
    <w:rsid w:val="007E3D19"/>
    <w:rsid w:val="007E3E96"/>
    <w:rsid w:val="007E3F4E"/>
    <w:rsid w:val="007E4004"/>
    <w:rsid w:val="007E4074"/>
    <w:rsid w:val="007E40BA"/>
    <w:rsid w:val="007E426E"/>
    <w:rsid w:val="007E43BD"/>
    <w:rsid w:val="007E447B"/>
    <w:rsid w:val="007E44D5"/>
    <w:rsid w:val="007E452C"/>
    <w:rsid w:val="007E4534"/>
    <w:rsid w:val="007E462E"/>
    <w:rsid w:val="007E470F"/>
    <w:rsid w:val="007E4729"/>
    <w:rsid w:val="007E47FC"/>
    <w:rsid w:val="007E4834"/>
    <w:rsid w:val="007E48B0"/>
    <w:rsid w:val="007E4A1E"/>
    <w:rsid w:val="007E4A3D"/>
    <w:rsid w:val="007E4C4F"/>
    <w:rsid w:val="007E4CF9"/>
    <w:rsid w:val="007E4D76"/>
    <w:rsid w:val="007E4DC2"/>
    <w:rsid w:val="007E4DD6"/>
    <w:rsid w:val="007E4E56"/>
    <w:rsid w:val="007E4E5C"/>
    <w:rsid w:val="007E4ECE"/>
    <w:rsid w:val="007E4EDA"/>
    <w:rsid w:val="007E503F"/>
    <w:rsid w:val="007E509E"/>
    <w:rsid w:val="007E50D2"/>
    <w:rsid w:val="007E5160"/>
    <w:rsid w:val="007E518F"/>
    <w:rsid w:val="007E519A"/>
    <w:rsid w:val="007E5312"/>
    <w:rsid w:val="007E5344"/>
    <w:rsid w:val="007E53F4"/>
    <w:rsid w:val="007E550A"/>
    <w:rsid w:val="007E55E7"/>
    <w:rsid w:val="007E56A5"/>
    <w:rsid w:val="007E57AB"/>
    <w:rsid w:val="007E5921"/>
    <w:rsid w:val="007E596B"/>
    <w:rsid w:val="007E5B21"/>
    <w:rsid w:val="007E5B25"/>
    <w:rsid w:val="007E5CFC"/>
    <w:rsid w:val="007E5D60"/>
    <w:rsid w:val="007E5D80"/>
    <w:rsid w:val="007E5D86"/>
    <w:rsid w:val="007E5DF2"/>
    <w:rsid w:val="007E5E95"/>
    <w:rsid w:val="007E5EEB"/>
    <w:rsid w:val="007E613F"/>
    <w:rsid w:val="007E6198"/>
    <w:rsid w:val="007E62B7"/>
    <w:rsid w:val="007E6531"/>
    <w:rsid w:val="007E669C"/>
    <w:rsid w:val="007E66CF"/>
    <w:rsid w:val="007E66DE"/>
    <w:rsid w:val="007E677C"/>
    <w:rsid w:val="007E67DA"/>
    <w:rsid w:val="007E67F3"/>
    <w:rsid w:val="007E68FA"/>
    <w:rsid w:val="007E69E4"/>
    <w:rsid w:val="007E6A00"/>
    <w:rsid w:val="007E6A2B"/>
    <w:rsid w:val="007E6A4B"/>
    <w:rsid w:val="007E6BFB"/>
    <w:rsid w:val="007E6C24"/>
    <w:rsid w:val="007E6C63"/>
    <w:rsid w:val="007E6F6E"/>
    <w:rsid w:val="007E6FD9"/>
    <w:rsid w:val="007E6FFD"/>
    <w:rsid w:val="007E717A"/>
    <w:rsid w:val="007E71D9"/>
    <w:rsid w:val="007E73EC"/>
    <w:rsid w:val="007E7486"/>
    <w:rsid w:val="007E75C8"/>
    <w:rsid w:val="007E7705"/>
    <w:rsid w:val="007E7706"/>
    <w:rsid w:val="007E77E2"/>
    <w:rsid w:val="007E7845"/>
    <w:rsid w:val="007E799C"/>
    <w:rsid w:val="007E799D"/>
    <w:rsid w:val="007E7A67"/>
    <w:rsid w:val="007E7A91"/>
    <w:rsid w:val="007E7AEC"/>
    <w:rsid w:val="007E7BAC"/>
    <w:rsid w:val="007E7D88"/>
    <w:rsid w:val="007E7E44"/>
    <w:rsid w:val="007E7FFD"/>
    <w:rsid w:val="007F00A9"/>
    <w:rsid w:val="007F00B9"/>
    <w:rsid w:val="007F01F7"/>
    <w:rsid w:val="007F02EB"/>
    <w:rsid w:val="007F02EF"/>
    <w:rsid w:val="007F0385"/>
    <w:rsid w:val="007F0456"/>
    <w:rsid w:val="007F0472"/>
    <w:rsid w:val="007F04C2"/>
    <w:rsid w:val="007F04CB"/>
    <w:rsid w:val="007F051A"/>
    <w:rsid w:val="007F0531"/>
    <w:rsid w:val="007F05CD"/>
    <w:rsid w:val="007F0665"/>
    <w:rsid w:val="007F0693"/>
    <w:rsid w:val="007F0749"/>
    <w:rsid w:val="007F07C1"/>
    <w:rsid w:val="007F07E5"/>
    <w:rsid w:val="007F07F5"/>
    <w:rsid w:val="007F086E"/>
    <w:rsid w:val="007F08E6"/>
    <w:rsid w:val="007F0939"/>
    <w:rsid w:val="007F096F"/>
    <w:rsid w:val="007F0993"/>
    <w:rsid w:val="007F09BC"/>
    <w:rsid w:val="007F0A38"/>
    <w:rsid w:val="007F0A6A"/>
    <w:rsid w:val="007F0AA2"/>
    <w:rsid w:val="007F0AD5"/>
    <w:rsid w:val="007F0B6F"/>
    <w:rsid w:val="007F0ED9"/>
    <w:rsid w:val="007F0FCE"/>
    <w:rsid w:val="007F0FFE"/>
    <w:rsid w:val="007F100A"/>
    <w:rsid w:val="007F105C"/>
    <w:rsid w:val="007F12DB"/>
    <w:rsid w:val="007F1551"/>
    <w:rsid w:val="007F15BD"/>
    <w:rsid w:val="007F160B"/>
    <w:rsid w:val="007F1661"/>
    <w:rsid w:val="007F178C"/>
    <w:rsid w:val="007F18EF"/>
    <w:rsid w:val="007F1933"/>
    <w:rsid w:val="007F1958"/>
    <w:rsid w:val="007F1A2F"/>
    <w:rsid w:val="007F1A5B"/>
    <w:rsid w:val="007F1A69"/>
    <w:rsid w:val="007F1AC0"/>
    <w:rsid w:val="007F1B31"/>
    <w:rsid w:val="007F1B6B"/>
    <w:rsid w:val="007F1C6A"/>
    <w:rsid w:val="007F1DF0"/>
    <w:rsid w:val="007F1E31"/>
    <w:rsid w:val="007F212F"/>
    <w:rsid w:val="007F22E3"/>
    <w:rsid w:val="007F2350"/>
    <w:rsid w:val="007F237B"/>
    <w:rsid w:val="007F242C"/>
    <w:rsid w:val="007F2A36"/>
    <w:rsid w:val="007F2A62"/>
    <w:rsid w:val="007F2BB7"/>
    <w:rsid w:val="007F2C00"/>
    <w:rsid w:val="007F2C61"/>
    <w:rsid w:val="007F2E4F"/>
    <w:rsid w:val="007F3066"/>
    <w:rsid w:val="007F30F3"/>
    <w:rsid w:val="007F310E"/>
    <w:rsid w:val="007F31B2"/>
    <w:rsid w:val="007F31D4"/>
    <w:rsid w:val="007F3314"/>
    <w:rsid w:val="007F3416"/>
    <w:rsid w:val="007F344C"/>
    <w:rsid w:val="007F3459"/>
    <w:rsid w:val="007F348D"/>
    <w:rsid w:val="007F34C3"/>
    <w:rsid w:val="007F3550"/>
    <w:rsid w:val="007F3597"/>
    <w:rsid w:val="007F3660"/>
    <w:rsid w:val="007F3663"/>
    <w:rsid w:val="007F36D0"/>
    <w:rsid w:val="007F3740"/>
    <w:rsid w:val="007F375E"/>
    <w:rsid w:val="007F3786"/>
    <w:rsid w:val="007F37AA"/>
    <w:rsid w:val="007F3982"/>
    <w:rsid w:val="007F39AF"/>
    <w:rsid w:val="007F3A2B"/>
    <w:rsid w:val="007F3A74"/>
    <w:rsid w:val="007F3C35"/>
    <w:rsid w:val="007F3DF0"/>
    <w:rsid w:val="007F3F4D"/>
    <w:rsid w:val="007F3F5E"/>
    <w:rsid w:val="007F3F84"/>
    <w:rsid w:val="007F3FA9"/>
    <w:rsid w:val="007F3FCC"/>
    <w:rsid w:val="007F41D3"/>
    <w:rsid w:val="007F41E9"/>
    <w:rsid w:val="007F42A5"/>
    <w:rsid w:val="007F431C"/>
    <w:rsid w:val="007F4338"/>
    <w:rsid w:val="007F44C4"/>
    <w:rsid w:val="007F44DD"/>
    <w:rsid w:val="007F44FB"/>
    <w:rsid w:val="007F4743"/>
    <w:rsid w:val="007F4C3E"/>
    <w:rsid w:val="007F4C5A"/>
    <w:rsid w:val="007F4C82"/>
    <w:rsid w:val="007F4CE4"/>
    <w:rsid w:val="007F4DED"/>
    <w:rsid w:val="007F4E6B"/>
    <w:rsid w:val="007F4E8C"/>
    <w:rsid w:val="007F4F08"/>
    <w:rsid w:val="007F4F78"/>
    <w:rsid w:val="007F50A3"/>
    <w:rsid w:val="007F51E3"/>
    <w:rsid w:val="007F52A0"/>
    <w:rsid w:val="007F5351"/>
    <w:rsid w:val="007F54EE"/>
    <w:rsid w:val="007F5537"/>
    <w:rsid w:val="007F55A3"/>
    <w:rsid w:val="007F5603"/>
    <w:rsid w:val="007F564A"/>
    <w:rsid w:val="007F5655"/>
    <w:rsid w:val="007F5684"/>
    <w:rsid w:val="007F5709"/>
    <w:rsid w:val="007F572F"/>
    <w:rsid w:val="007F5732"/>
    <w:rsid w:val="007F5824"/>
    <w:rsid w:val="007F5830"/>
    <w:rsid w:val="007F5893"/>
    <w:rsid w:val="007F58BF"/>
    <w:rsid w:val="007F5A1A"/>
    <w:rsid w:val="007F5A6F"/>
    <w:rsid w:val="007F5AF3"/>
    <w:rsid w:val="007F5B07"/>
    <w:rsid w:val="007F5BAF"/>
    <w:rsid w:val="007F5BC7"/>
    <w:rsid w:val="007F5C22"/>
    <w:rsid w:val="007F5C87"/>
    <w:rsid w:val="007F5D20"/>
    <w:rsid w:val="007F5EF3"/>
    <w:rsid w:val="007F5F49"/>
    <w:rsid w:val="007F5FEB"/>
    <w:rsid w:val="007F603D"/>
    <w:rsid w:val="007F6117"/>
    <w:rsid w:val="007F611F"/>
    <w:rsid w:val="007F6281"/>
    <w:rsid w:val="007F62F2"/>
    <w:rsid w:val="007F6351"/>
    <w:rsid w:val="007F6377"/>
    <w:rsid w:val="007F6469"/>
    <w:rsid w:val="007F647D"/>
    <w:rsid w:val="007F649C"/>
    <w:rsid w:val="007F64CA"/>
    <w:rsid w:val="007F656C"/>
    <w:rsid w:val="007F66FF"/>
    <w:rsid w:val="007F67AC"/>
    <w:rsid w:val="007F6841"/>
    <w:rsid w:val="007F6938"/>
    <w:rsid w:val="007F6ACE"/>
    <w:rsid w:val="007F6E84"/>
    <w:rsid w:val="007F7108"/>
    <w:rsid w:val="007F7125"/>
    <w:rsid w:val="007F7150"/>
    <w:rsid w:val="007F71EE"/>
    <w:rsid w:val="007F730F"/>
    <w:rsid w:val="007F7342"/>
    <w:rsid w:val="007F73DD"/>
    <w:rsid w:val="007F7431"/>
    <w:rsid w:val="007F74E8"/>
    <w:rsid w:val="007F7502"/>
    <w:rsid w:val="007F7610"/>
    <w:rsid w:val="007F76D6"/>
    <w:rsid w:val="007F7830"/>
    <w:rsid w:val="007F7924"/>
    <w:rsid w:val="007F7A00"/>
    <w:rsid w:val="007F7A1C"/>
    <w:rsid w:val="007F7A6F"/>
    <w:rsid w:val="007F7BB1"/>
    <w:rsid w:val="007F7BE1"/>
    <w:rsid w:val="007F7C02"/>
    <w:rsid w:val="007F7CA0"/>
    <w:rsid w:val="007F7D48"/>
    <w:rsid w:val="007F7E88"/>
    <w:rsid w:val="00800059"/>
    <w:rsid w:val="0080008D"/>
    <w:rsid w:val="00800260"/>
    <w:rsid w:val="00800351"/>
    <w:rsid w:val="00800401"/>
    <w:rsid w:val="008004D6"/>
    <w:rsid w:val="008005C8"/>
    <w:rsid w:val="00800693"/>
    <w:rsid w:val="008007E0"/>
    <w:rsid w:val="00800821"/>
    <w:rsid w:val="00800831"/>
    <w:rsid w:val="00800875"/>
    <w:rsid w:val="00800877"/>
    <w:rsid w:val="0080097F"/>
    <w:rsid w:val="008009A9"/>
    <w:rsid w:val="00800A2C"/>
    <w:rsid w:val="00800A3F"/>
    <w:rsid w:val="00800A4E"/>
    <w:rsid w:val="00800CA4"/>
    <w:rsid w:val="00800D50"/>
    <w:rsid w:val="00800DB2"/>
    <w:rsid w:val="00800DB9"/>
    <w:rsid w:val="00800E12"/>
    <w:rsid w:val="00800E2E"/>
    <w:rsid w:val="00800F53"/>
    <w:rsid w:val="0080119A"/>
    <w:rsid w:val="008011BC"/>
    <w:rsid w:val="00801237"/>
    <w:rsid w:val="00801271"/>
    <w:rsid w:val="00801337"/>
    <w:rsid w:val="0080136C"/>
    <w:rsid w:val="008013C7"/>
    <w:rsid w:val="008013DF"/>
    <w:rsid w:val="008013F4"/>
    <w:rsid w:val="00801463"/>
    <w:rsid w:val="00801484"/>
    <w:rsid w:val="008014AB"/>
    <w:rsid w:val="008014F9"/>
    <w:rsid w:val="008014FE"/>
    <w:rsid w:val="00801683"/>
    <w:rsid w:val="00801721"/>
    <w:rsid w:val="00801805"/>
    <w:rsid w:val="00801814"/>
    <w:rsid w:val="00801895"/>
    <w:rsid w:val="0080193D"/>
    <w:rsid w:val="00801942"/>
    <w:rsid w:val="008019C6"/>
    <w:rsid w:val="00801A2F"/>
    <w:rsid w:val="00801A4D"/>
    <w:rsid w:val="00801C20"/>
    <w:rsid w:val="00801C6F"/>
    <w:rsid w:val="00801C86"/>
    <w:rsid w:val="00801D4F"/>
    <w:rsid w:val="00801D94"/>
    <w:rsid w:val="00801FC4"/>
    <w:rsid w:val="0080205A"/>
    <w:rsid w:val="0080209A"/>
    <w:rsid w:val="00802125"/>
    <w:rsid w:val="008021B8"/>
    <w:rsid w:val="008022B6"/>
    <w:rsid w:val="00802360"/>
    <w:rsid w:val="008023C3"/>
    <w:rsid w:val="008023DA"/>
    <w:rsid w:val="00802458"/>
    <w:rsid w:val="00802503"/>
    <w:rsid w:val="00802519"/>
    <w:rsid w:val="0080264C"/>
    <w:rsid w:val="0080272A"/>
    <w:rsid w:val="008028F8"/>
    <w:rsid w:val="0080299E"/>
    <w:rsid w:val="008029D3"/>
    <w:rsid w:val="00802AC9"/>
    <w:rsid w:val="00802AEF"/>
    <w:rsid w:val="00802B1C"/>
    <w:rsid w:val="00802BD3"/>
    <w:rsid w:val="00802C7E"/>
    <w:rsid w:val="00802CF0"/>
    <w:rsid w:val="00802D11"/>
    <w:rsid w:val="00802D3D"/>
    <w:rsid w:val="00802EBF"/>
    <w:rsid w:val="00802EDE"/>
    <w:rsid w:val="00802F51"/>
    <w:rsid w:val="0080301C"/>
    <w:rsid w:val="00803057"/>
    <w:rsid w:val="008030D1"/>
    <w:rsid w:val="008031C6"/>
    <w:rsid w:val="008031F4"/>
    <w:rsid w:val="008032D0"/>
    <w:rsid w:val="00803449"/>
    <w:rsid w:val="00803752"/>
    <w:rsid w:val="00803813"/>
    <w:rsid w:val="008038B6"/>
    <w:rsid w:val="00803905"/>
    <w:rsid w:val="00803A07"/>
    <w:rsid w:val="00803B09"/>
    <w:rsid w:val="00803BC2"/>
    <w:rsid w:val="00803BF7"/>
    <w:rsid w:val="00803DD0"/>
    <w:rsid w:val="00803DFF"/>
    <w:rsid w:val="00803EE2"/>
    <w:rsid w:val="00803F84"/>
    <w:rsid w:val="0080413E"/>
    <w:rsid w:val="008041C3"/>
    <w:rsid w:val="008042D8"/>
    <w:rsid w:val="00804369"/>
    <w:rsid w:val="008043EA"/>
    <w:rsid w:val="008044B2"/>
    <w:rsid w:val="008045A3"/>
    <w:rsid w:val="008045F7"/>
    <w:rsid w:val="008046A8"/>
    <w:rsid w:val="00804732"/>
    <w:rsid w:val="00804796"/>
    <w:rsid w:val="008047EF"/>
    <w:rsid w:val="00804870"/>
    <w:rsid w:val="0080492F"/>
    <w:rsid w:val="00804953"/>
    <w:rsid w:val="00804978"/>
    <w:rsid w:val="008049B4"/>
    <w:rsid w:val="00804A65"/>
    <w:rsid w:val="00804B4F"/>
    <w:rsid w:val="00804B58"/>
    <w:rsid w:val="00804BB0"/>
    <w:rsid w:val="00804BC7"/>
    <w:rsid w:val="00804C90"/>
    <w:rsid w:val="00804C97"/>
    <w:rsid w:val="00804CB0"/>
    <w:rsid w:val="00804D23"/>
    <w:rsid w:val="00804DB6"/>
    <w:rsid w:val="00804DB8"/>
    <w:rsid w:val="00804DCA"/>
    <w:rsid w:val="00804E7F"/>
    <w:rsid w:val="00804E94"/>
    <w:rsid w:val="00804FD8"/>
    <w:rsid w:val="008050F0"/>
    <w:rsid w:val="0080514F"/>
    <w:rsid w:val="008052D9"/>
    <w:rsid w:val="00805399"/>
    <w:rsid w:val="00805426"/>
    <w:rsid w:val="00805478"/>
    <w:rsid w:val="008054B6"/>
    <w:rsid w:val="00805613"/>
    <w:rsid w:val="00805689"/>
    <w:rsid w:val="008056B1"/>
    <w:rsid w:val="008056BE"/>
    <w:rsid w:val="00805990"/>
    <w:rsid w:val="00805E45"/>
    <w:rsid w:val="00805FEE"/>
    <w:rsid w:val="0080604B"/>
    <w:rsid w:val="00806094"/>
    <w:rsid w:val="008060DC"/>
    <w:rsid w:val="008060E5"/>
    <w:rsid w:val="008063B7"/>
    <w:rsid w:val="00806430"/>
    <w:rsid w:val="00806514"/>
    <w:rsid w:val="008065BC"/>
    <w:rsid w:val="008065D1"/>
    <w:rsid w:val="00806641"/>
    <w:rsid w:val="0080674E"/>
    <w:rsid w:val="008067E6"/>
    <w:rsid w:val="008067F2"/>
    <w:rsid w:val="008068C6"/>
    <w:rsid w:val="00806941"/>
    <w:rsid w:val="00806972"/>
    <w:rsid w:val="00806BCC"/>
    <w:rsid w:val="00806CDE"/>
    <w:rsid w:val="00806E18"/>
    <w:rsid w:val="00806E92"/>
    <w:rsid w:val="00806EBB"/>
    <w:rsid w:val="00806EF2"/>
    <w:rsid w:val="00806F0B"/>
    <w:rsid w:val="00806F1C"/>
    <w:rsid w:val="00806F2D"/>
    <w:rsid w:val="00806F3F"/>
    <w:rsid w:val="00806F44"/>
    <w:rsid w:val="00807158"/>
    <w:rsid w:val="00807318"/>
    <w:rsid w:val="00807457"/>
    <w:rsid w:val="00807472"/>
    <w:rsid w:val="008075A2"/>
    <w:rsid w:val="008075F2"/>
    <w:rsid w:val="0080764B"/>
    <w:rsid w:val="0080777F"/>
    <w:rsid w:val="0080781B"/>
    <w:rsid w:val="008078DE"/>
    <w:rsid w:val="00807A70"/>
    <w:rsid w:val="00807AE3"/>
    <w:rsid w:val="00807B5F"/>
    <w:rsid w:val="00807BF0"/>
    <w:rsid w:val="00807C24"/>
    <w:rsid w:val="00807D0A"/>
    <w:rsid w:val="00807E1A"/>
    <w:rsid w:val="00807E32"/>
    <w:rsid w:val="00807EB1"/>
    <w:rsid w:val="00807ED6"/>
    <w:rsid w:val="00807F36"/>
    <w:rsid w:val="00807F56"/>
    <w:rsid w:val="00807F5F"/>
    <w:rsid w:val="00807F79"/>
    <w:rsid w:val="0081013C"/>
    <w:rsid w:val="00810488"/>
    <w:rsid w:val="00810561"/>
    <w:rsid w:val="008105AC"/>
    <w:rsid w:val="008105EE"/>
    <w:rsid w:val="0081060C"/>
    <w:rsid w:val="00810743"/>
    <w:rsid w:val="008107E0"/>
    <w:rsid w:val="00810917"/>
    <w:rsid w:val="00810929"/>
    <w:rsid w:val="00810AA5"/>
    <w:rsid w:val="00810C30"/>
    <w:rsid w:val="00810F5F"/>
    <w:rsid w:val="00810F63"/>
    <w:rsid w:val="00810FB1"/>
    <w:rsid w:val="008110AB"/>
    <w:rsid w:val="00811104"/>
    <w:rsid w:val="00811251"/>
    <w:rsid w:val="00811269"/>
    <w:rsid w:val="0081126A"/>
    <w:rsid w:val="00811297"/>
    <w:rsid w:val="008112CC"/>
    <w:rsid w:val="008112EE"/>
    <w:rsid w:val="00811349"/>
    <w:rsid w:val="00811415"/>
    <w:rsid w:val="008114A9"/>
    <w:rsid w:val="0081151E"/>
    <w:rsid w:val="00811571"/>
    <w:rsid w:val="00811604"/>
    <w:rsid w:val="0081163E"/>
    <w:rsid w:val="00811768"/>
    <w:rsid w:val="008117AC"/>
    <w:rsid w:val="0081180B"/>
    <w:rsid w:val="00811C87"/>
    <w:rsid w:val="00811C8A"/>
    <w:rsid w:val="00811E68"/>
    <w:rsid w:val="00811E9E"/>
    <w:rsid w:val="00811FB4"/>
    <w:rsid w:val="008120E7"/>
    <w:rsid w:val="008121B0"/>
    <w:rsid w:val="00812367"/>
    <w:rsid w:val="008124B2"/>
    <w:rsid w:val="00812541"/>
    <w:rsid w:val="008125DB"/>
    <w:rsid w:val="00812673"/>
    <w:rsid w:val="008126E0"/>
    <w:rsid w:val="008128DA"/>
    <w:rsid w:val="008129F0"/>
    <w:rsid w:val="008129F9"/>
    <w:rsid w:val="00812A48"/>
    <w:rsid w:val="00812ADA"/>
    <w:rsid w:val="00812AEF"/>
    <w:rsid w:val="00812B35"/>
    <w:rsid w:val="00812D1E"/>
    <w:rsid w:val="00812D4D"/>
    <w:rsid w:val="00812E63"/>
    <w:rsid w:val="00812E94"/>
    <w:rsid w:val="008130CC"/>
    <w:rsid w:val="008131A3"/>
    <w:rsid w:val="008131D8"/>
    <w:rsid w:val="00813217"/>
    <w:rsid w:val="00813286"/>
    <w:rsid w:val="00813296"/>
    <w:rsid w:val="0081333B"/>
    <w:rsid w:val="00813482"/>
    <w:rsid w:val="008134D2"/>
    <w:rsid w:val="008135FC"/>
    <w:rsid w:val="0081361B"/>
    <w:rsid w:val="008136ED"/>
    <w:rsid w:val="008137CA"/>
    <w:rsid w:val="008137DE"/>
    <w:rsid w:val="00813835"/>
    <w:rsid w:val="0081399F"/>
    <w:rsid w:val="00813A7C"/>
    <w:rsid w:val="00813B1C"/>
    <w:rsid w:val="00813B2D"/>
    <w:rsid w:val="00813CF9"/>
    <w:rsid w:val="00813DD8"/>
    <w:rsid w:val="00813DFE"/>
    <w:rsid w:val="00813ED7"/>
    <w:rsid w:val="008140DA"/>
    <w:rsid w:val="00814188"/>
    <w:rsid w:val="008141EF"/>
    <w:rsid w:val="0081422F"/>
    <w:rsid w:val="0081428D"/>
    <w:rsid w:val="00814624"/>
    <w:rsid w:val="00814691"/>
    <w:rsid w:val="008146AD"/>
    <w:rsid w:val="0081475E"/>
    <w:rsid w:val="00814771"/>
    <w:rsid w:val="008148C6"/>
    <w:rsid w:val="0081490C"/>
    <w:rsid w:val="00814A91"/>
    <w:rsid w:val="00814B90"/>
    <w:rsid w:val="00814BAE"/>
    <w:rsid w:val="00814C86"/>
    <w:rsid w:val="00814D43"/>
    <w:rsid w:val="00814D62"/>
    <w:rsid w:val="00814D95"/>
    <w:rsid w:val="00814D9A"/>
    <w:rsid w:val="00814DB2"/>
    <w:rsid w:val="00814EC4"/>
    <w:rsid w:val="00814F85"/>
    <w:rsid w:val="00815076"/>
    <w:rsid w:val="0081508C"/>
    <w:rsid w:val="00815142"/>
    <w:rsid w:val="00815293"/>
    <w:rsid w:val="0081534B"/>
    <w:rsid w:val="00815353"/>
    <w:rsid w:val="00815364"/>
    <w:rsid w:val="00815372"/>
    <w:rsid w:val="00815425"/>
    <w:rsid w:val="0081546F"/>
    <w:rsid w:val="00815869"/>
    <w:rsid w:val="008158C0"/>
    <w:rsid w:val="0081590B"/>
    <w:rsid w:val="008159C2"/>
    <w:rsid w:val="00815B2C"/>
    <w:rsid w:val="00815CAD"/>
    <w:rsid w:val="00815D56"/>
    <w:rsid w:val="00815D79"/>
    <w:rsid w:val="00815DE2"/>
    <w:rsid w:val="00815F22"/>
    <w:rsid w:val="00816025"/>
    <w:rsid w:val="008160CB"/>
    <w:rsid w:val="008161C0"/>
    <w:rsid w:val="00816262"/>
    <w:rsid w:val="008162E4"/>
    <w:rsid w:val="00816377"/>
    <w:rsid w:val="008164F0"/>
    <w:rsid w:val="00816532"/>
    <w:rsid w:val="0081658A"/>
    <w:rsid w:val="00816671"/>
    <w:rsid w:val="00816674"/>
    <w:rsid w:val="00816952"/>
    <w:rsid w:val="00816A47"/>
    <w:rsid w:val="00816A56"/>
    <w:rsid w:val="00816ABF"/>
    <w:rsid w:val="00816B21"/>
    <w:rsid w:val="00816BAB"/>
    <w:rsid w:val="00816BEC"/>
    <w:rsid w:val="00816CBE"/>
    <w:rsid w:val="00816DB2"/>
    <w:rsid w:val="00816E3D"/>
    <w:rsid w:val="00816E9B"/>
    <w:rsid w:val="00816EC4"/>
    <w:rsid w:val="00816F2F"/>
    <w:rsid w:val="00817111"/>
    <w:rsid w:val="00817192"/>
    <w:rsid w:val="008171ED"/>
    <w:rsid w:val="00817205"/>
    <w:rsid w:val="008173BC"/>
    <w:rsid w:val="008174D7"/>
    <w:rsid w:val="00817569"/>
    <w:rsid w:val="008175AF"/>
    <w:rsid w:val="00817633"/>
    <w:rsid w:val="00817747"/>
    <w:rsid w:val="008177D5"/>
    <w:rsid w:val="0081789E"/>
    <w:rsid w:val="008178BE"/>
    <w:rsid w:val="008178D2"/>
    <w:rsid w:val="00817978"/>
    <w:rsid w:val="00817A1A"/>
    <w:rsid w:val="00817ACE"/>
    <w:rsid w:val="00817B62"/>
    <w:rsid w:val="00817BAC"/>
    <w:rsid w:val="00817CC6"/>
    <w:rsid w:val="00817DA4"/>
    <w:rsid w:val="00817DCE"/>
    <w:rsid w:val="00817E2F"/>
    <w:rsid w:val="00817EEB"/>
    <w:rsid w:val="0082011D"/>
    <w:rsid w:val="00820151"/>
    <w:rsid w:val="00820268"/>
    <w:rsid w:val="0082044D"/>
    <w:rsid w:val="008204B4"/>
    <w:rsid w:val="00820594"/>
    <w:rsid w:val="008207B9"/>
    <w:rsid w:val="00820834"/>
    <w:rsid w:val="008208FA"/>
    <w:rsid w:val="00820A00"/>
    <w:rsid w:val="00820B5A"/>
    <w:rsid w:val="00820B9C"/>
    <w:rsid w:val="00820CAE"/>
    <w:rsid w:val="00820D83"/>
    <w:rsid w:val="00820E92"/>
    <w:rsid w:val="00820F00"/>
    <w:rsid w:val="00820F1A"/>
    <w:rsid w:val="00820F3C"/>
    <w:rsid w:val="00820FD4"/>
    <w:rsid w:val="00821001"/>
    <w:rsid w:val="008211C5"/>
    <w:rsid w:val="0082123E"/>
    <w:rsid w:val="00821299"/>
    <w:rsid w:val="00821366"/>
    <w:rsid w:val="00821372"/>
    <w:rsid w:val="00821392"/>
    <w:rsid w:val="008213E6"/>
    <w:rsid w:val="00821417"/>
    <w:rsid w:val="00821472"/>
    <w:rsid w:val="00821592"/>
    <w:rsid w:val="00821663"/>
    <w:rsid w:val="008216FE"/>
    <w:rsid w:val="00821710"/>
    <w:rsid w:val="00821840"/>
    <w:rsid w:val="0082185C"/>
    <w:rsid w:val="008218B9"/>
    <w:rsid w:val="0082190C"/>
    <w:rsid w:val="00821AA8"/>
    <w:rsid w:val="00821B48"/>
    <w:rsid w:val="00821C38"/>
    <w:rsid w:val="00821C42"/>
    <w:rsid w:val="00821DCE"/>
    <w:rsid w:val="00821E6C"/>
    <w:rsid w:val="00821E84"/>
    <w:rsid w:val="00821FAF"/>
    <w:rsid w:val="00822295"/>
    <w:rsid w:val="008222B3"/>
    <w:rsid w:val="008222C4"/>
    <w:rsid w:val="008222C7"/>
    <w:rsid w:val="00822501"/>
    <w:rsid w:val="0082264A"/>
    <w:rsid w:val="00822832"/>
    <w:rsid w:val="0082288F"/>
    <w:rsid w:val="0082293C"/>
    <w:rsid w:val="0082297F"/>
    <w:rsid w:val="0082298F"/>
    <w:rsid w:val="008229CD"/>
    <w:rsid w:val="00822ABF"/>
    <w:rsid w:val="00822B7B"/>
    <w:rsid w:val="00822B94"/>
    <w:rsid w:val="00822CF5"/>
    <w:rsid w:val="00822D59"/>
    <w:rsid w:val="00822EC2"/>
    <w:rsid w:val="00822FD1"/>
    <w:rsid w:val="0082301F"/>
    <w:rsid w:val="0082312E"/>
    <w:rsid w:val="008233A1"/>
    <w:rsid w:val="00823551"/>
    <w:rsid w:val="0082358B"/>
    <w:rsid w:val="008235D4"/>
    <w:rsid w:val="00823612"/>
    <w:rsid w:val="00823820"/>
    <w:rsid w:val="00823835"/>
    <w:rsid w:val="00823892"/>
    <w:rsid w:val="008238F2"/>
    <w:rsid w:val="008239CE"/>
    <w:rsid w:val="008239E2"/>
    <w:rsid w:val="00823B55"/>
    <w:rsid w:val="00823BF9"/>
    <w:rsid w:val="00823C4C"/>
    <w:rsid w:val="00823D8A"/>
    <w:rsid w:val="00823E9F"/>
    <w:rsid w:val="00823F0A"/>
    <w:rsid w:val="00823F66"/>
    <w:rsid w:val="00823FB0"/>
    <w:rsid w:val="0082402D"/>
    <w:rsid w:val="008240B8"/>
    <w:rsid w:val="008240CA"/>
    <w:rsid w:val="008241C9"/>
    <w:rsid w:val="008242A5"/>
    <w:rsid w:val="008242C7"/>
    <w:rsid w:val="00824412"/>
    <w:rsid w:val="00824438"/>
    <w:rsid w:val="008244DA"/>
    <w:rsid w:val="008244E2"/>
    <w:rsid w:val="00824565"/>
    <w:rsid w:val="00824576"/>
    <w:rsid w:val="008245F4"/>
    <w:rsid w:val="008247E4"/>
    <w:rsid w:val="0082480C"/>
    <w:rsid w:val="00824810"/>
    <w:rsid w:val="0082487D"/>
    <w:rsid w:val="00824918"/>
    <w:rsid w:val="0082496D"/>
    <w:rsid w:val="00824976"/>
    <w:rsid w:val="00824A87"/>
    <w:rsid w:val="00824A90"/>
    <w:rsid w:val="00824AA2"/>
    <w:rsid w:val="00824B22"/>
    <w:rsid w:val="00824CDA"/>
    <w:rsid w:val="00824D0C"/>
    <w:rsid w:val="00824D4D"/>
    <w:rsid w:val="00824D5B"/>
    <w:rsid w:val="00824FA9"/>
    <w:rsid w:val="00825077"/>
    <w:rsid w:val="0082508D"/>
    <w:rsid w:val="0082517D"/>
    <w:rsid w:val="00825201"/>
    <w:rsid w:val="00825268"/>
    <w:rsid w:val="0082539A"/>
    <w:rsid w:val="008253A6"/>
    <w:rsid w:val="00825484"/>
    <w:rsid w:val="008254C4"/>
    <w:rsid w:val="008254F6"/>
    <w:rsid w:val="00825588"/>
    <w:rsid w:val="008256A3"/>
    <w:rsid w:val="008256FE"/>
    <w:rsid w:val="0082579B"/>
    <w:rsid w:val="00825800"/>
    <w:rsid w:val="0082584D"/>
    <w:rsid w:val="008258C8"/>
    <w:rsid w:val="00825B2E"/>
    <w:rsid w:val="00825B52"/>
    <w:rsid w:val="00825C5C"/>
    <w:rsid w:val="00825CB2"/>
    <w:rsid w:val="00825D2E"/>
    <w:rsid w:val="00825DD3"/>
    <w:rsid w:val="00825E9A"/>
    <w:rsid w:val="00825F8D"/>
    <w:rsid w:val="00826005"/>
    <w:rsid w:val="008261F0"/>
    <w:rsid w:val="008263AE"/>
    <w:rsid w:val="008264A5"/>
    <w:rsid w:val="0082669E"/>
    <w:rsid w:val="008266AA"/>
    <w:rsid w:val="00826744"/>
    <w:rsid w:val="008267B0"/>
    <w:rsid w:val="0082684D"/>
    <w:rsid w:val="00826A86"/>
    <w:rsid w:val="00826B29"/>
    <w:rsid w:val="00826BA3"/>
    <w:rsid w:val="00826BCF"/>
    <w:rsid w:val="00826C1C"/>
    <w:rsid w:val="00826E28"/>
    <w:rsid w:val="00826EBC"/>
    <w:rsid w:val="00827007"/>
    <w:rsid w:val="008271D4"/>
    <w:rsid w:val="00827222"/>
    <w:rsid w:val="0082726D"/>
    <w:rsid w:val="0082732E"/>
    <w:rsid w:val="00827498"/>
    <w:rsid w:val="008274BA"/>
    <w:rsid w:val="00827530"/>
    <w:rsid w:val="00827557"/>
    <w:rsid w:val="008276E8"/>
    <w:rsid w:val="0082770B"/>
    <w:rsid w:val="0082772E"/>
    <w:rsid w:val="00827902"/>
    <w:rsid w:val="008279CF"/>
    <w:rsid w:val="00827A05"/>
    <w:rsid w:val="00827AA3"/>
    <w:rsid w:val="00827B4E"/>
    <w:rsid w:val="00827BDA"/>
    <w:rsid w:val="00827C6D"/>
    <w:rsid w:val="00827E86"/>
    <w:rsid w:val="00827F80"/>
    <w:rsid w:val="008300C4"/>
    <w:rsid w:val="00830165"/>
    <w:rsid w:val="00830210"/>
    <w:rsid w:val="008302D2"/>
    <w:rsid w:val="00830356"/>
    <w:rsid w:val="00830492"/>
    <w:rsid w:val="00830619"/>
    <w:rsid w:val="0083068A"/>
    <w:rsid w:val="008306A7"/>
    <w:rsid w:val="008306D0"/>
    <w:rsid w:val="00830857"/>
    <w:rsid w:val="008308F0"/>
    <w:rsid w:val="00830928"/>
    <w:rsid w:val="0083099E"/>
    <w:rsid w:val="008309AD"/>
    <w:rsid w:val="00830DA1"/>
    <w:rsid w:val="00831218"/>
    <w:rsid w:val="0083123E"/>
    <w:rsid w:val="00831285"/>
    <w:rsid w:val="00831364"/>
    <w:rsid w:val="008314BC"/>
    <w:rsid w:val="008314C8"/>
    <w:rsid w:val="0083152E"/>
    <w:rsid w:val="00831542"/>
    <w:rsid w:val="008315F1"/>
    <w:rsid w:val="008317D2"/>
    <w:rsid w:val="00831881"/>
    <w:rsid w:val="0083189C"/>
    <w:rsid w:val="008318C3"/>
    <w:rsid w:val="00831B27"/>
    <w:rsid w:val="00831BDF"/>
    <w:rsid w:val="00831C17"/>
    <w:rsid w:val="00831C5C"/>
    <w:rsid w:val="00831CA2"/>
    <w:rsid w:val="00831D10"/>
    <w:rsid w:val="00831D5F"/>
    <w:rsid w:val="00831F9E"/>
    <w:rsid w:val="00832006"/>
    <w:rsid w:val="00832038"/>
    <w:rsid w:val="008320EE"/>
    <w:rsid w:val="00832179"/>
    <w:rsid w:val="00832294"/>
    <w:rsid w:val="0083246C"/>
    <w:rsid w:val="008324D8"/>
    <w:rsid w:val="008325F1"/>
    <w:rsid w:val="008326BC"/>
    <w:rsid w:val="00832806"/>
    <w:rsid w:val="0083281C"/>
    <w:rsid w:val="00832868"/>
    <w:rsid w:val="00832941"/>
    <w:rsid w:val="00832A08"/>
    <w:rsid w:val="00832A3C"/>
    <w:rsid w:val="00832B30"/>
    <w:rsid w:val="00832B46"/>
    <w:rsid w:val="00832D5F"/>
    <w:rsid w:val="00832D74"/>
    <w:rsid w:val="00832E3A"/>
    <w:rsid w:val="00832E57"/>
    <w:rsid w:val="00832F8C"/>
    <w:rsid w:val="00833021"/>
    <w:rsid w:val="0083303A"/>
    <w:rsid w:val="008330E1"/>
    <w:rsid w:val="0083313C"/>
    <w:rsid w:val="008334BC"/>
    <w:rsid w:val="00833532"/>
    <w:rsid w:val="00833538"/>
    <w:rsid w:val="008335C2"/>
    <w:rsid w:val="00833600"/>
    <w:rsid w:val="0083364C"/>
    <w:rsid w:val="00833675"/>
    <w:rsid w:val="008336EF"/>
    <w:rsid w:val="008337AA"/>
    <w:rsid w:val="0083381E"/>
    <w:rsid w:val="0083384A"/>
    <w:rsid w:val="008339B9"/>
    <w:rsid w:val="00833AC8"/>
    <w:rsid w:val="00833D2D"/>
    <w:rsid w:val="00833D3A"/>
    <w:rsid w:val="00833DE0"/>
    <w:rsid w:val="00833E2C"/>
    <w:rsid w:val="00833E73"/>
    <w:rsid w:val="00833E8D"/>
    <w:rsid w:val="00833F10"/>
    <w:rsid w:val="008340F6"/>
    <w:rsid w:val="00834144"/>
    <w:rsid w:val="0083414A"/>
    <w:rsid w:val="0083415B"/>
    <w:rsid w:val="008343F3"/>
    <w:rsid w:val="008344C4"/>
    <w:rsid w:val="00834822"/>
    <w:rsid w:val="0083484E"/>
    <w:rsid w:val="00834888"/>
    <w:rsid w:val="00834896"/>
    <w:rsid w:val="00834930"/>
    <w:rsid w:val="0083493E"/>
    <w:rsid w:val="00834B2F"/>
    <w:rsid w:val="00834C91"/>
    <w:rsid w:val="00834CD8"/>
    <w:rsid w:val="00834DC9"/>
    <w:rsid w:val="00834ED2"/>
    <w:rsid w:val="00835145"/>
    <w:rsid w:val="0083520B"/>
    <w:rsid w:val="0083523E"/>
    <w:rsid w:val="008352BE"/>
    <w:rsid w:val="008353D4"/>
    <w:rsid w:val="008353DA"/>
    <w:rsid w:val="00835496"/>
    <w:rsid w:val="00835564"/>
    <w:rsid w:val="0083566E"/>
    <w:rsid w:val="0083567B"/>
    <w:rsid w:val="00835726"/>
    <w:rsid w:val="008357EC"/>
    <w:rsid w:val="008358A9"/>
    <w:rsid w:val="0083598C"/>
    <w:rsid w:val="00835998"/>
    <w:rsid w:val="008359C0"/>
    <w:rsid w:val="00835A0E"/>
    <w:rsid w:val="00835B9F"/>
    <w:rsid w:val="00835BF7"/>
    <w:rsid w:val="00835CB9"/>
    <w:rsid w:val="00836040"/>
    <w:rsid w:val="00836122"/>
    <w:rsid w:val="00836168"/>
    <w:rsid w:val="008361BA"/>
    <w:rsid w:val="008362EB"/>
    <w:rsid w:val="00836380"/>
    <w:rsid w:val="00836575"/>
    <w:rsid w:val="008365E1"/>
    <w:rsid w:val="00836608"/>
    <w:rsid w:val="00836690"/>
    <w:rsid w:val="008366C2"/>
    <w:rsid w:val="008366D3"/>
    <w:rsid w:val="008366DE"/>
    <w:rsid w:val="00836741"/>
    <w:rsid w:val="0083676E"/>
    <w:rsid w:val="00836812"/>
    <w:rsid w:val="0083691F"/>
    <w:rsid w:val="008369A4"/>
    <w:rsid w:val="00836A05"/>
    <w:rsid w:val="00836A9B"/>
    <w:rsid w:val="00836A9D"/>
    <w:rsid w:val="00836AE4"/>
    <w:rsid w:val="00836CB7"/>
    <w:rsid w:val="00836DDE"/>
    <w:rsid w:val="00836DE0"/>
    <w:rsid w:val="00836F54"/>
    <w:rsid w:val="0083701E"/>
    <w:rsid w:val="0083704C"/>
    <w:rsid w:val="00837129"/>
    <w:rsid w:val="008372F4"/>
    <w:rsid w:val="00837327"/>
    <w:rsid w:val="008373B9"/>
    <w:rsid w:val="008374C3"/>
    <w:rsid w:val="008374F1"/>
    <w:rsid w:val="00837546"/>
    <w:rsid w:val="00837650"/>
    <w:rsid w:val="008376C4"/>
    <w:rsid w:val="008376ED"/>
    <w:rsid w:val="00837752"/>
    <w:rsid w:val="008377D8"/>
    <w:rsid w:val="0083788D"/>
    <w:rsid w:val="00837961"/>
    <w:rsid w:val="008379B5"/>
    <w:rsid w:val="00837A24"/>
    <w:rsid w:val="00837A3A"/>
    <w:rsid w:val="00837AEB"/>
    <w:rsid w:val="00837BF0"/>
    <w:rsid w:val="00837C8C"/>
    <w:rsid w:val="00837D46"/>
    <w:rsid w:val="00837D72"/>
    <w:rsid w:val="00837DB1"/>
    <w:rsid w:val="00837E0D"/>
    <w:rsid w:val="00837E5E"/>
    <w:rsid w:val="00837E79"/>
    <w:rsid w:val="00837F55"/>
    <w:rsid w:val="00837F6E"/>
    <w:rsid w:val="00840040"/>
    <w:rsid w:val="008400F2"/>
    <w:rsid w:val="0084013D"/>
    <w:rsid w:val="0084018A"/>
    <w:rsid w:val="008405B0"/>
    <w:rsid w:val="008406B3"/>
    <w:rsid w:val="00840725"/>
    <w:rsid w:val="0084074D"/>
    <w:rsid w:val="00840781"/>
    <w:rsid w:val="00840843"/>
    <w:rsid w:val="00840883"/>
    <w:rsid w:val="00840A6A"/>
    <w:rsid w:val="00840B9A"/>
    <w:rsid w:val="00840BDF"/>
    <w:rsid w:val="00840C7A"/>
    <w:rsid w:val="00840CD8"/>
    <w:rsid w:val="00840CED"/>
    <w:rsid w:val="00841364"/>
    <w:rsid w:val="008413B8"/>
    <w:rsid w:val="0084148F"/>
    <w:rsid w:val="00841491"/>
    <w:rsid w:val="0084157B"/>
    <w:rsid w:val="008415AF"/>
    <w:rsid w:val="008418F3"/>
    <w:rsid w:val="00841924"/>
    <w:rsid w:val="00841A5A"/>
    <w:rsid w:val="00841C9A"/>
    <w:rsid w:val="00841E61"/>
    <w:rsid w:val="00841ED3"/>
    <w:rsid w:val="00841F0D"/>
    <w:rsid w:val="00841F12"/>
    <w:rsid w:val="00841F36"/>
    <w:rsid w:val="00841FC4"/>
    <w:rsid w:val="0084202A"/>
    <w:rsid w:val="008420BF"/>
    <w:rsid w:val="0084215F"/>
    <w:rsid w:val="008421C6"/>
    <w:rsid w:val="0084228F"/>
    <w:rsid w:val="008422A3"/>
    <w:rsid w:val="00842434"/>
    <w:rsid w:val="008425A9"/>
    <w:rsid w:val="008425AE"/>
    <w:rsid w:val="008425F5"/>
    <w:rsid w:val="00842714"/>
    <w:rsid w:val="00842721"/>
    <w:rsid w:val="008427B4"/>
    <w:rsid w:val="00842817"/>
    <w:rsid w:val="008429BF"/>
    <w:rsid w:val="008429CF"/>
    <w:rsid w:val="00842AC2"/>
    <w:rsid w:val="00842ADA"/>
    <w:rsid w:val="00842B15"/>
    <w:rsid w:val="00842BF1"/>
    <w:rsid w:val="00842D05"/>
    <w:rsid w:val="00842DC4"/>
    <w:rsid w:val="00842F9F"/>
    <w:rsid w:val="0084315D"/>
    <w:rsid w:val="008431B9"/>
    <w:rsid w:val="00843347"/>
    <w:rsid w:val="00843364"/>
    <w:rsid w:val="00843495"/>
    <w:rsid w:val="0084350D"/>
    <w:rsid w:val="00843589"/>
    <w:rsid w:val="008435E0"/>
    <w:rsid w:val="00843731"/>
    <w:rsid w:val="0084376A"/>
    <w:rsid w:val="008437DE"/>
    <w:rsid w:val="00843830"/>
    <w:rsid w:val="00843900"/>
    <w:rsid w:val="00843DB5"/>
    <w:rsid w:val="00843DF3"/>
    <w:rsid w:val="00843E59"/>
    <w:rsid w:val="00844139"/>
    <w:rsid w:val="00844241"/>
    <w:rsid w:val="008442BA"/>
    <w:rsid w:val="0084434D"/>
    <w:rsid w:val="00844356"/>
    <w:rsid w:val="008443AF"/>
    <w:rsid w:val="008445A8"/>
    <w:rsid w:val="00844667"/>
    <w:rsid w:val="0084467F"/>
    <w:rsid w:val="0084476F"/>
    <w:rsid w:val="00844770"/>
    <w:rsid w:val="0084477B"/>
    <w:rsid w:val="00844880"/>
    <w:rsid w:val="008448C8"/>
    <w:rsid w:val="00844908"/>
    <w:rsid w:val="0084496A"/>
    <w:rsid w:val="00844A65"/>
    <w:rsid w:val="00844A9F"/>
    <w:rsid w:val="00844B1E"/>
    <w:rsid w:val="00844C2B"/>
    <w:rsid w:val="00844C35"/>
    <w:rsid w:val="00844E1A"/>
    <w:rsid w:val="00844E6F"/>
    <w:rsid w:val="00844E94"/>
    <w:rsid w:val="00844FC2"/>
    <w:rsid w:val="008450A9"/>
    <w:rsid w:val="00845194"/>
    <w:rsid w:val="0084520A"/>
    <w:rsid w:val="0084526B"/>
    <w:rsid w:val="00845272"/>
    <w:rsid w:val="00845380"/>
    <w:rsid w:val="008453A0"/>
    <w:rsid w:val="008453D3"/>
    <w:rsid w:val="00845511"/>
    <w:rsid w:val="0084557A"/>
    <w:rsid w:val="0084562E"/>
    <w:rsid w:val="008456DD"/>
    <w:rsid w:val="00845704"/>
    <w:rsid w:val="00845868"/>
    <w:rsid w:val="008458DC"/>
    <w:rsid w:val="008458FD"/>
    <w:rsid w:val="0084590E"/>
    <w:rsid w:val="00845938"/>
    <w:rsid w:val="0084593E"/>
    <w:rsid w:val="008459B6"/>
    <w:rsid w:val="00845DF3"/>
    <w:rsid w:val="00845E47"/>
    <w:rsid w:val="00845E9B"/>
    <w:rsid w:val="00846017"/>
    <w:rsid w:val="008461F9"/>
    <w:rsid w:val="00846214"/>
    <w:rsid w:val="00846229"/>
    <w:rsid w:val="0084630C"/>
    <w:rsid w:val="00846398"/>
    <w:rsid w:val="00846413"/>
    <w:rsid w:val="00846437"/>
    <w:rsid w:val="008464A9"/>
    <w:rsid w:val="008464FC"/>
    <w:rsid w:val="0084650F"/>
    <w:rsid w:val="0084655C"/>
    <w:rsid w:val="00846594"/>
    <w:rsid w:val="00846616"/>
    <w:rsid w:val="00846619"/>
    <w:rsid w:val="00846694"/>
    <w:rsid w:val="00846721"/>
    <w:rsid w:val="00846759"/>
    <w:rsid w:val="008467AC"/>
    <w:rsid w:val="008467F5"/>
    <w:rsid w:val="00846810"/>
    <w:rsid w:val="0084697B"/>
    <w:rsid w:val="0084698C"/>
    <w:rsid w:val="008469F5"/>
    <w:rsid w:val="00846A6C"/>
    <w:rsid w:val="00846AB2"/>
    <w:rsid w:val="00846BA1"/>
    <w:rsid w:val="00846C75"/>
    <w:rsid w:val="00846E80"/>
    <w:rsid w:val="00846E90"/>
    <w:rsid w:val="00846F52"/>
    <w:rsid w:val="00846F91"/>
    <w:rsid w:val="00846FAF"/>
    <w:rsid w:val="00846FC5"/>
    <w:rsid w:val="0084703D"/>
    <w:rsid w:val="00847049"/>
    <w:rsid w:val="0084709D"/>
    <w:rsid w:val="00847104"/>
    <w:rsid w:val="00847119"/>
    <w:rsid w:val="008471C0"/>
    <w:rsid w:val="0084723D"/>
    <w:rsid w:val="008472C3"/>
    <w:rsid w:val="008475AE"/>
    <w:rsid w:val="0084765F"/>
    <w:rsid w:val="00847794"/>
    <w:rsid w:val="008477EA"/>
    <w:rsid w:val="008478EF"/>
    <w:rsid w:val="00847941"/>
    <w:rsid w:val="00847968"/>
    <w:rsid w:val="00847B04"/>
    <w:rsid w:val="00847B3F"/>
    <w:rsid w:val="00847C4A"/>
    <w:rsid w:val="00847ED5"/>
    <w:rsid w:val="00847F23"/>
    <w:rsid w:val="00847F38"/>
    <w:rsid w:val="00847FB2"/>
    <w:rsid w:val="008500AA"/>
    <w:rsid w:val="00850102"/>
    <w:rsid w:val="008501B3"/>
    <w:rsid w:val="008503BC"/>
    <w:rsid w:val="00850410"/>
    <w:rsid w:val="00850442"/>
    <w:rsid w:val="00850583"/>
    <w:rsid w:val="0085058F"/>
    <w:rsid w:val="0085066D"/>
    <w:rsid w:val="00850686"/>
    <w:rsid w:val="00850749"/>
    <w:rsid w:val="0085079B"/>
    <w:rsid w:val="008508F8"/>
    <w:rsid w:val="00850AB3"/>
    <w:rsid w:val="00850ABF"/>
    <w:rsid w:val="00850AFB"/>
    <w:rsid w:val="00850BE9"/>
    <w:rsid w:val="00850C39"/>
    <w:rsid w:val="00850CB7"/>
    <w:rsid w:val="00850D40"/>
    <w:rsid w:val="00850D4D"/>
    <w:rsid w:val="00850E27"/>
    <w:rsid w:val="00850EF2"/>
    <w:rsid w:val="00850F2C"/>
    <w:rsid w:val="00851109"/>
    <w:rsid w:val="00851171"/>
    <w:rsid w:val="008512E1"/>
    <w:rsid w:val="008513FC"/>
    <w:rsid w:val="0085140D"/>
    <w:rsid w:val="008514D4"/>
    <w:rsid w:val="0085155A"/>
    <w:rsid w:val="00851727"/>
    <w:rsid w:val="0085172A"/>
    <w:rsid w:val="0085180A"/>
    <w:rsid w:val="00851828"/>
    <w:rsid w:val="008518FA"/>
    <w:rsid w:val="008519D3"/>
    <w:rsid w:val="00851A1A"/>
    <w:rsid w:val="00851A1B"/>
    <w:rsid w:val="00851AA7"/>
    <w:rsid w:val="00851B34"/>
    <w:rsid w:val="00851CC4"/>
    <w:rsid w:val="00851EF0"/>
    <w:rsid w:val="008520B0"/>
    <w:rsid w:val="0085211D"/>
    <w:rsid w:val="00852152"/>
    <w:rsid w:val="008521CE"/>
    <w:rsid w:val="008521D2"/>
    <w:rsid w:val="0085221B"/>
    <w:rsid w:val="0085234A"/>
    <w:rsid w:val="0085245F"/>
    <w:rsid w:val="008524D0"/>
    <w:rsid w:val="00852540"/>
    <w:rsid w:val="008525A2"/>
    <w:rsid w:val="008525BF"/>
    <w:rsid w:val="008525DE"/>
    <w:rsid w:val="00852636"/>
    <w:rsid w:val="00852641"/>
    <w:rsid w:val="00852796"/>
    <w:rsid w:val="00852904"/>
    <w:rsid w:val="008529EA"/>
    <w:rsid w:val="00852A0A"/>
    <w:rsid w:val="00852A6C"/>
    <w:rsid w:val="00852E8A"/>
    <w:rsid w:val="00852F9F"/>
    <w:rsid w:val="0085315A"/>
    <w:rsid w:val="00853247"/>
    <w:rsid w:val="00853253"/>
    <w:rsid w:val="0085333C"/>
    <w:rsid w:val="0085342A"/>
    <w:rsid w:val="0085357D"/>
    <w:rsid w:val="008538C4"/>
    <w:rsid w:val="00853A44"/>
    <w:rsid w:val="00853A90"/>
    <w:rsid w:val="00853CCF"/>
    <w:rsid w:val="00853D7E"/>
    <w:rsid w:val="00853F1D"/>
    <w:rsid w:val="00854016"/>
    <w:rsid w:val="0085410F"/>
    <w:rsid w:val="00854132"/>
    <w:rsid w:val="00854142"/>
    <w:rsid w:val="008541E9"/>
    <w:rsid w:val="00854275"/>
    <w:rsid w:val="008542EF"/>
    <w:rsid w:val="00854315"/>
    <w:rsid w:val="0085431B"/>
    <w:rsid w:val="008544F6"/>
    <w:rsid w:val="00854565"/>
    <w:rsid w:val="008545EF"/>
    <w:rsid w:val="00854792"/>
    <w:rsid w:val="008549B2"/>
    <w:rsid w:val="008549B7"/>
    <w:rsid w:val="008549BB"/>
    <w:rsid w:val="00854AAC"/>
    <w:rsid w:val="00854BCB"/>
    <w:rsid w:val="00854CDE"/>
    <w:rsid w:val="00854D31"/>
    <w:rsid w:val="00854D6D"/>
    <w:rsid w:val="00854DA0"/>
    <w:rsid w:val="00854FF8"/>
    <w:rsid w:val="00855041"/>
    <w:rsid w:val="0085514F"/>
    <w:rsid w:val="00855159"/>
    <w:rsid w:val="00855193"/>
    <w:rsid w:val="008551A4"/>
    <w:rsid w:val="00855235"/>
    <w:rsid w:val="00855363"/>
    <w:rsid w:val="008553F2"/>
    <w:rsid w:val="0085542E"/>
    <w:rsid w:val="00855580"/>
    <w:rsid w:val="008555BD"/>
    <w:rsid w:val="008555DF"/>
    <w:rsid w:val="0085563C"/>
    <w:rsid w:val="0085570B"/>
    <w:rsid w:val="00855724"/>
    <w:rsid w:val="00855880"/>
    <w:rsid w:val="008558A5"/>
    <w:rsid w:val="0085595A"/>
    <w:rsid w:val="008559BE"/>
    <w:rsid w:val="008559E3"/>
    <w:rsid w:val="008559F1"/>
    <w:rsid w:val="008559F6"/>
    <w:rsid w:val="00855A0F"/>
    <w:rsid w:val="00855BB4"/>
    <w:rsid w:val="00855C38"/>
    <w:rsid w:val="00855C54"/>
    <w:rsid w:val="00855CBC"/>
    <w:rsid w:val="00855D2B"/>
    <w:rsid w:val="00855D2E"/>
    <w:rsid w:val="00855DD9"/>
    <w:rsid w:val="00855E04"/>
    <w:rsid w:val="00855E4D"/>
    <w:rsid w:val="00855E96"/>
    <w:rsid w:val="00856031"/>
    <w:rsid w:val="0085603D"/>
    <w:rsid w:val="0085603E"/>
    <w:rsid w:val="0085644D"/>
    <w:rsid w:val="008564F1"/>
    <w:rsid w:val="008565B2"/>
    <w:rsid w:val="0085662E"/>
    <w:rsid w:val="00856651"/>
    <w:rsid w:val="00856666"/>
    <w:rsid w:val="00856698"/>
    <w:rsid w:val="00856804"/>
    <w:rsid w:val="008568E1"/>
    <w:rsid w:val="00856A40"/>
    <w:rsid w:val="00856B23"/>
    <w:rsid w:val="00856C21"/>
    <w:rsid w:val="00856D5B"/>
    <w:rsid w:val="00856DB6"/>
    <w:rsid w:val="00856F29"/>
    <w:rsid w:val="00856F41"/>
    <w:rsid w:val="008570C7"/>
    <w:rsid w:val="008573BC"/>
    <w:rsid w:val="00857407"/>
    <w:rsid w:val="0085743D"/>
    <w:rsid w:val="008574A6"/>
    <w:rsid w:val="00857560"/>
    <w:rsid w:val="008576E8"/>
    <w:rsid w:val="00857730"/>
    <w:rsid w:val="008579D4"/>
    <w:rsid w:val="00857A47"/>
    <w:rsid w:val="00857A6F"/>
    <w:rsid w:val="00857A93"/>
    <w:rsid w:val="00857AD1"/>
    <w:rsid w:val="00857B03"/>
    <w:rsid w:val="00857CC5"/>
    <w:rsid w:val="00857F2C"/>
    <w:rsid w:val="00857FE5"/>
    <w:rsid w:val="0086013B"/>
    <w:rsid w:val="00860235"/>
    <w:rsid w:val="00860295"/>
    <w:rsid w:val="00860314"/>
    <w:rsid w:val="0086043B"/>
    <w:rsid w:val="00860478"/>
    <w:rsid w:val="00860523"/>
    <w:rsid w:val="00860550"/>
    <w:rsid w:val="0086058E"/>
    <w:rsid w:val="0086075E"/>
    <w:rsid w:val="0086079C"/>
    <w:rsid w:val="0086091C"/>
    <w:rsid w:val="008609C4"/>
    <w:rsid w:val="00860A92"/>
    <w:rsid w:val="00860CE7"/>
    <w:rsid w:val="00860DE3"/>
    <w:rsid w:val="00860EC0"/>
    <w:rsid w:val="00860ED7"/>
    <w:rsid w:val="00860F14"/>
    <w:rsid w:val="00860FE0"/>
    <w:rsid w:val="00860FEF"/>
    <w:rsid w:val="0086113C"/>
    <w:rsid w:val="0086127B"/>
    <w:rsid w:val="008612E1"/>
    <w:rsid w:val="0086132B"/>
    <w:rsid w:val="00861435"/>
    <w:rsid w:val="008615D0"/>
    <w:rsid w:val="008616BC"/>
    <w:rsid w:val="0086171C"/>
    <w:rsid w:val="00861761"/>
    <w:rsid w:val="00861833"/>
    <w:rsid w:val="008618D7"/>
    <w:rsid w:val="008618E4"/>
    <w:rsid w:val="00861980"/>
    <w:rsid w:val="00861994"/>
    <w:rsid w:val="00861A4F"/>
    <w:rsid w:val="00861A88"/>
    <w:rsid w:val="00861B13"/>
    <w:rsid w:val="00861B2F"/>
    <w:rsid w:val="00861CA6"/>
    <w:rsid w:val="00861CB4"/>
    <w:rsid w:val="00861D1C"/>
    <w:rsid w:val="00861D78"/>
    <w:rsid w:val="00861E96"/>
    <w:rsid w:val="00861F9C"/>
    <w:rsid w:val="00861F9D"/>
    <w:rsid w:val="00861FDC"/>
    <w:rsid w:val="00862004"/>
    <w:rsid w:val="008620CF"/>
    <w:rsid w:val="00862210"/>
    <w:rsid w:val="00862211"/>
    <w:rsid w:val="008622CB"/>
    <w:rsid w:val="00862306"/>
    <w:rsid w:val="008624D7"/>
    <w:rsid w:val="00862592"/>
    <w:rsid w:val="00862692"/>
    <w:rsid w:val="008627CE"/>
    <w:rsid w:val="0086283B"/>
    <w:rsid w:val="008628D2"/>
    <w:rsid w:val="0086293A"/>
    <w:rsid w:val="0086293F"/>
    <w:rsid w:val="00862A7A"/>
    <w:rsid w:val="00862B8E"/>
    <w:rsid w:val="00862C3D"/>
    <w:rsid w:val="00862C41"/>
    <w:rsid w:val="00862CB5"/>
    <w:rsid w:val="00862E7D"/>
    <w:rsid w:val="00862F17"/>
    <w:rsid w:val="00862F19"/>
    <w:rsid w:val="008630A3"/>
    <w:rsid w:val="008630BC"/>
    <w:rsid w:val="0086312D"/>
    <w:rsid w:val="0086316D"/>
    <w:rsid w:val="008631FA"/>
    <w:rsid w:val="00863334"/>
    <w:rsid w:val="008634A6"/>
    <w:rsid w:val="008636BA"/>
    <w:rsid w:val="00863727"/>
    <w:rsid w:val="008637EC"/>
    <w:rsid w:val="00863949"/>
    <w:rsid w:val="00863A36"/>
    <w:rsid w:val="00863AA1"/>
    <w:rsid w:val="00863B62"/>
    <w:rsid w:val="00863C49"/>
    <w:rsid w:val="00863C96"/>
    <w:rsid w:val="00863D4F"/>
    <w:rsid w:val="00863D62"/>
    <w:rsid w:val="00863F62"/>
    <w:rsid w:val="00863F6C"/>
    <w:rsid w:val="00864101"/>
    <w:rsid w:val="008643A3"/>
    <w:rsid w:val="00864488"/>
    <w:rsid w:val="008646C5"/>
    <w:rsid w:val="00864840"/>
    <w:rsid w:val="00864B62"/>
    <w:rsid w:val="00864BD6"/>
    <w:rsid w:val="00864CAC"/>
    <w:rsid w:val="00864D71"/>
    <w:rsid w:val="00864D7D"/>
    <w:rsid w:val="00864E84"/>
    <w:rsid w:val="00864EAE"/>
    <w:rsid w:val="00864EDD"/>
    <w:rsid w:val="00864EE8"/>
    <w:rsid w:val="00864F4E"/>
    <w:rsid w:val="00864FA4"/>
    <w:rsid w:val="00865000"/>
    <w:rsid w:val="00865051"/>
    <w:rsid w:val="008651B8"/>
    <w:rsid w:val="00865206"/>
    <w:rsid w:val="0086520E"/>
    <w:rsid w:val="00865246"/>
    <w:rsid w:val="008652BC"/>
    <w:rsid w:val="00865348"/>
    <w:rsid w:val="00865408"/>
    <w:rsid w:val="00865633"/>
    <w:rsid w:val="008657F6"/>
    <w:rsid w:val="00865983"/>
    <w:rsid w:val="008659C6"/>
    <w:rsid w:val="00865A6D"/>
    <w:rsid w:val="00865AFE"/>
    <w:rsid w:val="00865B0B"/>
    <w:rsid w:val="00865D0D"/>
    <w:rsid w:val="00865E0C"/>
    <w:rsid w:val="00865E52"/>
    <w:rsid w:val="00865E72"/>
    <w:rsid w:val="00865F1B"/>
    <w:rsid w:val="0086607B"/>
    <w:rsid w:val="008660F4"/>
    <w:rsid w:val="0086611F"/>
    <w:rsid w:val="00866197"/>
    <w:rsid w:val="00866209"/>
    <w:rsid w:val="008662D7"/>
    <w:rsid w:val="0086649A"/>
    <w:rsid w:val="008664E1"/>
    <w:rsid w:val="008664EB"/>
    <w:rsid w:val="008665DA"/>
    <w:rsid w:val="008666EB"/>
    <w:rsid w:val="0086682A"/>
    <w:rsid w:val="008669F2"/>
    <w:rsid w:val="00866AB4"/>
    <w:rsid w:val="00866BB5"/>
    <w:rsid w:val="00866C3D"/>
    <w:rsid w:val="00866E70"/>
    <w:rsid w:val="00866F09"/>
    <w:rsid w:val="00866F37"/>
    <w:rsid w:val="0086715B"/>
    <w:rsid w:val="00867190"/>
    <w:rsid w:val="008671EB"/>
    <w:rsid w:val="008672B8"/>
    <w:rsid w:val="00867328"/>
    <w:rsid w:val="008673EA"/>
    <w:rsid w:val="00867580"/>
    <w:rsid w:val="00867856"/>
    <w:rsid w:val="00867994"/>
    <w:rsid w:val="00867A38"/>
    <w:rsid w:val="00867A46"/>
    <w:rsid w:val="00867ABD"/>
    <w:rsid w:val="00867BB0"/>
    <w:rsid w:val="00867CC4"/>
    <w:rsid w:val="00867CDC"/>
    <w:rsid w:val="00867E33"/>
    <w:rsid w:val="008700E5"/>
    <w:rsid w:val="0087016D"/>
    <w:rsid w:val="008701F7"/>
    <w:rsid w:val="0087022B"/>
    <w:rsid w:val="0087031B"/>
    <w:rsid w:val="00870337"/>
    <w:rsid w:val="00870409"/>
    <w:rsid w:val="00870462"/>
    <w:rsid w:val="008704C9"/>
    <w:rsid w:val="0087057C"/>
    <w:rsid w:val="008705EB"/>
    <w:rsid w:val="00870672"/>
    <w:rsid w:val="008706F8"/>
    <w:rsid w:val="008707D8"/>
    <w:rsid w:val="00870836"/>
    <w:rsid w:val="00870864"/>
    <w:rsid w:val="00870876"/>
    <w:rsid w:val="0087089F"/>
    <w:rsid w:val="0087090B"/>
    <w:rsid w:val="00870A5E"/>
    <w:rsid w:val="00870B82"/>
    <w:rsid w:val="00870BC1"/>
    <w:rsid w:val="00870E02"/>
    <w:rsid w:val="00870E18"/>
    <w:rsid w:val="00870EAF"/>
    <w:rsid w:val="00870F21"/>
    <w:rsid w:val="00870FFD"/>
    <w:rsid w:val="0087110E"/>
    <w:rsid w:val="0087115C"/>
    <w:rsid w:val="00871192"/>
    <w:rsid w:val="008711C0"/>
    <w:rsid w:val="00871214"/>
    <w:rsid w:val="008713D7"/>
    <w:rsid w:val="0087147D"/>
    <w:rsid w:val="008714A9"/>
    <w:rsid w:val="00871504"/>
    <w:rsid w:val="0087152C"/>
    <w:rsid w:val="0087154A"/>
    <w:rsid w:val="00871567"/>
    <w:rsid w:val="0087157F"/>
    <w:rsid w:val="00871588"/>
    <w:rsid w:val="008715F0"/>
    <w:rsid w:val="00871601"/>
    <w:rsid w:val="0087172A"/>
    <w:rsid w:val="0087173A"/>
    <w:rsid w:val="008719B4"/>
    <w:rsid w:val="00871A3B"/>
    <w:rsid w:val="00871A45"/>
    <w:rsid w:val="00871AA4"/>
    <w:rsid w:val="00871AF8"/>
    <w:rsid w:val="00871BCD"/>
    <w:rsid w:val="00871D2C"/>
    <w:rsid w:val="00871F44"/>
    <w:rsid w:val="00871FC1"/>
    <w:rsid w:val="00871FCA"/>
    <w:rsid w:val="008720CC"/>
    <w:rsid w:val="0087258E"/>
    <w:rsid w:val="008725A2"/>
    <w:rsid w:val="008726A4"/>
    <w:rsid w:val="008726CF"/>
    <w:rsid w:val="00872795"/>
    <w:rsid w:val="008727E4"/>
    <w:rsid w:val="00872864"/>
    <w:rsid w:val="008728CD"/>
    <w:rsid w:val="00872CC9"/>
    <w:rsid w:val="00872D84"/>
    <w:rsid w:val="00872DB7"/>
    <w:rsid w:val="00872DCE"/>
    <w:rsid w:val="00872DFA"/>
    <w:rsid w:val="00872E12"/>
    <w:rsid w:val="00872ECF"/>
    <w:rsid w:val="00872F42"/>
    <w:rsid w:val="00872F70"/>
    <w:rsid w:val="0087301E"/>
    <w:rsid w:val="00873071"/>
    <w:rsid w:val="008730D5"/>
    <w:rsid w:val="00873244"/>
    <w:rsid w:val="00873536"/>
    <w:rsid w:val="00873726"/>
    <w:rsid w:val="0087380D"/>
    <w:rsid w:val="00873995"/>
    <w:rsid w:val="008739C9"/>
    <w:rsid w:val="00873A94"/>
    <w:rsid w:val="00873AFB"/>
    <w:rsid w:val="00873B2E"/>
    <w:rsid w:val="00873BDB"/>
    <w:rsid w:val="00873E57"/>
    <w:rsid w:val="00873ECD"/>
    <w:rsid w:val="00874009"/>
    <w:rsid w:val="00874037"/>
    <w:rsid w:val="00874054"/>
    <w:rsid w:val="00874092"/>
    <w:rsid w:val="00874105"/>
    <w:rsid w:val="008742A3"/>
    <w:rsid w:val="0087433F"/>
    <w:rsid w:val="00874408"/>
    <w:rsid w:val="00874423"/>
    <w:rsid w:val="00874457"/>
    <w:rsid w:val="00874482"/>
    <w:rsid w:val="00874498"/>
    <w:rsid w:val="008744CA"/>
    <w:rsid w:val="0087451C"/>
    <w:rsid w:val="008747FF"/>
    <w:rsid w:val="00874ADE"/>
    <w:rsid w:val="00874D18"/>
    <w:rsid w:val="00874DDE"/>
    <w:rsid w:val="00874E3D"/>
    <w:rsid w:val="00874FE2"/>
    <w:rsid w:val="00875189"/>
    <w:rsid w:val="00875246"/>
    <w:rsid w:val="00875248"/>
    <w:rsid w:val="008753B3"/>
    <w:rsid w:val="008754E8"/>
    <w:rsid w:val="00875503"/>
    <w:rsid w:val="00875508"/>
    <w:rsid w:val="0087553B"/>
    <w:rsid w:val="00875690"/>
    <w:rsid w:val="0087569F"/>
    <w:rsid w:val="008756AF"/>
    <w:rsid w:val="00875797"/>
    <w:rsid w:val="0087586F"/>
    <w:rsid w:val="008758A9"/>
    <w:rsid w:val="00875934"/>
    <w:rsid w:val="00875A55"/>
    <w:rsid w:val="00875CD1"/>
    <w:rsid w:val="00875CF9"/>
    <w:rsid w:val="00875D23"/>
    <w:rsid w:val="00875E3A"/>
    <w:rsid w:val="00875E56"/>
    <w:rsid w:val="00875F17"/>
    <w:rsid w:val="00875F81"/>
    <w:rsid w:val="008760AA"/>
    <w:rsid w:val="00876159"/>
    <w:rsid w:val="008761ED"/>
    <w:rsid w:val="0087623D"/>
    <w:rsid w:val="008763ED"/>
    <w:rsid w:val="008763F0"/>
    <w:rsid w:val="00876406"/>
    <w:rsid w:val="0087649C"/>
    <w:rsid w:val="008764BF"/>
    <w:rsid w:val="0087659C"/>
    <w:rsid w:val="008765C6"/>
    <w:rsid w:val="0087660C"/>
    <w:rsid w:val="008766BD"/>
    <w:rsid w:val="008767CD"/>
    <w:rsid w:val="008768FA"/>
    <w:rsid w:val="008769DE"/>
    <w:rsid w:val="00876A2F"/>
    <w:rsid w:val="00876A30"/>
    <w:rsid w:val="00876A6A"/>
    <w:rsid w:val="00876B36"/>
    <w:rsid w:val="00876B82"/>
    <w:rsid w:val="00876C65"/>
    <w:rsid w:val="00876CE6"/>
    <w:rsid w:val="00876DE4"/>
    <w:rsid w:val="00876F75"/>
    <w:rsid w:val="00877033"/>
    <w:rsid w:val="00877053"/>
    <w:rsid w:val="008770A3"/>
    <w:rsid w:val="0087719A"/>
    <w:rsid w:val="0087736D"/>
    <w:rsid w:val="0087743E"/>
    <w:rsid w:val="008774A4"/>
    <w:rsid w:val="0087763A"/>
    <w:rsid w:val="008776B9"/>
    <w:rsid w:val="008776E7"/>
    <w:rsid w:val="00877790"/>
    <w:rsid w:val="008777EC"/>
    <w:rsid w:val="008779CA"/>
    <w:rsid w:val="008779F2"/>
    <w:rsid w:val="00877A66"/>
    <w:rsid w:val="00877ABF"/>
    <w:rsid w:val="00877CA0"/>
    <w:rsid w:val="00877CE2"/>
    <w:rsid w:val="00877D93"/>
    <w:rsid w:val="00877EB9"/>
    <w:rsid w:val="00880002"/>
    <w:rsid w:val="00880397"/>
    <w:rsid w:val="008803C6"/>
    <w:rsid w:val="008803CA"/>
    <w:rsid w:val="0088041A"/>
    <w:rsid w:val="00880492"/>
    <w:rsid w:val="008804B2"/>
    <w:rsid w:val="008804FB"/>
    <w:rsid w:val="0088060F"/>
    <w:rsid w:val="0088068D"/>
    <w:rsid w:val="008806E3"/>
    <w:rsid w:val="008807FC"/>
    <w:rsid w:val="0088085E"/>
    <w:rsid w:val="0088086E"/>
    <w:rsid w:val="00880AC2"/>
    <w:rsid w:val="00880AD7"/>
    <w:rsid w:val="00880C18"/>
    <w:rsid w:val="00880C86"/>
    <w:rsid w:val="00880D20"/>
    <w:rsid w:val="00880DCB"/>
    <w:rsid w:val="00880E78"/>
    <w:rsid w:val="00880E94"/>
    <w:rsid w:val="00880F1D"/>
    <w:rsid w:val="00880F60"/>
    <w:rsid w:val="00880FDF"/>
    <w:rsid w:val="00880FF3"/>
    <w:rsid w:val="00881012"/>
    <w:rsid w:val="00881052"/>
    <w:rsid w:val="008810B5"/>
    <w:rsid w:val="00881113"/>
    <w:rsid w:val="0088111A"/>
    <w:rsid w:val="0088112B"/>
    <w:rsid w:val="00881323"/>
    <w:rsid w:val="0088149B"/>
    <w:rsid w:val="00881512"/>
    <w:rsid w:val="00881745"/>
    <w:rsid w:val="008817C8"/>
    <w:rsid w:val="008818B3"/>
    <w:rsid w:val="008818ED"/>
    <w:rsid w:val="008818EF"/>
    <w:rsid w:val="008819A0"/>
    <w:rsid w:val="00881B2F"/>
    <w:rsid w:val="00881E31"/>
    <w:rsid w:val="00881EF8"/>
    <w:rsid w:val="00881F48"/>
    <w:rsid w:val="00881F54"/>
    <w:rsid w:val="00881FBD"/>
    <w:rsid w:val="0088201C"/>
    <w:rsid w:val="00882122"/>
    <w:rsid w:val="008821F0"/>
    <w:rsid w:val="008822A3"/>
    <w:rsid w:val="008822C7"/>
    <w:rsid w:val="008822CE"/>
    <w:rsid w:val="008823E9"/>
    <w:rsid w:val="008824D4"/>
    <w:rsid w:val="008825D6"/>
    <w:rsid w:val="00882620"/>
    <w:rsid w:val="0088263B"/>
    <w:rsid w:val="00882649"/>
    <w:rsid w:val="008826AC"/>
    <w:rsid w:val="008826DC"/>
    <w:rsid w:val="008826E7"/>
    <w:rsid w:val="0088275A"/>
    <w:rsid w:val="0088276E"/>
    <w:rsid w:val="0088277B"/>
    <w:rsid w:val="00882789"/>
    <w:rsid w:val="0088278F"/>
    <w:rsid w:val="008828D0"/>
    <w:rsid w:val="00882957"/>
    <w:rsid w:val="008829BE"/>
    <w:rsid w:val="00882A25"/>
    <w:rsid w:val="00882B67"/>
    <w:rsid w:val="00882BAE"/>
    <w:rsid w:val="00882C04"/>
    <w:rsid w:val="00882C38"/>
    <w:rsid w:val="00882E34"/>
    <w:rsid w:val="00882E4B"/>
    <w:rsid w:val="00882F5F"/>
    <w:rsid w:val="0088323F"/>
    <w:rsid w:val="008832FB"/>
    <w:rsid w:val="00883432"/>
    <w:rsid w:val="008834AA"/>
    <w:rsid w:val="0088355F"/>
    <w:rsid w:val="008835EA"/>
    <w:rsid w:val="008837FF"/>
    <w:rsid w:val="00883963"/>
    <w:rsid w:val="0088398C"/>
    <w:rsid w:val="00883A48"/>
    <w:rsid w:val="00883A53"/>
    <w:rsid w:val="00883A7A"/>
    <w:rsid w:val="00883B62"/>
    <w:rsid w:val="00883C5B"/>
    <w:rsid w:val="00883C82"/>
    <w:rsid w:val="00883C8C"/>
    <w:rsid w:val="00883CDA"/>
    <w:rsid w:val="00883CEF"/>
    <w:rsid w:val="00883D9B"/>
    <w:rsid w:val="00883DE9"/>
    <w:rsid w:val="00883E86"/>
    <w:rsid w:val="00883F37"/>
    <w:rsid w:val="008840D1"/>
    <w:rsid w:val="00884184"/>
    <w:rsid w:val="00884314"/>
    <w:rsid w:val="0088443D"/>
    <w:rsid w:val="0088455E"/>
    <w:rsid w:val="0088458B"/>
    <w:rsid w:val="008845CD"/>
    <w:rsid w:val="008845FF"/>
    <w:rsid w:val="00884617"/>
    <w:rsid w:val="00884620"/>
    <w:rsid w:val="00884635"/>
    <w:rsid w:val="0088464B"/>
    <w:rsid w:val="0088473F"/>
    <w:rsid w:val="00884757"/>
    <w:rsid w:val="008847F3"/>
    <w:rsid w:val="00884808"/>
    <w:rsid w:val="0088492C"/>
    <w:rsid w:val="00884AD5"/>
    <w:rsid w:val="00884AF4"/>
    <w:rsid w:val="00884BA3"/>
    <w:rsid w:val="00884D03"/>
    <w:rsid w:val="00884D70"/>
    <w:rsid w:val="00884DD1"/>
    <w:rsid w:val="00884F3C"/>
    <w:rsid w:val="00884F48"/>
    <w:rsid w:val="00884F70"/>
    <w:rsid w:val="00884FFB"/>
    <w:rsid w:val="008851E8"/>
    <w:rsid w:val="0088524A"/>
    <w:rsid w:val="00885413"/>
    <w:rsid w:val="00885467"/>
    <w:rsid w:val="008854A3"/>
    <w:rsid w:val="0088559E"/>
    <w:rsid w:val="00885684"/>
    <w:rsid w:val="00885690"/>
    <w:rsid w:val="00885762"/>
    <w:rsid w:val="0088580F"/>
    <w:rsid w:val="00885A5E"/>
    <w:rsid w:val="00885B9B"/>
    <w:rsid w:val="00885D16"/>
    <w:rsid w:val="00885D21"/>
    <w:rsid w:val="00885D56"/>
    <w:rsid w:val="00885EAA"/>
    <w:rsid w:val="00885EDD"/>
    <w:rsid w:val="00885F17"/>
    <w:rsid w:val="008862E5"/>
    <w:rsid w:val="008863FA"/>
    <w:rsid w:val="00886405"/>
    <w:rsid w:val="0088649A"/>
    <w:rsid w:val="0088656D"/>
    <w:rsid w:val="00886913"/>
    <w:rsid w:val="00886962"/>
    <w:rsid w:val="0088699A"/>
    <w:rsid w:val="00886BCD"/>
    <w:rsid w:val="00886D10"/>
    <w:rsid w:val="00886D39"/>
    <w:rsid w:val="00886D5A"/>
    <w:rsid w:val="00886D91"/>
    <w:rsid w:val="00886E21"/>
    <w:rsid w:val="00886E9C"/>
    <w:rsid w:val="00886FA4"/>
    <w:rsid w:val="00886FA5"/>
    <w:rsid w:val="008870D3"/>
    <w:rsid w:val="00887114"/>
    <w:rsid w:val="00887169"/>
    <w:rsid w:val="008871C5"/>
    <w:rsid w:val="008871EA"/>
    <w:rsid w:val="00887216"/>
    <w:rsid w:val="0088737E"/>
    <w:rsid w:val="008873DE"/>
    <w:rsid w:val="0088742D"/>
    <w:rsid w:val="008874C2"/>
    <w:rsid w:val="008874EE"/>
    <w:rsid w:val="00887592"/>
    <w:rsid w:val="0088765F"/>
    <w:rsid w:val="008876DA"/>
    <w:rsid w:val="0088774F"/>
    <w:rsid w:val="008877BE"/>
    <w:rsid w:val="00887883"/>
    <w:rsid w:val="0088798A"/>
    <w:rsid w:val="008879B2"/>
    <w:rsid w:val="00887A59"/>
    <w:rsid w:val="00887B9D"/>
    <w:rsid w:val="00887EF0"/>
    <w:rsid w:val="00887F15"/>
    <w:rsid w:val="00887FD8"/>
    <w:rsid w:val="008900AB"/>
    <w:rsid w:val="00890151"/>
    <w:rsid w:val="0089020B"/>
    <w:rsid w:val="0089028D"/>
    <w:rsid w:val="00890291"/>
    <w:rsid w:val="0089030F"/>
    <w:rsid w:val="00890325"/>
    <w:rsid w:val="008903E8"/>
    <w:rsid w:val="00890501"/>
    <w:rsid w:val="00890699"/>
    <w:rsid w:val="008906A7"/>
    <w:rsid w:val="00890771"/>
    <w:rsid w:val="0089080F"/>
    <w:rsid w:val="00890874"/>
    <w:rsid w:val="00890981"/>
    <w:rsid w:val="008909EC"/>
    <w:rsid w:val="00890A50"/>
    <w:rsid w:val="00890CD8"/>
    <w:rsid w:val="00890E66"/>
    <w:rsid w:val="00890F13"/>
    <w:rsid w:val="00890FF8"/>
    <w:rsid w:val="0089114C"/>
    <w:rsid w:val="0089116F"/>
    <w:rsid w:val="00891199"/>
    <w:rsid w:val="008912D8"/>
    <w:rsid w:val="008912F1"/>
    <w:rsid w:val="00891586"/>
    <w:rsid w:val="00891697"/>
    <w:rsid w:val="008916AE"/>
    <w:rsid w:val="008916C3"/>
    <w:rsid w:val="00891760"/>
    <w:rsid w:val="008917E1"/>
    <w:rsid w:val="0089184D"/>
    <w:rsid w:val="00891865"/>
    <w:rsid w:val="00891867"/>
    <w:rsid w:val="0089186E"/>
    <w:rsid w:val="00891A37"/>
    <w:rsid w:val="00891A7E"/>
    <w:rsid w:val="00891AF1"/>
    <w:rsid w:val="00891B36"/>
    <w:rsid w:val="00891C19"/>
    <w:rsid w:val="00891D36"/>
    <w:rsid w:val="00891DB0"/>
    <w:rsid w:val="00891E06"/>
    <w:rsid w:val="00891FE3"/>
    <w:rsid w:val="008920CF"/>
    <w:rsid w:val="00892103"/>
    <w:rsid w:val="0089223F"/>
    <w:rsid w:val="008922AD"/>
    <w:rsid w:val="008922F4"/>
    <w:rsid w:val="00892340"/>
    <w:rsid w:val="0089268B"/>
    <w:rsid w:val="00892808"/>
    <w:rsid w:val="008928B7"/>
    <w:rsid w:val="008928F6"/>
    <w:rsid w:val="00892909"/>
    <w:rsid w:val="00892A14"/>
    <w:rsid w:val="00892BBC"/>
    <w:rsid w:val="00892BED"/>
    <w:rsid w:val="00892CD9"/>
    <w:rsid w:val="00892D97"/>
    <w:rsid w:val="00892DE1"/>
    <w:rsid w:val="00892E5A"/>
    <w:rsid w:val="0089302A"/>
    <w:rsid w:val="00893113"/>
    <w:rsid w:val="00893305"/>
    <w:rsid w:val="0089338A"/>
    <w:rsid w:val="008934AB"/>
    <w:rsid w:val="008934D9"/>
    <w:rsid w:val="008934F9"/>
    <w:rsid w:val="00893578"/>
    <w:rsid w:val="0089359B"/>
    <w:rsid w:val="008935A8"/>
    <w:rsid w:val="00893668"/>
    <w:rsid w:val="00893946"/>
    <w:rsid w:val="008939B6"/>
    <w:rsid w:val="008939CF"/>
    <w:rsid w:val="00893A0A"/>
    <w:rsid w:val="00893B5B"/>
    <w:rsid w:val="00893C1C"/>
    <w:rsid w:val="00893D42"/>
    <w:rsid w:val="00893D99"/>
    <w:rsid w:val="00893DB5"/>
    <w:rsid w:val="00893EBC"/>
    <w:rsid w:val="00893EBF"/>
    <w:rsid w:val="00893F75"/>
    <w:rsid w:val="00894067"/>
    <w:rsid w:val="0089416D"/>
    <w:rsid w:val="00894254"/>
    <w:rsid w:val="00894417"/>
    <w:rsid w:val="00894445"/>
    <w:rsid w:val="0089457A"/>
    <w:rsid w:val="008945FF"/>
    <w:rsid w:val="00894605"/>
    <w:rsid w:val="00894682"/>
    <w:rsid w:val="00894693"/>
    <w:rsid w:val="008946CC"/>
    <w:rsid w:val="00894726"/>
    <w:rsid w:val="008947F7"/>
    <w:rsid w:val="00894C4B"/>
    <w:rsid w:val="00894CE3"/>
    <w:rsid w:val="00894CE5"/>
    <w:rsid w:val="00894CFC"/>
    <w:rsid w:val="00894D28"/>
    <w:rsid w:val="00894D69"/>
    <w:rsid w:val="00894E16"/>
    <w:rsid w:val="00894F19"/>
    <w:rsid w:val="0089519E"/>
    <w:rsid w:val="008954CF"/>
    <w:rsid w:val="00895617"/>
    <w:rsid w:val="0089574D"/>
    <w:rsid w:val="00895A2B"/>
    <w:rsid w:val="00895B8A"/>
    <w:rsid w:val="00895BBA"/>
    <w:rsid w:val="00895D43"/>
    <w:rsid w:val="00895DAA"/>
    <w:rsid w:val="008960EE"/>
    <w:rsid w:val="00896138"/>
    <w:rsid w:val="0089618B"/>
    <w:rsid w:val="00896261"/>
    <w:rsid w:val="008962B6"/>
    <w:rsid w:val="008962DD"/>
    <w:rsid w:val="00896424"/>
    <w:rsid w:val="0089645C"/>
    <w:rsid w:val="0089645F"/>
    <w:rsid w:val="0089662D"/>
    <w:rsid w:val="00896734"/>
    <w:rsid w:val="0089673C"/>
    <w:rsid w:val="0089674C"/>
    <w:rsid w:val="008967F2"/>
    <w:rsid w:val="0089687E"/>
    <w:rsid w:val="00896A2B"/>
    <w:rsid w:val="00896A7B"/>
    <w:rsid w:val="00896AC6"/>
    <w:rsid w:val="00896BD2"/>
    <w:rsid w:val="00896CCD"/>
    <w:rsid w:val="00896E17"/>
    <w:rsid w:val="00896E2C"/>
    <w:rsid w:val="00896EDE"/>
    <w:rsid w:val="0089700E"/>
    <w:rsid w:val="0089702D"/>
    <w:rsid w:val="00897046"/>
    <w:rsid w:val="00897051"/>
    <w:rsid w:val="008970A8"/>
    <w:rsid w:val="008972FD"/>
    <w:rsid w:val="00897501"/>
    <w:rsid w:val="008975EC"/>
    <w:rsid w:val="008976C6"/>
    <w:rsid w:val="00897729"/>
    <w:rsid w:val="00897852"/>
    <w:rsid w:val="00897A3B"/>
    <w:rsid w:val="00897A55"/>
    <w:rsid w:val="00897AA2"/>
    <w:rsid w:val="00897B8A"/>
    <w:rsid w:val="00897BAD"/>
    <w:rsid w:val="00897CD4"/>
    <w:rsid w:val="00897D15"/>
    <w:rsid w:val="00897D67"/>
    <w:rsid w:val="00897E51"/>
    <w:rsid w:val="00897F05"/>
    <w:rsid w:val="00897F5A"/>
    <w:rsid w:val="008A001D"/>
    <w:rsid w:val="008A00FE"/>
    <w:rsid w:val="008A012E"/>
    <w:rsid w:val="008A0139"/>
    <w:rsid w:val="008A0264"/>
    <w:rsid w:val="008A0265"/>
    <w:rsid w:val="008A0273"/>
    <w:rsid w:val="008A02EA"/>
    <w:rsid w:val="008A0395"/>
    <w:rsid w:val="008A03F9"/>
    <w:rsid w:val="008A03FB"/>
    <w:rsid w:val="008A0434"/>
    <w:rsid w:val="008A050F"/>
    <w:rsid w:val="008A0562"/>
    <w:rsid w:val="008A05A6"/>
    <w:rsid w:val="008A05E5"/>
    <w:rsid w:val="008A06A6"/>
    <w:rsid w:val="008A07BD"/>
    <w:rsid w:val="008A087C"/>
    <w:rsid w:val="008A08A3"/>
    <w:rsid w:val="008A096D"/>
    <w:rsid w:val="008A0A5A"/>
    <w:rsid w:val="008A0A67"/>
    <w:rsid w:val="008A0C17"/>
    <w:rsid w:val="008A0C8F"/>
    <w:rsid w:val="008A0D82"/>
    <w:rsid w:val="008A0E4B"/>
    <w:rsid w:val="008A0ED6"/>
    <w:rsid w:val="008A0FA4"/>
    <w:rsid w:val="008A0FD5"/>
    <w:rsid w:val="008A1187"/>
    <w:rsid w:val="008A127A"/>
    <w:rsid w:val="008A12A4"/>
    <w:rsid w:val="008A12B3"/>
    <w:rsid w:val="008A1303"/>
    <w:rsid w:val="008A163E"/>
    <w:rsid w:val="008A1733"/>
    <w:rsid w:val="008A189C"/>
    <w:rsid w:val="008A18AC"/>
    <w:rsid w:val="008A18B6"/>
    <w:rsid w:val="008A1929"/>
    <w:rsid w:val="008A1963"/>
    <w:rsid w:val="008A1981"/>
    <w:rsid w:val="008A19FC"/>
    <w:rsid w:val="008A1A78"/>
    <w:rsid w:val="008A1A8B"/>
    <w:rsid w:val="008A1ACC"/>
    <w:rsid w:val="008A1ACD"/>
    <w:rsid w:val="008A1CCC"/>
    <w:rsid w:val="008A1E78"/>
    <w:rsid w:val="008A1F36"/>
    <w:rsid w:val="008A1F4C"/>
    <w:rsid w:val="008A205A"/>
    <w:rsid w:val="008A2065"/>
    <w:rsid w:val="008A206F"/>
    <w:rsid w:val="008A20F5"/>
    <w:rsid w:val="008A215D"/>
    <w:rsid w:val="008A21C8"/>
    <w:rsid w:val="008A222A"/>
    <w:rsid w:val="008A231A"/>
    <w:rsid w:val="008A2325"/>
    <w:rsid w:val="008A23EF"/>
    <w:rsid w:val="008A2409"/>
    <w:rsid w:val="008A24B1"/>
    <w:rsid w:val="008A262E"/>
    <w:rsid w:val="008A266A"/>
    <w:rsid w:val="008A266B"/>
    <w:rsid w:val="008A2697"/>
    <w:rsid w:val="008A280F"/>
    <w:rsid w:val="008A2899"/>
    <w:rsid w:val="008A28A0"/>
    <w:rsid w:val="008A2972"/>
    <w:rsid w:val="008A29CD"/>
    <w:rsid w:val="008A29DB"/>
    <w:rsid w:val="008A2A60"/>
    <w:rsid w:val="008A2B18"/>
    <w:rsid w:val="008A2BC9"/>
    <w:rsid w:val="008A2C30"/>
    <w:rsid w:val="008A2D44"/>
    <w:rsid w:val="008A2D4B"/>
    <w:rsid w:val="008A2D5B"/>
    <w:rsid w:val="008A2D9B"/>
    <w:rsid w:val="008A2D9D"/>
    <w:rsid w:val="008A2E49"/>
    <w:rsid w:val="008A2F0C"/>
    <w:rsid w:val="008A2F36"/>
    <w:rsid w:val="008A3041"/>
    <w:rsid w:val="008A3128"/>
    <w:rsid w:val="008A3173"/>
    <w:rsid w:val="008A32B7"/>
    <w:rsid w:val="008A341D"/>
    <w:rsid w:val="008A361B"/>
    <w:rsid w:val="008A369A"/>
    <w:rsid w:val="008A370A"/>
    <w:rsid w:val="008A38AF"/>
    <w:rsid w:val="008A3961"/>
    <w:rsid w:val="008A39C2"/>
    <w:rsid w:val="008A3A31"/>
    <w:rsid w:val="008A3ADA"/>
    <w:rsid w:val="008A3B5A"/>
    <w:rsid w:val="008A3B8A"/>
    <w:rsid w:val="008A3E1C"/>
    <w:rsid w:val="008A3EB4"/>
    <w:rsid w:val="008A3FE8"/>
    <w:rsid w:val="008A4006"/>
    <w:rsid w:val="008A406D"/>
    <w:rsid w:val="008A408D"/>
    <w:rsid w:val="008A4247"/>
    <w:rsid w:val="008A4433"/>
    <w:rsid w:val="008A44A1"/>
    <w:rsid w:val="008A44EA"/>
    <w:rsid w:val="008A4893"/>
    <w:rsid w:val="008A4935"/>
    <w:rsid w:val="008A4987"/>
    <w:rsid w:val="008A4A1C"/>
    <w:rsid w:val="008A4CA5"/>
    <w:rsid w:val="008A4CB0"/>
    <w:rsid w:val="008A4CB8"/>
    <w:rsid w:val="008A4D5A"/>
    <w:rsid w:val="008A4D6D"/>
    <w:rsid w:val="008A4E6E"/>
    <w:rsid w:val="008A4E92"/>
    <w:rsid w:val="008A4EA3"/>
    <w:rsid w:val="008A4EF7"/>
    <w:rsid w:val="008A4F43"/>
    <w:rsid w:val="008A4FB2"/>
    <w:rsid w:val="008A4FC0"/>
    <w:rsid w:val="008A4FD6"/>
    <w:rsid w:val="008A5104"/>
    <w:rsid w:val="008A510D"/>
    <w:rsid w:val="008A5256"/>
    <w:rsid w:val="008A5263"/>
    <w:rsid w:val="008A530B"/>
    <w:rsid w:val="008A534E"/>
    <w:rsid w:val="008A53F6"/>
    <w:rsid w:val="008A544B"/>
    <w:rsid w:val="008A545A"/>
    <w:rsid w:val="008A55EC"/>
    <w:rsid w:val="008A564F"/>
    <w:rsid w:val="008A5759"/>
    <w:rsid w:val="008A57B7"/>
    <w:rsid w:val="008A58CA"/>
    <w:rsid w:val="008A58D6"/>
    <w:rsid w:val="008A5A42"/>
    <w:rsid w:val="008A5AF6"/>
    <w:rsid w:val="008A5B0B"/>
    <w:rsid w:val="008A5CE3"/>
    <w:rsid w:val="008A5E40"/>
    <w:rsid w:val="008A6078"/>
    <w:rsid w:val="008A6153"/>
    <w:rsid w:val="008A6171"/>
    <w:rsid w:val="008A6187"/>
    <w:rsid w:val="008A6256"/>
    <w:rsid w:val="008A62E4"/>
    <w:rsid w:val="008A62F2"/>
    <w:rsid w:val="008A6362"/>
    <w:rsid w:val="008A63AF"/>
    <w:rsid w:val="008A642A"/>
    <w:rsid w:val="008A6477"/>
    <w:rsid w:val="008A64BD"/>
    <w:rsid w:val="008A64C5"/>
    <w:rsid w:val="008A64D1"/>
    <w:rsid w:val="008A660C"/>
    <w:rsid w:val="008A669B"/>
    <w:rsid w:val="008A6739"/>
    <w:rsid w:val="008A67CA"/>
    <w:rsid w:val="008A6835"/>
    <w:rsid w:val="008A6A8A"/>
    <w:rsid w:val="008A6A8B"/>
    <w:rsid w:val="008A6AAB"/>
    <w:rsid w:val="008A6B5D"/>
    <w:rsid w:val="008A6B9D"/>
    <w:rsid w:val="008A6BA2"/>
    <w:rsid w:val="008A6C50"/>
    <w:rsid w:val="008A6C97"/>
    <w:rsid w:val="008A6D67"/>
    <w:rsid w:val="008A6E2D"/>
    <w:rsid w:val="008A6F68"/>
    <w:rsid w:val="008A70C9"/>
    <w:rsid w:val="008A7159"/>
    <w:rsid w:val="008A7175"/>
    <w:rsid w:val="008A7217"/>
    <w:rsid w:val="008A7239"/>
    <w:rsid w:val="008A75E5"/>
    <w:rsid w:val="008A7612"/>
    <w:rsid w:val="008A76A0"/>
    <w:rsid w:val="008A76C3"/>
    <w:rsid w:val="008A7872"/>
    <w:rsid w:val="008A7A8E"/>
    <w:rsid w:val="008A7B72"/>
    <w:rsid w:val="008A7BFE"/>
    <w:rsid w:val="008A7C25"/>
    <w:rsid w:val="008A7C49"/>
    <w:rsid w:val="008A7C5A"/>
    <w:rsid w:val="008A7CEA"/>
    <w:rsid w:val="008A7EB8"/>
    <w:rsid w:val="008A7F14"/>
    <w:rsid w:val="008A7FBA"/>
    <w:rsid w:val="008A7FC0"/>
    <w:rsid w:val="008B0021"/>
    <w:rsid w:val="008B016C"/>
    <w:rsid w:val="008B01AF"/>
    <w:rsid w:val="008B032A"/>
    <w:rsid w:val="008B0385"/>
    <w:rsid w:val="008B044D"/>
    <w:rsid w:val="008B0465"/>
    <w:rsid w:val="008B05E4"/>
    <w:rsid w:val="008B05EF"/>
    <w:rsid w:val="008B0601"/>
    <w:rsid w:val="008B0633"/>
    <w:rsid w:val="008B0732"/>
    <w:rsid w:val="008B0AAD"/>
    <w:rsid w:val="008B0BE5"/>
    <w:rsid w:val="008B0BEE"/>
    <w:rsid w:val="008B0C0D"/>
    <w:rsid w:val="008B0C39"/>
    <w:rsid w:val="008B0C6E"/>
    <w:rsid w:val="008B0CC9"/>
    <w:rsid w:val="008B0D31"/>
    <w:rsid w:val="008B0DE2"/>
    <w:rsid w:val="008B0EE4"/>
    <w:rsid w:val="008B0F3A"/>
    <w:rsid w:val="008B10EA"/>
    <w:rsid w:val="008B11CD"/>
    <w:rsid w:val="008B11EA"/>
    <w:rsid w:val="008B1289"/>
    <w:rsid w:val="008B1291"/>
    <w:rsid w:val="008B132B"/>
    <w:rsid w:val="008B139F"/>
    <w:rsid w:val="008B1475"/>
    <w:rsid w:val="008B16B3"/>
    <w:rsid w:val="008B190F"/>
    <w:rsid w:val="008B1931"/>
    <w:rsid w:val="008B1953"/>
    <w:rsid w:val="008B198D"/>
    <w:rsid w:val="008B19BD"/>
    <w:rsid w:val="008B19E5"/>
    <w:rsid w:val="008B19ED"/>
    <w:rsid w:val="008B1A3D"/>
    <w:rsid w:val="008B1AB2"/>
    <w:rsid w:val="008B1B5F"/>
    <w:rsid w:val="008B1C54"/>
    <w:rsid w:val="008B1D0F"/>
    <w:rsid w:val="008B1E31"/>
    <w:rsid w:val="008B1E43"/>
    <w:rsid w:val="008B1F7A"/>
    <w:rsid w:val="008B213C"/>
    <w:rsid w:val="008B219F"/>
    <w:rsid w:val="008B231F"/>
    <w:rsid w:val="008B23FF"/>
    <w:rsid w:val="008B241D"/>
    <w:rsid w:val="008B2475"/>
    <w:rsid w:val="008B24A8"/>
    <w:rsid w:val="008B2504"/>
    <w:rsid w:val="008B270E"/>
    <w:rsid w:val="008B2755"/>
    <w:rsid w:val="008B27B1"/>
    <w:rsid w:val="008B27F6"/>
    <w:rsid w:val="008B280C"/>
    <w:rsid w:val="008B2826"/>
    <w:rsid w:val="008B28B9"/>
    <w:rsid w:val="008B28EE"/>
    <w:rsid w:val="008B2BBD"/>
    <w:rsid w:val="008B2C13"/>
    <w:rsid w:val="008B2CB8"/>
    <w:rsid w:val="008B2D65"/>
    <w:rsid w:val="008B2EF6"/>
    <w:rsid w:val="008B2F00"/>
    <w:rsid w:val="008B2F4A"/>
    <w:rsid w:val="008B2FCC"/>
    <w:rsid w:val="008B3038"/>
    <w:rsid w:val="008B3058"/>
    <w:rsid w:val="008B307B"/>
    <w:rsid w:val="008B30A0"/>
    <w:rsid w:val="008B30E3"/>
    <w:rsid w:val="008B31C6"/>
    <w:rsid w:val="008B323A"/>
    <w:rsid w:val="008B32A6"/>
    <w:rsid w:val="008B337D"/>
    <w:rsid w:val="008B33CB"/>
    <w:rsid w:val="008B33D9"/>
    <w:rsid w:val="008B3437"/>
    <w:rsid w:val="008B3533"/>
    <w:rsid w:val="008B357B"/>
    <w:rsid w:val="008B367C"/>
    <w:rsid w:val="008B36BE"/>
    <w:rsid w:val="008B36D4"/>
    <w:rsid w:val="008B3891"/>
    <w:rsid w:val="008B389D"/>
    <w:rsid w:val="008B3909"/>
    <w:rsid w:val="008B3924"/>
    <w:rsid w:val="008B3A1B"/>
    <w:rsid w:val="008B3A47"/>
    <w:rsid w:val="008B3A94"/>
    <w:rsid w:val="008B3A9A"/>
    <w:rsid w:val="008B3B72"/>
    <w:rsid w:val="008B3D10"/>
    <w:rsid w:val="008B3DAE"/>
    <w:rsid w:val="008B416D"/>
    <w:rsid w:val="008B4297"/>
    <w:rsid w:val="008B43C9"/>
    <w:rsid w:val="008B459D"/>
    <w:rsid w:val="008B4610"/>
    <w:rsid w:val="008B46EB"/>
    <w:rsid w:val="008B472D"/>
    <w:rsid w:val="008B47F2"/>
    <w:rsid w:val="008B482D"/>
    <w:rsid w:val="008B488E"/>
    <w:rsid w:val="008B48F6"/>
    <w:rsid w:val="008B4AB7"/>
    <w:rsid w:val="008B4B4D"/>
    <w:rsid w:val="008B4C1D"/>
    <w:rsid w:val="008B4C39"/>
    <w:rsid w:val="008B4CC4"/>
    <w:rsid w:val="008B4CCF"/>
    <w:rsid w:val="008B4EB4"/>
    <w:rsid w:val="008B4F71"/>
    <w:rsid w:val="008B4FE8"/>
    <w:rsid w:val="008B50A4"/>
    <w:rsid w:val="008B5111"/>
    <w:rsid w:val="008B5188"/>
    <w:rsid w:val="008B51CA"/>
    <w:rsid w:val="008B52A4"/>
    <w:rsid w:val="008B536D"/>
    <w:rsid w:val="008B5395"/>
    <w:rsid w:val="008B5497"/>
    <w:rsid w:val="008B55A2"/>
    <w:rsid w:val="008B5638"/>
    <w:rsid w:val="008B575A"/>
    <w:rsid w:val="008B576D"/>
    <w:rsid w:val="008B5883"/>
    <w:rsid w:val="008B5928"/>
    <w:rsid w:val="008B5A54"/>
    <w:rsid w:val="008B5AC8"/>
    <w:rsid w:val="008B5AE7"/>
    <w:rsid w:val="008B5AF5"/>
    <w:rsid w:val="008B5B2F"/>
    <w:rsid w:val="008B5D91"/>
    <w:rsid w:val="008B5DF8"/>
    <w:rsid w:val="008B5E6D"/>
    <w:rsid w:val="008B6182"/>
    <w:rsid w:val="008B62DB"/>
    <w:rsid w:val="008B63E4"/>
    <w:rsid w:val="008B66B5"/>
    <w:rsid w:val="008B66DE"/>
    <w:rsid w:val="008B6779"/>
    <w:rsid w:val="008B6934"/>
    <w:rsid w:val="008B6A0C"/>
    <w:rsid w:val="008B6A4C"/>
    <w:rsid w:val="008B6A6B"/>
    <w:rsid w:val="008B6B82"/>
    <w:rsid w:val="008B6CB8"/>
    <w:rsid w:val="008B6D87"/>
    <w:rsid w:val="008B6F0D"/>
    <w:rsid w:val="008B6F2D"/>
    <w:rsid w:val="008B711F"/>
    <w:rsid w:val="008B7145"/>
    <w:rsid w:val="008B7339"/>
    <w:rsid w:val="008B749E"/>
    <w:rsid w:val="008B74C4"/>
    <w:rsid w:val="008B758B"/>
    <w:rsid w:val="008B75F7"/>
    <w:rsid w:val="008B7664"/>
    <w:rsid w:val="008B7696"/>
    <w:rsid w:val="008B76DF"/>
    <w:rsid w:val="008B76F4"/>
    <w:rsid w:val="008B7748"/>
    <w:rsid w:val="008B779F"/>
    <w:rsid w:val="008B7883"/>
    <w:rsid w:val="008B7885"/>
    <w:rsid w:val="008B799D"/>
    <w:rsid w:val="008B79A9"/>
    <w:rsid w:val="008B79DE"/>
    <w:rsid w:val="008B7A41"/>
    <w:rsid w:val="008B7B3A"/>
    <w:rsid w:val="008B7BB0"/>
    <w:rsid w:val="008B7DBB"/>
    <w:rsid w:val="008B7EB2"/>
    <w:rsid w:val="008B7ED0"/>
    <w:rsid w:val="008B7F3F"/>
    <w:rsid w:val="008B7F4A"/>
    <w:rsid w:val="008B7F8C"/>
    <w:rsid w:val="008C01BB"/>
    <w:rsid w:val="008C0512"/>
    <w:rsid w:val="008C052E"/>
    <w:rsid w:val="008C05CA"/>
    <w:rsid w:val="008C05F0"/>
    <w:rsid w:val="008C060B"/>
    <w:rsid w:val="008C0738"/>
    <w:rsid w:val="008C0747"/>
    <w:rsid w:val="008C0769"/>
    <w:rsid w:val="008C078E"/>
    <w:rsid w:val="008C0863"/>
    <w:rsid w:val="008C0889"/>
    <w:rsid w:val="008C08FA"/>
    <w:rsid w:val="008C0A0F"/>
    <w:rsid w:val="008C0AB4"/>
    <w:rsid w:val="008C0B07"/>
    <w:rsid w:val="008C0BA1"/>
    <w:rsid w:val="008C0BB8"/>
    <w:rsid w:val="008C0BF4"/>
    <w:rsid w:val="008C0CA4"/>
    <w:rsid w:val="008C0D19"/>
    <w:rsid w:val="008C0D94"/>
    <w:rsid w:val="008C0F3D"/>
    <w:rsid w:val="008C0F94"/>
    <w:rsid w:val="008C1019"/>
    <w:rsid w:val="008C1045"/>
    <w:rsid w:val="008C125E"/>
    <w:rsid w:val="008C1317"/>
    <w:rsid w:val="008C1452"/>
    <w:rsid w:val="008C1502"/>
    <w:rsid w:val="008C1523"/>
    <w:rsid w:val="008C1667"/>
    <w:rsid w:val="008C16B6"/>
    <w:rsid w:val="008C17E3"/>
    <w:rsid w:val="008C180F"/>
    <w:rsid w:val="008C18D9"/>
    <w:rsid w:val="008C1921"/>
    <w:rsid w:val="008C192D"/>
    <w:rsid w:val="008C1984"/>
    <w:rsid w:val="008C1A23"/>
    <w:rsid w:val="008C1A9F"/>
    <w:rsid w:val="008C1D29"/>
    <w:rsid w:val="008C1E30"/>
    <w:rsid w:val="008C1E8A"/>
    <w:rsid w:val="008C1ED6"/>
    <w:rsid w:val="008C20B6"/>
    <w:rsid w:val="008C20F7"/>
    <w:rsid w:val="008C238E"/>
    <w:rsid w:val="008C254D"/>
    <w:rsid w:val="008C264F"/>
    <w:rsid w:val="008C27B5"/>
    <w:rsid w:val="008C27C1"/>
    <w:rsid w:val="008C2935"/>
    <w:rsid w:val="008C2A13"/>
    <w:rsid w:val="008C2AF1"/>
    <w:rsid w:val="008C2C0A"/>
    <w:rsid w:val="008C2C57"/>
    <w:rsid w:val="008C2CCC"/>
    <w:rsid w:val="008C2E7E"/>
    <w:rsid w:val="008C2FE9"/>
    <w:rsid w:val="008C316B"/>
    <w:rsid w:val="008C316D"/>
    <w:rsid w:val="008C3237"/>
    <w:rsid w:val="008C32E0"/>
    <w:rsid w:val="008C345B"/>
    <w:rsid w:val="008C346E"/>
    <w:rsid w:val="008C34A0"/>
    <w:rsid w:val="008C3608"/>
    <w:rsid w:val="008C3673"/>
    <w:rsid w:val="008C368D"/>
    <w:rsid w:val="008C371F"/>
    <w:rsid w:val="008C3730"/>
    <w:rsid w:val="008C3732"/>
    <w:rsid w:val="008C3874"/>
    <w:rsid w:val="008C38A2"/>
    <w:rsid w:val="008C3960"/>
    <w:rsid w:val="008C3998"/>
    <w:rsid w:val="008C3A74"/>
    <w:rsid w:val="008C3AF4"/>
    <w:rsid w:val="008C3B2F"/>
    <w:rsid w:val="008C3BA9"/>
    <w:rsid w:val="008C3C8D"/>
    <w:rsid w:val="008C3C9A"/>
    <w:rsid w:val="008C3CAE"/>
    <w:rsid w:val="008C3D6C"/>
    <w:rsid w:val="008C3E18"/>
    <w:rsid w:val="008C3E70"/>
    <w:rsid w:val="008C3E89"/>
    <w:rsid w:val="008C3F0E"/>
    <w:rsid w:val="008C3F87"/>
    <w:rsid w:val="008C3FAB"/>
    <w:rsid w:val="008C4213"/>
    <w:rsid w:val="008C4253"/>
    <w:rsid w:val="008C428B"/>
    <w:rsid w:val="008C42AC"/>
    <w:rsid w:val="008C42AE"/>
    <w:rsid w:val="008C4370"/>
    <w:rsid w:val="008C4397"/>
    <w:rsid w:val="008C43E6"/>
    <w:rsid w:val="008C4438"/>
    <w:rsid w:val="008C44C5"/>
    <w:rsid w:val="008C4667"/>
    <w:rsid w:val="008C4707"/>
    <w:rsid w:val="008C471A"/>
    <w:rsid w:val="008C479D"/>
    <w:rsid w:val="008C47BA"/>
    <w:rsid w:val="008C4811"/>
    <w:rsid w:val="008C482C"/>
    <w:rsid w:val="008C4920"/>
    <w:rsid w:val="008C498A"/>
    <w:rsid w:val="008C4BAD"/>
    <w:rsid w:val="008C4D38"/>
    <w:rsid w:val="008C4F8A"/>
    <w:rsid w:val="008C51DD"/>
    <w:rsid w:val="008C5209"/>
    <w:rsid w:val="008C527B"/>
    <w:rsid w:val="008C5281"/>
    <w:rsid w:val="008C53A6"/>
    <w:rsid w:val="008C53AE"/>
    <w:rsid w:val="008C53C3"/>
    <w:rsid w:val="008C5435"/>
    <w:rsid w:val="008C5440"/>
    <w:rsid w:val="008C54E8"/>
    <w:rsid w:val="008C565D"/>
    <w:rsid w:val="008C56EA"/>
    <w:rsid w:val="008C58B2"/>
    <w:rsid w:val="008C593C"/>
    <w:rsid w:val="008C5A07"/>
    <w:rsid w:val="008C5A20"/>
    <w:rsid w:val="008C5ADC"/>
    <w:rsid w:val="008C5B51"/>
    <w:rsid w:val="008C5EB8"/>
    <w:rsid w:val="008C60F0"/>
    <w:rsid w:val="008C616B"/>
    <w:rsid w:val="008C620E"/>
    <w:rsid w:val="008C643A"/>
    <w:rsid w:val="008C658F"/>
    <w:rsid w:val="008C65C5"/>
    <w:rsid w:val="008C68B7"/>
    <w:rsid w:val="008C69B9"/>
    <w:rsid w:val="008C6A4E"/>
    <w:rsid w:val="008C6A6F"/>
    <w:rsid w:val="008C6A7E"/>
    <w:rsid w:val="008C6AFE"/>
    <w:rsid w:val="008C6B2F"/>
    <w:rsid w:val="008C6B83"/>
    <w:rsid w:val="008C6BD6"/>
    <w:rsid w:val="008C6C24"/>
    <w:rsid w:val="008C6DD4"/>
    <w:rsid w:val="008C6DD9"/>
    <w:rsid w:val="008C6E1E"/>
    <w:rsid w:val="008C6E57"/>
    <w:rsid w:val="008C6E7D"/>
    <w:rsid w:val="008C6EEF"/>
    <w:rsid w:val="008C6F60"/>
    <w:rsid w:val="008C7116"/>
    <w:rsid w:val="008C7120"/>
    <w:rsid w:val="008C7122"/>
    <w:rsid w:val="008C7126"/>
    <w:rsid w:val="008C7134"/>
    <w:rsid w:val="008C7159"/>
    <w:rsid w:val="008C7162"/>
    <w:rsid w:val="008C735A"/>
    <w:rsid w:val="008C7370"/>
    <w:rsid w:val="008C7425"/>
    <w:rsid w:val="008C756E"/>
    <w:rsid w:val="008C757C"/>
    <w:rsid w:val="008C758E"/>
    <w:rsid w:val="008C7702"/>
    <w:rsid w:val="008C7744"/>
    <w:rsid w:val="008C7A6A"/>
    <w:rsid w:val="008C7BE8"/>
    <w:rsid w:val="008C7C55"/>
    <w:rsid w:val="008C7C9D"/>
    <w:rsid w:val="008C7DA6"/>
    <w:rsid w:val="008C7EDB"/>
    <w:rsid w:val="008C7EE8"/>
    <w:rsid w:val="008C7F71"/>
    <w:rsid w:val="008C7F79"/>
    <w:rsid w:val="008C7FCB"/>
    <w:rsid w:val="008D014F"/>
    <w:rsid w:val="008D0174"/>
    <w:rsid w:val="008D01A7"/>
    <w:rsid w:val="008D02A5"/>
    <w:rsid w:val="008D02AE"/>
    <w:rsid w:val="008D02E9"/>
    <w:rsid w:val="008D0403"/>
    <w:rsid w:val="008D0458"/>
    <w:rsid w:val="008D05B9"/>
    <w:rsid w:val="008D05C6"/>
    <w:rsid w:val="008D0610"/>
    <w:rsid w:val="008D0618"/>
    <w:rsid w:val="008D0679"/>
    <w:rsid w:val="008D0861"/>
    <w:rsid w:val="008D0905"/>
    <w:rsid w:val="008D097E"/>
    <w:rsid w:val="008D0A25"/>
    <w:rsid w:val="008D0D92"/>
    <w:rsid w:val="008D0E22"/>
    <w:rsid w:val="008D0E70"/>
    <w:rsid w:val="008D0EA3"/>
    <w:rsid w:val="008D0F40"/>
    <w:rsid w:val="008D0FBF"/>
    <w:rsid w:val="008D0FC5"/>
    <w:rsid w:val="008D103F"/>
    <w:rsid w:val="008D104B"/>
    <w:rsid w:val="008D106E"/>
    <w:rsid w:val="008D1135"/>
    <w:rsid w:val="008D1141"/>
    <w:rsid w:val="008D11EF"/>
    <w:rsid w:val="008D1272"/>
    <w:rsid w:val="008D1287"/>
    <w:rsid w:val="008D144A"/>
    <w:rsid w:val="008D1487"/>
    <w:rsid w:val="008D159A"/>
    <w:rsid w:val="008D15E6"/>
    <w:rsid w:val="008D17A1"/>
    <w:rsid w:val="008D1803"/>
    <w:rsid w:val="008D1839"/>
    <w:rsid w:val="008D1857"/>
    <w:rsid w:val="008D18B1"/>
    <w:rsid w:val="008D1942"/>
    <w:rsid w:val="008D1982"/>
    <w:rsid w:val="008D19B1"/>
    <w:rsid w:val="008D1A4F"/>
    <w:rsid w:val="008D1A53"/>
    <w:rsid w:val="008D1ACE"/>
    <w:rsid w:val="008D1B1E"/>
    <w:rsid w:val="008D1B7D"/>
    <w:rsid w:val="008D1C6F"/>
    <w:rsid w:val="008D1C84"/>
    <w:rsid w:val="008D1CD6"/>
    <w:rsid w:val="008D1D1D"/>
    <w:rsid w:val="008D1D53"/>
    <w:rsid w:val="008D1E4F"/>
    <w:rsid w:val="008D1E6C"/>
    <w:rsid w:val="008D1EF1"/>
    <w:rsid w:val="008D1F15"/>
    <w:rsid w:val="008D203F"/>
    <w:rsid w:val="008D2130"/>
    <w:rsid w:val="008D2240"/>
    <w:rsid w:val="008D22E5"/>
    <w:rsid w:val="008D239E"/>
    <w:rsid w:val="008D24E9"/>
    <w:rsid w:val="008D2523"/>
    <w:rsid w:val="008D256F"/>
    <w:rsid w:val="008D2582"/>
    <w:rsid w:val="008D2638"/>
    <w:rsid w:val="008D2738"/>
    <w:rsid w:val="008D28C6"/>
    <w:rsid w:val="008D28F9"/>
    <w:rsid w:val="008D29B6"/>
    <w:rsid w:val="008D29E9"/>
    <w:rsid w:val="008D2A7E"/>
    <w:rsid w:val="008D2ABF"/>
    <w:rsid w:val="008D2B42"/>
    <w:rsid w:val="008D2B4F"/>
    <w:rsid w:val="008D2C53"/>
    <w:rsid w:val="008D2CD8"/>
    <w:rsid w:val="008D2D08"/>
    <w:rsid w:val="008D2D45"/>
    <w:rsid w:val="008D2DB4"/>
    <w:rsid w:val="008D2E31"/>
    <w:rsid w:val="008D2E8E"/>
    <w:rsid w:val="008D2F14"/>
    <w:rsid w:val="008D2FAB"/>
    <w:rsid w:val="008D2FF0"/>
    <w:rsid w:val="008D300A"/>
    <w:rsid w:val="008D30CC"/>
    <w:rsid w:val="008D310B"/>
    <w:rsid w:val="008D3256"/>
    <w:rsid w:val="008D328B"/>
    <w:rsid w:val="008D328E"/>
    <w:rsid w:val="008D3438"/>
    <w:rsid w:val="008D347A"/>
    <w:rsid w:val="008D36FA"/>
    <w:rsid w:val="008D37F1"/>
    <w:rsid w:val="008D38B8"/>
    <w:rsid w:val="008D3956"/>
    <w:rsid w:val="008D3B83"/>
    <w:rsid w:val="008D3F3B"/>
    <w:rsid w:val="008D3FBE"/>
    <w:rsid w:val="008D404A"/>
    <w:rsid w:val="008D4053"/>
    <w:rsid w:val="008D4061"/>
    <w:rsid w:val="008D4165"/>
    <w:rsid w:val="008D4182"/>
    <w:rsid w:val="008D4201"/>
    <w:rsid w:val="008D4209"/>
    <w:rsid w:val="008D453D"/>
    <w:rsid w:val="008D45EA"/>
    <w:rsid w:val="008D45F2"/>
    <w:rsid w:val="008D461B"/>
    <w:rsid w:val="008D4819"/>
    <w:rsid w:val="008D48BA"/>
    <w:rsid w:val="008D48E7"/>
    <w:rsid w:val="008D4A87"/>
    <w:rsid w:val="008D4AD1"/>
    <w:rsid w:val="008D4B78"/>
    <w:rsid w:val="008D4C51"/>
    <w:rsid w:val="008D4D90"/>
    <w:rsid w:val="008D4E40"/>
    <w:rsid w:val="008D4EF1"/>
    <w:rsid w:val="008D4F37"/>
    <w:rsid w:val="008D50CB"/>
    <w:rsid w:val="008D50E2"/>
    <w:rsid w:val="008D5114"/>
    <w:rsid w:val="008D519D"/>
    <w:rsid w:val="008D5464"/>
    <w:rsid w:val="008D547B"/>
    <w:rsid w:val="008D55AB"/>
    <w:rsid w:val="008D5602"/>
    <w:rsid w:val="008D566B"/>
    <w:rsid w:val="008D5691"/>
    <w:rsid w:val="008D56D6"/>
    <w:rsid w:val="008D56F3"/>
    <w:rsid w:val="008D5767"/>
    <w:rsid w:val="008D587B"/>
    <w:rsid w:val="008D59D1"/>
    <w:rsid w:val="008D5A7F"/>
    <w:rsid w:val="008D5A8B"/>
    <w:rsid w:val="008D5B2C"/>
    <w:rsid w:val="008D5B78"/>
    <w:rsid w:val="008D5B83"/>
    <w:rsid w:val="008D5CAA"/>
    <w:rsid w:val="008D5D0F"/>
    <w:rsid w:val="008D5D52"/>
    <w:rsid w:val="008D5D94"/>
    <w:rsid w:val="008D5DD9"/>
    <w:rsid w:val="008D5F04"/>
    <w:rsid w:val="008D6078"/>
    <w:rsid w:val="008D60FD"/>
    <w:rsid w:val="008D6105"/>
    <w:rsid w:val="008D6162"/>
    <w:rsid w:val="008D6299"/>
    <w:rsid w:val="008D62BB"/>
    <w:rsid w:val="008D6307"/>
    <w:rsid w:val="008D6356"/>
    <w:rsid w:val="008D6524"/>
    <w:rsid w:val="008D655A"/>
    <w:rsid w:val="008D65C9"/>
    <w:rsid w:val="008D65CD"/>
    <w:rsid w:val="008D6664"/>
    <w:rsid w:val="008D6820"/>
    <w:rsid w:val="008D6A2D"/>
    <w:rsid w:val="008D6A72"/>
    <w:rsid w:val="008D6B9A"/>
    <w:rsid w:val="008D6C3A"/>
    <w:rsid w:val="008D6E56"/>
    <w:rsid w:val="008D7003"/>
    <w:rsid w:val="008D70A0"/>
    <w:rsid w:val="008D70AA"/>
    <w:rsid w:val="008D7103"/>
    <w:rsid w:val="008D7113"/>
    <w:rsid w:val="008D71C1"/>
    <w:rsid w:val="008D7242"/>
    <w:rsid w:val="008D7253"/>
    <w:rsid w:val="008D729D"/>
    <w:rsid w:val="008D7317"/>
    <w:rsid w:val="008D732E"/>
    <w:rsid w:val="008D736D"/>
    <w:rsid w:val="008D7503"/>
    <w:rsid w:val="008D7610"/>
    <w:rsid w:val="008D763F"/>
    <w:rsid w:val="008D76E6"/>
    <w:rsid w:val="008D777A"/>
    <w:rsid w:val="008D7823"/>
    <w:rsid w:val="008D78AA"/>
    <w:rsid w:val="008D79EE"/>
    <w:rsid w:val="008D7B51"/>
    <w:rsid w:val="008D7B52"/>
    <w:rsid w:val="008D7CC9"/>
    <w:rsid w:val="008D7D01"/>
    <w:rsid w:val="008D7D48"/>
    <w:rsid w:val="008D7DA3"/>
    <w:rsid w:val="008D7E52"/>
    <w:rsid w:val="008D7F5B"/>
    <w:rsid w:val="008D7FDC"/>
    <w:rsid w:val="008E00A7"/>
    <w:rsid w:val="008E00AF"/>
    <w:rsid w:val="008E01AF"/>
    <w:rsid w:val="008E03D7"/>
    <w:rsid w:val="008E03D9"/>
    <w:rsid w:val="008E0418"/>
    <w:rsid w:val="008E0453"/>
    <w:rsid w:val="008E04F1"/>
    <w:rsid w:val="008E0507"/>
    <w:rsid w:val="008E080F"/>
    <w:rsid w:val="008E0893"/>
    <w:rsid w:val="008E09EB"/>
    <w:rsid w:val="008E09ED"/>
    <w:rsid w:val="008E09F1"/>
    <w:rsid w:val="008E0A1A"/>
    <w:rsid w:val="008E0B07"/>
    <w:rsid w:val="008E0B46"/>
    <w:rsid w:val="008E0B8E"/>
    <w:rsid w:val="008E0E55"/>
    <w:rsid w:val="008E0F5A"/>
    <w:rsid w:val="008E0F61"/>
    <w:rsid w:val="008E0FE1"/>
    <w:rsid w:val="008E1288"/>
    <w:rsid w:val="008E136A"/>
    <w:rsid w:val="008E14DC"/>
    <w:rsid w:val="008E1525"/>
    <w:rsid w:val="008E154D"/>
    <w:rsid w:val="008E16CA"/>
    <w:rsid w:val="008E1817"/>
    <w:rsid w:val="008E18C1"/>
    <w:rsid w:val="008E18DA"/>
    <w:rsid w:val="008E18FD"/>
    <w:rsid w:val="008E1AA1"/>
    <w:rsid w:val="008E1B2A"/>
    <w:rsid w:val="008E1C09"/>
    <w:rsid w:val="008E1C73"/>
    <w:rsid w:val="008E1E23"/>
    <w:rsid w:val="008E1E29"/>
    <w:rsid w:val="008E1E86"/>
    <w:rsid w:val="008E1F8F"/>
    <w:rsid w:val="008E20A0"/>
    <w:rsid w:val="008E20B8"/>
    <w:rsid w:val="008E20C9"/>
    <w:rsid w:val="008E214C"/>
    <w:rsid w:val="008E2160"/>
    <w:rsid w:val="008E21C2"/>
    <w:rsid w:val="008E2230"/>
    <w:rsid w:val="008E23A5"/>
    <w:rsid w:val="008E2426"/>
    <w:rsid w:val="008E24ED"/>
    <w:rsid w:val="008E2544"/>
    <w:rsid w:val="008E2638"/>
    <w:rsid w:val="008E27CA"/>
    <w:rsid w:val="008E27D4"/>
    <w:rsid w:val="008E2809"/>
    <w:rsid w:val="008E284F"/>
    <w:rsid w:val="008E288C"/>
    <w:rsid w:val="008E28F9"/>
    <w:rsid w:val="008E290A"/>
    <w:rsid w:val="008E2D53"/>
    <w:rsid w:val="008E2EF9"/>
    <w:rsid w:val="008E2F07"/>
    <w:rsid w:val="008E2F69"/>
    <w:rsid w:val="008E2F80"/>
    <w:rsid w:val="008E2FEF"/>
    <w:rsid w:val="008E3071"/>
    <w:rsid w:val="008E30E7"/>
    <w:rsid w:val="008E3104"/>
    <w:rsid w:val="008E32E1"/>
    <w:rsid w:val="008E33E6"/>
    <w:rsid w:val="008E341F"/>
    <w:rsid w:val="008E3456"/>
    <w:rsid w:val="008E34DE"/>
    <w:rsid w:val="008E34E8"/>
    <w:rsid w:val="008E34F7"/>
    <w:rsid w:val="008E394F"/>
    <w:rsid w:val="008E39E5"/>
    <w:rsid w:val="008E3A88"/>
    <w:rsid w:val="008E3B55"/>
    <w:rsid w:val="008E3BDA"/>
    <w:rsid w:val="008E3C0A"/>
    <w:rsid w:val="008E3D55"/>
    <w:rsid w:val="008E3DBD"/>
    <w:rsid w:val="008E3E07"/>
    <w:rsid w:val="008E3EC7"/>
    <w:rsid w:val="008E41F5"/>
    <w:rsid w:val="008E4209"/>
    <w:rsid w:val="008E42F1"/>
    <w:rsid w:val="008E434D"/>
    <w:rsid w:val="008E4355"/>
    <w:rsid w:val="008E450E"/>
    <w:rsid w:val="008E457C"/>
    <w:rsid w:val="008E4654"/>
    <w:rsid w:val="008E466F"/>
    <w:rsid w:val="008E472E"/>
    <w:rsid w:val="008E47E1"/>
    <w:rsid w:val="008E47F2"/>
    <w:rsid w:val="008E49A1"/>
    <w:rsid w:val="008E4B03"/>
    <w:rsid w:val="008E4B0A"/>
    <w:rsid w:val="008E4B20"/>
    <w:rsid w:val="008E4BFF"/>
    <w:rsid w:val="008E4C05"/>
    <w:rsid w:val="008E4C0A"/>
    <w:rsid w:val="008E4C7C"/>
    <w:rsid w:val="008E4D69"/>
    <w:rsid w:val="008E4F5D"/>
    <w:rsid w:val="008E5031"/>
    <w:rsid w:val="008E508B"/>
    <w:rsid w:val="008E50AE"/>
    <w:rsid w:val="008E50BD"/>
    <w:rsid w:val="008E5152"/>
    <w:rsid w:val="008E51FF"/>
    <w:rsid w:val="008E5282"/>
    <w:rsid w:val="008E5421"/>
    <w:rsid w:val="008E567C"/>
    <w:rsid w:val="008E5712"/>
    <w:rsid w:val="008E5936"/>
    <w:rsid w:val="008E5938"/>
    <w:rsid w:val="008E5995"/>
    <w:rsid w:val="008E59C1"/>
    <w:rsid w:val="008E5A7B"/>
    <w:rsid w:val="008E5A93"/>
    <w:rsid w:val="008E5AA7"/>
    <w:rsid w:val="008E5C96"/>
    <w:rsid w:val="008E5CD2"/>
    <w:rsid w:val="008E5CD7"/>
    <w:rsid w:val="008E5EEC"/>
    <w:rsid w:val="008E60D4"/>
    <w:rsid w:val="008E60D8"/>
    <w:rsid w:val="008E6182"/>
    <w:rsid w:val="008E618C"/>
    <w:rsid w:val="008E61BA"/>
    <w:rsid w:val="008E6202"/>
    <w:rsid w:val="008E6517"/>
    <w:rsid w:val="008E6A23"/>
    <w:rsid w:val="008E6A86"/>
    <w:rsid w:val="008E6B04"/>
    <w:rsid w:val="008E6B35"/>
    <w:rsid w:val="008E6BE2"/>
    <w:rsid w:val="008E6C5E"/>
    <w:rsid w:val="008E6CA7"/>
    <w:rsid w:val="008E6CE5"/>
    <w:rsid w:val="008E6D2E"/>
    <w:rsid w:val="008E6E3A"/>
    <w:rsid w:val="008E6FB9"/>
    <w:rsid w:val="008E700F"/>
    <w:rsid w:val="008E703A"/>
    <w:rsid w:val="008E7178"/>
    <w:rsid w:val="008E719F"/>
    <w:rsid w:val="008E71D6"/>
    <w:rsid w:val="008E72B1"/>
    <w:rsid w:val="008E748A"/>
    <w:rsid w:val="008E75C7"/>
    <w:rsid w:val="008E75F5"/>
    <w:rsid w:val="008E773F"/>
    <w:rsid w:val="008E7797"/>
    <w:rsid w:val="008E77B4"/>
    <w:rsid w:val="008E7821"/>
    <w:rsid w:val="008E786E"/>
    <w:rsid w:val="008E7892"/>
    <w:rsid w:val="008E7AA3"/>
    <w:rsid w:val="008E7ACD"/>
    <w:rsid w:val="008F0045"/>
    <w:rsid w:val="008F025C"/>
    <w:rsid w:val="008F02FA"/>
    <w:rsid w:val="008F0334"/>
    <w:rsid w:val="008F0352"/>
    <w:rsid w:val="008F0373"/>
    <w:rsid w:val="008F03A6"/>
    <w:rsid w:val="008F03B4"/>
    <w:rsid w:val="008F0533"/>
    <w:rsid w:val="008F07C6"/>
    <w:rsid w:val="008F0866"/>
    <w:rsid w:val="008F08FD"/>
    <w:rsid w:val="008F0916"/>
    <w:rsid w:val="008F09A2"/>
    <w:rsid w:val="008F0BC3"/>
    <w:rsid w:val="008F0C87"/>
    <w:rsid w:val="008F0CE1"/>
    <w:rsid w:val="008F0D07"/>
    <w:rsid w:val="008F0F9C"/>
    <w:rsid w:val="008F107C"/>
    <w:rsid w:val="008F1110"/>
    <w:rsid w:val="008F1138"/>
    <w:rsid w:val="008F115E"/>
    <w:rsid w:val="008F134A"/>
    <w:rsid w:val="008F1377"/>
    <w:rsid w:val="008F13AD"/>
    <w:rsid w:val="008F13D9"/>
    <w:rsid w:val="008F168E"/>
    <w:rsid w:val="008F170E"/>
    <w:rsid w:val="008F1710"/>
    <w:rsid w:val="008F1A70"/>
    <w:rsid w:val="008F1AA1"/>
    <w:rsid w:val="008F1AEA"/>
    <w:rsid w:val="008F1B45"/>
    <w:rsid w:val="008F1BF5"/>
    <w:rsid w:val="008F1C1E"/>
    <w:rsid w:val="008F1C30"/>
    <w:rsid w:val="008F1C86"/>
    <w:rsid w:val="008F1E08"/>
    <w:rsid w:val="008F1E15"/>
    <w:rsid w:val="008F1ED0"/>
    <w:rsid w:val="008F1F9A"/>
    <w:rsid w:val="008F1FF7"/>
    <w:rsid w:val="008F20B8"/>
    <w:rsid w:val="008F20F2"/>
    <w:rsid w:val="008F20F7"/>
    <w:rsid w:val="008F23EE"/>
    <w:rsid w:val="008F2416"/>
    <w:rsid w:val="008F24C4"/>
    <w:rsid w:val="008F258C"/>
    <w:rsid w:val="008F2644"/>
    <w:rsid w:val="008F285D"/>
    <w:rsid w:val="008F28F9"/>
    <w:rsid w:val="008F291C"/>
    <w:rsid w:val="008F2A53"/>
    <w:rsid w:val="008F2A82"/>
    <w:rsid w:val="008F2ACA"/>
    <w:rsid w:val="008F2AD7"/>
    <w:rsid w:val="008F2B40"/>
    <w:rsid w:val="008F2BB2"/>
    <w:rsid w:val="008F2D30"/>
    <w:rsid w:val="008F2E81"/>
    <w:rsid w:val="008F2F81"/>
    <w:rsid w:val="008F2FFC"/>
    <w:rsid w:val="008F3026"/>
    <w:rsid w:val="008F3039"/>
    <w:rsid w:val="008F3189"/>
    <w:rsid w:val="008F3296"/>
    <w:rsid w:val="008F3406"/>
    <w:rsid w:val="008F342A"/>
    <w:rsid w:val="008F3492"/>
    <w:rsid w:val="008F35AB"/>
    <w:rsid w:val="008F35FE"/>
    <w:rsid w:val="008F3871"/>
    <w:rsid w:val="008F388C"/>
    <w:rsid w:val="008F390F"/>
    <w:rsid w:val="008F39CE"/>
    <w:rsid w:val="008F3A76"/>
    <w:rsid w:val="008F3B27"/>
    <w:rsid w:val="008F3DFC"/>
    <w:rsid w:val="008F3F11"/>
    <w:rsid w:val="008F3FE3"/>
    <w:rsid w:val="008F3FF7"/>
    <w:rsid w:val="008F4047"/>
    <w:rsid w:val="008F405C"/>
    <w:rsid w:val="008F4060"/>
    <w:rsid w:val="008F415A"/>
    <w:rsid w:val="008F425B"/>
    <w:rsid w:val="008F42E0"/>
    <w:rsid w:val="008F43A5"/>
    <w:rsid w:val="008F451D"/>
    <w:rsid w:val="008F45FD"/>
    <w:rsid w:val="008F461E"/>
    <w:rsid w:val="008F4648"/>
    <w:rsid w:val="008F4691"/>
    <w:rsid w:val="008F47F4"/>
    <w:rsid w:val="008F4800"/>
    <w:rsid w:val="008F487C"/>
    <w:rsid w:val="008F49CF"/>
    <w:rsid w:val="008F49E4"/>
    <w:rsid w:val="008F4B4B"/>
    <w:rsid w:val="008F4BF8"/>
    <w:rsid w:val="008F4C52"/>
    <w:rsid w:val="008F4C77"/>
    <w:rsid w:val="008F4D4C"/>
    <w:rsid w:val="008F4D72"/>
    <w:rsid w:val="008F4E34"/>
    <w:rsid w:val="008F4E46"/>
    <w:rsid w:val="008F4F32"/>
    <w:rsid w:val="008F5038"/>
    <w:rsid w:val="008F5053"/>
    <w:rsid w:val="008F5095"/>
    <w:rsid w:val="008F51B2"/>
    <w:rsid w:val="008F521B"/>
    <w:rsid w:val="008F523B"/>
    <w:rsid w:val="008F53DA"/>
    <w:rsid w:val="008F5411"/>
    <w:rsid w:val="008F543A"/>
    <w:rsid w:val="008F54DA"/>
    <w:rsid w:val="008F550C"/>
    <w:rsid w:val="008F553D"/>
    <w:rsid w:val="008F5738"/>
    <w:rsid w:val="008F573B"/>
    <w:rsid w:val="008F576B"/>
    <w:rsid w:val="008F5913"/>
    <w:rsid w:val="008F5C76"/>
    <w:rsid w:val="008F5D0C"/>
    <w:rsid w:val="008F5DD3"/>
    <w:rsid w:val="008F5DD9"/>
    <w:rsid w:val="008F5DFC"/>
    <w:rsid w:val="008F5E50"/>
    <w:rsid w:val="008F5EB5"/>
    <w:rsid w:val="008F5EF9"/>
    <w:rsid w:val="008F60FF"/>
    <w:rsid w:val="008F61B6"/>
    <w:rsid w:val="008F635A"/>
    <w:rsid w:val="008F6401"/>
    <w:rsid w:val="008F6447"/>
    <w:rsid w:val="008F644E"/>
    <w:rsid w:val="008F6527"/>
    <w:rsid w:val="008F66F8"/>
    <w:rsid w:val="008F673C"/>
    <w:rsid w:val="008F68A1"/>
    <w:rsid w:val="008F68D5"/>
    <w:rsid w:val="008F697E"/>
    <w:rsid w:val="008F6995"/>
    <w:rsid w:val="008F6A35"/>
    <w:rsid w:val="008F6ABD"/>
    <w:rsid w:val="008F6B58"/>
    <w:rsid w:val="008F6C19"/>
    <w:rsid w:val="008F6CFF"/>
    <w:rsid w:val="008F6E07"/>
    <w:rsid w:val="008F6E83"/>
    <w:rsid w:val="008F6E92"/>
    <w:rsid w:val="008F6FC3"/>
    <w:rsid w:val="008F7089"/>
    <w:rsid w:val="008F714D"/>
    <w:rsid w:val="008F723B"/>
    <w:rsid w:val="008F7276"/>
    <w:rsid w:val="008F72F8"/>
    <w:rsid w:val="008F73BC"/>
    <w:rsid w:val="008F7417"/>
    <w:rsid w:val="008F74A3"/>
    <w:rsid w:val="008F778E"/>
    <w:rsid w:val="008F77BC"/>
    <w:rsid w:val="008F782E"/>
    <w:rsid w:val="008F7860"/>
    <w:rsid w:val="008F79A4"/>
    <w:rsid w:val="008F7A1A"/>
    <w:rsid w:val="008F7AB5"/>
    <w:rsid w:val="008F7D86"/>
    <w:rsid w:val="008F7DB2"/>
    <w:rsid w:val="008F7DE7"/>
    <w:rsid w:val="008F7DFA"/>
    <w:rsid w:val="008F7E3C"/>
    <w:rsid w:val="008F7F36"/>
    <w:rsid w:val="008F7F48"/>
    <w:rsid w:val="008F7FE5"/>
    <w:rsid w:val="0090002B"/>
    <w:rsid w:val="0090005B"/>
    <w:rsid w:val="00900066"/>
    <w:rsid w:val="009000AA"/>
    <w:rsid w:val="009000DF"/>
    <w:rsid w:val="0090012B"/>
    <w:rsid w:val="00900162"/>
    <w:rsid w:val="00900174"/>
    <w:rsid w:val="0090027F"/>
    <w:rsid w:val="009002C0"/>
    <w:rsid w:val="00900356"/>
    <w:rsid w:val="009003A6"/>
    <w:rsid w:val="009004BD"/>
    <w:rsid w:val="00900561"/>
    <w:rsid w:val="00900619"/>
    <w:rsid w:val="0090066F"/>
    <w:rsid w:val="009006F2"/>
    <w:rsid w:val="0090070A"/>
    <w:rsid w:val="00900719"/>
    <w:rsid w:val="00900795"/>
    <w:rsid w:val="00900807"/>
    <w:rsid w:val="00900825"/>
    <w:rsid w:val="009008B7"/>
    <w:rsid w:val="0090090D"/>
    <w:rsid w:val="0090091A"/>
    <w:rsid w:val="009009A5"/>
    <w:rsid w:val="009009D4"/>
    <w:rsid w:val="00900AF3"/>
    <w:rsid w:val="00900B98"/>
    <w:rsid w:val="00900CAC"/>
    <w:rsid w:val="00900D8B"/>
    <w:rsid w:val="00900D98"/>
    <w:rsid w:val="00900E08"/>
    <w:rsid w:val="00900E73"/>
    <w:rsid w:val="00900EFA"/>
    <w:rsid w:val="00900F86"/>
    <w:rsid w:val="00901090"/>
    <w:rsid w:val="009010C2"/>
    <w:rsid w:val="009010D5"/>
    <w:rsid w:val="009010F9"/>
    <w:rsid w:val="0090111A"/>
    <w:rsid w:val="00901161"/>
    <w:rsid w:val="009011D0"/>
    <w:rsid w:val="009012C2"/>
    <w:rsid w:val="009012D1"/>
    <w:rsid w:val="009012D8"/>
    <w:rsid w:val="0090146A"/>
    <w:rsid w:val="009015BC"/>
    <w:rsid w:val="00901885"/>
    <w:rsid w:val="009018AF"/>
    <w:rsid w:val="00901A3D"/>
    <w:rsid w:val="00901A6C"/>
    <w:rsid w:val="00901A6F"/>
    <w:rsid w:val="00901AC6"/>
    <w:rsid w:val="00901D11"/>
    <w:rsid w:val="00901D80"/>
    <w:rsid w:val="00901DF6"/>
    <w:rsid w:val="00901F15"/>
    <w:rsid w:val="00901F1C"/>
    <w:rsid w:val="00901F91"/>
    <w:rsid w:val="00901F9A"/>
    <w:rsid w:val="00902021"/>
    <w:rsid w:val="0090202D"/>
    <w:rsid w:val="0090206A"/>
    <w:rsid w:val="009020F9"/>
    <w:rsid w:val="00902104"/>
    <w:rsid w:val="0090212B"/>
    <w:rsid w:val="009021FA"/>
    <w:rsid w:val="00902200"/>
    <w:rsid w:val="00902232"/>
    <w:rsid w:val="0090223A"/>
    <w:rsid w:val="0090237B"/>
    <w:rsid w:val="00902501"/>
    <w:rsid w:val="009026FE"/>
    <w:rsid w:val="0090276A"/>
    <w:rsid w:val="009027ED"/>
    <w:rsid w:val="00902865"/>
    <w:rsid w:val="009028A7"/>
    <w:rsid w:val="00902918"/>
    <w:rsid w:val="00902AA4"/>
    <w:rsid w:val="00902C33"/>
    <w:rsid w:val="00902C36"/>
    <w:rsid w:val="00902D65"/>
    <w:rsid w:val="00902DBC"/>
    <w:rsid w:val="00902E91"/>
    <w:rsid w:val="00902EFB"/>
    <w:rsid w:val="00902F8C"/>
    <w:rsid w:val="0090303A"/>
    <w:rsid w:val="009031E1"/>
    <w:rsid w:val="009032B9"/>
    <w:rsid w:val="0090358C"/>
    <w:rsid w:val="009035C2"/>
    <w:rsid w:val="009035C5"/>
    <w:rsid w:val="009036C3"/>
    <w:rsid w:val="009036DA"/>
    <w:rsid w:val="00903872"/>
    <w:rsid w:val="00903897"/>
    <w:rsid w:val="009038B2"/>
    <w:rsid w:val="0090390F"/>
    <w:rsid w:val="0090395D"/>
    <w:rsid w:val="0090399A"/>
    <w:rsid w:val="009039DB"/>
    <w:rsid w:val="00903A57"/>
    <w:rsid w:val="00903C94"/>
    <w:rsid w:val="00903D2F"/>
    <w:rsid w:val="00903DD9"/>
    <w:rsid w:val="00904006"/>
    <w:rsid w:val="00904061"/>
    <w:rsid w:val="0090407D"/>
    <w:rsid w:val="00904181"/>
    <w:rsid w:val="00904246"/>
    <w:rsid w:val="00904250"/>
    <w:rsid w:val="009042CA"/>
    <w:rsid w:val="0090432A"/>
    <w:rsid w:val="009043DC"/>
    <w:rsid w:val="00904489"/>
    <w:rsid w:val="00904551"/>
    <w:rsid w:val="009045A8"/>
    <w:rsid w:val="00904696"/>
    <w:rsid w:val="009047F3"/>
    <w:rsid w:val="0090489E"/>
    <w:rsid w:val="00904B58"/>
    <w:rsid w:val="00904B85"/>
    <w:rsid w:val="00904BE7"/>
    <w:rsid w:val="00904C6E"/>
    <w:rsid w:val="00904D33"/>
    <w:rsid w:val="00904E32"/>
    <w:rsid w:val="00904ECE"/>
    <w:rsid w:val="00904F33"/>
    <w:rsid w:val="00904FB6"/>
    <w:rsid w:val="00905091"/>
    <w:rsid w:val="009050E7"/>
    <w:rsid w:val="009051B1"/>
    <w:rsid w:val="009051D9"/>
    <w:rsid w:val="0090531B"/>
    <w:rsid w:val="009053FB"/>
    <w:rsid w:val="00905494"/>
    <w:rsid w:val="00905522"/>
    <w:rsid w:val="0090559D"/>
    <w:rsid w:val="009056E6"/>
    <w:rsid w:val="0090575B"/>
    <w:rsid w:val="009057D6"/>
    <w:rsid w:val="00905842"/>
    <w:rsid w:val="00905871"/>
    <w:rsid w:val="009058FF"/>
    <w:rsid w:val="00905978"/>
    <w:rsid w:val="00905A14"/>
    <w:rsid w:val="00905AD8"/>
    <w:rsid w:val="00905AE8"/>
    <w:rsid w:val="00905B7F"/>
    <w:rsid w:val="00905C0C"/>
    <w:rsid w:val="00905DFA"/>
    <w:rsid w:val="00905F1C"/>
    <w:rsid w:val="009060B8"/>
    <w:rsid w:val="009061C2"/>
    <w:rsid w:val="009062E8"/>
    <w:rsid w:val="009062EA"/>
    <w:rsid w:val="0090643B"/>
    <w:rsid w:val="0090650E"/>
    <w:rsid w:val="0090653C"/>
    <w:rsid w:val="00906600"/>
    <w:rsid w:val="00906C69"/>
    <w:rsid w:val="00906D2E"/>
    <w:rsid w:val="00906D97"/>
    <w:rsid w:val="00906DC6"/>
    <w:rsid w:val="00906E63"/>
    <w:rsid w:val="00906F10"/>
    <w:rsid w:val="00906F39"/>
    <w:rsid w:val="00906FD4"/>
    <w:rsid w:val="009071CB"/>
    <w:rsid w:val="009071DA"/>
    <w:rsid w:val="009072EE"/>
    <w:rsid w:val="009072FE"/>
    <w:rsid w:val="0090737C"/>
    <w:rsid w:val="009073CD"/>
    <w:rsid w:val="009074A8"/>
    <w:rsid w:val="009075DD"/>
    <w:rsid w:val="00907713"/>
    <w:rsid w:val="00907747"/>
    <w:rsid w:val="00907763"/>
    <w:rsid w:val="009077D7"/>
    <w:rsid w:val="009077F4"/>
    <w:rsid w:val="00907D0C"/>
    <w:rsid w:val="00907D74"/>
    <w:rsid w:val="00907EC3"/>
    <w:rsid w:val="00907F5A"/>
    <w:rsid w:val="00907F66"/>
    <w:rsid w:val="00907F76"/>
    <w:rsid w:val="00907FEB"/>
    <w:rsid w:val="009101A7"/>
    <w:rsid w:val="009101FD"/>
    <w:rsid w:val="00910226"/>
    <w:rsid w:val="009102AF"/>
    <w:rsid w:val="009102C8"/>
    <w:rsid w:val="009102DE"/>
    <w:rsid w:val="00910418"/>
    <w:rsid w:val="0091042F"/>
    <w:rsid w:val="0091043B"/>
    <w:rsid w:val="00910461"/>
    <w:rsid w:val="009105B0"/>
    <w:rsid w:val="009105C7"/>
    <w:rsid w:val="0091069A"/>
    <w:rsid w:val="009106CE"/>
    <w:rsid w:val="009107B8"/>
    <w:rsid w:val="009108F0"/>
    <w:rsid w:val="00910B12"/>
    <w:rsid w:val="00910BAB"/>
    <w:rsid w:val="00910BBF"/>
    <w:rsid w:val="00910C6A"/>
    <w:rsid w:val="00910C89"/>
    <w:rsid w:val="00910CB3"/>
    <w:rsid w:val="00910D0C"/>
    <w:rsid w:val="00910D28"/>
    <w:rsid w:val="00910D40"/>
    <w:rsid w:val="00910DEA"/>
    <w:rsid w:val="00910EEE"/>
    <w:rsid w:val="009110FD"/>
    <w:rsid w:val="0091123C"/>
    <w:rsid w:val="009112A6"/>
    <w:rsid w:val="009112DA"/>
    <w:rsid w:val="0091141F"/>
    <w:rsid w:val="009114F8"/>
    <w:rsid w:val="00911522"/>
    <w:rsid w:val="00911654"/>
    <w:rsid w:val="00911799"/>
    <w:rsid w:val="009117B2"/>
    <w:rsid w:val="00911885"/>
    <w:rsid w:val="00911A63"/>
    <w:rsid w:val="00911AC8"/>
    <w:rsid w:val="00911B4D"/>
    <w:rsid w:val="00911B87"/>
    <w:rsid w:val="00911BF6"/>
    <w:rsid w:val="00911C08"/>
    <w:rsid w:val="00911CA7"/>
    <w:rsid w:val="00911FCE"/>
    <w:rsid w:val="00911FF6"/>
    <w:rsid w:val="00912038"/>
    <w:rsid w:val="00912103"/>
    <w:rsid w:val="0091232E"/>
    <w:rsid w:val="00912344"/>
    <w:rsid w:val="0091243F"/>
    <w:rsid w:val="00912581"/>
    <w:rsid w:val="00912606"/>
    <w:rsid w:val="009126F7"/>
    <w:rsid w:val="00912829"/>
    <w:rsid w:val="00912967"/>
    <w:rsid w:val="00912A5E"/>
    <w:rsid w:val="00912A9E"/>
    <w:rsid w:val="00912B3B"/>
    <w:rsid w:val="00912B4B"/>
    <w:rsid w:val="00912BF0"/>
    <w:rsid w:val="00912CE3"/>
    <w:rsid w:val="00912CED"/>
    <w:rsid w:val="00912D6F"/>
    <w:rsid w:val="00912EED"/>
    <w:rsid w:val="00913043"/>
    <w:rsid w:val="009130C7"/>
    <w:rsid w:val="0091323B"/>
    <w:rsid w:val="0091325E"/>
    <w:rsid w:val="00913403"/>
    <w:rsid w:val="0091340D"/>
    <w:rsid w:val="00913464"/>
    <w:rsid w:val="00913527"/>
    <w:rsid w:val="00913531"/>
    <w:rsid w:val="0091358F"/>
    <w:rsid w:val="00913607"/>
    <w:rsid w:val="0091369E"/>
    <w:rsid w:val="00913809"/>
    <w:rsid w:val="00913855"/>
    <w:rsid w:val="0091389F"/>
    <w:rsid w:val="00913923"/>
    <w:rsid w:val="00913942"/>
    <w:rsid w:val="00913957"/>
    <w:rsid w:val="00913A08"/>
    <w:rsid w:val="00913A15"/>
    <w:rsid w:val="00913AB4"/>
    <w:rsid w:val="00913CD4"/>
    <w:rsid w:val="00913CDA"/>
    <w:rsid w:val="00913E86"/>
    <w:rsid w:val="00913F0E"/>
    <w:rsid w:val="00914003"/>
    <w:rsid w:val="00914039"/>
    <w:rsid w:val="009140A2"/>
    <w:rsid w:val="009141FF"/>
    <w:rsid w:val="009142C8"/>
    <w:rsid w:val="009142D4"/>
    <w:rsid w:val="00914345"/>
    <w:rsid w:val="009144F9"/>
    <w:rsid w:val="0091452E"/>
    <w:rsid w:val="009146FA"/>
    <w:rsid w:val="0091474F"/>
    <w:rsid w:val="009147EE"/>
    <w:rsid w:val="0091499C"/>
    <w:rsid w:val="009149E4"/>
    <w:rsid w:val="009149F8"/>
    <w:rsid w:val="00914A0A"/>
    <w:rsid w:val="00914A6E"/>
    <w:rsid w:val="00914ABE"/>
    <w:rsid w:val="00914AD2"/>
    <w:rsid w:val="00914B3B"/>
    <w:rsid w:val="00914B62"/>
    <w:rsid w:val="00914BC5"/>
    <w:rsid w:val="00914C2F"/>
    <w:rsid w:val="00914FD2"/>
    <w:rsid w:val="0091500E"/>
    <w:rsid w:val="00915317"/>
    <w:rsid w:val="00915339"/>
    <w:rsid w:val="009153A9"/>
    <w:rsid w:val="009153B5"/>
    <w:rsid w:val="00915560"/>
    <w:rsid w:val="0091558E"/>
    <w:rsid w:val="009155A8"/>
    <w:rsid w:val="009155BC"/>
    <w:rsid w:val="009155DE"/>
    <w:rsid w:val="00915734"/>
    <w:rsid w:val="0091578E"/>
    <w:rsid w:val="009157C5"/>
    <w:rsid w:val="009157CD"/>
    <w:rsid w:val="00915830"/>
    <w:rsid w:val="0091591C"/>
    <w:rsid w:val="00915981"/>
    <w:rsid w:val="009159A4"/>
    <w:rsid w:val="009159B3"/>
    <w:rsid w:val="00915AAD"/>
    <w:rsid w:val="00915D34"/>
    <w:rsid w:val="00915EE8"/>
    <w:rsid w:val="00915F4A"/>
    <w:rsid w:val="00915F87"/>
    <w:rsid w:val="00916111"/>
    <w:rsid w:val="0091612F"/>
    <w:rsid w:val="0091626A"/>
    <w:rsid w:val="00916271"/>
    <w:rsid w:val="009162F9"/>
    <w:rsid w:val="00916307"/>
    <w:rsid w:val="0091631E"/>
    <w:rsid w:val="0091633D"/>
    <w:rsid w:val="009163A9"/>
    <w:rsid w:val="009163EC"/>
    <w:rsid w:val="0091650C"/>
    <w:rsid w:val="00916572"/>
    <w:rsid w:val="009165A2"/>
    <w:rsid w:val="00916723"/>
    <w:rsid w:val="00916754"/>
    <w:rsid w:val="009169BB"/>
    <w:rsid w:val="00916A0E"/>
    <w:rsid w:val="00916A28"/>
    <w:rsid w:val="00916A94"/>
    <w:rsid w:val="00916B82"/>
    <w:rsid w:val="00916BAC"/>
    <w:rsid w:val="00916C5C"/>
    <w:rsid w:val="00916D07"/>
    <w:rsid w:val="00916D53"/>
    <w:rsid w:val="00916D6D"/>
    <w:rsid w:val="00916DDD"/>
    <w:rsid w:val="0091709B"/>
    <w:rsid w:val="009171D0"/>
    <w:rsid w:val="00917537"/>
    <w:rsid w:val="009175F0"/>
    <w:rsid w:val="009176EA"/>
    <w:rsid w:val="00917735"/>
    <w:rsid w:val="00917889"/>
    <w:rsid w:val="00917A96"/>
    <w:rsid w:val="00917B76"/>
    <w:rsid w:val="00917BCA"/>
    <w:rsid w:val="00917C64"/>
    <w:rsid w:val="00917D40"/>
    <w:rsid w:val="00917D6C"/>
    <w:rsid w:val="00917E66"/>
    <w:rsid w:val="00917F37"/>
    <w:rsid w:val="00917F41"/>
    <w:rsid w:val="0092003A"/>
    <w:rsid w:val="009201FA"/>
    <w:rsid w:val="00920261"/>
    <w:rsid w:val="00920286"/>
    <w:rsid w:val="0092030C"/>
    <w:rsid w:val="00920522"/>
    <w:rsid w:val="00920580"/>
    <w:rsid w:val="009205A0"/>
    <w:rsid w:val="009205B6"/>
    <w:rsid w:val="009205E8"/>
    <w:rsid w:val="009206B7"/>
    <w:rsid w:val="00920761"/>
    <w:rsid w:val="0092078B"/>
    <w:rsid w:val="009207FA"/>
    <w:rsid w:val="009208AF"/>
    <w:rsid w:val="009208E4"/>
    <w:rsid w:val="009208FC"/>
    <w:rsid w:val="00920924"/>
    <w:rsid w:val="00920950"/>
    <w:rsid w:val="0092096A"/>
    <w:rsid w:val="00920A2C"/>
    <w:rsid w:val="00920A6E"/>
    <w:rsid w:val="00920A6F"/>
    <w:rsid w:val="00920B3B"/>
    <w:rsid w:val="00920B6C"/>
    <w:rsid w:val="00920D43"/>
    <w:rsid w:val="00920E5E"/>
    <w:rsid w:val="00920EC7"/>
    <w:rsid w:val="00920FD1"/>
    <w:rsid w:val="00921081"/>
    <w:rsid w:val="00921161"/>
    <w:rsid w:val="0092128B"/>
    <w:rsid w:val="0092143D"/>
    <w:rsid w:val="009214F0"/>
    <w:rsid w:val="0092157C"/>
    <w:rsid w:val="009215C9"/>
    <w:rsid w:val="00921620"/>
    <w:rsid w:val="00921706"/>
    <w:rsid w:val="00921750"/>
    <w:rsid w:val="009218C8"/>
    <w:rsid w:val="009218F0"/>
    <w:rsid w:val="00921929"/>
    <w:rsid w:val="00921992"/>
    <w:rsid w:val="00921A6E"/>
    <w:rsid w:val="00921B60"/>
    <w:rsid w:val="00921B6D"/>
    <w:rsid w:val="00921BB1"/>
    <w:rsid w:val="0092201F"/>
    <w:rsid w:val="0092210C"/>
    <w:rsid w:val="00922232"/>
    <w:rsid w:val="009222E0"/>
    <w:rsid w:val="0092236D"/>
    <w:rsid w:val="00922398"/>
    <w:rsid w:val="009223A2"/>
    <w:rsid w:val="0092243B"/>
    <w:rsid w:val="0092262A"/>
    <w:rsid w:val="009226B8"/>
    <w:rsid w:val="0092270C"/>
    <w:rsid w:val="00922745"/>
    <w:rsid w:val="00922BD5"/>
    <w:rsid w:val="00922C15"/>
    <w:rsid w:val="0092301C"/>
    <w:rsid w:val="0092306D"/>
    <w:rsid w:val="009230B3"/>
    <w:rsid w:val="00923146"/>
    <w:rsid w:val="009231C4"/>
    <w:rsid w:val="00923236"/>
    <w:rsid w:val="00923306"/>
    <w:rsid w:val="00923368"/>
    <w:rsid w:val="00923416"/>
    <w:rsid w:val="00923429"/>
    <w:rsid w:val="009234C1"/>
    <w:rsid w:val="00923558"/>
    <w:rsid w:val="009235C3"/>
    <w:rsid w:val="00923714"/>
    <w:rsid w:val="009237F8"/>
    <w:rsid w:val="0092380A"/>
    <w:rsid w:val="0092386C"/>
    <w:rsid w:val="009239ED"/>
    <w:rsid w:val="00923A02"/>
    <w:rsid w:val="00923A57"/>
    <w:rsid w:val="00923AF4"/>
    <w:rsid w:val="00923B37"/>
    <w:rsid w:val="00923B8E"/>
    <w:rsid w:val="00923B95"/>
    <w:rsid w:val="00923BB1"/>
    <w:rsid w:val="00923BD2"/>
    <w:rsid w:val="00923D05"/>
    <w:rsid w:val="009240A8"/>
    <w:rsid w:val="009240E1"/>
    <w:rsid w:val="009240FF"/>
    <w:rsid w:val="00924117"/>
    <w:rsid w:val="00924219"/>
    <w:rsid w:val="00924240"/>
    <w:rsid w:val="00924295"/>
    <w:rsid w:val="0092431F"/>
    <w:rsid w:val="0092432D"/>
    <w:rsid w:val="009243A9"/>
    <w:rsid w:val="00924463"/>
    <w:rsid w:val="009244D5"/>
    <w:rsid w:val="00924535"/>
    <w:rsid w:val="00924566"/>
    <w:rsid w:val="0092456C"/>
    <w:rsid w:val="009245EF"/>
    <w:rsid w:val="00924785"/>
    <w:rsid w:val="009247DC"/>
    <w:rsid w:val="00924945"/>
    <w:rsid w:val="009249BE"/>
    <w:rsid w:val="009249D9"/>
    <w:rsid w:val="00924A78"/>
    <w:rsid w:val="00924AA1"/>
    <w:rsid w:val="00924C49"/>
    <w:rsid w:val="00924CE5"/>
    <w:rsid w:val="00924D51"/>
    <w:rsid w:val="00924DA3"/>
    <w:rsid w:val="00924DB5"/>
    <w:rsid w:val="00924E73"/>
    <w:rsid w:val="00924FA6"/>
    <w:rsid w:val="00925159"/>
    <w:rsid w:val="0092520F"/>
    <w:rsid w:val="00925233"/>
    <w:rsid w:val="00925382"/>
    <w:rsid w:val="009253A9"/>
    <w:rsid w:val="009255EA"/>
    <w:rsid w:val="00925646"/>
    <w:rsid w:val="00925811"/>
    <w:rsid w:val="00925818"/>
    <w:rsid w:val="00925889"/>
    <w:rsid w:val="00925892"/>
    <w:rsid w:val="0092599B"/>
    <w:rsid w:val="00925A33"/>
    <w:rsid w:val="00925A73"/>
    <w:rsid w:val="00925BA9"/>
    <w:rsid w:val="00925C67"/>
    <w:rsid w:val="00925D17"/>
    <w:rsid w:val="00925E84"/>
    <w:rsid w:val="009260D9"/>
    <w:rsid w:val="009261A7"/>
    <w:rsid w:val="00926201"/>
    <w:rsid w:val="00926413"/>
    <w:rsid w:val="0092641D"/>
    <w:rsid w:val="0092643B"/>
    <w:rsid w:val="00926480"/>
    <w:rsid w:val="0092649C"/>
    <w:rsid w:val="00926602"/>
    <w:rsid w:val="00926662"/>
    <w:rsid w:val="009267A0"/>
    <w:rsid w:val="009267FA"/>
    <w:rsid w:val="009268A0"/>
    <w:rsid w:val="00926987"/>
    <w:rsid w:val="009269A9"/>
    <w:rsid w:val="00926B60"/>
    <w:rsid w:val="0092702C"/>
    <w:rsid w:val="009270AB"/>
    <w:rsid w:val="009270E0"/>
    <w:rsid w:val="00927100"/>
    <w:rsid w:val="0092717D"/>
    <w:rsid w:val="009271DC"/>
    <w:rsid w:val="0092727C"/>
    <w:rsid w:val="009272E6"/>
    <w:rsid w:val="009273C6"/>
    <w:rsid w:val="009274B4"/>
    <w:rsid w:val="009274B9"/>
    <w:rsid w:val="00927535"/>
    <w:rsid w:val="009275CA"/>
    <w:rsid w:val="009275D1"/>
    <w:rsid w:val="009275DC"/>
    <w:rsid w:val="009276A9"/>
    <w:rsid w:val="009276EA"/>
    <w:rsid w:val="00927760"/>
    <w:rsid w:val="009278AB"/>
    <w:rsid w:val="00927919"/>
    <w:rsid w:val="00927931"/>
    <w:rsid w:val="009279AF"/>
    <w:rsid w:val="00927A29"/>
    <w:rsid w:val="00927A73"/>
    <w:rsid w:val="00927A9E"/>
    <w:rsid w:val="00927AB5"/>
    <w:rsid w:val="00927B7C"/>
    <w:rsid w:val="00927C0A"/>
    <w:rsid w:val="00927C3B"/>
    <w:rsid w:val="00927CC8"/>
    <w:rsid w:val="00927E2E"/>
    <w:rsid w:val="00927FBD"/>
    <w:rsid w:val="00930218"/>
    <w:rsid w:val="0093033D"/>
    <w:rsid w:val="0093036A"/>
    <w:rsid w:val="009303CC"/>
    <w:rsid w:val="009303DF"/>
    <w:rsid w:val="0093050B"/>
    <w:rsid w:val="009305D3"/>
    <w:rsid w:val="00930623"/>
    <w:rsid w:val="009306EB"/>
    <w:rsid w:val="00930897"/>
    <w:rsid w:val="009309C1"/>
    <w:rsid w:val="00930C64"/>
    <w:rsid w:val="00930E9A"/>
    <w:rsid w:val="00930EB4"/>
    <w:rsid w:val="009310C8"/>
    <w:rsid w:val="0093120D"/>
    <w:rsid w:val="0093127E"/>
    <w:rsid w:val="00931413"/>
    <w:rsid w:val="00931456"/>
    <w:rsid w:val="009315FC"/>
    <w:rsid w:val="009316C3"/>
    <w:rsid w:val="00931707"/>
    <w:rsid w:val="00931711"/>
    <w:rsid w:val="00931761"/>
    <w:rsid w:val="009318F1"/>
    <w:rsid w:val="00931A3C"/>
    <w:rsid w:val="00931A68"/>
    <w:rsid w:val="00932038"/>
    <w:rsid w:val="00932061"/>
    <w:rsid w:val="0093208C"/>
    <w:rsid w:val="00932514"/>
    <w:rsid w:val="00932597"/>
    <w:rsid w:val="009326A6"/>
    <w:rsid w:val="009326AA"/>
    <w:rsid w:val="009326EC"/>
    <w:rsid w:val="00932739"/>
    <w:rsid w:val="0093282B"/>
    <w:rsid w:val="009328A5"/>
    <w:rsid w:val="009328F4"/>
    <w:rsid w:val="00932907"/>
    <w:rsid w:val="00932910"/>
    <w:rsid w:val="0093296D"/>
    <w:rsid w:val="00932A7C"/>
    <w:rsid w:val="00932A90"/>
    <w:rsid w:val="00932A9A"/>
    <w:rsid w:val="00932B47"/>
    <w:rsid w:val="00932C7A"/>
    <w:rsid w:val="00932CB8"/>
    <w:rsid w:val="00932CBC"/>
    <w:rsid w:val="00932D08"/>
    <w:rsid w:val="00932D14"/>
    <w:rsid w:val="00932E43"/>
    <w:rsid w:val="00932ECC"/>
    <w:rsid w:val="00932EE5"/>
    <w:rsid w:val="00932F2E"/>
    <w:rsid w:val="009330C9"/>
    <w:rsid w:val="009330F0"/>
    <w:rsid w:val="009331F1"/>
    <w:rsid w:val="009332D0"/>
    <w:rsid w:val="009332DB"/>
    <w:rsid w:val="009333F8"/>
    <w:rsid w:val="00933459"/>
    <w:rsid w:val="009336E9"/>
    <w:rsid w:val="00933711"/>
    <w:rsid w:val="00933934"/>
    <w:rsid w:val="009339E8"/>
    <w:rsid w:val="00933BD8"/>
    <w:rsid w:val="00933BEF"/>
    <w:rsid w:val="00933C62"/>
    <w:rsid w:val="00933CAC"/>
    <w:rsid w:val="00933EA9"/>
    <w:rsid w:val="00933EBF"/>
    <w:rsid w:val="00933FBD"/>
    <w:rsid w:val="00933FC4"/>
    <w:rsid w:val="0093403E"/>
    <w:rsid w:val="00934086"/>
    <w:rsid w:val="009340D7"/>
    <w:rsid w:val="00934200"/>
    <w:rsid w:val="009342A2"/>
    <w:rsid w:val="009342B2"/>
    <w:rsid w:val="00934302"/>
    <w:rsid w:val="00934303"/>
    <w:rsid w:val="00934310"/>
    <w:rsid w:val="009343FE"/>
    <w:rsid w:val="0093440A"/>
    <w:rsid w:val="00934413"/>
    <w:rsid w:val="009345A7"/>
    <w:rsid w:val="009345E9"/>
    <w:rsid w:val="0093469A"/>
    <w:rsid w:val="00934714"/>
    <w:rsid w:val="0093472B"/>
    <w:rsid w:val="0093475F"/>
    <w:rsid w:val="00934769"/>
    <w:rsid w:val="009347B0"/>
    <w:rsid w:val="00934971"/>
    <w:rsid w:val="009349BD"/>
    <w:rsid w:val="009349D1"/>
    <w:rsid w:val="00934B0B"/>
    <w:rsid w:val="00934BB3"/>
    <w:rsid w:val="00934C6E"/>
    <w:rsid w:val="00934CDE"/>
    <w:rsid w:val="00934DE8"/>
    <w:rsid w:val="00934E3F"/>
    <w:rsid w:val="00934E8F"/>
    <w:rsid w:val="00934EE2"/>
    <w:rsid w:val="00934F9E"/>
    <w:rsid w:val="00934FF9"/>
    <w:rsid w:val="009351FE"/>
    <w:rsid w:val="0093523F"/>
    <w:rsid w:val="009352D2"/>
    <w:rsid w:val="009352EC"/>
    <w:rsid w:val="00935425"/>
    <w:rsid w:val="00935494"/>
    <w:rsid w:val="0093590E"/>
    <w:rsid w:val="00935BBA"/>
    <w:rsid w:val="00935C4A"/>
    <w:rsid w:val="00935C9D"/>
    <w:rsid w:val="00935EEC"/>
    <w:rsid w:val="00935EF7"/>
    <w:rsid w:val="0093602E"/>
    <w:rsid w:val="0093606D"/>
    <w:rsid w:val="009360AC"/>
    <w:rsid w:val="009360FD"/>
    <w:rsid w:val="00936119"/>
    <w:rsid w:val="009361F4"/>
    <w:rsid w:val="00936216"/>
    <w:rsid w:val="00936241"/>
    <w:rsid w:val="0093624F"/>
    <w:rsid w:val="009363ED"/>
    <w:rsid w:val="00936503"/>
    <w:rsid w:val="009366A5"/>
    <w:rsid w:val="009366F7"/>
    <w:rsid w:val="009367EC"/>
    <w:rsid w:val="00936877"/>
    <w:rsid w:val="00936958"/>
    <w:rsid w:val="0093696F"/>
    <w:rsid w:val="009369F4"/>
    <w:rsid w:val="00936A64"/>
    <w:rsid w:val="00936DDF"/>
    <w:rsid w:val="00936F68"/>
    <w:rsid w:val="00937004"/>
    <w:rsid w:val="00937013"/>
    <w:rsid w:val="00937171"/>
    <w:rsid w:val="009371E9"/>
    <w:rsid w:val="00937302"/>
    <w:rsid w:val="00937445"/>
    <w:rsid w:val="0093767E"/>
    <w:rsid w:val="009376DB"/>
    <w:rsid w:val="009376F4"/>
    <w:rsid w:val="00937812"/>
    <w:rsid w:val="00937828"/>
    <w:rsid w:val="009378A6"/>
    <w:rsid w:val="009378F3"/>
    <w:rsid w:val="00937A56"/>
    <w:rsid w:val="00937AA4"/>
    <w:rsid w:val="00937ADC"/>
    <w:rsid w:val="00937B4B"/>
    <w:rsid w:val="00937C04"/>
    <w:rsid w:val="00937C7D"/>
    <w:rsid w:val="00937F38"/>
    <w:rsid w:val="0094000D"/>
    <w:rsid w:val="0094008B"/>
    <w:rsid w:val="00940173"/>
    <w:rsid w:val="009401C7"/>
    <w:rsid w:val="00940239"/>
    <w:rsid w:val="0094023C"/>
    <w:rsid w:val="009403E6"/>
    <w:rsid w:val="00940543"/>
    <w:rsid w:val="009405AD"/>
    <w:rsid w:val="00940676"/>
    <w:rsid w:val="009407E7"/>
    <w:rsid w:val="00940847"/>
    <w:rsid w:val="009408FE"/>
    <w:rsid w:val="00940A25"/>
    <w:rsid w:val="00940A9F"/>
    <w:rsid w:val="00940B76"/>
    <w:rsid w:val="00940C03"/>
    <w:rsid w:val="00940C86"/>
    <w:rsid w:val="00940CB3"/>
    <w:rsid w:val="00940CF5"/>
    <w:rsid w:val="00940CFF"/>
    <w:rsid w:val="00940D1D"/>
    <w:rsid w:val="00940DFC"/>
    <w:rsid w:val="00940EF9"/>
    <w:rsid w:val="00940FD7"/>
    <w:rsid w:val="00940FF4"/>
    <w:rsid w:val="009410FE"/>
    <w:rsid w:val="009411A4"/>
    <w:rsid w:val="009411B6"/>
    <w:rsid w:val="0094120E"/>
    <w:rsid w:val="0094125C"/>
    <w:rsid w:val="0094125F"/>
    <w:rsid w:val="009413A7"/>
    <w:rsid w:val="009413C1"/>
    <w:rsid w:val="009413FA"/>
    <w:rsid w:val="00941403"/>
    <w:rsid w:val="00941427"/>
    <w:rsid w:val="00941448"/>
    <w:rsid w:val="00941464"/>
    <w:rsid w:val="0094150D"/>
    <w:rsid w:val="00941525"/>
    <w:rsid w:val="009415C9"/>
    <w:rsid w:val="0094170C"/>
    <w:rsid w:val="00941842"/>
    <w:rsid w:val="009418B9"/>
    <w:rsid w:val="009418F4"/>
    <w:rsid w:val="00941942"/>
    <w:rsid w:val="0094195F"/>
    <w:rsid w:val="009419D4"/>
    <w:rsid w:val="00941A4D"/>
    <w:rsid w:val="00941AE3"/>
    <w:rsid w:val="00941BB8"/>
    <w:rsid w:val="00941D6D"/>
    <w:rsid w:val="009420C7"/>
    <w:rsid w:val="0094216C"/>
    <w:rsid w:val="009421E8"/>
    <w:rsid w:val="0094224A"/>
    <w:rsid w:val="0094236C"/>
    <w:rsid w:val="00942384"/>
    <w:rsid w:val="009423B8"/>
    <w:rsid w:val="00942440"/>
    <w:rsid w:val="00942496"/>
    <w:rsid w:val="0094254C"/>
    <w:rsid w:val="009426FD"/>
    <w:rsid w:val="00942748"/>
    <w:rsid w:val="0094275D"/>
    <w:rsid w:val="009427AF"/>
    <w:rsid w:val="00942830"/>
    <w:rsid w:val="009428DB"/>
    <w:rsid w:val="00942902"/>
    <w:rsid w:val="00942903"/>
    <w:rsid w:val="00942992"/>
    <w:rsid w:val="009429D2"/>
    <w:rsid w:val="00942AC6"/>
    <w:rsid w:val="00942AE4"/>
    <w:rsid w:val="00942B11"/>
    <w:rsid w:val="00942C17"/>
    <w:rsid w:val="00942D07"/>
    <w:rsid w:val="00942D23"/>
    <w:rsid w:val="00942D50"/>
    <w:rsid w:val="00943107"/>
    <w:rsid w:val="00943155"/>
    <w:rsid w:val="009431C7"/>
    <w:rsid w:val="009432D1"/>
    <w:rsid w:val="00943303"/>
    <w:rsid w:val="0094333D"/>
    <w:rsid w:val="0094347B"/>
    <w:rsid w:val="00943493"/>
    <w:rsid w:val="009434B3"/>
    <w:rsid w:val="00943542"/>
    <w:rsid w:val="00943592"/>
    <w:rsid w:val="00943608"/>
    <w:rsid w:val="00943673"/>
    <w:rsid w:val="009436CF"/>
    <w:rsid w:val="0094375C"/>
    <w:rsid w:val="009437F1"/>
    <w:rsid w:val="009437F5"/>
    <w:rsid w:val="00943887"/>
    <w:rsid w:val="009438C0"/>
    <w:rsid w:val="009438CC"/>
    <w:rsid w:val="0094390A"/>
    <w:rsid w:val="00943921"/>
    <w:rsid w:val="0094396A"/>
    <w:rsid w:val="00943970"/>
    <w:rsid w:val="00943A89"/>
    <w:rsid w:val="00943B1D"/>
    <w:rsid w:val="00943CB0"/>
    <w:rsid w:val="00943D7E"/>
    <w:rsid w:val="00943DFB"/>
    <w:rsid w:val="00943E56"/>
    <w:rsid w:val="00943E86"/>
    <w:rsid w:val="00943E98"/>
    <w:rsid w:val="0094407A"/>
    <w:rsid w:val="009440FC"/>
    <w:rsid w:val="009441CC"/>
    <w:rsid w:val="0094435D"/>
    <w:rsid w:val="00944384"/>
    <w:rsid w:val="009443A1"/>
    <w:rsid w:val="009443AE"/>
    <w:rsid w:val="009443DB"/>
    <w:rsid w:val="00944509"/>
    <w:rsid w:val="00944630"/>
    <w:rsid w:val="00944705"/>
    <w:rsid w:val="009447A9"/>
    <w:rsid w:val="009447FB"/>
    <w:rsid w:val="00944940"/>
    <w:rsid w:val="00944A34"/>
    <w:rsid w:val="00944AE0"/>
    <w:rsid w:val="00944C3A"/>
    <w:rsid w:val="00944E12"/>
    <w:rsid w:val="00944F2B"/>
    <w:rsid w:val="00944F6A"/>
    <w:rsid w:val="0094503A"/>
    <w:rsid w:val="0094505B"/>
    <w:rsid w:val="0094510E"/>
    <w:rsid w:val="009451E3"/>
    <w:rsid w:val="00945276"/>
    <w:rsid w:val="009452E7"/>
    <w:rsid w:val="009453BB"/>
    <w:rsid w:val="009453D8"/>
    <w:rsid w:val="009453D9"/>
    <w:rsid w:val="0094541C"/>
    <w:rsid w:val="00945498"/>
    <w:rsid w:val="009454A8"/>
    <w:rsid w:val="00945566"/>
    <w:rsid w:val="0094568C"/>
    <w:rsid w:val="0094574E"/>
    <w:rsid w:val="00945802"/>
    <w:rsid w:val="00945830"/>
    <w:rsid w:val="009458A2"/>
    <w:rsid w:val="009458E0"/>
    <w:rsid w:val="009459C2"/>
    <w:rsid w:val="00945B4E"/>
    <w:rsid w:val="00945C78"/>
    <w:rsid w:val="00945C80"/>
    <w:rsid w:val="00945C8A"/>
    <w:rsid w:val="00945CBE"/>
    <w:rsid w:val="00945D2D"/>
    <w:rsid w:val="00945D74"/>
    <w:rsid w:val="00945E40"/>
    <w:rsid w:val="00945F19"/>
    <w:rsid w:val="00945F1A"/>
    <w:rsid w:val="00945F96"/>
    <w:rsid w:val="00945F9C"/>
    <w:rsid w:val="009460E0"/>
    <w:rsid w:val="00946170"/>
    <w:rsid w:val="009462F3"/>
    <w:rsid w:val="00946439"/>
    <w:rsid w:val="0094643A"/>
    <w:rsid w:val="00946468"/>
    <w:rsid w:val="00946567"/>
    <w:rsid w:val="009465AA"/>
    <w:rsid w:val="009465D9"/>
    <w:rsid w:val="00946693"/>
    <w:rsid w:val="00946750"/>
    <w:rsid w:val="0094675C"/>
    <w:rsid w:val="009467C3"/>
    <w:rsid w:val="00946A4F"/>
    <w:rsid w:val="00946B2D"/>
    <w:rsid w:val="00946B81"/>
    <w:rsid w:val="00946BB4"/>
    <w:rsid w:val="00946C72"/>
    <w:rsid w:val="00946D8A"/>
    <w:rsid w:val="00946DA2"/>
    <w:rsid w:val="00946DD6"/>
    <w:rsid w:val="00946DF5"/>
    <w:rsid w:val="00946FF0"/>
    <w:rsid w:val="00947129"/>
    <w:rsid w:val="0094727E"/>
    <w:rsid w:val="00947430"/>
    <w:rsid w:val="009474CB"/>
    <w:rsid w:val="0094752A"/>
    <w:rsid w:val="00947627"/>
    <w:rsid w:val="00947822"/>
    <w:rsid w:val="0094784E"/>
    <w:rsid w:val="009479F7"/>
    <w:rsid w:val="00947A2A"/>
    <w:rsid w:val="00947A65"/>
    <w:rsid w:val="00947AE7"/>
    <w:rsid w:val="00947B74"/>
    <w:rsid w:val="00947C34"/>
    <w:rsid w:val="00947D08"/>
    <w:rsid w:val="00947F18"/>
    <w:rsid w:val="00947F96"/>
    <w:rsid w:val="00947FBE"/>
    <w:rsid w:val="0095005E"/>
    <w:rsid w:val="0095009B"/>
    <w:rsid w:val="009500D7"/>
    <w:rsid w:val="00950123"/>
    <w:rsid w:val="0095027E"/>
    <w:rsid w:val="00950340"/>
    <w:rsid w:val="0095044F"/>
    <w:rsid w:val="00950453"/>
    <w:rsid w:val="00950515"/>
    <w:rsid w:val="009505C7"/>
    <w:rsid w:val="00950625"/>
    <w:rsid w:val="00950656"/>
    <w:rsid w:val="00950665"/>
    <w:rsid w:val="009506E4"/>
    <w:rsid w:val="009508F4"/>
    <w:rsid w:val="009508F7"/>
    <w:rsid w:val="00950914"/>
    <w:rsid w:val="00950A8C"/>
    <w:rsid w:val="00950B86"/>
    <w:rsid w:val="00950BA2"/>
    <w:rsid w:val="00950BAA"/>
    <w:rsid w:val="00950BAD"/>
    <w:rsid w:val="00950C06"/>
    <w:rsid w:val="00950C3E"/>
    <w:rsid w:val="00950CA0"/>
    <w:rsid w:val="00950D0B"/>
    <w:rsid w:val="00950D33"/>
    <w:rsid w:val="00950E65"/>
    <w:rsid w:val="00950E8E"/>
    <w:rsid w:val="00950EE1"/>
    <w:rsid w:val="00950F10"/>
    <w:rsid w:val="00950FC5"/>
    <w:rsid w:val="00951198"/>
    <w:rsid w:val="009511B1"/>
    <w:rsid w:val="009511C7"/>
    <w:rsid w:val="00951258"/>
    <w:rsid w:val="00951435"/>
    <w:rsid w:val="009514ED"/>
    <w:rsid w:val="0095151D"/>
    <w:rsid w:val="00951569"/>
    <w:rsid w:val="0095159C"/>
    <w:rsid w:val="00951687"/>
    <w:rsid w:val="00951739"/>
    <w:rsid w:val="00951773"/>
    <w:rsid w:val="00951808"/>
    <w:rsid w:val="009518DC"/>
    <w:rsid w:val="00951B22"/>
    <w:rsid w:val="00951B45"/>
    <w:rsid w:val="00951B88"/>
    <w:rsid w:val="00951BD4"/>
    <w:rsid w:val="00951C8E"/>
    <w:rsid w:val="00951C9F"/>
    <w:rsid w:val="00951D8D"/>
    <w:rsid w:val="00951E81"/>
    <w:rsid w:val="00951EB5"/>
    <w:rsid w:val="00951F85"/>
    <w:rsid w:val="00951FDB"/>
    <w:rsid w:val="00951FF3"/>
    <w:rsid w:val="009520CF"/>
    <w:rsid w:val="00952129"/>
    <w:rsid w:val="009521B4"/>
    <w:rsid w:val="0095243B"/>
    <w:rsid w:val="00952470"/>
    <w:rsid w:val="00952592"/>
    <w:rsid w:val="009525E6"/>
    <w:rsid w:val="00952689"/>
    <w:rsid w:val="009526A9"/>
    <w:rsid w:val="009526C4"/>
    <w:rsid w:val="0095274F"/>
    <w:rsid w:val="009527BC"/>
    <w:rsid w:val="0095294A"/>
    <w:rsid w:val="009529E0"/>
    <w:rsid w:val="00952ABF"/>
    <w:rsid w:val="00952B29"/>
    <w:rsid w:val="00952C8D"/>
    <w:rsid w:val="00952CA6"/>
    <w:rsid w:val="00952CB0"/>
    <w:rsid w:val="00952D7F"/>
    <w:rsid w:val="00952E3D"/>
    <w:rsid w:val="00952EA9"/>
    <w:rsid w:val="00953033"/>
    <w:rsid w:val="00953068"/>
    <w:rsid w:val="009530D7"/>
    <w:rsid w:val="009531CC"/>
    <w:rsid w:val="009531D4"/>
    <w:rsid w:val="009531E6"/>
    <w:rsid w:val="00953225"/>
    <w:rsid w:val="00953246"/>
    <w:rsid w:val="0095328E"/>
    <w:rsid w:val="0095328F"/>
    <w:rsid w:val="009533FA"/>
    <w:rsid w:val="00953457"/>
    <w:rsid w:val="0095346D"/>
    <w:rsid w:val="00953523"/>
    <w:rsid w:val="009536C7"/>
    <w:rsid w:val="00953737"/>
    <w:rsid w:val="00953880"/>
    <w:rsid w:val="00953AA9"/>
    <w:rsid w:val="00953C9B"/>
    <w:rsid w:val="00953DE4"/>
    <w:rsid w:val="00954048"/>
    <w:rsid w:val="00954056"/>
    <w:rsid w:val="00954057"/>
    <w:rsid w:val="0095409B"/>
    <w:rsid w:val="00954151"/>
    <w:rsid w:val="00954263"/>
    <w:rsid w:val="009543F6"/>
    <w:rsid w:val="009544F1"/>
    <w:rsid w:val="00954525"/>
    <w:rsid w:val="009545CB"/>
    <w:rsid w:val="009545E3"/>
    <w:rsid w:val="00954633"/>
    <w:rsid w:val="009546AB"/>
    <w:rsid w:val="009546F8"/>
    <w:rsid w:val="0095470F"/>
    <w:rsid w:val="00954764"/>
    <w:rsid w:val="009547B6"/>
    <w:rsid w:val="009547DC"/>
    <w:rsid w:val="009548C5"/>
    <w:rsid w:val="00954A6D"/>
    <w:rsid w:val="00954B63"/>
    <w:rsid w:val="00954D82"/>
    <w:rsid w:val="00954F03"/>
    <w:rsid w:val="00954F9C"/>
    <w:rsid w:val="00954F9E"/>
    <w:rsid w:val="00955001"/>
    <w:rsid w:val="00955140"/>
    <w:rsid w:val="00955265"/>
    <w:rsid w:val="0095538F"/>
    <w:rsid w:val="009554FC"/>
    <w:rsid w:val="009556E5"/>
    <w:rsid w:val="009557ED"/>
    <w:rsid w:val="00955978"/>
    <w:rsid w:val="009559B7"/>
    <w:rsid w:val="009559D1"/>
    <w:rsid w:val="00955A74"/>
    <w:rsid w:val="00955A93"/>
    <w:rsid w:val="00955B16"/>
    <w:rsid w:val="00955B7C"/>
    <w:rsid w:val="00955C8A"/>
    <w:rsid w:val="00955DC1"/>
    <w:rsid w:val="00955E45"/>
    <w:rsid w:val="00955ED6"/>
    <w:rsid w:val="00956005"/>
    <w:rsid w:val="00956310"/>
    <w:rsid w:val="00956316"/>
    <w:rsid w:val="00956417"/>
    <w:rsid w:val="00956427"/>
    <w:rsid w:val="00956483"/>
    <w:rsid w:val="00956560"/>
    <w:rsid w:val="00956568"/>
    <w:rsid w:val="00956600"/>
    <w:rsid w:val="0095660A"/>
    <w:rsid w:val="0095665D"/>
    <w:rsid w:val="009566A5"/>
    <w:rsid w:val="00956875"/>
    <w:rsid w:val="0095699F"/>
    <w:rsid w:val="009569B2"/>
    <w:rsid w:val="009569BB"/>
    <w:rsid w:val="00956A20"/>
    <w:rsid w:val="00956A71"/>
    <w:rsid w:val="00956AD0"/>
    <w:rsid w:val="00956B25"/>
    <w:rsid w:val="00956C2B"/>
    <w:rsid w:val="00956D19"/>
    <w:rsid w:val="00956D98"/>
    <w:rsid w:val="00956DCF"/>
    <w:rsid w:val="00956E86"/>
    <w:rsid w:val="00956FBA"/>
    <w:rsid w:val="00956FF7"/>
    <w:rsid w:val="00957055"/>
    <w:rsid w:val="009570AB"/>
    <w:rsid w:val="00957106"/>
    <w:rsid w:val="00957386"/>
    <w:rsid w:val="009573D3"/>
    <w:rsid w:val="009573E4"/>
    <w:rsid w:val="00957476"/>
    <w:rsid w:val="00957506"/>
    <w:rsid w:val="009575EA"/>
    <w:rsid w:val="00957682"/>
    <w:rsid w:val="00957836"/>
    <w:rsid w:val="0095785C"/>
    <w:rsid w:val="009578CA"/>
    <w:rsid w:val="00957ABA"/>
    <w:rsid w:val="00957AE8"/>
    <w:rsid w:val="00957CB5"/>
    <w:rsid w:val="00957EEA"/>
    <w:rsid w:val="009600A1"/>
    <w:rsid w:val="00960104"/>
    <w:rsid w:val="00960112"/>
    <w:rsid w:val="009601E2"/>
    <w:rsid w:val="0096031D"/>
    <w:rsid w:val="00960475"/>
    <w:rsid w:val="0096050A"/>
    <w:rsid w:val="0096058D"/>
    <w:rsid w:val="00960595"/>
    <w:rsid w:val="009606BC"/>
    <w:rsid w:val="009606DC"/>
    <w:rsid w:val="00960866"/>
    <w:rsid w:val="00960951"/>
    <w:rsid w:val="00960A30"/>
    <w:rsid w:val="00960A7C"/>
    <w:rsid w:val="00960B18"/>
    <w:rsid w:val="00960C0E"/>
    <w:rsid w:val="00960D5B"/>
    <w:rsid w:val="00960D8B"/>
    <w:rsid w:val="00960E91"/>
    <w:rsid w:val="00960F50"/>
    <w:rsid w:val="00960FE3"/>
    <w:rsid w:val="00961157"/>
    <w:rsid w:val="0096123E"/>
    <w:rsid w:val="009612BD"/>
    <w:rsid w:val="009612FC"/>
    <w:rsid w:val="0096140D"/>
    <w:rsid w:val="0096149C"/>
    <w:rsid w:val="009614A0"/>
    <w:rsid w:val="009614E7"/>
    <w:rsid w:val="0096152C"/>
    <w:rsid w:val="00961776"/>
    <w:rsid w:val="009617BF"/>
    <w:rsid w:val="009617C5"/>
    <w:rsid w:val="009619AF"/>
    <w:rsid w:val="009619E6"/>
    <w:rsid w:val="00961C2C"/>
    <w:rsid w:val="00961D4A"/>
    <w:rsid w:val="00961DEB"/>
    <w:rsid w:val="00961EFE"/>
    <w:rsid w:val="00961F25"/>
    <w:rsid w:val="00961F2F"/>
    <w:rsid w:val="00961F37"/>
    <w:rsid w:val="00962020"/>
    <w:rsid w:val="0096204F"/>
    <w:rsid w:val="009620AE"/>
    <w:rsid w:val="0096224D"/>
    <w:rsid w:val="00962257"/>
    <w:rsid w:val="009623D1"/>
    <w:rsid w:val="00962498"/>
    <w:rsid w:val="009624C1"/>
    <w:rsid w:val="00962540"/>
    <w:rsid w:val="00962629"/>
    <w:rsid w:val="00962679"/>
    <w:rsid w:val="00962759"/>
    <w:rsid w:val="009627C6"/>
    <w:rsid w:val="00962957"/>
    <w:rsid w:val="00962AA9"/>
    <w:rsid w:val="00962B98"/>
    <w:rsid w:val="00962BB5"/>
    <w:rsid w:val="00962C30"/>
    <w:rsid w:val="00962D47"/>
    <w:rsid w:val="00962EC4"/>
    <w:rsid w:val="00963027"/>
    <w:rsid w:val="009630DC"/>
    <w:rsid w:val="009631CA"/>
    <w:rsid w:val="009632AC"/>
    <w:rsid w:val="009635D3"/>
    <w:rsid w:val="00963629"/>
    <w:rsid w:val="00963659"/>
    <w:rsid w:val="0096373A"/>
    <w:rsid w:val="00963759"/>
    <w:rsid w:val="00963763"/>
    <w:rsid w:val="00963799"/>
    <w:rsid w:val="0096386D"/>
    <w:rsid w:val="00963909"/>
    <w:rsid w:val="0096393E"/>
    <w:rsid w:val="00963948"/>
    <w:rsid w:val="00963A1D"/>
    <w:rsid w:val="00963ADE"/>
    <w:rsid w:val="00963B15"/>
    <w:rsid w:val="00963B2D"/>
    <w:rsid w:val="00963C56"/>
    <w:rsid w:val="00963CF8"/>
    <w:rsid w:val="00963CFD"/>
    <w:rsid w:val="00963E72"/>
    <w:rsid w:val="00963EB1"/>
    <w:rsid w:val="00963EB7"/>
    <w:rsid w:val="00963EDD"/>
    <w:rsid w:val="00963EF0"/>
    <w:rsid w:val="00964124"/>
    <w:rsid w:val="009642CC"/>
    <w:rsid w:val="0096439A"/>
    <w:rsid w:val="00964414"/>
    <w:rsid w:val="00964428"/>
    <w:rsid w:val="0096443F"/>
    <w:rsid w:val="00964444"/>
    <w:rsid w:val="0096445D"/>
    <w:rsid w:val="0096472E"/>
    <w:rsid w:val="0096475C"/>
    <w:rsid w:val="00964768"/>
    <w:rsid w:val="0096481E"/>
    <w:rsid w:val="00964919"/>
    <w:rsid w:val="00964A47"/>
    <w:rsid w:val="00964A91"/>
    <w:rsid w:val="00964B02"/>
    <w:rsid w:val="00964B46"/>
    <w:rsid w:val="00964C1D"/>
    <w:rsid w:val="00964C7A"/>
    <w:rsid w:val="00964CBA"/>
    <w:rsid w:val="00964D7B"/>
    <w:rsid w:val="00964EA0"/>
    <w:rsid w:val="00964F44"/>
    <w:rsid w:val="009650B5"/>
    <w:rsid w:val="0096516E"/>
    <w:rsid w:val="0096517A"/>
    <w:rsid w:val="009652FA"/>
    <w:rsid w:val="009652FD"/>
    <w:rsid w:val="0096566E"/>
    <w:rsid w:val="00965825"/>
    <w:rsid w:val="00965836"/>
    <w:rsid w:val="00965876"/>
    <w:rsid w:val="009658C1"/>
    <w:rsid w:val="00965AE9"/>
    <w:rsid w:val="00965CAC"/>
    <w:rsid w:val="00965D2F"/>
    <w:rsid w:val="00965E0F"/>
    <w:rsid w:val="00965F36"/>
    <w:rsid w:val="00965FEE"/>
    <w:rsid w:val="00965FF6"/>
    <w:rsid w:val="00966089"/>
    <w:rsid w:val="009660E5"/>
    <w:rsid w:val="009662C0"/>
    <w:rsid w:val="00966356"/>
    <w:rsid w:val="009664C4"/>
    <w:rsid w:val="009665C7"/>
    <w:rsid w:val="009665E1"/>
    <w:rsid w:val="00966717"/>
    <w:rsid w:val="009667C1"/>
    <w:rsid w:val="00966892"/>
    <w:rsid w:val="009668C9"/>
    <w:rsid w:val="00966955"/>
    <w:rsid w:val="00966A59"/>
    <w:rsid w:val="00966B2A"/>
    <w:rsid w:val="00966B8D"/>
    <w:rsid w:val="00966C7C"/>
    <w:rsid w:val="00966D65"/>
    <w:rsid w:val="00966F49"/>
    <w:rsid w:val="00967384"/>
    <w:rsid w:val="00967481"/>
    <w:rsid w:val="0096753B"/>
    <w:rsid w:val="0096775E"/>
    <w:rsid w:val="00967787"/>
    <w:rsid w:val="00967789"/>
    <w:rsid w:val="009677B2"/>
    <w:rsid w:val="009677D0"/>
    <w:rsid w:val="00967850"/>
    <w:rsid w:val="0096786E"/>
    <w:rsid w:val="00967911"/>
    <w:rsid w:val="009679D4"/>
    <w:rsid w:val="009679ED"/>
    <w:rsid w:val="00967A2B"/>
    <w:rsid w:val="00967AE3"/>
    <w:rsid w:val="00967B2F"/>
    <w:rsid w:val="00967C24"/>
    <w:rsid w:val="00967C95"/>
    <w:rsid w:val="00967CBA"/>
    <w:rsid w:val="00967CEE"/>
    <w:rsid w:val="00967D71"/>
    <w:rsid w:val="00967D79"/>
    <w:rsid w:val="00967D7D"/>
    <w:rsid w:val="00967DF0"/>
    <w:rsid w:val="00967E06"/>
    <w:rsid w:val="00967E5A"/>
    <w:rsid w:val="00967ED9"/>
    <w:rsid w:val="00967F89"/>
    <w:rsid w:val="0097005E"/>
    <w:rsid w:val="00970138"/>
    <w:rsid w:val="0097038F"/>
    <w:rsid w:val="00970462"/>
    <w:rsid w:val="009704DF"/>
    <w:rsid w:val="009704FB"/>
    <w:rsid w:val="00970538"/>
    <w:rsid w:val="00970570"/>
    <w:rsid w:val="00970738"/>
    <w:rsid w:val="00970745"/>
    <w:rsid w:val="00970858"/>
    <w:rsid w:val="009709FE"/>
    <w:rsid w:val="00970B88"/>
    <w:rsid w:val="00970BCF"/>
    <w:rsid w:val="00970BED"/>
    <w:rsid w:val="00970D42"/>
    <w:rsid w:val="00970DBE"/>
    <w:rsid w:val="00970E1B"/>
    <w:rsid w:val="00970E29"/>
    <w:rsid w:val="00970F4D"/>
    <w:rsid w:val="0097100A"/>
    <w:rsid w:val="00971048"/>
    <w:rsid w:val="00971055"/>
    <w:rsid w:val="0097107C"/>
    <w:rsid w:val="009710BC"/>
    <w:rsid w:val="00971114"/>
    <w:rsid w:val="0097111B"/>
    <w:rsid w:val="009711CC"/>
    <w:rsid w:val="0097132F"/>
    <w:rsid w:val="00971357"/>
    <w:rsid w:val="00971399"/>
    <w:rsid w:val="00971583"/>
    <w:rsid w:val="00971611"/>
    <w:rsid w:val="00971650"/>
    <w:rsid w:val="009716B6"/>
    <w:rsid w:val="009716F3"/>
    <w:rsid w:val="00971711"/>
    <w:rsid w:val="00971715"/>
    <w:rsid w:val="009718FC"/>
    <w:rsid w:val="00971A27"/>
    <w:rsid w:val="00971B76"/>
    <w:rsid w:val="00971BB7"/>
    <w:rsid w:val="00971BD1"/>
    <w:rsid w:val="00971C06"/>
    <w:rsid w:val="00971C31"/>
    <w:rsid w:val="00972004"/>
    <w:rsid w:val="009720A7"/>
    <w:rsid w:val="009721B5"/>
    <w:rsid w:val="0097225B"/>
    <w:rsid w:val="00972479"/>
    <w:rsid w:val="00972507"/>
    <w:rsid w:val="00972579"/>
    <w:rsid w:val="009726A4"/>
    <w:rsid w:val="00972782"/>
    <w:rsid w:val="009727A0"/>
    <w:rsid w:val="009728A5"/>
    <w:rsid w:val="009728D9"/>
    <w:rsid w:val="009728DD"/>
    <w:rsid w:val="0097297C"/>
    <w:rsid w:val="00972B28"/>
    <w:rsid w:val="00972B41"/>
    <w:rsid w:val="00972B5E"/>
    <w:rsid w:val="00972BEE"/>
    <w:rsid w:val="00972CBC"/>
    <w:rsid w:val="00972D54"/>
    <w:rsid w:val="00972E21"/>
    <w:rsid w:val="00972F0F"/>
    <w:rsid w:val="00972FA3"/>
    <w:rsid w:val="0097308C"/>
    <w:rsid w:val="009730DF"/>
    <w:rsid w:val="00973112"/>
    <w:rsid w:val="00973344"/>
    <w:rsid w:val="0097337F"/>
    <w:rsid w:val="00973460"/>
    <w:rsid w:val="00973472"/>
    <w:rsid w:val="009734CF"/>
    <w:rsid w:val="0097355C"/>
    <w:rsid w:val="009736AB"/>
    <w:rsid w:val="009736E2"/>
    <w:rsid w:val="00973778"/>
    <w:rsid w:val="009737CA"/>
    <w:rsid w:val="00973A8B"/>
    <w:rsid w:val="00973C0E"/>
    <w:rsid w:val="00973C74"/>
    <w:rsid w:val="00973CFE"/>
    <w:rsid w:val="00973D78"/>
    <w:rsid w:val="00973E0A"/>
    <w:rsid w:val="00974172"/>
    <w:rsid w:val="00974194"/>
    <w:rsid w:val="009741CE"/>
    <w:rsid w:val="009742DA"/>
    <w:rsid w:val="00974300"/>
    <w:rsid w:val="009743E3"/>
    <w:rsid w:val="00974410"/>
    <w:rsid w:val="00974451"/>
    <w:rsid w:val="00974455"/>
    <w:rsid w:val="00974473"/>
    <w:rsid w:val="009744A9"/>
    <w:rsid w:val="009744FE"/>
    <w:rsid w:val="00974524"/>
    <w:rsid w:val="009745A6"/>
    <w:rsid w:val="00974684"/>
    <w:rsid w:val="0097470E"/>
    <w:rsid w:val="00974723"/>
    <w:rsid w:val="00974768"/>
    <w:rsid w:val="009749D6"/>
    <w:rsid w:val="00974B03"/>
    <w:rsid w:val="00974B55"/>
    <w:rsid w:val="00974B57"/>
    <w:rsid w:val="00974C1D"/>
    <w:rsid w:val="00974C57"/>
    <w:rsid w:val="00974D6F"/>
    <w:rsid w:val="0097523E"/>
    <w:rsid w:val="0097541D"/>
    <w:rsid w:val="00975434"/>
    <w:rsid w:val="009754B7"/>
    <w:rsid w:val="00975591"/>
    <w:rsid w:val="009756A2"/>
    <w:rsid w:val="009757D7"/>
    <w:rsid w:val="0097582F"/>
    <w:rsid w:val="00975872"/>
    <w:rsid w:val="009758A5"/>
    <w:rsid w:val="009759F0"/>
    <w:rsid w:val="00975A8E"/>
    <w:rsid w:val="00975A90"/>
    <w:rsid w:val="00975A98"/>
    <w:rsid w:val="00975B79"/>
    <w:rsid w:val="00975B8A"/>
    <w:rsid w:val="00975D32"/>
    <w:rsid w:val="00975E7B"/>
    <w:rsid w:val="00975F3D"/>
    <w:rsid w:val="00975F77"/>
    <w:rsid w:val="00975FBB"/>
    <w:rsid w:val="00976098"/>
    <w:rsid w:val="009760E0"/>
    <w:rsid w:val="009760F1"/>
    <w:rsid w:val="009762B4"/>
    <w:rsid w:val="00976371"/>
    <w:rsid w:val="009764D2"/>
    <w:rsid w:val="0097664F"/>
    <w:rsid w:val="009766A5"/>
    <w:rsid w:val="00976808"/>
    <w:rsid w:val="0097681C"/>
    <w:rsid w:val="00976869"/>
    <w:rsid w:val="00976AB0"/>
    <w:rsid w:val="00976D8B"/>
    <w:rsid w:val="00976E93"/>
    <w:rsid w:val="00976F61"/>
    <w:rsid w:val="009770BE"/>
    <w:rsid w:val="009770EB"/>
    <w:rsid w:val="009770F5"/>
    <w:rsid w:val="00977164"/>
    <w:rsid w:val="0097716A"/>
    <w:rsid w:val="0097716D"/>
    <w:rsid w:val="00977277"/>
    <w:rsid w:val="0097727D"/>
    <w:rsid w:val="00977325"/>
    <w:rsid w:val="009773FD"/>
    <w:rsid w:val="00977445"/>
    <w:rsid w:val="00977507"/>
    <w:rsid w:val="00977533"/>
    <w:rsid w:val="009775B6"/>
    <w:rsid w:val="00977656"/>
    <w:rsid w:val="00977679"/>
    <w:rsid w:val="0097769B"/>
    <w:rsid w:val="009776F0"/>
    <w:rsid w:val="0097772D"/>
    <w:rsid w:val="009777CB"/>
    <w:rsid w:val="0097794E"/>
    <w:rsid w:val="0097799E"/>
    <w:rsid w:val="00977A55"/>
    <w:rsid w:val="00977BAA"/>
    <w:rsid w:val="00977BD3"/>
    <w:rsid w:val="00977C11"/>
    <w:rsid w:val="00977C2C"/>
    <w:rsid w:val="00977D77"/>
    <w:rsid w:val="00977DDF"/>
    <w:rsid w:val="00977E00"/>
    <w:rsid w:val="00977E4C"/>
    <w:rsid w:val="00977E61"/>
    <w:rsid w:val="00977EE1"/>
    <w:rsid w:val="00977F2D"/>
    <w:rsid w:val="00977F90"/>
    <w:rsid w:val="00977FD3"/>
    <w:rsid w:val="009800A1"/>
    <w:rsid w:val="009800F9"/>
    <w:rsid w:val="00980153"/>
    <w:rsid w:val="0098038A"/>
    <w:rsid w:val="00980573"/>
    <w:rsid w:val="009805E6"/>
    <w:rsid w:val="00980794"/>
    <w:rsid w:val="00980909"/>
    <w:rsid w:val="009809D0"/>
    <w:rsid w:val="00980E46"/>
    <w:rsid w:val="00980ED6"/>
    <w:rsid w:val="00980F43"/>
    <w:rsid w:val="00981184"/>
    <w:rsid w:val="00981253"/>
    <w:rsid w:val="0098126A"/>
    <w:rsid w:val="0098131A"/>
    <w:rsid w:val="009813F2"/>
    <w:rsid w:val="0098155A"/>
    <w:rsid w:val="009815F2"/>
    <w:rsid w:val="0098189A"/>
    <w:rsid w:val="009818A7"/>
    <w:rsid w:val="0098194A"/>
    <w:rsid w:val="009819A3"/>
    <w:rsid w:val="00981C1A"/>
    <w:rsid w:val="00981C47"/>
    <w:rsid w:val="00981CB9"/>
    <w:rsid w:val="00981CD4"/>
    <w:rsid w:val="00981D0A"/>
    <w:rsid w:val="00981D31"/>
    <w:rsid w:val="00981D81"/>
    <w:rsid w:val="00981FDC"/>
    <w:rsid w:val="0098226A"/>
    <w:rsid w:val="00982365"/>
    <w:rsid w:val="009823E1"/>
    <w:rsid w:val="0098247A"/>
    <w:rsid w:val="00982487"/>
    <w:rsid w:val="009824FD"/>
    <w:rsid w:val="009825AF"/>
    <w:rsid w:val="00982631"/>
    <w:rsid w:val="009827BE"/>
    <w:rsid w:val="00982852"/>
    <w:rsid w:val="00982952"/>
    <w:rsid w:val="00982957"/>
    <w:rsid w:val="00982B54"/>
    <w:rsid w:val="00982B58"/>
    <w:rsid w:val="00982BA1"/>
    <w:rsid w:val="00982C5E"/>
    <w:rsid w:val="00982D0F"/>
    <w:rsid w:val="00982DBE"/>
    <w:rsid w:val="00982E59"/>
    <w:rsid w:val="00982E8F"/>
    <w:rsid w:val="00982F6B"/>
    <w:rsid w:val="00982F74"/>
    <w:rsid w:val="00983031"/>
    <w:rsid w:val="00983249"/>
    <w:rsid w:val="00983323"/>
    <w:rsid w:val="00983354"/>
    <w:rsid w:val="009833A7"/>
    <w:rsid w:val="009833F5"/>
    <w:rsid w:val="00983426"/>
    <w:rsid w:val="00983531"/>
    <w:rsid w:val="0098356A"/>
    <w:rsid w:val="009835B3"/>
    <w:rsid w:val="009837B7"/>
    <w:rsid w:val="00983851"/>
    <w:rsid w:val="00983889"/>
    <w:rsid w:val="00983930"/>
    <w:rsid w:val="00983AA7"/>
    <w:rsid w:val="00983AC6"/>
    <w:rsid w:val="00983BD6"/>
    <w:rsid w:val="00983DE8"/>
    <w:rsid w:val="00983F39"/>
    <w:rsid w:val="009840AF"/>
    <w:rsid w:val="0098426A"/>
    <w:rsid w:val="009843DD"/>
    <w:rsid w:val="009843FB"/>
    <w:rsid w:val="00984402"/>
    <w:rsid w:val="0098442E"/>
    <w:rsid w:val="00984464"/>
    <w:rsid w:val="009845AA"/>
    <w:rsid w:val="009845DF"/>
    <w:rsid w:val="00984638"/>
    <w:rsid w:val="009846AE"/>
    <w:rsid w:val="009846C0"/>
    <w:rsid w:val="009847DF"/>
    <w:rsid w:val="009847E2"/>
    <w:rsid w:val="00984939"/>
    <w:rsid w:val="009849EC"/>
    <w:rsid w:val="00984AD9"/>
    <w:rsid w:val="00984DB8"/>
    <w:rsid w:val="00984E03"/>
    <w:rsid w:val="00984E8B"/>
    <w:rsid w:val="00984FFE"/>
    <w:rsid w:val="00985132"/>
    <w:rsid w:val="00985217"/>
    <w:rsid w:val="009854EE"/>
    <w:rsid w:val="009856C7"/>
    <w:rsid w:val="0098576C"/>
    <w:rsid w:val="00985802"/>
    <w:rsid w:val="009858BB"/>
    <w:rsid w:val="009859DC"/>
    <w:rsid w:val="00985A73"/>
    <w:rsid w:val="00985A80"/>
    <w:rsid w:val="00985D1F"/>
    <w:rsid w:val="00985D83"/>
    <w:rsid w:val="00985DB7"/>
    <w:rsid w:val="00985E7A"/>
    <w:rsid w:val="00985FFB"/>
    <w:rsid w:val="00986001"/>
    <w:rsid w:val="00986173"/>
    <w:rsid w:val="009861A4"/>
    <w:rsid w:val="009862C0"/>
    <w:rsid w:val="00986376"/>
    <w:rsid w:val="009863C6"/>
    <w:rsid w:val="009863FF"/>
    <w:rsid w:val="00986425"/>
    <w:rsid w:val="0098642C"/>
    <w:rsid w:val="0098661C"/>
    <w:rsid w:val="0098664A"/>
    <w:rsid w:val="00986770"/>
    <w:rsid w:val="009867D4"/>
    <w:rsid w:val="00986841"/>
    <w:rsid w:val="009868B1"/>
    <w:rsid w:val="0098697D"/>
    <w:rsid w:val="00986991"/>
    <w:rsid w:val="00986AE6"/>
    <w:rsid w:val="00986C7A"/>
    <w:rsid w:val="00986CFA"/>
    <w:rsid w:val="00986DF0"/>
    <w:rsid w:val="00986EAA"/>
    <w:rsid w:val="00986EAB"/>
    <w:rsid w:val="00987141"/>
    <w:rsid w:val="009871AC"/>
    <w:rsid w:val="00987203"/>
    <w:rsid w:val="00987294"/>
    <w:rsid w:val="00987312"/>
    <w:rsid w:val="00987407"/>
    <w:rsid w:val="00987586"/>
    <w:rsid w:val="009875A8"/>
    <w:rsid w:val="00987734"/>
    <w:rsid w:val="00987774"/>
    <w:rsid w:val="009877AF"/>
    <w:rsid w:val="00987810"/>
    <w:rsid w:val="009879CA"/>
    <w:rsid w:val="009879D4"/>
    <w:rsid w:val="00987A4D"/>
    <w:rsid w:val="00987ABE"/>
    <w:rsid w:val="00987B4C"/>
    <w:rsid w:val="00987BF8"/>
    <w:rsid w:val="00987CB7"/>
    <w:rsid w:val="00987CF5"/>
    <w:rsid w:val="00987D20"/>
    <w:rsid w:val="00987E3F"/>
    <w:rsid w:val="00987EF3"/>
    <w:rsid w:val="00987F1B"/>
    <w:rsid w:val="00987F25"/>
    <w:rsid w:val="00987F93"/>
    <w:rsid w:val="009902B8"/>
    <w:rsid w:val="009903C9"/>
    <w:rsid w:val="00990451"/>
    <w:rsid w:val="00990493"/>
    <w:rsid w:val="009904C3"/>
    <w:rsid w:val="00990572"/>
    <w:rsid w:val="0099061C"/>
    <w:rsid w:val="00990780"/>
    <w:rsid w:val="0099086E"/>
    <w:rsid w:val="009908CE"/>
    <w:rsid w:val="00990912"/>
    <w:rsid w:val="0099098E"/>
    <w:rsid w:val="00990A08"/>
    <w:rsid w:val="00990AED"/>
    <w:rsid w:val="00990D88"/>
    <w:rsid w:val="00990DD8"/>
    <w:rsid w:val="00990E91"/>
    <w:rsid w:val="00990ECD"/>
    <w:rsid w:val="00990EE8"/>
    <w:rsid w:val="00990F80"/>
    <w:rsid w:val="00990FA4"/>
    <w:rsid w:val="00990FA5"/>
    <w:rsid w:val="00990FAD"/>
    <w:rsid w:val="00990FDD"/>
    <w:rsid w:val="00991022"/>
    <w:rsid w:val="009910A0"/>
    <w:rsid w:val="00991192"/>
    <w:rsid w:val="00991219"/>
    <w:rsid w:val="0099124E"/>
    <w:rsid w:val="00991342"/>
    <w:rsid w:val="0099141D"/>
    <w:rsid w:val="00991469"/>
    <w:rsid w:val="0099152B"/>
    <w:rsid w:val="009915E0"/>
    <w:rsid w:val="0099166E"/>
    <w:rsid w:val="00991698"/>
    <w:rsid w:val="0099176C"/>
    <w:rsid w:val="0099196E"/>
    <w:rsid w:val="009919AF"/>
    <w:rsid w:val="00991AB9"/>
    <w:rsid w:val="00991BAE"/>
    <w:rsid w:val="00991C2B"/>
    <w:rsid w:val="00991C75"/>
    <w:rsid w:val="00991CD4"/>
    <w:rsid w:val="00991D47"/>
    <w:rsid w:val="00991E87"/>
    <w:rsid w:val="00991ECA"/>
    <w:rsid w:val="00991FA3"/>
    <w:rsid w:val="0099207D"/>
    <w:rsid w:val="009920CE"/>
    <w:rsid w:val="009922BF"/>
    <w:rsid w:val="009922D2"/>
    <w:rsid w:val="0099232C"/>
    <w:rsid w:val="00992498"/>
    <w:rsid w:val="009924A1"/>
    <w:rsid w:val="009924C4"/>
    <w:rsid w:val="00992609"/>
    <w:rsid w:val="0099262A"/>
    <w:rsid w:val="009926FE"/>
    <w:rsid w:val="00992848"/>
    <w:rsid w:val="00992935"/>
    <w:rsid w:val="0099293C"/>
    <w:rsid w:val="0099296B"/>
    <w:rsid w:val="009929A3"/>
    <w:rsid w:val="009929BA"/>
    <w:rsid w:val="009929D0"/>
    <w:rsid w:val="00992A43"/>
    <w:rsid w:val="00992AE5"/>
    <w:rsid w:val="00992BA5"/>
    <w:rsid w:val="00992BCB"/>
    <w:rsid w:val="00992C03"/>
    <w:rsid w:val="00992CEE"/>
    <w:rsid w:val="00992D50"/>
    <w:rsid w:val="00992D68"/>
    <w:rsid w:val="00992F76"/>
    <w:rsid w:val="00993031"/>
    <w:rsid w:val="009930F6"/>
    <w:rsid w:val="009932BB"/>
    <w:rsid w:val="009933F2"/>
    <w:rsid w:val="00993468"/>
    <w:rsid w:val="009934E0"/>
    <w:rsid w:val="00993606"/>
    <w:rsid w:val="009936B0"/>
    <w:rsid w:val="009936D1"/>
    <w:rsid w:val="0099371F"/>
    <w:rsid w:val="00993743"/>
    <w:rsid w:val="00993752"/>
    <w:rsid w:val="009938E8"/>
    <w:rsid w:val="009939BD"/>
    <w:rsid w:val="00993A22"/>
    <w:rsid w:val="00993B08"/>
    <w:rsid w:val="00993C48"/>
    <w:rsid w:val="00993C9A"/>
    <w:rsid w:val="00993CB2"/>
    <w:rsid w:val="00993D05"/>
    <w:rsid w:val="00993DBC"/>
    <w:rsid w:val="00993E91"/>
    <w:rsid w:val="00993ECF"/>
    <w:rsid w:val="00993FCF"/>
    <w:rsid w:val="00993FD4"/>
    <w:rsid w:val="0099403C"/>
    <w:rsid w:val="0099406A"/>
    <w:rsid w:val="00994092"/>
    <w:rsid w:val="009942F2"/>
    <w:rsid w:val="0099431E"/>
    <w:rsid w:val="00994432"/>
    <w:rsid w:val="00994435"/>
    <w:rsid w:val="00994466"/>
    <w:rsid w:val="009944AC"/>
    <w:rsid w:val="00994562"/>
    <w:rsid w:val="009945CC"/>
    <w:rsid w:val="009946A7"/>
    <w:rsid w:val="00994722"/>
    <w:rsid w:val="009948BA"/>
    <w:rsid w:val="00994963"/>
    <w:rsid w:val="00994972"/>
    <w:rsid w:val="00994977"/>
    <w:rsid w:val="00994A54"/>
    <w:rsid w:val="00994AAE"/>
    <w:rsid w:val="00994B4A"/>
    <w:rsid w:val="00994CB6"/>
    <w:rsid w:val="00994DAE"/>
    <w:rsid w:val="00994E1B"/>
    <w:rsid w:val="00995023"/>
    <w:rsid w:val="009951EC"/>
    <w:rsid w:val="0099524B"/>
    <w:rsid w:val="009954B3"/>
    <w:rsid w:val="009954ED"/>
    <w:rsid w:val="00995573"/>
    <w:rsid w:val="009955A0"/>
    <w:rsid w:val="0099568C"/>
    <w:rsid w:val="00995896"/>
    <w:rsid w:val="00995897"/>
    <w:rsid w:val="00995968"/>
    <w:rsid w:val="009959BD"/>
    <w:rsid w:val="009959CF"/>
    <w:rsid w:val="009959D6"/>
    <w:rsid w:val="00995B2A"/>
    <w:rsid w:val="00995C14"/>
    <w:rsid w:val="00995C99"/>
    <w:rsid w:val="00995DAA"/>
    <w:rsid w:val="00995ED3"/>
    <w:rsid w:val="00995EE8"/>
    <w:rsid w:val="00995F01"/>
    <w:rsid w:val="00995FA9"/>
    <w:rsid w:val="0099610E"/>
    <w:rsid w:val="00996153"/>
    <w:rsid w:val="0099620E"/>
    <w:rsid w:val="00996293"/>
    <w:rsid w:val="00996394"/>
    <w:rsid w:val="00996415"/>
    <w:rsid w:val="00996536"/>
    <w:rsid w:val="009967CD"/>
    <w:rsid w:val="009968BC"/>
    <w:rsid w:val="00996923"/>
    <w:rsid w:val="0099699B"/>
    <w:rsid w:val="009969D3"/>
    <w:rsid w:val="009969F9"/>
    <w:rsid w:val="00996B34"/>
    <w:rsid w:val="00996CDC"/>
    <w:rsid w:val="00996D4C"/>
    <w:rsid w:val="00996D6A"/>
    <w:rsid w:val="00996ED9"/>
    <w:rsid w:val="00996F39"/>
    <w:rsid w:val="00997019"/>
    <w:rsid w:val="00997070"/>
    <w:rsid w:val="009970E1"/>
    <w:rsid w:val="00997208"/>
    <w:rsid w:val="00997211"/>
    <w:rsid w:val="00997229"/>
    <w:rsid w:val="00997237"/>
    <w:rsid w:val="009972D5"/>
    <w:rsid w:val="009972FC"/>
    <w:rsid w:val="0099735B"/>
    <w:rsid w:val="00997379"/>
    <w:rsid w:val="00997381"/>
    <w:rsid w:val="009973A4"/>
    <w:rsid w:val="009974EF"/>
    <w:rsid w:val="00997687"/>
    <w:rsid w:val="0099773D"/>
    <w:rsid w:val="009978A3"/>
    <w:rsid w:val="009978BE"/>
    <w:rsid w:val="00997948"/>
    <w:rsid w:val="00997A12"/>
    <w:rsid w:val="00997A7B"/>
    <w:rsid w:val="00997B0C"/>
    <w:rsid w:val="00997B57"/>
    <w:rsid w:val="00997E2C"/>
    <w:rsid w:val="00997F2A"/>
    <w:rsid w:val="00997F7D"/>
    <w:rsid w:val="009A019F"/>
    <w:rsid w:val="009A023E"/>
    <w:rsid w:val="009A0305"/>
    <w:rsid w:val="009A03B4"/>
    <w:rsid w:val="009A0412"/>
    <w:rsid w:val="009A044D"/>
    <w:rsid w:val="009A04F4"/>
    <w:rsid w:val="009A0633"/>
    <w:rsid w:val="009A063D"/>
    <w:rsid w:val="009A06BE"/>
    <w:rsid w:val="009A075A"/>
    <w:rsid w:val="009A07CF"/>
    <w:rsid w:val="009A08BC"/>
    <w:rsid w:val="009A08CA"/>
    <w:rsid w:val="009A0A8C"/>
    <w:rsid w:val="009A0BDF"/>
    <w:rsid w:val="009A0C19"/>
    <w:rsid w:val="009A0C38"/>
    <w:rsid w:val="009A0CD5"/>
    <w:rsid w:val="009A0E21"/>
    <w:rsid w:val="009A0E5E"/>
    <w:rsid w:val="009A0EAE"/>
    <w:rsid w:val="009A1042"/>
    <w:rsid w:val="009A1127"/>
    <w:rsid w:val="009A11A8"/>
    <w:rsid w:val="009A1238"/>
    <w:rsid w:val="009A1293"/>
    <w:rsid w:val="009A129D"/>
    <w:rsid w:val="009A12BB"/>
    <w:rsid w:val="009A1309"/>
    <w:rsid w:val="009A13B6"/>
    <w:rsid w:val="009A13CD"/>
    <w:rsid w:val="009A14D0"/>
    <w:rsid w:val="009A14FF"/>
    <w:rsid w:val="009A151E"/>
    <w:rsid w:val="009A15B4"/>
    <w:rsid w:val="009A15CE"/>
    <w:rsid w:val="009A16E2"/>
    <w:rsid w:val="009A1796"/>
    <w:rsid w:val="009A17FD"/>
    <w:rsid w:val="009A18CC"/>
    <w:rsid w:val="009A190F"/>
    <w:rsid w:val="009A198C"/>
    <w:rsid w:val="009A1A65"/>
    <w:rsid w:val="009A1A77"/>
    <w:rsid w:val="009A1B2B"/>
    <w:rsid w:val="009A1BFB"/>
    <w:rsid w:val="009A1C49"/>
    <w:rsid w:val="009A1C5F"/>
    <w:rsid w:val="009A1C6B"/>
    <w:rsid w:val="009A1C96"/>
    <w:rsid w:val="009A1CD4"/>
    <w:rsid w:val="009A1D62"/>
    <w:rsid w:val="009A1D9D"/>
    <w:rsid w:val="009A1E53"/>
    <w:rsid w:val="009A1E7F"/>
    <w:rsid w:val="009A1EE5"/>
    <w:rsid w:val="009A1FE6"/>
    <w:rsid w:val="009A1FEB"/>
    <w:rsid w:val="009A2049"/>
    <w:rsid w:val="009A204B"/>
    <w:rsid w:val="009A21CC"/>
    <w:rsid w:val="009A22D8"/>
    <w:rsid w:val="009A237E"/>
    <w:rsid w:val="009A23BB"/>
    <w:rsid w:val="009A2577"/>
    <w:rsid w:val="009A25C0"/>
    <w:rsid w:val="009A25E0"/>
    <w:rsid w:val="009A25FF"/>
    <w:rsid w:val="009A2621"/>
    <w:rsid w:val="009A26A4"/>
    <w:rsid w:val="009A2740"/>
    <w:rsid w:val="009A285A"/>
    <w:rsid w:val="009A28A4"/>
    <w:rsid w:val="009A2B0E"/>
    <w:rsid w:val="009A2B49"/>
    <w:rsid w:val="009A2B6F"/>
    <w:rsid w:val="009A2B9A"/>
    <w:rsid w:val="009A2BED"/>
    <w:rsid w:val="009A2C4A"/>
    <w:rsid w:val="009A2CB9"/>
    <w:rsid w:val="009A2D71"/>
    <w:rsid w:val="009A2E06"/>
    <w:rsid w:val="009A2E08"/>
    <w:rsid w:val="009A2E2A"/>
    <w:rsid w:val="009A2FF6"/>
    <w:rsid w:val="009A3014"/>
    <w:rsid w:val="009A3106"/>
    <w:rsid w:val="009A317B"/>
    <w:rsid w:val="009A31BB"/>
    <w:rsid w:val="009A32CD"/>
    <w:rsid w:val="009A3323"/>
    <w:rsid w:val="009A34A7"/>
    <w:rsid w:val="009A34F0"/>
    <w:rsid w:val="009A3516"/>
    <w:rsid w:val="009A3578"/>
    <w:rsid w:val="009A3592"/>
    <w:rsid w:val="009A361C"/>
    <w:rsid w:val="009A3627"/>
    <w:rsid w:val="009A362E"/>
    <w:rsid w:val="009A3794"/>
    <w:rsid w:val="009A39F5"/>
    <w:rsid w:val="009A3A50"/>
    <w:rsid w:val="009A3A5C"/>
    <w:rsid w:val="009A3B99"/>
    <w:rsid w:val="009A3C6D"/>
    <w:rsid w:val="009A3DA2"/>
    <w:rsid w:val="009A3E7C"/>
    <w:rsid w:val="009A3F24"/>
    <w:rsid w:val="009A3F70"/>
    <w:rsid w:val="009A4084"/>
    <w:rsid w:val="009A410F"/>
    <w:rsid w:val="009A4221"/>
    <w:rsid w:val="009A4373"/>
    <w:rsid w:val="009A4389"/>
    <w:rsid w:val="009A4394"/>
    <w:rsid w:val="009A43A6"/>
    <w:rsid w:val="009A4438"/>
    <w:rsid w:val="009A45A1"/>
    <w:rsid w:val="009A4699"/>
    <w:rsid w:val="009A46DD"/>
    <w:rsid w:val="009A47AF"/>
    <w:rsid w:val="009A47B0"/>
    <w:rsid w:val="009A4864"/>
    <w:rsid w:val="009A488D"/>
    <w:rsid w:val="009A48D1"/>
    <w:rsid w:val="009A4911"/>
    <w:rsid w:val="009A4918"/>
    <w:rsid w:val="009A4A13"/>
    <w:rsid w:val="009A4A4E"/>
    <w:rsid w:val="009A4A86"/>
    <w:rsid w:val="009A4B60"/>
    <w:rsid w:val="009A4B90"/>
    <w:rsid w:val="009A4BA0"/>
    <w:rsid w:val="009A4E2E"/>
    <w:rsid w:val="009A50C1"/>
    <w:rsid w:val="009A51D4"/>
    <w:rsid w:val="009A523F"/>
    <w:rsid w:val="009A52A9"/>
    <w:rsid w:val="009A5342"/>
    <w:rsid w:val="009A535C"/>
    <w:rsid w:val="009A5617"/>
    <w:rsid w:val="009A564F"/>
    <w:rsid w:val="009A581D"/>
    <w:rsid w:val="009A5828"/>
    <w:rsid w:val="009A59CC"/>
    <w:rsid w:val="009A5ACF"/>
    <w:rsid w:val="009A5AE7"/>
    <w:rsid w:val="009A5B5B"/>
    <w:rsid w:val="009A5C3A"/>
    <w:rsid w:val="009A5D81"/>
    <w:rsid w:val="009A5DB4"/>
    <w:rsid w:val="009A5EF8"/>
    <w:rsid w:val="009A5FCD"/>
    <w:rsid w:val="009A6014"/>
    <w:rsid w:val="009A61A7"/>
    <w:rsid w:val="009A61C1"/>
    <w:rsid w:val="009A63E1"/>
    <w:rsid w:val="009A64E7"/>
    <w:rsid w:val="009A6500"/>
    <w:rsid w:val="009A6566"/>
    <w:rsid w:val="009A65DF"/>
    <w:rsid w:val="009A669B"/>
    <w:rsid w:val="009A66DE"/>
    <w:rsid w:val="009A66F9"/>
    <w:rsid w:val="009A68A9"/>
    <w:rsid w:val="009A693A"/>
    <w:rsid w:val="009A6C7E"/>
    <w:rsid w:val="009A6D90"/>
    <w:rsid w:val="009A6FCB"/>
    <w:rsid w:val="009A7033"/>
    <w:rsid w:val="009A70F5"/>
    <w:rsid w:val="009A72E4"/>
    <w:rsid w:val="009A75C4"/>
    <w:rsid w:val="009A7600"/>
    <w:rsid w:val="009A76AE"/>
    <w:rsid w:val="009A770F"/>
    <w:rsid w:val="009A77A4"/>
    <w:rsid w:val="009A7A0C"/>
    <w:rsid w:val="009A7A36"/>
    <w:rsid w:val="009A7B6C"/>
    <w:rsid w:val="009A7C75"/>
    <w:rsid w:val="009A7C8F"/>
    <w:rsid w:val="009A7D1E"/>
    <w:rsid w:val="009A7D47"/>
    <w:rsid w:val="009A7D8C"/>
    <w:rsid w:val="009A7E08"/>
    <w:rsid w:val="009A7F40"/>
    <w:rsid w:val="009A7FA3"/>
    <w:rsid w:val="009B011A"/>
    <w:rsid w:val="009B020E"/>
    <w:rsid w:val="009B035B"/>
    <w:rsid w:val="009B03A8"/>
    <w:rsid w:val="009B0445"/>
    <w:rsid w:val="009B05CD"/>
    <w:rsid w:val="009B069D"/>
    <w:rsid w:val="009B0711"/>
    <w:rsid w:val="009B0841"/>
    <w:rsid w:val="009B09A2"/>
    <w:rsid w:val="009B0C01"/>
    <w:rsid w:val="009B0CB0"/>
    <w:rsid w:val="009B0D5F"/>
    <w:rsid w:val="009B0D66"/>
    <w:rsid w:val="009B0DAC"/>
    <w:rsid w:val="009B0E11"/>
    <w:rsid w:val="009B0E1F"/>
    <w:rsid w:val="009B0E2A"/>
    <w:rsid w:val="009B0F0F"/>
    <w:rsid w:val="009B0FFF"/>
    <w:rsid w:val="009B1069"/>
    <w:rsid w:val="009B1165"/>
    <w:rsid w:val="009B11D0"/>
    <w:rsid w:val="009B11DD"/>
    <w:rsid w:val="009B11F1"/>
    <w:rsid w:val="009B125C"/>
    <w:rsid w:val="009B12D5"/>
    <w:rsid w:val="009B13CF"/>
    <w:rsid w:val="009B14AA"/>
    <w:rsid w:val="009B14DF"/>
    <w:rsid w:val="009B15C6"/>
    <w:rsid w:val="009B15FB"/>
    <w:rsid w:val="009B183C"/>
    <w:rsid w:val="009B1851"/>
    <w:rsid w:val="009B18CD"/>
    <w:rsid w:val="009B1AB4"/>
    <w:rsid w:val="009B1B27"/>
    <w:rsid w:val="009B1B42"/>
    <w:rsid w:val="009B1B75"/>
    <w:rsid w:val="009B1C40"/>
    <w:rsid w:val="009B1C48"/>
    <w:rsid w:val="009B1CA6"/>
    <w:rsid w:val="009B1D42"/>
    <w:rsid w:val="009B1D7D"/>
    <w:rsid w:val="009B1E01"/>
    <w:rsid w:val="009B1F82"/>
    <w:rsid w:val="009B20AA"/>
    <w:rsid w:val="009B20B5"/>
    <w:rsid w:val="009B21FB"/>
    <w:rsid w:val="009B2204"/>
    <w:rsid w:val="009B22D0"/>
    <w:rsid w:val="009B231E"/>
    <w:rsid w:val="009B249F"/>
    <w:rsid w:val="009B2544"/>
    <w:rsid w:val="009B2570"/>
    <w:rsid w:val="009B28BB"/>
    <w:rsid w:val="009B28E0"/>
    <w:rsid w:val="009B293F"/>
    <w:rsid w:val="009B2979"/>
    <w:rsid w:val="009B29A9"/>
    <w:rsid w:val="009B29E3"/>
    <w:rsid w:val="009B2A1A"/>
    <w:rsid w:val="009B2B45"/>
    <w:rsid w:val="009B2B90"/>
    <w:rsid w:val="009B2B9C"/>
    <w:rsid w:val="009B2C64"/>
    <w:rsid w:val="009B2C9D"/>
    <w:rsid w:val="009B2CF4"/>
    <w:rsid w:val="009B2D61"/>
    <w:rsid w:val="009B2DBF"/>
    <w:rsid w:val="009B2E8E"/>
    <w:rsid w:val="009B2ED4"/>
    <w:rsid w:val="009B2F7E"/>
    <w:rsid w:val="009B304B"/>
    <w:rsid w:val="009B3074"/>
    <w:rsid w:val="009B30A3"/>
    <w:rsid w:val="009B3120"/>
    <w:rsid w:val="009B3158"/>
    <w:rsid w:val="009B3161"/>
    <w:rsid w:val="009B32D6"/>
    <w:rsid w:val="009B331A"/>
    <w:rsid w:val="009B333A"/>
    <w:rsid w:val="009B3467"/>
    <w:rsid w:val="009B3529"/>
    <w:rsid w:val="009B3544"/>
    <w:rsid w:val="009B365D"/>
    <w:rsid w:val="009B376B"/>
    <w:rsid w:val="009B37F7"/>
    <w:rsid w:val="009B39E1"/>
    <w:rsid w:val="009B3A35"/>
    <w:rsid w:val="009B3ADF"/>
    <w:rsid w:val="009B3C31"/>
    <w:rsid w:val="009B3EEF"/>
    <w:rsid w:val="009B3F39"/>
    <w:rsid w:val="009B40A2"/>
    <w:rsid w:val="009B40AB"/>
    <w:rsid w:val="009B4245"/>
    <w:rsid w:val="009B436B"/>
    <w:rsid w:val="009B43DC"/>
    <w:rsid w:val="009B4409"/>
    <w:rsid w:val="009B44C6"/>
    <w:rsid w:val="009B4523"/>
    <w:rsid w:val="009B45A0"/>
    <w:rsid w:val="009B466F"/>
    <w:rsid w:val="009B4865"/>
    <w:rsid w:val="009B4873"/>
    <w:rsid w:val="009B48F1"/>
    <w:rsid w:val="009B496B"/>
    <w:rsid w:val="009B4985"/>
    <w:rsid w:val="009B4B27"/>
    <w:rsid w:val="009B4BE1"/>
    <w:rsid w:val="009B4C3F"/>
    <w:rsid w:val="009B4C43"/>
    <w:rsid w:val="009B4C75"/>
    <w:rsid w:val="009B4E48"/>
    <w:rsid w:val="009B4FDF"/>
    <w:rsid w:val="009B5009"/>
    <w:rsid w:val="009B5185"/>
    <w:rsid w:val="009B52D9"/>
    <w:rsid w:val="009B52E0"/>
    <w:rsid w:val="009B531C"/>
    <w:rsid w:val="009B53D4"/>
    <w:rsid w:val="009B5438"/>
    <w:rsid w:val="009B55DC"/>
    <w:rsid w:val="009B566F"/>
    <w:rsid w:val="009B56C3"/>
    <w:rsid w:val="009B5721"/>
    <w:rsid w:val="009B5782"/>
    <w:rsid w:val="009B585B"/>
    <w:rsid w:val="009B59B8"/>
    <w:rsid w:val="009B59F0"/>
    <w:rsid w:val="009B5A48"/>
    <w:rsid w:val="009B5AA4"/>
    <w:rsid w:val="009B5ABE"/>
    <w:rsid w:val="009B5B3D"/>
    <w:rsid w:val="009B5CE4"/>
    <w:rsid w:val="009B5DE3"/>
    <w:rsid w:val="009B5E38"/>
    <w:rsid w:val="009B5ECC"/>
    <w:rsid w:val="009B5F67"/>
    <w:rsid w:val="009B5FF9"/>
    <w:rsid w:val="009B627E"/>
    <w:rsid w:val="009B62AF"/>
    <w:rsid w:val="009B633C"/>
    <w:rsid w:val="009B645C"/>
    <w:rsid w:val="009B646A"/>
    <w:rsid w:val="009B649C"/>
    <w:rsid w:val="009B6501"/>
    <w:rsid w:val="009B6575"/>
    <w:rsid w:val="009B65A9"/>
    <w:rsid w:val="009B65FC"/>
    <w:rsid w:val="009B6611"/>
    <w:rsid w:val="009B6616"/>
    <w:rsid w:val="009B66C3"/>
    <w:rsid w:val="009B671D"/>
    <w:rsid w:val="009B676D"/>
    <w:rsid w:val="009B6888"/>
    <w:rsid w:val="009B68E3"/>
    <w:rsid w:val="009B68F1"/>
    <w:rsid w:val="009B6A6B"/>
    <w:rsid w:val="009B6B09"/>
    <w:rsid w:val="009B6BA5"/>
    <w:rsid w:val="009B6BB5"/>
    <w:rsid w:val="009B6BC2"/>
    <w:rsid w:val="009B6CF7"/>
    <w:rsid w:val="009B6EFC"/>
    <w:rsid w:val="009B6F1B"/>
    <w:rsid w:val="009B6F54"/>
    <w:rsid w:val="009B6FB9"/>
    <w:rsid w:val="009B6FFF"/>
    <w:rsid w:val="009B701C"/>
    <w:rsid w:val="009B70BB"/>
    <w:rsid w:val="009B70D2"/>
    <w:rsid w:val="009B71A2"/>
    <w:rsid w:val="009B71AC"/>
    <w:rsid w:val="009B7359"/>
    <w:rsid w:val="009B7364"/>
    <w:rsid w:val="009B7452"/>
    <w:rsid w:val="009B75E1"/>
    <w:rsid w:val="009B7611"/>
    <w:rsid w:val="009B76C9"/>
    <w:rsid w:val="009B77FA"/>
    <w:rsid w:val="009B78D9"/>
    <w:rsid w:val="009B791C"/>
    <w:rsid w:val="009B7959"/>
    <w:rsid w:val="009B797B"/>
    <w:rsid w:val="009B7AAB"/>
    <w:rsid w:val="009B7B41"/>
    <w:rsid w:val="009B7B4E"/>
    <w:rsid w:val="009B7BB9"/>
    <w:rsid w:val="009B7BE8"/>
    <w:rsid w:val="009B7DD1"/>
    <w:rsid w:val="009B7F33"/>
    <w:rsid w:val="009C009A"/>
    <w:rsid w:val="009C00FC"/>
    <w:rsid w:val="009C0101"/>
    <w:rsid w:val="009C02F2"/>
    <w:rsid w:val="009C03ED"/>
    <w:rsid w:val="009C04B4"/>
    <w:rsid w:val="009C05BC"/>
    <w:rsid w:val="009C06D8"/>
    <w:rsid w:val="009C072F"/>
    <w:rsid w:val="009C07FE"/>
    <w:rsid w:val="009C088E"/>
    <w:rsid w:val="009C0990"/>
    <w:rsid w:val="009C0B2B"/>
    <w:rsid w:val="009C0B7D"/>
    <w:rsid w:val="009C0D15"/>
    <w:rsid w:val="009C1003"/>
    <w:rsid w:val="009C1080"/>
    <w:rsid w:val="009C10E6"/>
    <w:rsid w:val="009C1142"/>
    <w:rsid w:val="009C1184"/>
    <w:rsid w:val="009C1239"/>
    <w:rsid w:val="009C12FF"/>
    <w:rsid w:val="009C151C"/>
    <w:rsid w:val="009C155F"/>
    <w:rsid w:val="009C15E5"/>
    <w:rsid w:val="009C1692"/>
    <w:rsid w:val="009C16B6"/>
    <w:rsid w:val="009C174F"/>
    <w:rsid w:val="009C1766"/>
    <w:rsid w:val="009C1795"/>
    <w:rsid w:val="009C17D1"/>
    <w:rsid w:val="009C189D"/>
    <w:rsid w:val="009C189F"/>
    <w:rsid w:val="009C1A4D"/>
    <w:rsid w:val="009C1AC7"/>
    <w:rsid w:val="009C1AC9"/>
    <w:rsid w:val="009C1AF4"/>
    <w:rsid w:val="009C1BA3"/>
    <w:rsid w:val="009C1C61"/>
    <w:rsid w:val="009C1DC7"/>
    <w:rsid w:val="009C1E73"/>
    <w:rsid w:val="009C1EC3"/>
    <w:rsid w:val="009C1F82"/>
    <w:rsid w:val="009C1FB5"/>
    <w:rsid w:val="009C1FF1"/>
    <w:rsid w:val="009C201D"/>
    <w:rsid w:val="009C20DF"/>
    <w:rsid w:val="009C2158"/>
    <w:rsid w:val="009C2188"/>
    <w:rsid w:val="009C227D"/>
    <w:rsid w:val="009C22A5"/>
    <w:rsid w:val="009C23D2"/>
    <w:rsid w:val="009C2503"/>
    <w:rsid w:val="009C256F"/>
    <w:rsid w:val="009C25A7"/>
    <w:rsid w:val="009C2625"/>
    <w:rsid w:val="009C2645"/>
    <w:rsid w:val="009C271E"/>
    <w:rsid w:val="009C27EB"/>
    <w:rsid w:val="009C2871"/>
    <w:rsid w:val="009C28C1"/>
    <w:rsid w:val="009C28E9"/>
    <w:rsid w:val="009C2939"/>
    <w:rsid w:val="009C2A54"/>
    <w:rsid w:val="009C2BE7"/>
    <w:rsid w:val="009C2D8D"/>
    <w:rsid w:val="009C2DA7"/>
    <w:rsid w:val="009C2DB5"/>
    <w:rsid w:val="009C2F17"/>
    <w:rsid w:val="009C2FE3"/>
    <w:rsid w:val="009C3021"/>
    <w:rsid w:val="009C3099"/>
    <w:rsid w:val="009C30D7"/>
    <w:rsid w:val="009C3158"/>
    <w:rsid w:val="009C3186"/>
    <w:rsid w:val="009C31B0"/>
    <w:rsid w:val="009C325B"/>
    <w:rsid w:val="009C3398"/>
    <w:rsid w:val="009C34C7"/>
    <w:rsid w:val="009C34D4"/>
    <w:rsid w:val="009C3507"/>
    <w:rsid w:val="009C3564"/>
    <w:rsid w:val="009C3574"/>
    <w:rsid w:val="009C36CF"/>
    <w:rsid w:val="009C36FE"/>
    <w:rsid w:val="009C384A"/>
    <w:rsid w:val="009C38EB"/>
    <w:rsid w:val="009C39A1"/>
    <w:rsid w:val="009C39BB"/>
    <w:rsid w:val="009C3A86"/>
    <w:rsid w:val="009C3C97"/>
    <w:rsid w:val="009C3D60"/>
    <w:rsid w:val="009C3EB1"/>
    <w:rsid w:val="009C3EB5"/>
    <w:rsid w:val="009C3EDB"/>
    <w:rsid w:val="009C3EFE"/>
    <w:rsid w:val="009C3F17"/>
    <w:rsid w:val="009C3F5D"/>
    <w:rsid w:val="009C3F75"/>
    <w:rsid w:val="009C438C"/>
    <w:rsid w:val="009C444F"/>
    <w:rsid w:val="009C462B"/>
    <w:rsid w:val="009C46BA"/>
    <w:rsid w:val="009C48AF"/>
    <w:rsid w:val="009C495F"/>
    <w:rsid w:val="009C4987"/>
    <w:rsid w:val="009C4A5C"/>
    <w:rsid w:val="009C4B6A"/>
    <w:rsid w:val="009C4B84"/>
    <w:rsid w:val="009C4C22"/>
    <w:rsid w:val="009C4EDF"/>
    <w:rsid w:val="009C4F3A"/>
    <w:rsid w:val="009C4F55"/>
    <w:rsid w:val="009C4FF2"/>
    <w:rsid w:val="009C4FFE"/>
    <w:rsid w:val="009C505B"/>
    <w:rsid w:val="009C506B"/>
    <w:rsid w:val="009C50EE"/>
    <w:rsid w:val="009C5119"/>
    <w:rsid w:val="009C51B1"/>
    <w:rsid w:val="009C5215"/>
    <w:rsid w:val="009C529D"/>
    <w:rsid w:val="009C5354"/>
    <w:rsid w:val="009C5366"/>
    <w:rsid w:val="009C53BC"/>
    <w:rsid w:val="009C543D"/>
    <w:rsid w:val="009C54D3"/>
    <w:rsid w:val="009C555E"/>
    <w:rsid w:val="009C571E"/>
    <w:rsid w:val="009C57C6"/>
    <w:rsid w:val="009C5BF2"/>
    <w:rsid w:val="009C5CE4"/>
    <w:rsid w:val="009C5DAB"/>
    <w:rsid w:val="009C5F9B"/>
    <w:rsid w:val="009C6304"/>
    <w:rsid w:val="009C63E5"/>
    <w:rsid w:val="009C6461"/>
    <w:rsid w:val="009C64EB"/>
    <w:rsid w:val="009C64ED"/>
    <w:rsid w:val="009C66FD"/>
    <w:rsid w:val="009C6880"/>
    <w:rsid w:val="009C6915"/>
    <w:rsid w:val="009C69FF"/>
    <w:rsid w:val="009C6A15"/>
    <w:rsid w:val="009C6BE7"/>
    <w:rsid w:val="009C6C3B"/>
    <w:rsid w:val="009C6C66"/>
    <w:rsid w:val="009C6D5B"/>
    <w:rsid w:val="009C6DB8"/>
    <w:rsid w:val="009C6E65"/>
    <w:rsid w:val="009C6FAE"/>
    <w:rsid w:val="009C70D0"/>
    <w:rsid w:val="009C7113"/>
    <w:rsid w:val="009C71E4"/>
    <w:rsid w:val="009C71FB"/>
    <w:rsid w:val="009C721A"/>
    <w:rsid w:val="009C7301"/>
    <w:rsid w:val="009C7321"/>
    <w:rsid w:val="009C768F"/>
    <w:rsid w:val="009C774A"/>
    <w:rsid w:val="009C77F0"/>
    <w:rsid w:val="009C786F"/>
    <w:rsid w:val="009C78ED"/>
    <w:rsid w:val="009C79AE"/>
    <w:rsid w:val="009C79C1"/>
    <w:rsid w:val="009C7A83"/>
    <w:rsid w:val="009C7BD7"/>
    <w:rsid w:val="009C7D27"/>
    <w:rsid w:val="009C7DAA"/>
    <w:rsid w:val="009C7E50"/>
    <w:rsid w:val="009C7EE6"/>
    <w:rsid w:val="009C7EFE"/>
    <w:rsid w:val="009C7F1A"/>
    <w:rsid w:val="009C7F3E"/>
    <w:rsid w:val="009D01C1"/>
    <w:rsid w:val="009D02CF"/>
    <w:rsid w:val="009D0302"/>
    <w:rsid w:val="009D0312"/>
    <w:rsid w:val="009D031B"/>
    <w:rsid w:val="009D040F"/>
    <w:rsid w:val="009D043E"/>
    <w:rsid w:val="009D0555"/>
    <w:rsid w:val="009D0569"/>
    <w:rsid w:val="009D05E5"/>
    <w:rsid w:val="009D0674"/>
    <w:rsid w:val="009D0749"/>
    <w:rsid w:val="009D07D0"/>
    <w:rsid w:val="009D089F"/>
    <w:rsid w:val="009D092C"/>
    <w:rsid w:val="009D093B"/>
    <w:rsid w:val="009D09DA"/>
    <w:rsid w:val="009D0AF5"/>
    <w:rsid w:val="009D0B0F"/>
    <w:rsid w:val="009D0B81"/>
    <w:rsid w:val="009D0C32"/>
    <w:rsid w:val="009D0C89"/>
    <w:rsid w:val="009D0CAF"/>
    <w:rsid w:val="009D0CF1"/>
    <w:rsid w:val="009D0D03"/>
    <w:rsid w:val="009D0D71"/>
    <w:rsid w:val="009D0DB9"/>
    <w:rsid w:val="009D0E45"/>
    <w:rsid w:val="009D0EBC"/>
    <w:rsid w:val="009D0EC2"/>
    <w:rsid w:val="009D0FAA"/>
    <w:rsid w:val="009D0FD9"/>
    <w:rsid w:val="009D0FF9"/>
    <w:rsid w:val="009D1157"/>
    <w:rsid w:val="009D1159"/>
    <w:rsid w:val="009D13ED"/>
    <w:rsid w:val="009D13F8"/>
    <w:rsid w:val="009D1572"/>
    <w:rsid w:val="009D157A"/>
    <w:rsid w:val="009D1625"/>
    <w:rsid w:val="009D169D"/>
    <w:rsid w:val="009D1710"/>
    <w:rsid w:val="009D174B"/>
    <w:rsid w:val="009D188A"/>
    <w:rsid w:val="009D1AE7"/>
    <w:rsid w:val="009D1B91"/>
    <w:rsid w:val="009D1C0D"/>
    <w:rsid w:val="009D1C7E"/>
    <w:rsid w:val="009D1D5E"/>
    <w:rsid w:val="009D1DE0"/>
    <w:rsid w:val="009D1F2F"/>
    <w:rsid w:val="009D2072"/>
    <w:rsid w:val="009D2100"/>
    <w:rsid w:val="009D2147"/>
    <w:rsid w:val="009D2187"/>
    <w:rsid w:val="009D2262"/>
    <w:rsid w:val="009D2270"/>
    <w:rsid w:val="009D2292"/>
    <w:rsid w:val="009D229F"/>
    <w:rsid w:val="009D2319"/>
    <w:rsid w:val="009D2396"/>
    <w:rsid w:val="009D2584"/>
    <w:rsid w:val="009D266B"/>
    <w:rsid w:val="009D26FF"/>
    <w:rsid w:val="009D2771"/>
    <w:rsid w:val="009D281A"/>
    <w:rsid w:val="009D2969"/>
    <w:rsid w:val="009D2BF0"/>
    <w:rsid w:val="009D2C78"/>
    <w:rsid w:val="009D2D05"/>
    <w:rsid w:val="009D2D0D"/>
    <w:rsid w:val="009D2D38"/>
    <w:rsid w:val="009D2E3E"/>
    <w:rsid w:val="009D2E9A"/>
    <w:rsid w:val="009D2EE4"/>
    <w:rsid w:val="009D2F89"/>
    <w:rsid w:val="009D2FB8"/>
    <w:rsid w:val="009D2FFA"/>
    <w:rsid w:val="009D3057"/>
    <w:rsid w:val="009D30DF"/>
    <w:rsid w:val="009D32DA"/>
    <w:rsid w:val="009D336E"/>
    <w:rsid w:val="009D34D6"/>
    <w:rsid w:val="009D3625"/>
    <w:rsid w:val="009D36BE"/>
    <w:rsid w:val="009D370A"/>
    <w:rsid w:val="009D3729"/>
    <w:rsid w:val="009D37B4"/>
    <w:rsid w:val="009D3949"/>
    <w:rsid w:val="009D3A73"/>
    <w:rsid w:val="009D3A84"/>
    <w:rsid w:val="009D3AE9"/>
    <w:rsid w:val="009D3D5B"/>
    <w:rsid w:val="009D3D80"/>
    <w:rsid w:val="009D3DF4"/>
    <w:rsid w:val="009D3E65"/>
    <w:rsid w:val="009D3F06"/>
    <w:rsid w:val="009D3F8C"/>
    <w:rsid w:val="009D3FD4"/>
    <w:rsid w:val="009D40A8"/>
    <w:rsid w:val="009D40EC"/>
    <w:rsid w:val="009D41CC"/>
    <w:rsid w:val="009D423F"/>
    <w:rsid w:val="009D4278"/>
    <w:rsid w:val="009D43FF"/>
    <w:rsid w:val="009D446C"/>
    <w:rsid w:val="009D4511"/>
    <w:rsid w:val="009D45E8"/>
    <w:rsid w:val="009D468A"/>
    <w:rsid w:val="009D4760"/>
    <w:rsid w:val="009D486A"/>
    <w:rsid w:val="009D4917"/>
    <w:rsid w:val="009D4BD5"/>
    <w:rsid w:val="009D4C4E"/>
    <w:rsid w:val="009D4C58"/>
    <w:rsid w:val="009D4C6E"/>
    <w:rsid w:val="009D4E7F"/>
    <w:rsid w:val="009D4F03"/>
    <w:rsid w:val="009D4F70"/>
    <w:rsid w:val="009D4FAC"/>
    <w:rsid w:val="009D5228"/>
    <w:rsid w:val="009D528A"/>
    <w:rsid w:val="009D52AC"/>
    <w:rsid w:val="009D537B"/>
    <w:rsid w:val="009D5407"/>
    <w:rsid w:val="009D54F3"/>
    <w:rsid w:val="009D54F4"/>
    <w:rsid w:val="009D550A"/>
    <w:rsid w:val="009D553A"/>
    <w:rsid w:val="009D55A7"/>
    <w:rsid w:val="009D56CE"/>
    <w:rsid w:val="009D5931"/>
    <w:rsid w:val="009D596D"/>
    <w:rsid w:val="009D597C"/>
    <w:rsid w:val="009D59BD"/>
    <w:rsid w:val="009D5A92"/>
    <w:rsid w:val="009D5B32"/>
    <w:rsid w:val="009D5BBE"/>
    <w:rsid w:val="009D5C0B"/>
    <w:rsid w:val="009D5C3C"/>
    <w:rsid w:val="009D5C4F"/>
    <w:rsid w:val="009D5F41"/>
    <w:rsid w:val="009D5F42"/>
    <w:rsid w:val="009D5FF4"/>
    <w:rsid w:val="009D5FF8"/>
    <w:rsid w:val="009D6050"/>
    <w:rsid w:val="009D60BC"/>
    <w:rsid w:val="009D60CD"/>
    <w:rsid w:val="009D6144"/>
    <w:rsid w:val="009D617D"/>
    <w:rsid w:val="009D618B"/>
    <w:rsid w:val="009D61A6"/>
    <w:rsid w:val="009D61C3"/>
    <w:rsid w:val="009D6302"/>
    <w:rsid w:val="009D638B"/>
    <w:rsid w:val="009D63D3"/>
    <w:rsid w:val="009D643D"/>
    <w:rsid w:val="009D6455"/>
    <w:rsid w:val="009D65F1"/>
    <w:rsid w:val="009D6686"/>
    <w:rsid w:val="009D66E8"/>
    <w:rsid w:val="009D66F5"/>
    <w:rsid w:val="009D68F4"/>
    <w:rsid w:val="009D6970"/>
    <w:rsid w:val="009D6A04"/>
    <w:rsid w:val="009D6B67"/>
    <w:rsid w:val="009D6BA6"/>
    <w:rsid w:val="009D6C33"/>
    <w:rsid w:val="009D6C44"/>
    <w:rsid w:val="009D6D99"/>
    <w:rsid w:val="009D6E27"/>
    <w:rsid w:val="009D6E42"/>
    <w:rsid w:val="009D6F01"/>
    <w:rsid w:val="009D6F09"/>
    <w:rsid w:val="009D6FEE"/>
    <w:rsid w:val="009D7169"/>
    <w:rsid w:val="009D7193"/>
    <w:rsid w:val="009D71F5"/>
    <w:rsid w:val="009D72EB"/>
    <w:rsid w:val="009D7303"/>
    <w:rsid w:val="009D754D"/>
    <w:rsid w:val="009D7561"/>
    <w:rsid w:val="009D7592"/>
    <w:rsid w:val="009D764B"/>
    <w:rsid w:val="009D76CF"/>
    <w:rsid w:val="009D76ED"/>
    <w:rsid w:val="009D78E3"/>
    <w:rsid w:val="009D797A"/>
    <w:rsid w:val="009D7AD5"/>
    <w:rsid w:val="009D7B99"/>
    <w:rsid w:val="009D7BED"/>
    <w:rsid w:val="009D7C25"/>
    <w:rsid w:val="009D7CB4"/>
    <w:rsid w:val="009E00EC"/>
    <w:rsid w:val="009E0146"/>
    <w:rsid w:val="009E0155"/>
    <w:rsid w:val="009E0370"/>
    <w:rsid w:val="009E04F9"/>
    <w:rsid w:val="009E04FC"/>
    <w:rsid w:val="009E054D"/>
    <w:rsid w:val="009E055A"/>
    <w:rsid w:val="009E0619"/>
    <w:rsid w:val="009E0649"/>
    <w:rsid w:val="009E0750"/>
    <w:rsid w:val="009E075D"/>
    <w:rsid w:val="009E07A5"/>
    <w:rsid w:val="009E08B4"/>
    <w:rsid w:val="009E08C4"/>
    <w:rsid w:val="009E0914"/>
    <w:rsid w:val="009E0AB5"/>
    <w:rsid w:val="009E0AFA"/>
    <w:rsid w:val="009E0B2C"/>
    <w:rsid w:val="009E0B62"/>
    <w:rsid w:val="009E0B9E"/>
    <w:rsid w:val="009E0D29"/>
    <w:rsid w:val="009E0D3D"/>
    <w:rsid w:val="009E0D48"/>
    <w:rsid w:val="009E0D57"/>
    <w:rsid w:val="009E0DF5"/>
    <w:rsid w:val="009E0F9D"/>
    <w:rsid w:val="009E0FE4"/>
    <w:rsid w:val="009E0FFC"/>
    <w:rsid w:val="009E100B"/>
    <w:rsid w:val="009E10A4"/>
    <w:rsid w:val="009E10BE"/>
    <w:rsid w:val="009E111D"/>
    <w:rsid w:val="009E11BE"/>
    <w:rsid w:val="009E12A5"/>
    <w:rsid w:val="009E12CA"/>
    <w:rsid w:val="009E1355"/>
    <w:rsid w:val="009E1378"/>
    <w:rsid w:val="009E1597"/>
    <w:rsid w:val="009E15F3"/>
    <w:rsid w:val="009E162A"/>
    <w:rsid w:val="009E16DF"/>
    <w:rsid w:val="009E1936"/>
    <w:rsid w:val="009E1A68"/>
    <w:rsid w:val="009E1AC1"/>
    <w:rsid w:val="009E1BD9"/>
    <w:rsid w:val="009E1C88"/>
    <w:rsid w:val="009E1CB5"/>
    <w:rsid w:val="009E2120"/>
    <w:rsid w:val="009E212D"/>
    <w:rsid w:val="009E2305"/>
    <w:rsid w:val="009E23D4"/>
    <w:rsid w:val="009E246F"/>
    <w:rsid w:val="009E270F"/>
    <w:rsid w:val="009E27F5"/>
    <w:rsid w:val="009E2993"/>
    <w:rsid w:val="009E29DB"/>
    <w:rsid w:val="009E2A9A"/>
    <w:rsid w:val="009E2B58"/>
    <w:rsid w:val="009E2B7B"/>
    <w:rsid w:val="009E2BD3"/>
    <w:rsid w:val="009E2E52"/>
    <w:rsid w:val="009E2EED"/>
    <w:rsid w:val="009E2F48"/>
    <w:rsid w:val="009E2FEC"/>
    <w:rsid w:val="009E2FF8"/>
    <w:rsid w:val="009E302A"/>
    <w:rsid w:val="009E3080"/>
    <w:rsid w:val="009E311B"/>
    <w:rsid w:val="009E3162"/>
    <w:rsid w:val="009E316C"/>
    <w:rsid w:val="009E3180"/>
    <w:rsid w:val="009E31AD"/>
    <w:rsid w:val="009E31B4"/>
    <w:rsid w:val="009E3229"/>
    <w:rsid w:val="009E333B"/>
    <w:rsid w:val="009E333E"/>
    <w:rsid w:val="009E357A"/>
    <w:rsid w:val="009E3581"/>
    <w:rsid w:val="009E35A0"/>
    <w:rsid w:val="009E35A8"/>
    <w:rsid w:val="009E35FA"/>
    <w:rsid w:val="009E365C"/>
    <w:rsid w:val="009E36A9"/>
    <w:rsid w:val="009E370F"/>
    <w:rsid w:val="009E37E4"/>
    <w:rsid w:val="009E384C"/>
    <w:rsid w:val="009E387F"/>
    <w:rsid w:val="009E3919"/>
    <w:rsid w:val="009E39E9"/>
    <w:rsid w:val="009E3AB6"/>
    <w:rsid w:val="009E3D10"/>
    <w:rsid w:val="009E3D64"/>
    <w:rsid w:val="009E3DF2"/>
    <w:rsid w:val="009E3E31"/>
    <w:rsid w:val="009E3E4E"/>
    <w:rsid w:val="009E3F58"/>
    <w:rsid w:val="009E3FE2"/>
    <w:rsid w:val="009E4003"/>
    <w:rsid w:val="009E406F"/>
    <w:rsid w:val="009E40AB"/>
    <w:rsid w:val="009E417F"/>
    <w:rsid w:val="009E42F8"/>
    <w:rsid w:val="009E435E"/>
    <w:rsid w:val="009E437B"/>
    <w:rsid w:val="009E4421"/>
    <w:rsid w:val="009E44D6"/>
    <w:rsid w:val="009E44F5"/>
    <w:rsid w:val="009E4513"/>
    <w:rsid w:val="009E45DF"/>
    <w:rsid w:val="009E4648"/>
    <w:rsid w:val="009E46C2"/>
    <w:rsid w:val="009E477C"/>
    <w:rsid w:val="009E4806"/>
    <w:rsid w:val="009E4A9B"/>
    <w:rsid w:val="009E4B3E"/>
    <w:rsid w:val="009E4BF3"/>
    <w:rsid w:val="009E4D30"/>
    <w:rsid w:val="009E4E8E"/>
    <w:rsid w:val="009E4F1B"/>
    <w:rsid w:val="009E4F3D"/>
    <w:rsid w:val="009E4F63"/>
    <w:rsid w:val="009E4FC8"/>
    <w:rsid w:val="009E54DB"/>
    <w:rsid w:val="009E5530"/>
    <w:rsid w:val="009E558A"/>
    <w:rsid w:val="009E573D"/>
    <w:rsid w:val="009E5781"/>
    <w:rsid w:val="009E57DB"/>
    <w:rsid w:val="009E57F3"/>
    <w:rsid w:val="009E5849"/>
    <w:rsid w:val="009E5889"/>
    <w:rsid w:val="009E591C"/>
    <w:rsid w:val="009E5AC8"/>
    <w:rsid w:val="009E5AFB"/>
    <w:rsid w:val="009E5C80"/>
    <w:rsid w:val="009E5CE1"/>
    <w:rsid w:val="009E5D23"/>
    <w:rsid w:val="009E5D5C"/>
    <w:rsid w:val="009E5DD5"/>
    <w:rsid w:val="009E5E49"/>
    <w:rsid w:val="009E5FF8"/>
    <w:rsid w:val="009E6009"/>
    <w:rsid w:val="009E6020"/>
    <w:rsid w:val="009E6093"/>
    <w:rsid w:val="009E61BF"/>
    <w:rsid w:val="009E61CC"/>
    <w:rsid w:val="009E63FE"/>
    <w:rsid w:val="009E640B"/>
    <w:rsid w:val="009E6417"/>
    <w:rsid w:val="009E662F"/>
    <w:rsid w:val="009E6686"/>
    <w:rsid w:val="009E6729"/>
    <w:rsid w:val="009E6755"/>
    <w:rsid w:val="009E67ED"/>
    <w:rsid w:val="009E6858"/>
    <w:rsid w:val="009E68C8"/>
    <w:rsid w:val="009E6907"/>
    <w:rsid w:val="009E6971"/>
    <w:rsid w:val="009E69C7"/>
    <w:rsid w:val="009E69F2"/>
    <w:rsid w:val="009E6A4A"/>
    <w:rsid w:val="009E6A7F"/>
    <w:rsid w:val="009E6AB2"/>
    <w:rsid w:val="009E6BF5"/>
    <w:rsid w:val="009E6D6D"/>
    <w:rsid w:val="009E6F82"/>
    <w:rsid w:val="009E7048"/>
    <w:rsid w:val="009E709A"/>
    <w:rsid w:val="009E70CB"/>
    <w:rsid w:val="009E725F"/>
    <w:rsid w:val="009E744A"/>
    <w:rsid w:val="009E7503"/>
    <w:rsid w:val="009E760A"/>
    <w:rsid w:val="009E7650"/>
    <w:rsid w:val="009E7691"/>
    <w:rsid w:val="009E76CC"/>
    <w:rsid w:val="009E7754"/>
    <w:rsid w:val="009E775E"/>
    <w:rsid w:val="009E7875"/>
    <w:rsid w:val="009E78DA"/>
    <w:rsid w:val="009E7965"/>
    <w:rsid w:val="009E7A54"/>
    <w:rsid w:val="009E7ACB"/>
    <w:rsid w:val="009E7B55"/>
    <w:rsid w:val="009E7B69"/>
    <w:rsid w:val="009E7C2F"/>
    <w:rsid w:val="009E7D37"/>
    <w:rsid w:val="009E7DAC"/>
    <w:rsid w:val="009E7E30"/>
    <w:rsid w:val="009F00F1"/>
    <w:rsid w:val="009F0177"/>
    <w:rsid w:val="009F01F9"/>
    <w:rsid w:val="009F02BC"/>
    <w:rsid w:val="009F0340"/>
    <w:rsid w:val="009F0348"/>
    <w:rsid w:val="009F038A"/>
    <w:rsid w:val="009F039E"/>
    <w:rsid w:val="009F03B2"/>
    <w:rsid w:val="009F04E8"/>
    <w:rsid w:val="009F0517"/>
    <w:rsid w:val="009F05DE"/>
    <w:rsid w:val="009F064F"/>
    <w:rsid w:val="009F0650"/>
    <w:rsid w:val="009F06FB"/>
    <w:rsid w:val="009F08AC"/>
    <w:rsid w:val="009F091E"/>
    <w:rsid w:val="009F09A8"/>
    <w:rsid w:val="009F0A9B"/>
    <w:rsid w:val="009F0AC5"/>
    <w:rsid w:val="009F0ACC"/>
    <w:rsid w:val="009F0B26"/>
    <w:rsid w:val="009F0B7A"/>
    <w:rsid w:val="009F0C69"/>
    <w:rsid w:val="009F0F15"/>
    <w:rsid w:val="009F0FE9"/>
    <w:rsid w:val="009F10DF"/>
    <w:rsid w:val="009F1199"/>
    <w:rsid w:val="009F11C7"/>
    <w:rsid w:val="009F134B"/>
    <w:rsid w:val="009F13CB"/>
    <w:rsid w:val="009F142F"/>
    <w:rsid w:val="009F145F"/>
    <w:rsid w:val="009F1473"/>
    <w:rsid w:val="009F1497"/>
    <w:rsid w:val="009F149F"/>
    <w:rsid w:val="009F14BB"/>
    <w:rsid w:val="009F16CB"/>
    <w:rsid w:val="009F172F"/>
    <w:rsid w:val="009F1818"/>
    <w:rsid w:val="009F185B"/>
    <w:rsid w:val="009F189A"/>
    <w:rsid w:val="009F192E"/>
    <w:rsid w:val="009F19DA"/>
    <w:rsid w:val="009F1A1B"/>
    <w:rsid w:val="009F1AE0"/>
    <w:rsid w:val="009F1BC5"/>
    <w:rsid w:val="009F1CA0"/>
    <w:rsid w:val="009F1EC5"/>
    <w:rsid w:val="009F1F10"/>
    <w:rsid w:val="009F1F48"/>
    <w:rsid w:val="009F1F63"/>
    <w:rsid w:val="009F2022"/>
    <w:rsid w:val="009F20A5"/>
    <w:rsid w:val="009F20C8"/>
    <w:rsid w:val="009F22C2"/>
    <w:rsid w:val="009F2365"/>
    <w:rsid w:val="009F2405"/>
    <w:rsid w:val="009F2438"/>
    <w:rsid w:val="009F24C9"/>
    <w:rsid w:val="009F274E"/>
    <w:rsid w:val="009F2824"/>
    <w:rsid w:val="009F293F"/>
    <w:rsid w:val="009F2980"/>
    <w:rsid w:val="009F29BC"/>
    <w:rsid w:val="009F2AAF"/>
    <w:rsid w:val="009F2B0F"/>
    <w:rsid w:val="009F2B56"/>
    <w:rsid w:val="009F2BA3"/>
    <w:rsid w:val="009F2BC9"/>
    <w:rsid w:val="009F2D5B"/>
    <w:rsid w:val="009F2DCF"/>
    <w:rsid w:val="009F2E47"/>
    <w:rsid w:val="009F2EC9"/>
    <w:rsid w:val="009F2F25"/>
    <w:rsid w:val="009F2F88"/>
    <w:rsid w:val="009F30A0"/>
    <w:rsid w:val="009F3118"/>
    <w:rsid w:val="009F31B2"/>
    <w:rsid w:val="009F31EF"/>
    <w:rsid w:val="009F3256"/>
    <w:rsid w:val="009F3367"/>
    <w:rsid w:val="009F33FA"/>
    <w:rsid w:val="009F3434"/>
    <w:rsid w:val="009F3453"/>
    <w:rsid w:val="009F34E4"/>
    <w:rsid w:val="009F3596"/>
    <w:rsid w:val="009F35D8"/>
    <w:rsid w:val="009F36E7"/>
    <w:rsid w:val="009F3773"/>
    <w:rsid w:val="009F386F"/>
    <w:rsid w:val="009F38D4"/>
    <w:rsid w:val="009F38FC"/>
    <w:rsid w:val="009F3A02"/>
    <w:rsid w:val="009F3AF7"/>
    <w:rsid w:val="009F3AFC"/>
    <w:rsid w:val="009F3B5A"/>
    <w:rsid w:val="009F3B81"/>
    <w:rsid w:val="009F3C79"/>
    <w:rsid w:val="009F3CCC"/>
    <w:rsid w:val="009F3CFD"/>
    <w:rsid w:val="009F3D13"/>
    <w:rsid w:val="009F3DC0"/>
    <w:rsid w:val="009F3DE4"/>
    <w:rsid w:val="009F3F33"/>
    <w:rsid w:val="009F4135"/>
    <w:rsid w:val="009F4178"/>
    <w:rsid w:val="009F4182"/>
    <w:rsid w:val="009F4224"/>
    <w:rsid w:val="009F4295"/>
    <w:rsid w:val="009F42DC"/>
    <w:rsid w:val="009F435F"/>
    <w:rsid w:val="009F4651"/>
    <w:rsid w:val="009F474C"/>
    <w:rsid w:val="009F4A3A"/>
    <w:rsid w:val="009F4AC0"/>
    <w:rsid w:val="009F4C2C"/>
    <w:rsid w:val="009F4CD2"/>
    <w:rsid w:val="009F4CEB"/>
    <w:rsid w:val="009F4D1B"/>
    <w:rsid w:val="009F5076"/>
    <w:rsid w:val="009F5104"/>
    <w:rsid w:val="009F51B1"/>
    <w:rsid w:val="009F5201"/>
    <w:rsid w:val="009F5221"/>
    <w:rsid w:val="009F5233"/>
    <w:rsid w:val="009F526C"/>
    <w:rsid w:val="009F528F"/>
    <w:rsid w:val="009F52F2"/>
    <w:rsid w:val="009F5432"/>
    <w:rsid w:val="009F54F7"/>
    <w:rsid w:val="009F54FF"/>
    <w:rsid w:val="009F579A"/>
    <w:rsid w:val="009F5871"/>
    <w:rsid w:val="009F5AA9"/>
    <w:rsid w:val="009F5B09"/>
    <w:rsid w:val="009F5B6B"/>
    <w:rsid w:val="009F5BB4"/>
    <w:rsid w:val="009F5D23"/>
    <w:rsid w:val="009F5D59"/>
    <w:rsid w:val="009F5FAA"/>
    <w:rsid w:val="009F60C4"/>
    <w:rsid w:val="009F60DB"/>
    <w:rsid w:val="009F60F8"/>
    <w:rsid w:val="009F6108"/>
    <w:rsid w:val="009F61F2"/>
    <w:rsid w:val="009F6324"/>
    <w:rsid w:val="009F6346"/>
    <w:rsid w:val="009F6568"/>
    <w:rsid w:val="009F662E"/>
    <w:rsid w:val="009F663D"/>
    <w:rsid w:val="009F667C"/>
    <w:rsid w:val="009F67AB"/>
    <w:rsid w:val="009F6877"/>
    <w:rsid w:val="009F68A3"/>
    <w:rsid w:val="009F68EE"/>
    <w:rsid w:val="009F69A5"/>
    <w:rsid w:val="009F6A4A"/>
    <w:rsid w:val="009F6AB5"/>
    <w:rsid w:val="009F6BAE"/>
    <w:rsid w:val="009F6C0C"/>
    <w:rsid w:val="009F6C4E"/>
    <w:rsid w:val="009F6CF1"/>
    <w:rsid w:val="009F6F23"/>
    <w:rsid w:val="009F7007"/>
    <w:rsid w:val="009F7184"/>
    <w:rsid w:val="009F7228"/>
    <w:rsid w:val="009F7289"/>
    <w:rsid w:val="009F7381"/>
    <w:rsid w:val="009F7386"/>
    <w:rsid w:val="009F7542"/>
    <w:rsid w:val="009F7543"/>
    <w:rsid w:val="009F75C6"/>
    <w:rsid w:val="009F764F"/>
    <w:rsid w:val="009F76DA"/>
    <w:rsid w:val="009F77A6"/>
    <w:rsid w:val="009F7958"/>
    <w:rsid w:val="009F795B"/>
    <w:rsid w:val="009F7962"/>
    <w:rsid w:val="009F7A75"/>
    <w:rsid w:val="009F7A84"/>
    <w:rsid w:val="009F7B93"/>
    <w:rsid w:val="009F7CCF"/>
    <w:rsid w:val="009F7E23"/>
    <w:rsid w:val="009F7E3A"/>
    <w:rsid w:val="009F7EE4"/>
    <w:rsid w:val="009F7F06"/>
    <w:rsid w:val="00A00049"/>
    <w:rsid w:val="00A000B3"/>
    <w:rsid w:val="00A001B0"/>
    <w:rsid w:val="00A002DB"/>
    <w:rsid w:val="00A00354"/>
    <w:rsid w:val="00A00550"/>
    <w:rsid w:val="00A0059A"/>
    <w:rsid w:val="00A0061B"/>
    <w:rsid w:val="00A00712"/>
    <w:rsid w:val="00A00775"/>
    <w:rsid w:val="00A0087B"/>
    <w:rsid w:val="00A008D9"/>
    <w:rsid w:val="00A00966"/>
    <w:rsid w:val="00A009B6"/>
    <w:rsid w:val="00A00A35"/>
    <w:rsid w:val="00A00BDA"/>
    <w:rsid w:val="00A00BF8"/>
    <w:rsid w:val="00A00D50"/>
    <w:rsid w:val="00A00D80"/>
    <w:rsid w:val="00A00E39"/>
    <w:rsid w:val="00A00EBA"/>
    <w:rsid w:val="00A00FA6"/>
    <w:rsid w:val="00A00FCF"/>
    <w:rsid w:val="00A00FE1"/>
    <w:rsid w:val="00A0105F"/>
    <w:rsid w:val="00A010BB"/>
    <w:rsid w:val="00A01106"/>
    <w:rsid w:val="00A0112B"/>
    <w:rsid w:val="00A011AA"/>
    <w:rsid w:val="00A011B2"/>
    <w:rsid w:val="00A011DE"/>
    <w:rsid w:val="00A01238"/>
    <w:rsid w:val="00A0160B"/>
    <w:rsid w:val="00A01768"/>
    <w:rsid w:val="00A018BC"/>
    <w:rsid w:val="00A0191B"/>
    <w:rsid w:val="00A01BB6"/>
    <w:rsid w:val="00A01C7E"/>
    <w:rsid w:val="00A01D13"/>
    <w:rsid w:val="00A01D2C"/>
    <w:rsid w:val="00A01D6B"/>
    <w:rsid w:val="00A01E5E"/>
    <w:rsid w:val="00A01E7F"/>
    <w:rsid w:val="00A02055"/>
    <w:rsid w:val="00A020A9"/>
    <w:rsid w:val="00A020AF"/>
    <w:rsid w:val="00A020B7"/>
    <w:rsid w:val="00A02119"/>
    <w:rsid w:val="00A021FD"/>
    <w:rsid w:val="00A022E7"/>
    <w:rsid w:val="00A0249F"/>
    <w:rsid w:val="00A025EF"/>
    <w:rsid w:val="00A02672"/>
    <w:rsid w:val="00A026BB"/>
    <w:rsid w:val="00A026C7"/>
    <w:rsid w:val="00A02818"/>
    <w:rsid w:val="00A0283B"/>
    <w:rsid w:val="00A02919"/>
    <w:rsid w:val="00A0293D"/>
    <w:rsid w:val="00A0294E"/>
    <w:rsid w:val="00A02B14"/>
    <w:rsid w:val="00A02D25"/>
    <w:rsid w:val="00A02D47"/>
    <w:rsid w:val="00A03031"/>
    <w:rsid w:val="00A03172"/>
    <w:rsid w:val="00A032E0"/>
    <w:rsid w:val="00A03327"/>
    <w:rsid w:val="00A03374"/>
    <w:rsid w:val="00A033F8"/>
    <w:rsid w:val="00A03507"/>
    <w:rsid w:val="00A03541"/>
    <w:rsid w:val="00A03568"/>
    <w:rsid w:val="00A03605"/>
    <w:rsid w:val="00A03675"/>
    <w:rsid w:val="00A036B8"/>
    <w:rsid w:val="00A036B9"/>
    <w:rsid w:val="00A0383B"/>
    <w:rsid w:val="00A03931"/>
    <w:rsid w:val="00A03970"/>
    <w:rsid w:val="00A03A5E"/>
    <w:rsid w:val="00A03AE2"/>
    <w:rsid w:val="00A03B77"/>
    <w:rsid w:val="00A03D92"/>
    <w:rsid w:val="00A03E73"/>
    <w:rsid w:val="00A03EEC"/>
    <w:rsid w:val="00A041E2"/>
    <w:rsid w:val="00A04223"/>
    <w:rsid w:val="00A042C9"/>
    <w:rsid w:val="00A042DC"/>
    <w:rsid w:val="00A0442B"/>
    <w:rsid w:val="00A04554"/>
    <w:rsid w:val="00A0482D"/>
    <w:rsid w:val="00A0484C"/>
    <w:rsid w:val="00A04956"/>
    <w:rsid w:val="00A0496B"/>
    <w:rsid w:val="00A04998"/>
    <w:rsid w:val="00A049E8"/>
    <w:rsid w:val="00A049ED"/>
    <w:rsid w:val="00A04A3C"/>
    <w:rsid w:val="00A04A6F"/>
    <w:rsid w:val="00A04CB4"/>
    <w:rsid w:val="00A04D7D"/>
    <w:rsid w:val="00A04DB4"/>
    <w:rsid w:val="00A04DFB"/>
    <w:rsid w:val="00A04EB4"/>
    <w:rsid w:val="00A04F33"/>
    <w:rsid w:val="00A05273"/>
    <w:rsid w:val="00A05351"/>
    <w:rsid w:val="00A056D8"/>
    <w:rsid w:val="00A05708"/>
    <w:rsid w:val="00A05823"/>
    <w:rsid w:val="00A05845"/>
    <w:rsid w:val="00A0588E"/>
    <w:rsid w:val="00A058DF"/>
    <w:rsid w:val="00A05956"/>
    <w:rsid w:val="00A05979"/>
    <w:rsid w:val="00A05A32"/>
    <w:rsid w:val="00A05C44"/>
    <w:rsid w:val="00A05C50"/>
    <w:rsid w:val="00A05D48"/>
    <w:rsid w:val="00A05D5D"/>
    <w:rsid w:val="00A05D79"/>
    <w:rsid w:val="00A05DDA"/>
    <w:rsid w:val="00A05E58"/>
    <w:rsid w:val="00A05EC5"/>
    <w:rsid w:val="00A05EF2"/>
    <w:rsid w:val="00A05F1B"/>
    <w:rsid w:val="00A05F3E"/>
    <w:rsid w:val="00A05F3F"/>
    <w:rsid w:val="00A0616B"/>
    <w:rsid w:val="00A063A8"/>
    <w:rsid w:val="00A064DB"/>
    <w:rsid w:val="00A064FC"/>
    <w:rsid w:val="00A065D1"/>
    <w:rsid w:val="00A06658"/>
    <w:rsid w:val="00A06704"/>
    <w:rsid w:val="00A067A3"/>
    <w:rsid w:val="00A067F4"/>
    <w:rsid w:val="00A067FA"/>
    <w:rsid w:val="00A06820"/>
    <w:rsid w:val="00A0688F"/>
    <w:rsid w:val="00A06919"/>
    <w:rsid w:val="00A06B43"/>
    <w:rsid w:val="00A06BD3"/>
    <w:rsid w:val="00A06CA6"/>
    <w:rsid w:val="00A06D35"/>
    <w:rsid w:val="00A06D57"/>
    <w:rsid w:val="00A06DD6"/>
    <w:rsid w:val="00A06E1B"/>
    <w:rsid w:val="00A06E57"/>
    <w:rsid w:val="00A06EA0"/>
    <w:rsid w:val="00A06F1D"/>
    <w:rsid w:val="00A06FB9"/>
    <w:rsid w:val="00A0703F"/>
    <w:rsid w:val="00A070E3"/>
    <w:rsid w:val="00A071F9"/>
    <w:rsid w:val="00A072CF"/>
    <w:rsid w:val="00A07307"/>
    <w:rsid w:val="00A07628"/>
    <w:rsid w:val="00A076F1"/>
    <w:rsid w:val="00A07754"/>
    <w:rsid w:val="00A0778C"/>
    <w:rsid w:val="00A07862"/>
    <w:rsid w:val="00A07A69"/>
    <w:rsid w:val="00A07B44"/>
    <w:rsid w:val="00A07B79"/>
    <w:rsid w:val="00A07C07"/>
    <w:rsid w:val="00A07D11"/>
    <w:rsid w:val="00A100DF"/>
    <w:rsid w:val="00A101F1"/>
    <w:rsid w:val="00A1026D"/>
    <w:rsid w:val="00A102AF"/>
    <w:rsid w:val="00A102C4"/>
    <w:rsid w:val="00A104C7"/>
    <w:rsid w:val="00A104F4"/>
    <w:rsid w:val="00A10517"/>
    <w:rsid w:val="00A10536"/>
    <w:rsid w:val="00A1061F"/>
    <w:rsid w:val="00A10675"/>
    <w:rsid w:val="00A1068B"/>
    <w:rsid w:val="00A106E6"/>
    <w:rsid w:val="00A1084E"/>
    <w:rsid w:val="00A10942"/>
    <w:rsid w:val="00A10A80"/>
    <w:rsid w:val="00A10AAD"/>
    <w:rsid w:val="00A10BD8"/>
    <w:rsid w:val="00A10BE6"/>
    <w:rsid w:val="00A10C03"/>
    <w:rsid w:val="00A10C2F"/>
    <w:rsid w:val="00A10D02"/>
    <w:rsid w:val="00A10E38"/>
    <w:rsid w:val="00A110D8"/>
    <w:rsid w:val="00A1110E"/>
    <w:rsid w:val="00A111A3"/>
    <w:rsid w:val="00A111F2"/>
    <w:rsid w:val="00A11336"/>
    <w:rsid w:val="00A11385"/>
    <w:rsid w:val="00A11886"/>
    <w:rsid w:val="00A11968"/>
    <w:rsid w:val="00A11976"/>
    <w:rsid w:val="00A1199B"/>
    <w:rsid w:val="00A11A2D"/>
    <w:rsid w:val="00A11A89"/>
    <w:rsid w:val="00A11BB0"/>
    <w:rsid w:val="00A11BC2"/>
    <w:rsid w:val="00A11C99"/>
    <w:rsid w:val="00A11D4B"/>
    <w:rsid w:val="00A11E1C"/>
    <w:rsid w:val="00A11EB6"/>
    <w:rsid w:val="00A11ECD"/>
    <w:rsid w:val="00A11F62"/>
    <w:rsid w:val="00A1231B"/>
    <w:rsid w:val="00A12340"/>
    <w:rsid w:val="00A12351"/>
    <w:rsid w:val="00A1249D"/>
    <w:rsid w:val="00A125D9"/>
    <w:rsid w:val="00A126DD"/>
    <w:rsid w:val="00A12742"/>
    <w:rsid w:val="00A1280C"/>
    <w:rsid w:val="00A128DB"/>
    <w:rsid w:val="00A128E1"/>
    <w:rsid w:val="00A128E6"/>
    <w:rsid w:val="00A12A60"/>
    <w:rsid w:val="00A12A97"/>
    <w:rsid w:val="00A12B62"/>
    <w:rsid w:val="00A12CC4"/>
    <w:rsid w:val="00A12F20"/>
    <w:rsid w:val="00A12F5B"/>
    <w:rsid w:val="00A12FC8"/>
    <w:rsid w:val="00A12FDB"/>
    <w:rsid w:val="00A132BA"/>
    <w:rsid w:val="00A132FC"/>
    <w:rsid w:val="00A1336F"/>
    <w:rsid w:val="00A13482"/>
    <w:rsid w:val="00A134BB"/>
    <w:rsid w:val="00A13513"/>
    <w:rsid w:val="00A13633"/>
    <w:rsid w:val="00A136B5"/>
    <w:rsid w:val="00A13713"/>
    <w:rsid w:val="00A13725"/>
    <w:rsid w:val="00A13742"/>
    <w:rsid w:val="00A137B0"/>
    <w:rsid w:val="00A13A18"/>
    <w:rsid w:val="00A13B29"/>
    <w:rsid w:val="00A13CF5"/>
    <w:rsid w:val="00A13DD1"/>
    <w:rsid w:val="00A13EDA"/>
    <w:rsid w:val="00A13F05"/>
    <w:rsid w:val="00A13F1B"/>
    <w:rsid w:val="00A13F48"/>
    <w:rsid w:val="00A13F5D"/>
    <w:rsid w:val="00A14049"/>
    <w:rsid w:val="00A1405A"/>
    <w:rsid w:val="00A141B6"/>
    <w:rsid w:val="00A1432C"/>
    <w:rsid w:val="00A14399"/>
    <w:rsid w:val="00A143B1"/>
    <w:rsid w:val="00A143B6"/>
    <w:rsid w:val="00A14419"/>
    <w:rsid w:val="00A14497"/>
    <w:rsid w:val="00A144DE"/>
    <w:rsid w:val="00A144F1"/>
    <w:rsid w:val="00A148D7"/>
    <w:rsid w:val="00A14B3A"/>
    <w:rsid w:val="00A14BD4"/>
    <w:rsid w:val="00A14CDD"/>
    <w:rsid w:val="00A14CEA"/>
    <w:rsid w:val="00A14D67"/>
    <w:rsid w:val="00A14D77"/>
    <w:rsid w:val="00A14DB1"/>
    <w:rsid w:val="00A14DC5"/>
    <w:rsid w:val="00A14DDB"/>
    <w:rsid w:val="00A14E81"/>
    <w:rsid w:val="00A14E9A"/>
    <w:rsid w:val="00A14EB5"/>
    <w:rsid w:val="00A14EC3"/>
    <w:rsid w:val="00A14F5F"/>
    <w:rsid w:val="00A14FEF"/>
    <w:rsid w:val="00A150AF"/>
    <w:rsid w:val="00A150B2"/>
    <w:rsid w:val="00A150D2"/>
    <w:rsid w:val="00A15353"/>
    <w:rsid w:val="00A15408"/>
    <w:rsid w:val="00A1540B"/>
    <w:rsid w:val="00A1546A"/>
    <w:rsid w:val="00A156E7"/>
    <w:rsid w:val="00A157E1"/>
    <w:rsid w:val="00A15873"/>
    <w:rsid w:val="00A1587C"/>
    <w:rsid w:val="00A15A4C"/>
    <w:rsid w:val="00A15ACA"/>
    <w:rsid w:val="00A15B5C"/>
    <w:rsid w:val="00A15B69"/>
    <w:rsid w:val="00A15DFA"/>
    <w:rsid w:val="00A15FE5"/>
    <w:rsid w:val="00A160C8"/>
    <w:rsid w:val="00A1622E"/>
    <w:rsid w:val="00A162B7"/>
    <w:rsid w:val="00A162D7"/>
    <w:rsid w:val="00A163FD"/>
    <w:rsid w:val="00A166EA"/>
    <w:rsid w:val="00A16760"/>
    <w:rsid w:val="00A167DC"/>
    <w:rsid w:val="00A167EE"/>
    <w:rsid w:val="00A16891"/>
    <w:rsid w:val="00A168E9"/>
    <w:rsid w:val="00A16A95"/>
    <w:rsid w:val="00A16AE2"/>
    <w:rsid w:val="00A16B1E"/>
    <w:rsid w:val="00A16BC4"/>
    <w:rsid w:val="00A16CC6"/>
    <w:rsid w:val="00A16D1C"/>
    <w:rsid w:val="00A16D38"/>
    <w:rsid w:val="00A16D84"/>
    <w:rsid w:val="00A16DA3"/>
    <w:rsid w:val="00A16DAC"/>
    <w:rsid w:val="00A16E81"/>
    <w:rsid w:val="00A16EF0"/>
    <w:rsid w:val="00A16F26"/>
    <w:rsid w:val="00A16F35"/>
    <w:rsid w:val="00A1702A"/>
    <w:rsid w:val="00A1720F"/>
    <w:rsid w:val="00A1727C"/>
    <w:rsid w:val="00A172A7"/>
    <w:rsid w:val="00A17384"/>
    <w:rsid w:val="00A173CE"/>
    <w:rsid w:val="00A17537"/>
    <w:rsid w:val="00A175BC"/>
    <w:rsid w:val="00A1781B"/>
    <w:rsid w:val="00A178BC"/>
    <w:rsid w:val="00A178C2"/>
    <w:rsid w:val="00A17929"/>
    <w:rsid w:val="00A17952"/>
    <w:rsid w:val="00A1797A"/>
    <w:rsid w:val="00A17A7E"/>
    <w:rsid w:val="00A17C37"/>
    <w:rsid w:val="00A17DDB"/>
    <w:rsid w:val="00A17EA5"/>
    <w:rsid w:val="00A2008B"/>
    <w:rsid w:val="00A20097"/>
    <w:rsid w:val="00A200A9"/>
    <w:rsid w:val="00A200E0"/>
    <w:rsid w:val="00A200E5"/>
    <w:rsid w:val="00A20319"/>
    <w:rsid w:val="00A20353"/>
    <w:rsid w:val="00A20386"/>
    <w:rsid w:val="00A20401"/>
    <w:rsid w:val="00A205BC"/>
    <w:rsid w:val="00A205C2"/>
    <w:rsid w:val="00A2061E"/>
    <w:rsid w:val="00A206E1"/>
    <w:rsid w:val="00A207CE"/>
    <w:rsid w:val="00A207D1"/>
    <w:rsid w:val="00A207EB"/>
    <w:rsid w:val="00A20911"/>
    <w:rsid w:val="00A20981"/>
    <w:rsid w:val="00A20A08"/>
    <w:rsid w:val="00A20ABD"/>
    <w:rsid w:val="00A20BC0"/>
    <w:rsid w:val="00A20C35"/>
    <w:rsid w:val="00A20D71"/>
    <w:rsid w:val="00A20E5F"/>
    <w:rsid w:val="00A20EEF"/>
    <w:rsid w:val="00A20F35"/>
    <w:rsid w:val="00A20F8E"/>
    <w:rsid w:val="00A20FFC"/>
    <w:rsid w:val="00A210D9"/>
    <w:rsid w:val="00A2114F"/>
    <w:rsid w:val="00A211BB"/>
    <w:rsid w:val="00A21224"/>
    <w:rsid w:val="00A21360"/>
    <w:rsid w:val="00A214B4"/>
    <w:rsid w:val="00A21733"/>
    <w:rsid w:val="00A21848"/>
    <w:rsid w:val="00A21898"/>
    <w:rsid w:val="00A21921"/>
    <w:rsid w:val="00A21A0F"/>
    <w:rsid w:val="00A21A68"/>
    <w:rsid w:val="00A21AE8"/>
    <w:rsid w:val="00A21C99"/>
    <w:rsid w:val="00A21D55"/>
    <w:rsid w:val="00A21E1D"/>
    <w:rsid w:val="00A21E67"/>
    <w:rsid w:val="00A21F77"/>
    <w:rsid w:val="00A21FD5"/>
    <w:rsid w:val="00A22020"/>
    <w:rsid w:val="00A220EB"/>
    <w:rsid w:val="00A221D3"/>
    <w:rsid w:val="00A221F8"/>
    <w:rsid w:val="00A2237F"/>
    <w:rsid w:val="00A22438"/>
    <w:rsid w:val="00A2249A"/>
    <w:rsid w:val="00A2249E"/>
    <w:rsid w:val="00A224FF"/>
    <w:rsid w:val="00A22583"/>
    <w:rsid w:val="00A225ED"/>
    <w:rsid w:val="00A22608"/>
    <w:rsid w:val="00A22667"/>
    <w:rsid w:val="00A22783"/>
    <w:rsid w:val="00A22801"/>
    <w:rsid w:val="00A22836"/>
    <w:rsid w:val="00A229D7"/>
    <w:rsid w:val="00A22A1A"/>
    <w:rsid w:val="00A22B94"/>
    <w:rsid w:val="00A22C68"/>
    <w:rsid w:val="00A22CF3"/>
    <w:rsid w:val="00A22D20"/>
    <w:rsid w:val="00A22D28"/>
    <w:rsid w:val="00A22D6B"/>
    <w:rsid w:val="00A22DC4"/>
    <w:rsid w:val="00A22EBE"/>
    <w:rsid w:val="00A22EC4"/>
    <w:rsid w:val="00A22FD8"/>
    <w:rsid w:val="00A23015"/>
    <w:rsid w:val="00A23036"/>
    <w:rsid w:val="00A23039"/>
    <w:rsid w:val="00A23055"/>
    <w:rsid w:val="00A230F7"/>
    <w:rsid w:val="00A23150"/>
    <w:rsid w:val="00A23199"/>
    <w:rsid w:val="00A231AB"/>
    <w:rsid w:val="00A2331E"/>
    <w:rsid w:val="00A23370"/>
    <w:rsid w:val="00A234CC"/>
    <w:rsid w:val="00A235A9"/>
    <w:rsid w:val="00A23683"/>
    <w:rsid w:val="00A236E5"/>
    <w:rsid w:val="00A23842"/>
    <w:rsid w:val="00A238CF"/>
    <w:rsid w:val="00A23A9D"/>
    <w:rsid w:val="00A23CC3"/>
    <w:rsid w:val="00A23D76"/>
    <w:rsid w:val="00A23DFF"/>
    <w:rsid w:val="00A23E8C"/>
    <w:rsid w:val="00A24058"/>
    <w:rsid w:val="00A240C4"/>
    <w:rsid w:val="00A240CA"/>
    <w:rsid w:val="00A240FC"/>
    <w:rsid w:val="00A24172"/>
    <w:rsid w:val="00A241DB"/>
    <w:rsid w:val="00A24302"/>
    <w:rsid w:val="00A24349"/>
    <w:rsid w:val="00A243A4"/>
    <w:rsid w:val="00A243A5"/>
    <w:rsid w:val="00A2440C"/>
    <w:rsid w:val="00A244B0"/>
    <w:rsid w:val="00A24863"/>
    <w:rsid w:val="00A2487A"/>
    <w:rsid w:val="00A249A4"/>
    <w:rsid w:val="00A24C68"/>
    <w:rsid w:val="00A24D5A"/>
    <w:rsid w:val="00A24DA4"/>
    <w:rsid w:val="00A24DF4"/>
    <w:rsid w:val="00A24E30"/>
    <w:rsid w:val="00A24FE0"/>
    <w:rsid w:val="00A25029"/>
    <w:rsid w:val="00A251DB"/>
    <w:rsid w:val="00A25254"/>
    <w:rsid w:val="00A253A5"/>
    <w:rsid w:val="00A253AF"/>
    <w:rsid w:val="00A2544E"/>
    <w:rsid w:val="00A254BB"/>
    <w:rsid w:val="00A2550B"/>
    <w:rsid w:val="00A25596"/>
    <w:rsid w:val="00A25629"/>
    <w:rsid w:val="00A2566B"/>
    <w:rsid w:val="00A256D7"/>
    <w:rsid w:val="00A25703"/>
    <w:rsid w:val="00A25748"/>
    <w:rsid w:val="00A257B0"/>
    <w:rsid w:val="00A257C9"/>
    <w:rsid w:val="00A257DC"/>
    <w:rsid w:val="00A258DC"/>
    <w:rsid w:val="00A259A2"/>
    <w:rsid w:val="00A259A3"/>
    <w:rsid w:val="00A259AA"/>
    <w:rsid w:val="00A25A6E"/>
    <w:rsid w:val="00A25B33"/>
    <w:rsid w:val="00A25B8E"/>
    <w:rsid w:val="00A25B9A"/>
    <w:rsid w:val="00A25C55"/>
    <w:rsid w:val="00A25DEF"/>
    <w:rsid w:val="00A26068"/>
    <w:rsid w:val="00A2615F"/>
    <w:rsid w:val="00A265BC"/>
    <w:rsid w:val="00A2676D"/>
    <w:rsid w:val="00A268FF"/>
    <w:rsid w:val="00A26912"/>
    <w:rsid w:val="00A26A58"/>
    <w:rsid w:val="00A26B43"/>
    <w:rsid w:val="00A26B47"/>
    <w:rsid w:val="00A26BB0"/>
    <w:rsid w:val="00A26C6B"/>
    <w:rsid w:val="00A26DF5"/>
    <w:rsid w:val="00A26FBF"/>
    <w:rsid w:val="00A2704C"/>
    <w:rsid w:val="00A2707E"/>
    <w:rsid w:val="00A270A8"/>
    <w:rsid w:val="00A270F2"/>
    <w:rsid w:val="00A272EA"/>
    <w:rsid w:val="00A2741D"/>
    <w:rsid w:val="00A2750C"/>
    <w:rsid w:val="00A276B6"/>
    <w:rsid w:val="00A27929"/>
    <w:rsid w:val="00A27C0C"/>
    <w:rsid w:val="00A27C0E"/>
    <w:rsid w:val="00A27D85"/>
    <w:rsid w:val="00A27DE4"/>
    <w:rsid w:val="00A27EA6"/>
    <w:rsid w:val="00A30035"/>
    <w:rsid w:val="00A30085"/>
    <w:rsid w:val="00A300BE"/>
    <w:rsid w:val="00A30158"/>
    <w:rsid w:val="00A301EA"/>
    <w:rsid w:val="00A302A1"/>
    <w:rsid w:val="00A30361"/>
    <w:rsid w:val="00A30434"/>
    <w:rsid w:val="00A3045B"/>
    <w:rsid w:val="00A30473"/>
    <w:rsid w:val="00A305B7"/>
    <w:rsid w:val="00A3065E"/>
    <w:rsid w:val="00A3068D"/>
    <w:rsid w:val="00A306E4"/>
    <w:rsid w:val="00A30722"/>
    <w:rsid w:val="00A3089E"/>
    <w:rsid w:val="00A30930"/>
    <w:rsid w:val="00A30967"/>
    <w:rsid w:val="00A30BD7"/>
    <w:rsid w:val="00A30C30"/>
    <w:rsid w:val="00A30D76"/>
    <w:rsid w:val="00A30E6B"/>
    <w:rsid w:val="00A30E8B"/>
    <w:rsid w:val="00A30F75"/>
    <w:rsid w:val="00A30FD0"/>
    <w:rsid w:val="00A30FDC"/>
    <w:rsid w:val="00A311D0"/>
    <w:rsid w:val="00A3146A"/>
    <w:rsid w:val="00A31493"/>
    <w:rsid w:val="00A315D2"/>
    <w:rsid w:val="00A31690"/>
    <w:rsid w:val="00A316C1"/>
    <w:rsid w:val="00A31703"/>
    <w:rsid w:val="00A31890"/>
    <w:rsid w:val="00A31AF6"/>
    <w:rsid w:val="00A31B6E"/>
    <w:rsid w:val="00A31C03"/>
    <w:rsid w:val="00A31E86"/>
    <w:rsid w:val="00A31EB0"/>
    <w:rsid w:val="00A31F53"/>
    <w:rsid w:val="00A31F68"/>
    <w:rsid w:val="00A31F74"/>
    <w:rsid w:val="00A32135"/>
    <w:rsid w:val="00A3213F"/>
    <w:rsid w:val="00A3224A"/>
    <w:rsid w:val="00A3232C"/>
    <w:rsid w:val="00A3235E"/>
    <w:rsid w:val="00A323FB"/>
    <w:rsid w:val="00A325E2"/>
    <w:rsid w:val="00A326D4"/>
    <w:rsid w:val="00A32770"/>
    <w:rsid w:val="00A3284D"/>
    <w:rsid w:val="00A32933"/>
    <w:rsid w:val="00A329AA"/>
    <w:rsid w:val="00A329B6"/>
    <w:rsid w:val="00A32A4A"/>
    <w:rsid w:val="00A32AEC"/>
    <w:rsid w:val="00A32B36"/>
    <w:rsid w:val="00A32BD1"/>
    <w:rsid w:val="00A32BFB"/>
    <w:rsid w:val="00A32C3E"/>
    <w:rsid w:val="00A32CF4"/>
    <w:rsid w:val="00A32D79"/>
    <w:rsid w:val="00A32E3A"/>
    <w:rsid w:val="00A32E3D"/>
    <w:rsid w:val="00A32EB9"/>
    <w:rsid w:val="00A32F49"/>
    <w:rsid w:val="00A32FE9"/>
    <w:rsid w:val="00A3313B"/>
    <w:rsid w:val="00A3314F"/>
    <w:rsid w:val="00A33171"/>
    <w:rsid w:val="00A3319D"/>
    <w:rsid w:val="00A331DF"/>
    <w:rsid w:val="00A33201"/>
    <w:rsid w:val="00A332BF"/>
    <w:rsid w:val="00A3332F"/>
    <w:rsid w:val="00A33343"/>
    <w:rsid w:val="00A333F2"/>
    <w:rsid w:val="00A3358D"/>
    <w:rsid w:val="00A3360C"/>
    <w:rsid w:val="00A33672"/>
    <w:rsid w:val="00A33688"/>
    <w:rsid w:val="00A33699"/>
    <w:rsid w:val="00A337FA"/>
    <w:rsid w:val="00A33853"/>
    <w:rsid w:val="00A33871"/>
    <w:rsid w:val="00A33A74"/>
    <w:rsid w:val="00A33C0D"/>
    <w:rsid w:val="00A33F71"/>
    <w:rsid w:val="00A33FA2"/>
    <w:rsid w:val="00A33FD3"/>
    <w:rsid w:val="00A33FE0"/>
    <w:rsid w:val="00A34157"/>
    <w:rsid w:val="00A34163"/>
    <w:rsid w:val="00A34204"/>
    <w:rsid w:val="00A3421A"/>
    <w:rsid w:val="00A342D0"/>
    <w:rsid w:val="00A34314"/>
    <w:rsid w:val="00A343AE"/>
    <w:rsid w:val="00A34461"/>
    <w:rsid w:val="00A345EA"/>
    <w:rsid w:val="00A347CF"/>
    <w:rsid w:val="00A347D5"/>
    <w:rsid w:val="00A34800"/>
    <w:rsid w:val="00A34ADC"/>
    <w:rsid w:val="00A34AE2"/>
    <w:rsid w:val="00A34B1E"/>
    <w:rsid w:val="00A34B74"/>
    <w:rsid w:val="00A34BB4"/>
    <w:rsid w:val="00A34D4F"/>
    <w:rsid w:val="00A34D9A"/>
    <w:rsid w:val="00A34DF7"/>
    <w:rsid w:val="00A34EF4"/>
    <w:rsid w:val="00A34F28"/>
    <w:rsid w:val="00A35046"/>
    <w:rsid w:val="00A351DE"/>
    <w:rsid w:val="00A35216"/>
    <w:rsid w:val="00A35286"/>
    <w:rsid w:val="00A352BC"/>
    <w:rsid w:val="00A3541E"/>
    <w:rsid w:val="00A35561"/>
    <w:rsid w:val="00A355D6"/>
    <w:rsid w:val="00A355FD"/>
    <w:rsid w:val="00A3567F"/>
    <w:rsid w:val="00A35836"/>
    <w:rsid w:val="00A35AEA"/>
    <w:rsid w:val="00A35AEB"/>
    <w:rsid w:val="00A35B2A"/>
    <w:rsid w:val="00A35C8E"/>
    <w:rsid w:val="00A35CE5"/>
    <w:rsid w:val="00A35D31"/>
    <w:rsid w:val="00A35DB4"/>
    <w:rsid w:val="00A35EDC"/>
    <w:rsid w:val="00A35EFE"/>
    <w:rsid w:val="00A35F23"/>
    <w:rsid w:val="00A35F33"/>
    <w:rsid w:val="00A35F79"/>
    <w:rsid w:val="00A35FA3"/>
    <w:rsid w:val="00A36029"/>
    <w:rsid w:val="00A36037"/>
    <w:rsid w:val="00A360DD"/>
    <w:rsid w:val="00A361E3"/>
    <w:rsid w:val="00A36287"/>
    <w:rsid w:val="00A363C3"/>
    <w:rsid w:val="00A3652C"/>
    <w:rsid w:val="00A36623"/>
    <w:rsid w:val="00A366D6"/>
    <w:rsid w:val="00A3672C"/>
    <w:rsid w:val="00A367FF"/>
    <w:rsid w:val="00A368A4"/>
    <w:rsid w:val="00A36902"/>
    <w:rsid w:val="00A36A78"/>
    <w:rsid w:val="00A36ABB"/>
    <w:rsid w:val="00A36B52"/>
    <w:rsid w:val="00A36BB9"/>
    <w:rsid w:val="00A36C91"/>
    <w:rsid w:val="00A36D57"/>
    <w:rsid w:val="00A36D94"/>
    <w:rsid w:val="00A36E0E"/>
    <w:rsid w:val="00A37049"/>
    <w:rsid w:val="00A3708C"/>
    <w:rsid w:val="00A370F6"/>
    <w:rsid w:val="00A3710C"/>
    <w:rsid w:val="00A3715D"/>
    <w:rsid w:val="00A371B7"/>
    <w:rsid w:val="00A371DB"/>
    <w:rsid w:val="00A372D4"/>
    <w:rsid w:val="00A37332"/>
    <w:rsid w:val="00A3749A"/>
    <w:rsid w:val="00A3758F"/>
    <w:rsid w:val="00A37722"/>
    <w:rsid w:val="00A37777"/>
    <w:rsid w:val="00A37A13"/>
    <w:rsid w:val="00A37A48"/>
    <w:rsid w:val="00A37B4E"/>
    <w:rsid w:val="00A37D20"/>
    <w:rsid w:val="00A37D5E"/>
    <w:rsid w:val="00A37DAA"/>
    <w:rsid w:val="00A37DD3"/>
    <w:rsid w:val="00A37DF3"/>
    <w:rsid w:val="00A37E5D"/>
    <w:rsid w:val="00A37F0E"/>
    <w:rsid w:val="00A37F70"/>
    <w:rsid w:val="00A37FAD"/>
    <w:rsid w:val="00A40002"/>
    <w:rsid w:val="00A40012"/>
    <w:rsid w:val="00A40033"/>
    <w:rsid w:val="00A401A6"/>
    <w:rsid w:val="00A40241"/>
    <w:rsid w:val="00A40260"/>
    <w:rsid w:val="00A4028B"/>
    <w:rsid w:val="00A40371"/>
    <w:rsid w:val="00A4049B"/>
    <w:rsid w:val="00A405F0"/>
    <w:rsid w:val="00A4060A"/>
    <w:rsid w:val="00A4066E"/>
    <w:rsid w:val="00A40698"/>
    <w:rsid w:val="00A4069A"/>
    <w:rsid w:val="00A4070E"/>
    <w:rsid w:val="00A40734"/>
    <w:rsid w:val="00A4077A"/>
    <w:rsid w:val="00A4080D"/>
    <w:rsid w:val="00A408D6"/>
    <w:rsid w:val="00A408ED"/>
    <w:rsid w:val="00A409E1"/>
    <w:rsid w:val="00A409EB"/>
    <w:rsid w:val="00A40AF5"/>
    <w:rsid w:val="00A40B8E"/>
    <w:rsid w:val="00A40BAF"/>
    <w:rsid w:val="00A40D7C"/>
    <w:rsid w:val="00A40DBD"/>
    <w:rsid w:val="00A40DEA"/>
    <w:rsid w:val="00A40E78"/>
    <w:rsid w:val="00A40EDB"/>
    <w:rsid w:val="00A40EFE"/>
    <w:rsid w:val="00A40FFC"/>
    <w:rsid w:val="00A41262"/>
    <w:rsid w:val="00A41281"/>
    <w:rsid w:val="00A4128D"/>
    <w:rsid w:val="00A412CF"/>
    <w:rsid w:val="00A41310"/>
    <w:rsid w:val="00A413A0"/>
    <w:rsid w:val="00A4144C"/>
    <w:rsid w:val="00A4162F"/>
    <w:rsid w:val="00A4176C"/>
    <w:rsid w:val="00A4178F"/>
    <w:rsid w:val="00A417BC"/>
    <w:rsid w:val="00A417C1"/>
    <w:rsid w:val="00A4188B"/>
    <w:rsid w:val="00A4191B"/>
    <w:rsid w:val="00A41991"/>
    <w:rsid w:val="00A419FA"/>
    <w:rsid w:val="00A41A15"/>
    <w:rsid w:val="00A41ACC"/>
    <w:rsid w:val="00A41ADE"/>
    <w:rsid w:val="00A41B2B"/>
    <w:rsid w:val="00A41B67"/>
    <w:rsid w:val="00A41BC4"/>
    <w:rsid w:val="00A41BF0"/>
    <w:rsid w:val="00A41C01"/>
    <w:rsid w:val="00A41CA3"/>
    <w:rsid w:val="00A41CE9"/>
    <w:rsid w:val="00A41DBC"/>
    <w:rsid w:val="00A41E24"/>
    <w:rsid w:val="00A41E57"/>
    <w:rsid w:val="00A41E58"/>
    <w:rsid w:val="00A41EB1"/>
    <w:rsid w:val="00A41ED2"/>
    <w:rsid w:val="00A41F50"/>
    <w:rsid w:val="00A420C1"/>
    <w:rsid w:val="00A42202"/>
    <w:rsid w:val="00A42210"/>
    <w:rsid w:val="00A42278"/>
    <w:rsid w:val="00A42317"/>
    <w:rsid w:val="00A42369"/>
    <w:rsid w:val="00A4243C"/>
    <w:rsid w:val="00A42610"/>
    <w:rsid w:val="00A4281A"/>
    <w:rsid w:val="00A42827"/>
    <w:rsid w:val="00A42828"/>
    <w:rsid w:val="00A428A5"/>
    <w:rsid w:val="00A42910"/>
    <w:rsid w:val="00A429F6"/>
    <w:rsid w:val="00A42D64"/>
    <w:rsid w:val="00A42DE5"/>
    <w:rsid w:val="00A42E5E"/>
    <w:rsid w:val="00A42FF6"/>
    <w:rsid w:val="00A43065"/>
    <w:rsid w:val="00A43185"/>
    <w:rsid w:val="00A432EE"/>
    <w:rsid w:val="00A4333C"/>
    <w:rsid w:val="00A43344"/>
    <w:rsid w:val="00A43362"/>
    <w:rsid w:val="00A4339A"/>
    <w:rsid w:val="00A433E2"/>
    <w:rsid w:val="00A43432"/>
    <w:rsid w:val="00A4380C"/>
    <w:rsid w:val="00A43824"/>
    <w:rsid w:val="00A438D8"/>
    <w:rsid w:val="00A439DF"/>
    <w:rsid w:val="00A439F6"/>
    <w:rsid w:val="00A43A36"/>
    <w:rsid w:val="00A43AE2"/>
    <w:rsid w:val="00A43BDE"/>
    <w:rsid w:val="00A43C28"/>
    <w:rsid w:val="00A43D26"/>
    <w:rsid w:val="00A43DE8"/>
    <w:rsid w:val="00A43E3C"/>
    <w:rsid w:val="00A43F2D"/>
    <w:rsid w:val="00A43F5D"/>
    <w:rsid w:val="00A43F77"/>
    <w:rsid w:val="00A43FFE"/>
    <w:rsid w:val="00A44219"/>
    <w:rsid w:val="00A44287"/>
    <w:rsid w:val="00A44627"/>
    <w:rsid w:val="00A44661"/>
    <w:rsid w:val="00A4468C"/>
    <w:rsid w:val="00A447A5"/>
    <w:rsid w:val="00A447CD"/>
    <w:rsid w:val="00A447F1"/>
    <w:rsid w:val="00A44923"/>
    <w:rsid w:val="00A44963"/>
    <w:rsid w:val="00A449A3"/>
    <w:rsid w:val="00A449A7"/>
    <w:rsid w:val="00A44A48"/>
    <w:rsid w:val="00A44A83"/>
    <w:rsid w:val="00A44A9A"/>
    <w:rsid w:val="00A44B02"/>
    <w:rsid w:val="00A44CF9"/>
    <w:rsid w:val="00A44D98"/>
    <w:rsid w:val="00A44DCC"/>
    <w:rsid w:val="00A44E40"/>
    <w:rsid w:val="00A44ED8"/>
    <w:rsid w:val="00A44F6B"/>
    <w:rsid w:val="00A44FEC"/>
    <w:rsid w:val="00A44FF2"/>
    <w:rsid w:val="00A4508C"/>
    <w:rsid w:val="00A450F3"/>
    <w:rsid w:val="00A451A7"/>
    <w:rsid w:val="00A451C4"/>
    <w:rsid w:val="00A45258"/>
    <w:rsid w:val="00A45285"/>
    <w:rsid w:val="00A45329"/>
    <w:rsid w:val="00A4540A"/>
    <w:rsid w:val="00A454B4"/>
    <w:rsid w:val="00A454E0"/>
    <w:rsid w:val="00A4552E"/>
    <w:rsid w:val="00A4559B"/>
    <w:rsid w:val="00A4560F"/>
    <w:rsid w:val="00A4567B"/>
    <w:rsid w:val="00A45682"/>
    <w:rsid w:val="00A4573B"/>
    <w:rsid w:val="00A4578C"/>
    <w:rsid w:val="00A4588E"/>
    <w:rsid w:val="00A458FC"/>
    <w:rsid w:val="00A45954"/>
    <w:rsid w:val="00A4599F"/>
    <w:rsid w:val="00A459F8"/>
    <w:rsid w:val="00A45A6B"/>
    <w:rsid w:val="00A45B70"/>
    <w:rsid w:val="00A45B8B"/>
    <w:rsid w:val="00A45BB1"/>
    <w:rsid w:val="00A45C0E"/>
    <w:rsid w:val="00A45C40"/>
    <w:rsid w:val="00A45D43"/>
    <w:rsid w:val="00A45DC3"/>
    <w:rsid w:val="00A45DF9"/>
    <w:rsid w:val="00A45E10"/>
    <w:rsid w:val="00A45E65"/>
    <w:rsid w:val="00A45E99"/>
    <w:rsid w:val="00A45EFE"/>
    <w:rsid w:val="00A45FB9"/>
    <w:rsid w:val="00A46095"/>
    <w:rsid w:val="00A4610B"/>
    <w:rsid w:val="00A4626B"/>
    <w:rsid w:val="00A46287"/>
    <w:rsid w:val="00A4630A"/>
    <w:rsid w:val="00A463CA"/>
    <w:rsid w:val="00A465C7"/>
    <w:rsid w:val="00A465E7"/>
    <w:rsid w:val="00A46665"/>
    <w:rsid w:val="00A46724"/>
    <w:rsid w:val="00A4685E"/>
    <w:rsid w:val="00A46865"/>
    <w:rsid w:val="00A46968"/>
    <w:rsid w:val="00A46A02"/>
    <w:rsid w:val="00A46B40"/>
    <w:rsid w:val="00A46CCC"/>
    <w:rsid w:val="00A46D49"/>
    <w:rsid w:val="00A46E64"/>
    <w:rsid w:val="00A46F37"/>
    <w:rsid w:val="00A46F7B"/>
    <w:rsid w:val="00A46FB3"/>
    <w:rsid w:val="00A4708E"/>
    <w:rsid w:val="00A470E2"/>
    <w:rsid w:val="00A47452"/>
    <w:rsid w:val="00A474A6"/>
    <w:rsid w:val="00A4755E"/>
    <w:rsid w:val="00A477F6"/>
    <w:rsid w:val="00A47885"/>
    <w:rsid w:val="00A47B5A"/>
    <w:rsid w:val="00A47B98"/>
    <w:rsid w:val="00A47BB0"/>
    <w:rsid w:val="00A47CDF"/>
    <w:rsid w:val="00A47D46"/>
    <w:rsid w:val="00A47D7F"/>
    <w:rsid w:val="00A47E20"/>
    <w:rsid w:val="00A47E2E"/>
    <w:rsid w:val="00A47E75"/>
    <w:rsid w:val="00A47EC1"/>
    <w:rsid w:val="00A50158"/>
    <w:rsid w:val="00A50342"/>
    <w:rsid w:val="00A5042C"/>
    <w:rsid w:val="00A50433"/>
    <w:rsid w:val="00A50517"/>
    <w:rsid w:val="00A50547"/>
    <w:rsid w:val="00A50579"/>
    <w:rsid w:val="00A505E1"/>
    <w:rsid w:val="00A50698"/>
    <w:rsid w:val="00A506AD"/>
    <w:rsid w:val="00A506C3"/>
    <w:rsid w:val="00A507AE"/>
    <w:rsid w:val="00A5089B"/>
    <w:rsid w:val="00A50C17"/>
    <w:rsid w:val="00A50CE1"/>
    <w:rsid w:val="00A50FC1"/>
    <w:rsid w:val="00A51041"/>
    <w:rsid w:val="00A5127E"/>
    <w:rsid w:val="00A51323"/>
    <w:rsid w:val="00A513A7"/>
    <w:rsid w:val="00A513B3"/>
    <w:rsid w:val="00A5148E"/>
    <w:rsid w:val="00A514D2"/>
    <w:rsid w:val="00A51528"/>
    <w:rsid w:val="00A515E2"/>
    <w:rsid w:val="00A51694"/>
    <w:rsid w:val="00A516A8"/>
    <w:rsid w:val="00A516EA"/>
    <w:rsid w:val="00A51736"/>
    <w:rsid w:val="00A517C7"/>
    <w:rsid w:val="00A51855"/>
    <w:rsid w:val="00A51A89"/>
    <w:rsid w:val="00A51C33"/>
    <w:rsid w:val="00A51D9B"/>
    <w:rsid w:val="00A51DA9"/>
    <w:rsid w:val="00A51FCA"/>
    <w:rsid w:val="00A521A0"/>
    <w:rsid w:val="00A522B0"/>
    <w:rsid w:val="00A5239C"/>
    <w:rsid w:val="00A52442"/>
    <w:rsid w:val="00A5248B"/>
    <w:rsid w:val="00A524A7"/>
    <w:rsid w:val="00A524E2"/>
    <w:rsid w:val="00A52612"/>
    <w:rsid w:val="00A528AE"/>
    <w:rsid w:val="00A529F5"/>
    <w:rsid w:val="00A52AC7"/>
    <w:rsid w:val="00A52BFB"/>
    <w:rsid w:val="00A52C27"/>
    <w:rsid w:val="00A52D34"/>
    <w:rsid w:val="00A52DE3"/>
    <w:rsid w:val="00A52DF1"/>
    <w:rsid w:val="00A52E7F"/>
    <w:rsid w:val="00A52F43"/>
    <w:rsid w:val="00A530A4"/>
    <w:rsid w:val="00A530FB"/>
    <w:rsid w:val="00A53108"/>
    <w:rsid w:val="00A53150"/>
    <w:rsid w:val="00A53207"/>
    <w:rsid w:val="00A532F0"/>
    <w:rsid w:val="00A532F7"/>
    <w:rsid w:val="00A5333A"/>
    <w:rsid w:val="00A53347"/>
    <w:rsid w:val="00A5335A"/>
    <w:rsid w:val="00A53526"/>
    <w:rsid w:val="00A535DA"/>
    <w:rsid w:val="00A5368F"/>
    <w:rsid w:val="00A5374E"/>
    <w:rsid w:val="00A537B1"/>
    <w:rsid w:val="00A5381A"/>
    <w:rsid w:val="00A53822"/>
    <w:rsid w:val="00A538F8"/>
    <w:rsid w:val="00A53959"/>
    <w:rsid w:val="00A539C0"/>
    <w:rsid w:val="00A53A0A"/>
    <w:rsid w:val="00A53A50"/>
    <w:rsid w:val="00A53B9C"/>
    <w:rsid w:val="00A53BD4"/>
    <w:rsid w:val="00A53C74"/>
    <w:rsid w:val="00A53C9B"/>
    <w:rsid w:val="00A53E6A"/>
    <w:rsid w:val="00A53EFE"/>
    <w:rsid w:val="00A54025"/>
    <w:rsid w:val="00A5407A"/>
    <w:rsid w:val="00A540C7"/>
    <w:rsid w:val="00A540D8"/>
    <w:rsid w:val="00A54161"/>
    <w:rsid w:val="00A54236"/>
    <w:rsid w:val="00A544AE"/>
    <w:rsid w:val="00A544B6"/>
    <w:rsid w:val="00A54506"/>
    <w:rsid w:val="00A54523"/>
    <w:rsid w:val="00A54597"/>
    <w:rsid w:val="00A545D7"/>
    <w:rsid w:val="00A546F3"/>
    <w:rsid w:val="00A547D7"/>
    <w:rsid w:val="00A5484B"/>
    <w:rsid w:val="00A54975"/>
    <w:rsid w:val="00A5499E"/>
    <w:rsid w:val="00A54A85"/>
    <w:rsid w:val="00A54C0A"/>
    <w:rsid w:val="00A54D41"/>
    <w:rsid w:val="00A54D9C"/>
    <w:rsid w:val="00A54DC0"/>
    <w:rsid w:val="00A54DEE"/>
    <w:rsid w:val="00A54E14"/>
    <w:rsid w:val="00A55004"/>
    <w:rsid w:val="00A550C7"/>
    <w:rsid w:val="00A55152"/>
    <w:rsid w:val="00A551E6"/>
    <w:rsid w:val="00A5524A"/>
    <w:rsid w:val="00A5525B"/>
    <w:rsid w:val="00A5545F"/>
    <w:rsid w:val="00A555C3"/>
    <w:rsid w:val="00A55755"/>
    <w:rsid w:val="00A55774"/>
    <w:rsid w:val="00A55783"/>
    <w:rsid w:val="00A55B03"/>
    <w:rsid w:val="00A55BA8"/>
    <w:rsid w:val="00A55D43"/>
    <w:rsid w:val="00A55D58"/>
    <w:rsid w:val="00A55D94"/>
    <w:rsid w:val="00A55DF6"/>
    <w:rsid w:val="00A55F23"/>
    <w:rsid w:val="00A5614A"/>
    <w:rsid w:val="00A56187"/>
    <w:rsid w:val="00A56365"/>
    <w:rsid w:val="00A5644C"/>
    <w:rsid w:val="00A56476"/>
    <w:rsid w:val="00A56499"/>
    <w:rsid w:val="00A564D8"/>
    <w:rsid w:val="00A564D9"/>
    <w:rsid w:val="00A565C6"/>
    <w:rsid w:val="00A56661"/>
    <w:rsid w:val="00A56685"/>
    <w:rsid w:val="00A566E5"/>
    <w:rsid w:val="00A56704"/>
    <w:rsid w:val="00A56726"/>
    <w:rsid w:val="00A567B5"/>
    <w:rsid w:val="00A56887"/>
    <w:rsid w:val="00A5698D"/>
    <w:rsid w:val="00A5699F"/>
    <w:rsid w:val="00A56A58"/>
    <w:rsid w:val="00A56B31"/>
    <w:rsid w:val="00A56B92"/>
    <w:rsid w:val="00A56C5B"/>
    <w:rsid w:val="00A56E1D"/>
    <w:rsid w:val="00A56EC3"/>
    <w:rsid w:val="00A56F7C"/>
    <w:rsid w:val="00A56FE2"/>
    <w:rsid w:val="00A570F5"/>
    <w:rsid w:val="00A5714B"/>
    <w:rsid w:val="00A571A1"/>
    <w:rsid w:val="00A571C1"/>
    <w:rsid w:val="00A5720B"/>
    <w:rsid w:val="00A5723A"/>
    <w:rsid w:val="00A57337"/>
    <w:rsid w:val="00A57425"/>
    <w:rsid w:val="00A574CB"/>
    <w:rsid w:val="00A57553"/>
    <w:rsid w:val="00A575F2"/>
    <w:rsid w:val="00A57710"/>
    <w:rsid w:val="00A57712"/>
    <w:rsid w:val="00A5774C"/>
    <w:rsid w:val="00A57807"/>
    <w:rsid w:val="00A57859"/>
    <w:rsid w:val="00A578C7"/>
    <w:rsid w:val="00A57953"/>
    <w:rsid w:val="00A57B5E"/>
    <w:rsid w:val="00A57C45"/>
    <w:rsid w:val="00A57CFB"/>
    <w:rsid w:val="00A57D9E"/>
    <w:rsid w:val="00A57E44"/>
    <w:rsid w:val="00A57F01"/>
    <w:rsid w:val="00A57F75"/>
    <w:rsid w:val="00A57FF6"/>
    <w:rsid w:val="00A60235"/>
    <w:rsid w:val="00A603D3"/>
    <w:rsid w:val="00A603F7"/>
    <w:rsid w:val="00A6042F"/>
    <w:rsid w:val="00A604DA"/>
    <w:rsid w:val="00A60563"/>
    <w:rsid w:val="00A60610"/>
    <w:rsid w:val="00A606EC"/>
    <w:rsid w:val="00A60740"/>
    <w:rsid w:val="00A60761"/>
    <w:rsid w:val="00A607D4"/>
    <w:rsid w:val="00A6080F"/>
    <w:rsid w:val="00A608B3"/>
    <w:rsid w:val="00A60977"/>
    <w:rsid w:val="00A60AFA"/>
    <w:rsid w:val="00A60B40"/>
    <w:rsid w:val="00A60BED"/>
    <w:rsid w:val="00A60D90"/>
    <w:rsid w:val="00A60EF1"/>
    <w:rsid w:val="00A6104C"/>
    <w:rsid w:val="00A6107F"/>
    <w:rsid w:val="00A611C8"/>
    <w:rsid w:val="00A611F2"/>
    <w:rsid w:val="00A6128A"/>
    <w:rsid w:val="00A612D4"/>
    <w:rsid w:val="00A613F6"/>
    <w:rsid w:val="00A61420"/>
    <w:rsid w:val="00A6144A"/>
    <w:rsid w:val="00A614EB"/>
    <w:rsid w:val="00A616CD"/>
    <w:rsid w:val="00A61705"/>
    <w:rsid w:val="00A61748"/>
    <w:rsid w:val="00A617C5"/>
    <w:rsid w:val="00A618B0"/>
    <w:rsid w:val="00A618B5"/>
    <w:rsid w:val="00A618FB"/>
    <w:rsid w:val="00A6190E"/>
    <w:rsid w:val="00A61982"/>
    <w:rsid w:val="00A61A05"/>
    <w:rsid w:val="00A61AA5"/>
    <w:rsid w:val="00A61AFA"/>
    <w:rsid w:val="00A61B57"/>
    <w:rsid w:val="00A61CCD"/>
    <w:rsid w:val="00A61CED"/>
    <w:rsid w:val="00A61E69"/>
    <w:rsid w:val="00A62039"/>
    <w:rsid w:val="00A62209"/>
    <w:rsid w:val="00A622C3"/>
    <w:rsid w:val="00A62356"/>
    <w:rsid w:val="00A623BC"/>
    <w:rsid w:val="00A623FC"/>
    <w:rsid w:val="00A62431"/>
    <w:rsid w:val="00A62567"/>
    <w:rsid w:val="00A62587"/>
    <w:rsid w:val="00A625A3"/>
    <w:rsid w:val="00A625BD"/>
    <w:rsid w:val="00A626A9"/>
    <w:rsid w:val="00A626AB"/>
    <w:rsid w:val="00A626B5"/>
    <w:rsid w:val="00A626E6"/>
    <w:rsid w:val="00A62725"/>
    <w:rsid w:val="00A62815"/>
    <w:rsid w:val="00A62845"/>
    <w:rsid w:val="00A62860"/>
    <w:rsid w:val="00A62978"/>
    <w:rsid w:val="00A62A31"/>
    <w:rsid w:val="00A62B15"/>
    <w:rsid w:val="00A62CCE"/>
    <w:rsid w:val="00A62E19"/>
    <w:rsid w:val="00A62E2B"/>
    <w:rsid w:val="00A62EB3"/>
    <w:rsid w:val="00A62EF7"/>
    <w:rsid w:val="00A62F3B"/>
    <w:rsid w:val="00A62FCF"/>
    <w:rsid w:val="00A63029"/>
    <w:rsid w:val="00A63075"/>
    <w:rsid w:val="00A63080"/>
    <w:rsid w:val="00A63097"/>
    <w:rsid w:val="00A6318E"/>
    <w:rsid w:val="00A631A0"/>
    <w:rsid w:val="00A631D5"/>
    <w:rsid w:val="00A6322E"/>
    <w:rsid w:val="00A63350"/>
    <w:rsid w:val="00A6335E"/>
    <w:rsid w:val="00A6338E"/>
    <w:rsid w:val="00A633D2"/>
    <w:rsid w:val="00A635B5"/>
    <w:rsid w:val="00A636FE"/>
    <w:rsid w:val="00A63775"/>
    <w:rsid w:val="00A63863"/>
    <w:rsid w:val="00A6386E"/>
    <w:rsid w:val="00A63937"/>
    <w:rsid w:val="00A639F8"/>
    <w:rsid w:val="00A63C9D"/>
    <w:rsid w:val="00A63E18"/>
    <w:rsid w:val="00A63E34"/>
    <w:rsid w:val="00A63E72"/>
    <w:rsid w:val="00A63E86"/>
    <w:rsid w:val="00A63F89"/>
    <w:rsid w:val="00A63FF3"/>
    <w:rsid w:val="00A6411A"/>
    <w:rsid w:val="00A64121"/>
    <w:rsid w:val="00A64219"/>
    <w:rsid w:val="00A64506"/>
    <w:rsid w:val="00A645D0"/>
    <w:rsid w:val="00A645FE"/>
    <w:rsid w:val="00A64642"/>
    <w:rsid w:val="00A646C1"/>
    <w:rsid w:val="00A647CE"/>
    <w:rsid w:val="00A648D6"/>
    <w:rsid w:val="00A64A4D"/>
    <w:rsid w:val="00A64BB6"/>
    <w:rsid w:val="00A64C27"/>
    <w:rsid w:val="00A64C97"/>
    <w:rsid w:val="00A64DA7"/>
    <w:rsid w:val="00A64E08"/>
    <w:rsid w:val="00A64F46"/>
    <w:rsid w:val="00A65054"/>
    <w:rsid w:val="00A650EB"/>
    <w:rsid w:val="00A65129"/>
    <w:rsid w:val="00A65141"/>
    <w:rsid w:val="00A6522A"/>
    <w:rsid w:val="00A6525E"/>
    <w:rsid w:val="00A652EE"/>
    <w:rsid w:val="00A6534C"/>
    <w:rsid w:val="00A65356"/>
    <w:rsid w:val="00A65388"/>
    <w:rsid w:val="00A6540C"/>
    <w:rsid w:val="00A6545E"/>
    <w:rsid w:val="00A65595"/>
    <w:rsid w:val="00A65636"/>
    <w:rsid w:val="00A65689"/>
    <w:rsid w:val="00A6577D"/>
    <w:rsid w:val="00A6577E"/>
    <w:rsid w:val="00A657EE"/>
    <w:rsid w:val="00A657F9"/>
    <w:rsid w:val="00A658DD"/>
    <w:rsid w:val="00A65908"/>
    <w:rsid w:val="00A65946"/>
    <w:rsid w:val="00A65AE4"/>
    <w:rsid w:val="00A65BF4"/>
    <w:rsid w:val="00A65CEE"/>
    <w:rsid w:val="00A65E05"/>
    <w:rsid w:val="00A65E1C"/>
    <w:rsid w:val="00A65ECD"/>
    <w:rsid w:val="00A6604F"/>
    <w:rsid w:val="00A66072"/>
    <w:rsid w:val="00A66074"/>
    <w:rsid w:val="00A660C5"/>
    <w:rsid w:val="00A660FA"/>
    <w:rsid w:val="00A66115"/>
    <w:rsid w:val="00A6611E"/>
    <w:rsid w:val="00A661FB"/>
    <w:rsid w:val="00A6620A"/>
    <w:rsid w:val="00A663BD"/>
    <w:rsid w:val="00A663E2"/>
    <w:rsid w:val="00A663F5"/>
    <w:rsid w:val="00A66420"/>
    <w:rsid w:val="00A665CC"/>
    <w:rsid w:val="00A6661D"/>
    <w:rsid w:val="00A666CC"/>
    <w:rsid w:val="00A6685C"/>
    <w:rsid w:val="00A66891"/>
    <w:rsid w:val="00A66907"/>
    <w:rsid w:val="00A66955"/>
    <w:rsid w:val="00A6698C"/>
    <w:rsid w:val="00A66993"/>
    <w:rsid w:val="00A669A5"/>
    <w:rsid w:val="00A66BAC"/>
    <w:rsid w:val="00A66BB5"/>
    <w:rsid w:val="00A66C2D"/>
    <w:rsid w:val="00A66E37"/>
    <w:rsid w:val="00A66E44"/>
    <w:rsid w:val="00A66F4B"/>
    <w:rsid w:val="00A66F8B"/>
    <w:rsid w:val="00A66FCE"/>
    <w:rsid w:val="00A67187"/>
    <w:rsid w:val="00A671AD"/>
    <w:rsid w:val="00A672B5"/>
    <w:rsid w:val="00A6736D"/>
    <w:rsid w:val="00A674C9"/>
    <w:rsid w:val="00A674E4"/>
    <w:rsid w:val="00A67540"/>
    <w:rsid w:val="00A67563"/>
    <w:rsid w:val="00A67654"/>
    <w:rsid w:val="00A67751"/>
    <w:rsid w:val="00A67757"/>
    <w:rsid w:val="00A6797D"/>
    <w:rsid w:val="00A67996"/>
    <w:rsid w:val="00A67ADD"/>
    <w:rsid w:val="00A67B99"/>
    <w:rsid w:val="00A67C77"/>
    <w:rsid w:val="00A67D02"/>
    <w:rsid w:val="00A67D23"/>
    <w:rsid w:val="00A67DD4"/>
    <w:rsid w:val="00A67E20"/>
    <w:rsid w:val="00A67EF2"/>
    <w:rsid w:val="00A67FB5"/>
    <w:rsid w:val="00A7017C"/>
    <w:rsid w:val="00A70182"/>
    <w:rsid w:val="00A70185"/>
    <w:rsid w:val="00A701E4"/>
    <w:rsid w:val="00A70247"/>
    <w:rsid w:val="00A7029D"/>
    <w:rsid w:val="00A7036A"/>
    <w:rsid w:val="00A703CF"/>
    <w:rsid w:val="00A7051F"/>
    <w:rsid w:val="00A7058E"/>
    <w:rsid w:val="00A7077C"/>
    <w:rsid w:val="00A707D3"/>
    <w:rsid w:val="00A70813"/>
    <w:rsid w:val="00A70865"/>
    <w:rsid w:val="00A70A40"/>
    <w:rsid w:val="00A70AAC"/>
    <w:rsid w:val="00A70B2D"/>
    <w:rsid w:val="00A70BF1"/>
    <w:rsid w:val="00A70C19"/>
    <w:rsid w:val="00A70D3F"/>
    <w:rsid w:val="00A70D68"/>
    <w:rsid w:val="00A70DC3"/>
    <w:rsid w:val="00A70F26"/>
    <w:rsid w:val="00A70FE7"/>
    <w:rsid w:val="00A7105D"/>
    <w:rsid w:val="00A71068"/>
    <w:rsid w:val="00A71160"/>
    <w:rsid w:val="00A7116E"/>
    <w:rsid w:val="00A71270"/>
    <w:rsid w:val="00A712AA"/>
    <w:rsid w:val="00A713E2"/>
    <w:rsid w:val="00A71417"/>
    <w:rsid w:val="00A71504"/>
    <w:rsid w:val="00A7150F"/>
    <w:rsid w:val="00A71612"/>
    <w:rsid w:val="00A717E0"/>
    <w:rsid w:val="00A718BB"/>
    <w:rsid w:val="00A718CC"/>
    <w:rsid w:val="00A718F1"/>
    <w:rsid w:val="00A71955"/>
    <w:rsid w:val="00A7197D"/>
    <w:rsid w:val="00A71A18"/>
    <w:rsid w:val="00A71C18"/>
    <w:rsid w:val="00A71C26"/>
    <w:rsid w:val="00A71CD6"/>
    <w:rsid w:val="00A71CE5"/>
    <w:rsid w:val="00A71E7D"/>
    <w:rsid w:val="00A71F71"/>
    <w:rsid w:val="00A7205D"/>
    <w:rsid w:val="00A7206F"/>
    <w:rsid w:val="00A72076"/>
    <w:rsid w:val="00A720D1"/>
    <w:rsid w:val="00A7216F"/>
    <w:rsid w:val="00A721A5"/>
    <w:rsid w:val="00A7220F"/>
    <w:rsid w:val="00A72216"/>
    <w:rsid w:val="00A72269"/>
    <w:rsid w:val="00A7228C"/>
    <w:rsid w:val="00A7229E"/>
    <w:rsid w:val="00A724AF"/>
    <w:rsid w:val="00A724CB"/>
    <w:rsid w:val="00A7262E"/>
    <w:rsid w:val="00A72651"/>
    <w:rsid w:val="00A72A15"/>
    <w:rsid w:val="00A72B4A"/>
    <w:rsid w:val="00A72BFA"/>
    <w:rsid w:val="00A72CC9"/>
    <w:rsid w:val="00A72D0F"/>
    <w:rsid w:val="00A72E1E"/>
    <w:rsid w:val="00A72F10"/>
    <w:rsid w:val="00A72FBB"/>
    <w:rsid w:val="00A72FCD"/>
    <w:rsid w:val="00A730CC"/>
    <w:rsid w:val="00A7318B"/>
    <w:rsid w:val="00A732B5"/>
    <w:rsid w:val="00A732BE"/>
    <w:rsid w:val="00A7351F"/>
    <w:rsid w:val="00A73614"/>
    <w:rsid w:val="00A73630"/>
    <w:rsid w:val="00A7375B"/>
    <w:rsid w:val="00A7386F"/>
    <w:rsid w:val="00A73935"/>
    <w:rsid w:val="00A73AF5"/>
    <w:rsid w:val="00A73C2F"/>
    <w:rsid w:val="00A73CE0"/>
    <w:rsid w:val="00A73E04"/>
    <w:rsid w:val="00A73E07"/>
    <w:rsid w:val="00A73E30"/>
    <w:rsid w:val="00A73E47"/>
    <w:rsid w:val="00A73EBF"/>
    <w:rsid w:val="00A74116"/>
    <w:rsid w:val="00A74140"/>
    <w:rsid w:val="00A7422D"/>
    <w:rsid w:val="00A74236"/>
    <w:rsid w:val="00A74296"/>
    <w:rsid w:val="00A74382"/>
    <w:rsid w:val="00A743DA"/>
    <w:rsid w:val="00A744F6"/>
    <w:rsid w:val="00A74526"/>
    <w:rsid w:val="00A745BE"/>
    <w:rsid w:val="00A746BE"/>
    <w:rsid w:val="00A746DC"/>
    <w:rsid w:val="00A74713"/>
    <w:rsid w:val="00A7476A"/>
    <w:rsid w:val="00A747E0"/>
    <w:rsid w:val="00A7499B"/>
    <w:rsid w:val="00A749A9"/>
    <w:rsid w:val="00A74AAD"/>
    <w:rsid w:val="00A74B94"/>
    <w:rsid w:val="00A74BC3"/>
    <w:rsid w:val="00A74BCA"/>
    <w:rsid w:val="00A74BED"/>
    <w:rsid w:val="00A74CA2"/>
    <w:rsid w:val="00A74DFD"/>
    <w:rsid w:val="00A74E04"/>
    <w:rsid w:val="00A74E32"/>
    <w:rsid w:val="00A74E43"/>
    <w:rsid w:val="00A74E6A"/>
    <w:rsid w:val="00A74E6C"/>
    <w:rsid w:val="00A74F42"/>
    <w:rsid w:val="00A75289"/>
    <w:rsid w:val="00A752A3"/>
    <w:rsid w:val="00A752B6"/>
    <w:rsid w:val="00A752CE"/>
    <w:rsid w:val="00A75317"/>
    <w:rsid w:val="00A754E0"/>
    <w:rsid w:val="00A75670"/>
    <w:rsid w:val="00A757C3"/>
    <w:rsid w:val="00A758CB"/>
    <w:rsid w:val="00A7592D"/>
    <w:rsid w:val="00A759CE"/>
    <w:rsid w:val="00A75AD3"/>
    <w:rsid w:val="00A75B65"/>
    <w:rsid w:val="00A75CAD"/>
    <w:rsid w:val="00A75CBC"/>
    <w:rsid w:val="00A75CF8"/>
    <w:rsid w:val="00A75D70"/>
    <w:rsid w:val="00A75E91"/>
    <w:rsid w:val="00A75EF9"/>
    <w:rsid w:val="00A75FA7"/>
    <w:rsid w:val="00A75FAC"/>
    <w:rsid w:val="00A75FE0"/>
    <w:rsid w:val="00A7600B"/>
    <w:rsid w:val="00A7612F"/>
    <w:rsid w:val="00A762BA"/>
    <w:rsid w:val="00A7633F"/>
    <w:rsid w:val="00A763C9"/>
    <w:rsid w:val="00A764A9"/>
    <w:rsid w:val="00A7653A"/>
    <w:rsid w:val="00A76565"/>
    <w:rsid w:val="00A7673E"/>
    <w:rsid w:val="00A767F6"/>
    <w:rsid w:val="00A76818"/>
    <w:rsid w:val="00A76878"/>
    <w:rsid w:val="00A7688B"/>
    <w:rsid w:val="00A768D6"/>
    <w:rsid w:val="00A769FD"/>
    <w:rsid w:val="00A76A1E"/>
    <w:rsid w:val="00A76C38"/>
    <w:rsid w:val="00A76C63"/>
    <w:rsid w:val="00A76CE3"/>
    <w:rsid w:val="00A76ECF"/>
    <w:rsid w:val="00A76FBE"/>
    <w:rsid w:val="00A76FF4"/>
    <w:rsid w:val="00A7700B"/>
    <w:rsid w:val="00A771C0"/>
    <w:rsid w:val="00A772A7"/>
    <w:rsid w:val="00A772F0"/>
    <w:rsid w:val="00A77516"/>
    <w:rsid w:val="00A7772D"/>
    <w:rsid w:val="00A7772F"/>
    <w:rsid w:val="00A7783F"/>
    <w:rsid w:val="00A77909"/>
    <w:rsid w:val="00A77921"/>
    <w:rsid w:val="00A7798E"/>
    <w:rsid w:val="00A779F3"/>
    <w:rsid w:val="00A77A41"/>
    <w:rsid w:val="00A77BEF"/>
    <w:rsid w:val="00A77C6E"/>
    <w:rsid w:val="00A77CC5"/>
    <w:rsid w:val="00A77CD2"/>
    <w:rsid w:val="00A77E2C"/>
    <w:rsid w:val="00A77E93"/>
    <w:rsid w:val="00A77EB4"/>
    <w:rsid w:val="00A77EC0"/>
    <w:rsid w:val="00A80239"/>
    <w:rsid w:val="00A8034A"/>
    <w:rsid w:val="00A803AA"/>
    <w:rsid w:val="00A806D5"/>
    <w:rsid w:val="00A80772"/>
    <w:rsid w:val="00A807FB"/>
    <w:rsid w:val="00A80801"/>
    <w:rsid w:val="00A808E1"/>
    <w:rsid w:val="00A80AD8"/>
    <w:rsid w:val="00A80B8A"/>
    <w:rsid w:val="00A80BA8"/>
    <w:rsid w:val="00A80BB0"/>
    <w:rsid w:val="00A80C90"/>
    <w:rsid w:val="00A810B5"/>
    <w:rsid w:val="00A8110D"/>
    <w:rsid w:val="00A81120"/>
    <w:rsid w:val="00A81137"/>
    <w:rsid w:val="00A811DB"/>
    <w:rsid w:val="00A8124A"/>
    <w:rsid w:val="00A81472"/>
    <w:rsid w:val="00A8149A"/>
    <w:rsid w:val="00A81686"/>
    <w:rsid w:val="00A816AD"/>
    <w:rsid w:val="00A816D4"/>
    <w:rsid w:val="00A816DF"/>
    <w:rsid w:val="00A81700"/>
    <w:rsid w:val="00A8170B"/>
    <w:rsid w:val="00A81751"/>
    <w:rsid w:val="00A817AA"/>
    <w:rsid w:val="00A817C3"/>
    <w:rsid w:val="00A817FC"/>
    <w:rsid w:val="00A8186A"/>
    <w:rsid w:val="00A8187F"/>
    <w:rsid w:val="00A81957"/>
    <w:rsid w:val="00A81A30"/>
    <w:rsid w:val="00A81AFF"/>
    <w:rsid w:val="00A81B2E"/>
    <w:rsid w:val="00A81B61"/>
    <w:rsid w:val="00A81BCE"/>
    <w:rsid w:val="00A81C8C"/>
    <w:rsid w:val="00A81C98"/>
    <w:rsid w:val="00A81E56"/>
    <w:rsid w:val="00A81EA2"/>
    <w:rsid w:val="00A81F79"/>
    <w:rsid w:val="00A82076"/>
    <w:rsid w:val="00A82153"/>
    <w:rsid w:val="00A8217F"/>
    <w:rsid w:val="00A821D0"/>
    <w:rsid w:val="00A821EF"/>
    <w:rsid w:val="00A822BF"/>
    <w:rsid w:val="00A822D1"/>
    <w:rsid w:val="00A82448"/>
    <w:rsid w:val="00A82451"/>
    <w:rsid w:val="00A824E7"/>
    <w:rsid w:val="00A824F6"/>
    <w:rsid w:val="00A825F8"/>
    <w:rsid w:val="00A82635"/>
    <w:rsid w:val="00A82637"/>
    <w:rsid w:val="00A82812"/>
    <w:rsid w:val="00A828D8"/>
    <w:rsid w:val="00A82939"/>
    <w:rsid w:val="00A8298E"/>
    <w:rsid w:val="00A82992"/>
    <w:rsid w:val="00A829CF"/>
    <w:rsid w:val="00A82CEC"/>
    <w:rsid w:val="00A82D1F"/>
    <w:rsid w:val="00A82DB3"/>
    <w:rsid w:val="00A82DCE"/>
    <w:rsid w:val="00A82E53"/>
    <w:rsid w:val="00A830E0"/>
    <w:rsid w:val="00A83142"/>
    <w:rsid w:val="00A8321E"/>
    <w:rsid w:val="00A832ED"/>
    <w:rsid w:val="00A8337F"/>
    <w:rsid w:val="00A834A0"/>
    <w:rsid w:val="00A83607"/>
    <w:rsid w:val="00A836E9"/>
    <w:rsid w:val="00A83A33"/>
    <w:rsid w:val="00A83A58"/>
    <w:rsid w:val="00A83A5D"/>
    <w:rsid w:val="00A83AD1"/>
    <w:rsid w:val="00A83B5C"/>
    <w:rsid w:val="00A83B8C"/>
    <w:rsid w:val="00A83BD5"/>
    <w:rsid w:val="00A83BD6"/>
    <w:rsid w:val="00A83E72"/>
    <w:rsid w:val="00A83F1C"/>
    <w:rsid w:val="00A83F3D"/>
    <w:rsid w:val="00A840AE"/>
    <w:rsid w:val="00A8411E"/>
    <w:rsid w:val="00A841ED"/>
    <w:rsid w:val="00A841EE"/>
    <w:rsid w:val="00A841EF"/>
    <w:rsid w:val="00A84233"/>
    <w:rsid w:val="00A842E9"/>
    <w:rsid w:val="00A84338"/>
    <w:rsid w:val="00A843F6"/>
    <w:rsid w:val="00A843F9"/>
    <w:rsid w:val="00A8440B"/>
    <w:rsid w:val="00A84548"/>
    <w:rsid w:val="00A846E2"/>
    <w:rsid w:val="00A8475B"/>
    <w:rsid w:val="00A84802"/>
    <w:rsid w:val="00A8490B"/>
    <w:rsid w:val="00A8497D"/>
    <w:rsid w:val="00A849A0"/>
    <w:rsid w:val="00A849CE"/>
    <w:rsid w:val="00A84A98"/>
    <w:rsid w:val="00A84ACA"/>
    <w:rsid w:val="00A84B42"/>
    <w:rsid w:val="00A84B4B"/>
    <w:rsid w:val="00A84C55"/>
    <w:rsid w:val="00A84C8C"/>
    <w:rsid w:val="00A84F17"/>
    <w:rsid w:val="00A84F34"/>
    <w:rsid w:val="00A84F4E"/>
    <w:rsid w:val="00A850DE"/>
    <w:rsid w:val="00A8511F"/>
    <w:rsid w:val="00A85143"/>
    <w:rsid w:val="00A85166"/>
    <w:rsid w:val="00A85533"/>
    <w:rsid w:val="00A85559"/>
    <w:rsid w:val="00A85617"/>
    <w:rsid w:val="00A856A7"/>
    <w:rsid w:val="00A856D8"/>
    <w:rsid w:val="00A8571E"/>
    <w:rsid w:val="00A8574D"/>
    <w:rsid w:val="00A8585C"/>
    <w:rsid w:val="00A858AE"/>
    <w:rsid w:val="00A85952"/>
    <w:rsid w:val="00A85B34"/>
    <w:rsid w:val="00A85B36"/>
    <w:rsid w:val="00A85B45"/>
    <w:rsid w:val="00A85BC6"/>
    <w:rsid w:val="00A85C7B"/>
    <w:rsid w:val="00A85C9D"/>
    <w:rsid w:val="00A85D2D"/>
    <w:rsid w:val="00A85DA8"/>
    <w:rsid w:val="00A85E1B"/>
    <w:rsid w:val="00A85E38"/>
    <w:rsid w:val="00A85EA6"/>
    <w:rsid w:val="00A85F6F"/>
    <w:rsid w:val="00A85FF6"/>
    <w:rsid w:val="00A8602D"/>
    <w:rsid w:val="00A86052"/>
    <w:rsid w:val="00A86127"/>
    <w:rsid w:val="00A86264"/>
    <w:rsid w:val="00A865A0"/>
    <w:rsid w:val="00A86618"/>
    <w:rsid w:val="00A866D0"/>
    <w:rsid w:val="00A867C7"/>
    <w:rsid w:val="00A867ED"/>
    <w:rsid w:val="00A869D3"/>
    <w:rsid w:val="00A869E6"/>
    <w:rsid w:val="00A86A5A"/>
    <w:rsid w:val="00A86B4C"/>
    <w:rsid w:val="00A86BCB"/>
    <w:rsid w:val="00A86C33"/>
    <w:rsid w:val="00A86CCB"/>
    <w:rsid w:val="00A86E69"/>
    <w:rsid w:val="00A87048"/>
    <w:rsid w:val="00A8705B"/>
    <w:rsid w:val="00A87114"/>
    <w:rsid w:val="00A8713A"/>
    <w:rsid w:val="00A872FB"/>
    <w:rsid w:val="00A87430"/>
    <w:rsid w:val="00A87454"/>
    <w:rsid w:val="00A875EB"/>
    <w:rsid w:val="00A875FC"/>
    <w:rsid w:val="00A8769A"/>
    <w:rsid w:val="00A876B7"/>
    <w:rsid w:val="00A877E5"/>
    <w:rsid w:val="00A87891"/>
    <w:rsid w:val="00A878F0"/>
    <w:rsid w:val="00A87949"/>
    <w:rsid w:val="00A8797E"/>
    <w:rsid w:val="00A87987"/>
    <w:rsid w:val="00A87AD5"/>
    <w:rsid w:val="00A87BEF"/>
    <w:rsid w:val="00A87BF4"/>
    <w:rsid w:val="00A87C2E"/>
    <w:rsid w:val="00A87CEA"/>
    <w:rsid w:val="00A87F8B"/>
    <w:rsid w:val="00A87FF1"/>
    <w:rsid w:val="00A90000"/>
    <w:rsid w:val="00A90019"/>
    <w:rsid w:val="00A90080"/>
    <w:rsid w:val="00A90117"/>
    <w:rsid w:val="00A9011D"/>
    <w:rsid w:val="00A90138"/>
    <w:rsid w:val="00A90271"/>
    <w:rsid w:val="00A90386"/>
    <w:rsid w:val="00A903ED"/>
    <w:rsid w:val="00A90452"/>
    <w:rsid w:val="00A904BB"/>
    <w:rsid w:val="00A905F2"/>
    <w:rsid w:val="00A906A9"/>
    <w:rsid w:val="00A9070D"/>
    <w:rsid w:val="00A90752"/>
    <w:rsid w:val="00A90925"/>
    <w:rsid w:val="00A9092A"/>
    <w:rsid w:val="00A909D1"/>
    <w:rsid w:val="00A90A74"/>
    <w:rsid w:val="00A90C32"/>
    <w:rsid w:val="00A90C49"/>
    <w:rsid w:val="00A90EA0"/>
    <w:rsid w:val="00A90FAB"/>
    <w:rsid w:val="00A911CA"/>
    <w:rsid w:val="00A91210"/>
    <w:rsid w:val="00A9122B"/>
    <w:rsid w:val="00A9124E"/>
    <w:rsid w:val="00A91297"/>
    <w:rsid w:val="00A91361"/>
    <w:rsid w:val="00A917E7"/>
    <w:rsid w:val="00A91991"/>
    <w:rsid w:val="00A91A52"/>
    <w:rsid w:val="00A91AB1"/>
    <w:rsid w:val="00A91E0A"/>
    <w:rsid w:val="00A91FBD"/>
    <w:rsid w:val="00A921A5"/>
    <w:rsid w:val="00A92485"/>
    <w:rsid w:val="00A924A2"/>
    <w:rsid w:val="00A9250B"/>
    <w:rsid w:val="00A92557"/>
    <w:rsid w:val="00A92570"/>
    <w:rsid w:val="00A9269A"/>
    <w:rsid w:val="00A92715"/>
    <w:rsid w:val="00A9281E"/>
    <w:rsid w:val="00A92A27"/>
    <w:rsid w:val="00A92B38"/>
    <w:rsid w:val="00A92B7B"/>
    <w:rsid w:val="00A92CEC"/>
    <w:rsid w:val="00A92D03"/>
    <w:rsid w:val="00A92D38"/>
    <w:rsid w:val="00A92DD0"/>
    <w:rsid w:val="00A92F69"/>
    <w:rsid w:val="00A92F78"/>
    <w:rsid w:val="00A92FA6"/>
    <w:rsid w:val="00A92FE5"/>
    <w:rsid w:val="00A92FEE"/>
    <w:rsid w:val="00A92FEF"/>
    <w:rsid w:val="00A92FF3"/>
    <w:rsid w:val="00A93304"/>
    <w:rsid w:val="00A933CD"/>
    <w:rsid w:val="00A933D6"/>
    <w:rsid w:val="00A933D9"/>
    <w:rsid w:val="00A9343D"/>
    <w:rsid w:val="00A93644"/>
    <w:rsid w:val="00A936AA"/>
    <w:rsid w:val="00A936F1"/>
    <w:rsid w:val="00A9379E"/>
    <w:rsid w:val="00A937CF"/>
    <w:rsid w:val="00A938DA"/>
    <w:rsid w:val="00A93929"/>
    <w:rsid w:val="00A9395B"/>
    <w:rsid w:val="00A93973"/>
    <w:rsid w:val="00A93AD5"/>
    <w:rsid w:val="00A93B63"/>
    <w:rsid w:val="00A93C46"/>
    <w:rsid w:val="00A93CCC"/>
    <w:rsid w:val="00A93D08"/>
    <w:rsid w:val="00A93DF7"/>
    <w:rsid w:val="00A93E71"/>
    <w:rsid w:val="00A93ECB"/>
    <w:rsid w:val="00A93F77"/>
    <w:rsid w:val="00A93F89"/>
    <w:rsid w:val="00A93FC5"/>
    <w:rsid w:val="00A93FEA"/>
    <w:rsid w:val="00A93FED"/>
    <w:rsid w:val="00A942CC"/>
    <w:rsid w:val="00A944BE"/>
    <w:rsid w:val="00A944DD"/>
    <w:rsid w:val="00A9450A"/>
    <w:rsid w:val="00A9450B"/>
    <w:rsid w:val="00A9457A"/>
    <w:rsid w:val="00A9459C"/>
    <w:rsid w:val="00A945A0"/>
    <w:rsid w:val="00A9464F"/>
    <w:rsid w:val="00A94659"/>
    <w:rsid w:val="00A946CC"/>
    <w:rsid w:val="00A94708"/>
    <w:rsid w:val="00A9476E"/>
    <w:rsid w:val="00A947E6"/>
    <w:rsid w:val="00A9487C"/>
    <w:rsid w:val="00A94951"/>
    <w:rsid w:val="00A94A11"/>
    <w:rsid w:val="00A94A46"/>
    <w:rsid w:val="00A94AB6"/>
    <w:rsid w:val="00A94B12"/>
    <w:rsid w:val="00A94B82"/>
    <w:rsid w:val="00A94BCA"/>
    <w:rsid w:val="00A94BDE"/>
    <w:rsid w:val="00A94C5E"/>
    <w:rsid w:val="00A94CB2"/>
    <w:rsid w:val="00A94CE9"/>
    <w:rsid w:val="00A94D65"/>
    <w:rsid w:val="00A94E34"/>
    <w:rsid w:val="00A94E9C"/>
    <w:rsid w:val="00A94F5C"/>
    <w:rsid w:val="00A94F6D"/>
    <w:rsid w:val="00A94FBF"/>
    <w:rsid w:val="00A95025"/>
    <w:rsid w:val="00A95037"/>
    <w:rsid w:val="00A95083"/>
    <w:rsid w:val="00A950E6"/>
    <w:rsid w:val="00A9513C"/>
    <w:rsid w:val="00A9525E"/>
    <w:rsid w:val="00A952BC"/>
    <w:rsid w:val="00A952DA"/>
    <w:rsid w:val="00A953D6"/>
    <w:rsid w:val="00A95493"/>
    <w:rsid w:val="00A95509"/>
    <w:rsid w:val="00A956C2"/>
    <w:rsid w:val="00A95823"/>
    <w:rsid w:val="00A958B5"/>
    <w:rsid w:val="00A9592C"/>
    <w:rsid w:val="00A95971"/>
    <w:rsid w:val="00A95A58"/>
    <w:rsid w:val="00A95BA6"/>
    <w:rsid w:val="00A95C01"/>
    <w:rsid w:val="00A95CF7"/>
    <w:rsid w:val="00A95D13"/>
    <w:rsid w:val="00A95ED1"/>
    <w:rsid w:val="00A95EDD"/>
    <w:rsid w:val="00A95EFD"/>
    <w:rsid w:val="00A95FEC"/>
    <w:rsid w:val="00A960DA"/>
    <w:rsid w:val="00A960E5"/>
    <w:rsid w:val="00A9612A"/>
    <w:rsid w:val="00A961BC"/>
    <w:rsid w:val="00A962F0"/>
    <w:rsid w:val="00A9631A"/>
    <w:rsid w:val="00A96327"/>
    <w:rsid w:val="00A96359"/>
    <w:rsid w:val="00A96377"/>
    <w:rsid w:val="00A963B4"/>
    <w:rsid w:val="00A963C9"/>
    <w:rsid w:val="00A9640D"/>
    <w:rsid w:val="00A965CA"/>
    <w:rsid w:val="00A9662F"/>
    <w:rsid w:val="00A966D5"/>
    <w:rsid w:val="00A9673D"/>
    <w:rsid w:val="00A96941"/>
    <w:rsid w:val="00A969B2"/>
    <w:rsid w:val="00A96A04"/>
    <w:rsid w:val="00A96AA3"/>
    <w:rsid w:val="00A96AAF"/>
    <w:rsid w:val="00A96B90"/>
    <w:rsid w:val="00A96BD9"/>
    <w:rsid w:val="00A96DB0"/>
    <w:rsid w:val="00A96DB3"/>
    <w:rsid w:val="00A96E35"/>
    <w:rsid w:val="00A96F09"/>
    <w:rsid w:val="00A96F43"/>
    <w:rsid w:val="00A970AA"/>
    <w:rsid w:val="00A970F8"/>
    <w:rsid w:val="00A971DD"/>
    <w:rsid w:val="00A97204"/>
    <w:rsid w:val="00A9726D"/>
    <w:rsid w:val="00A9743E"/>
    <w:rsid w:val="00A9744E"/>
    <w:rsid w:val="00A97513"/>
    <w:rsid w:val="00A97514"/>
    <w:rsid w:val="00A975D4"/>
    <w:rsid w:val="00A97646"/>
    <w:rsid w:val="00A9764E"/>
    <w:rsid w:val="00A9768F"/>
    <w:rsid w:val="00A977C9"/>
    <w:rsid w:val="00A977CB"/>
    <w:rsid w:val="00A97824"/>
    <w:rsid w:val="00A97868"/>
    <w:rsid w:val="00A9792A"/>
    <w:rsid w:val="00A979E7"/>
    <w:rsid w:val="00A979FC"/>
    <w:rsid w:val="00A97A6B"/>
    <w:rsid w:val="00A97AC4"/>
    <w:rsid w:val="00A97AE5"/>
    <w:rsid w:val="00A97AE6"/>
    <w:rsid w:val="00A97C50"/>
    <w:rsid w:val="00A97C78"/>
    <w:rsid w:val="00A97D5D"/>
    <w:rsid w:val="00A97D79"/>
    <w:rsid w:val="00A97FF9"/>
    <w:rsid w:val="00AA002A"/>
    <w:rsid w:val="00AA00A3"/>
    <w:rsid w:val="00AA0355"/>
    <w:rsid w:val="00AA037A"/>
    <w:rsid w:val="00AA037F"/>
    <w:rsid w:val="00AA03CA"/>
    <w:rsid w:val="00AA051F"/>
    <w:rsid w:val="00AA0584"/>
    <w:rsid w:val="00AA0675"/>
    <w:rsid w:val="00AA06FF"/>
    <w:rsid w:val="00AA07D0"/>
    <w:rsid w:val="00AA0810"/>
    <w:rsid w:val="00AA0831"/>
    <w:rsid w:val="00AA0837"/>
    <w:rsid w:val="00AA0938"/>
    <w:rsid w:val="00AA0A02"/>
    <w:rsid w:val="00AA0A23"/>
    <w:rsid w:val="00AA0A2E"/>
    <w:rsid w:val="00AA0B8E"/>
    <w:rsid w:val="00AA0BE1"/>
    <w:rsid w:val="00AA0BF9"/>
    <w:rsid w:val="00AA0CC7"/>
    <w:rsid w:val="00AA0E99"/>
    <w:rsid w:val="00AA1034"/>
    <w:rsid w:val="00AA1163"/>
    <w:rsid w:val="00AA11A3"/>
    <w:rsid w:val="00AA1209"/>
    <w:rsid w:val="00AA1232"/>
    <w:rsid w:val="00AA1270"/>
    <w:rsid w:val="00AA129B"/>
    <w:rsid w:val="00AA1338"/>
    <w:rsid w:val="00AA13A7"/>
    <w:rsid w:val="00AA164D"/>
    <w:rsid w:val="00AA184F"/>
    <w:rsid w:val="00AA1991"/>
    <w:rsid w:val="00AA19A2"/>
    <w:rsid w:val="00AA19B5"/>
    <w:rsid w:val="00AA1B8C"/>
    <w:rsid w:val="00AA1CD7"/>
    <w:rsid w:val="00AA1D3A"/>
    <w:rsid w:val="00AA1DE9"/>
    <w:rsid w:val="00AA1EA7"/>
    <w:rsid w:val="00AA2142"/>
    <w:rsid w:val="00AA21BF"/>
    <w:rsid w:val="00AA21DB"/>
    <w:rsid w:val="00AA2238"/>
    <w:rsid w:val="00AA228C"/>
    <w:rsid w:val="00AA2342"/>
    <w:rsid w:val="00AA2670"/>
    <w:rsid w:val="00AA2775"/>
    <w:rsid w:val="00AA2882"/>
    <w:rsid w:val="00AA2A0D"/>
    <w:rsid w:val="00AA2A4B"/>
    <w:rsid w:val="00AA2ADB"/>
    <w:rsid w:val="00AA2AE3"/>
    <w:rsid w:val="00AA2BA9"/>
    <w:rsid w:val="00AA2C30"/>
    <w:rsid w:val="00AA2CD6"/>
    <w:rsid w:val="00AA2EAD"/>
    <w:rsid w:val="00AA2F89"/>
    <w:rsid w:val="00AA3095"/>
    <w:rsid w:val="00AA31BF"/>
    <w:rsid w:val="00AA3347"/>
    <w:rsid w:val="00AA33E3"/>
    <w:rsid w:val="00AA3676"/>
    <w:rsid w:val="00AA371F"/>
    <w:rsid w:val="00AA38C8"/>
    <w:rsid w:val="00AA394F"/>
    <w:rsid w:val="00AA39AB"/>
    <w:rsid w:val="00AA3B10"/>
    <w:rsid w:val="00AA3B2C"/>
    <w:rsid w:val="00AA3B90"/>
    <w:rsid w:val="00AA3E6D"/>
    <w:rsid w:val="00AA3F6F"/>
    <w:rsid w:val="00AA3FF8"/>
    <w:rsid w:val="00AA4010"/>
    <w:rsid w:val="00AA40F6"/>
    <w:rsid w:val="00AA41E5"/>
    <w:rsid w:val="00AA4273"/>
    <w:rsid w:val="00AA43B6"/>
    <w:rsid w:val="00AA4410"/>
    <w:rsid w:val="00AA4598"/>
    <w:rsid w:val="00AA46ED"/>
    <w:rsid w:val="00AA477C"/>
    <w:rsid w:val="00AA49A6"/>
    <w:rsid w:val="00AA49FC"/>
    <w:rsid w:val="00AA49FE"/>
    <w:rsid w:val="00AA4A49"/>
    <w:rsid w:val="00AA4A5C"/>
    <w:rsid w:val="00AA4C14"/>
    <w:rsid w:val="00AA4C7E"/>
    <w:rsid w:val="00AA4C90"/>
    <w:rsid w:val="00AA4D69"/>
    <w:rsid w:val="00AA4DE5"/>
    <w:rsid w:val="00AA4E56"/>
    <w:rsid w:val="00AA4E6D"/>
    <w:rsid w:val="00AA500F"/>
    <w:rsid w:val="00AA503C"/>
    <w:rsid w:val="00AA504C"/>
    <w:rsid w:val="00AA5074"/>
    <w:rsid w:val="00AA50A7"/>
    <w:rsid w:val="00AA50D1"/>
    <w:rsid w:val="00AA51C7"/>
    <w:rsid w:val="00AA5208"/>
    <w:rsid w:val="00AA52FC"/>
    <w:rsid w:val="00AA53AB"/>
    <w:rsid w:val="00AA551C"/>
    <w:rsid w:val="00AA5591"/>
    <w:rsid w:val="00AA55B4"/>
    <w:rsid w:val="00AA560F"/>
    <w:rsid w:val="00AA56D7"/>
    <w:rsid w:val="00AA5848"/>
    <w:rsid w:val="00AA5C13"/>
    <w:rsid w:val="00AA5C32"/>
    <w:rsid w:val="00AA5D2E"/>
    <w:rsid w:val="00AA5DA9"/>
    <w:rsid w:val="00AA5E41"/>
    <w:rsid w:val="00AA5F61"/>
    <w:rsid w:val="00AA5FC7"/>
    <w:rsid w:val="00AA60B5"/>
    <w:rsid w:val="00AA6126"/>
    <w:rsid w:val="00AA6230"/>
    <w:rsid w:val="00AA624A"/>
    <w:rsid w:val="00AA624B"/>
    <w:rsid w:val="00AA629A"/>
    <w:rsid w:val="00AA6347"/>
    <w:rsid w:val="00AA639E"/>
    <w:rsid w:val="00AA6553"/>
    <w:rsid w:val="00AA6593"/>
    <w:rsid w:val="00AA65CF"/>
    <w:rsid w:val="00AA6635"/>
    <w:rsid w:val="00AA66AA"/>
    <w:rsid w:val="00AA66DC"/>
    <w:rsid w:val="00AA67B8"/>
    <w:rsid w:val="00AA67C3"/>
    <w:rsid w:val="00AA67F4"/>
    <w:rsid w:val="00AA68A2"/>
    <w:rsid w:val="00AA68AA"/>
    <w:rsid w:val="00AA68CE"/>
    <w:rsid w:val="00AA6915"/>
    <w:rsid w:val="00AA6974"/>
    <w:rsid w:val="00AA69DA"/>
    <w:rsid w:val="00AA69DD"/>
    <w:rsid w:val="00AA6CBF"/>
    <w:rsid w:val="00AA6E47"/>
    <w:rsid w:val="00AA6F5F"/>
    <w:rsid w:val="00AA6FFA"/>
    <w:rsid w:val="00AA7020"/>
    <w:rsid w:val="00AA7132"/>
    <w:rsid w:val="00AA72BC"/>
    <w:rsid w:val="00AA7409"/>
    <w:rsid w:val="00AA74AA"/>
    <w:rsid w:val="00AA7534"/>
    <w:rsid w:val="00AA7567"/>
    <w:rsid w:val="00AA7648"/>
    <w:rsid w:val="00AA766D"/>
    <w:rsid w:val="00AA76AE"/>
    <w:rsid w:val="00AA76BF"/>
    <w:rsid w:val="00AA77C1"/>
    <w:rsid w:val="00AA780D"/>
    <w:rsid w:val="00AA7810"/>
    <w:rsid w:val="00AA7811"/>
    <w:rsid w:val="00AA784F"/>
    <w:rsid w:val="00AA789B"/>
    <w:rsid w:val="00AA79CB"/>
    <w:rsid w:val="00AA7ADD"/>
    <w:rsid w:val="00AA7B5E"/>
    <w:rsid w:val="00AA7BEB"/>
    <w:rsid w:val="00AA7C10"/>
    <w:rsid w:val="00AA7C59"/>
    <w:rsid w:val="00AA7CC8"/>
    <w:rsid w:val="00AA7D04"/>
    <w:rsid w:val="00AA7D7D"/>
    <w:rsid w:val="00AA7DD8"/>
    <w:rsid w:val="00AA7E64"/>
    <w:rsid w:val="00AA7F08"/>
    <w:rsid w:val="00AA7F4B"/>
    <w:rsid w:val="00AB00F0"/>
    <w:rsid w:val="00AB01AD"/>
    <w:rsid w:val="00AB01F0"/>
    <w:rsid w:val="00AB02C1"/>
    <w:rsid w:val="00AB032F"/>
    <w:rsid w:val="00AB0332"/>
    <w:rsid w:val="00AB0519"/>
    <w:rsid w:val="00AB058D"/>
    <w:rsid w:val="00AB0592"/>
    <w:rsid w:val="00AB05DF"/>
    <w:rsid w:val="00AB05E1"/>
    <w:rsid w:val="00AB0603"/>
    <w:rsid w:val="00AB0688"/>
    <w:rsid w:val="00AB06B9"/>
    <w:rsid w:val="00AB07EB"/>
    <w:rsid w:val="00AB097F"/>
    <w:rsid w:val="00AB0AED"/>
    <w:rsid w:val="00AB0C46"/>
    <w:rsid w:val="00AB0C51"/>
    <w:rsid w:val="00AB0CB6"/>
    <w:rsid w:val="00AB0DA3"/>
    <w:rsid w:val="00AB0EDD"/>
    <w:rsid w:val="00AB0EFE"/>
    <w:rsid w:val="00AB0F33"/>
    <w:rsid w:val="00AB0F53"/>
    <w:rsid w:val="00AB1037"/>
    <w:rsid w:val="00AB1060"/>
    <w:rsid w:val="00AB1123"/>
    <w:rsid w:val="00AB11DB"/>
    <w:rsid w:val="00AB13C8"/>
    <w:rsid w:val="00AB1473"/>
    <w:rsid w:val="00AB14A1"/>
    <w:rsid w:val="00AB14C8"/>
    <w:rsid w:val="00AB15B7"/>
    <w:rsid w:val="00AB15B8"/>
    <w:rsid w:val="00AB163B"/>
    <w:rsid w:val="00AB1694"/>
    <w:rsid w:val="00AB16B5"/>
    <w:rsid w:val="00AB16BF"/>
    <w:rsid w:val="00AB17B1"/>
    <w:rsid w:val="00AB184A"/>
    <w:rsid w:val="00AB1A5A"/>
    <w:rsid w:val="00AB1AC2"/>
    <w:rsid w:val="00AB1B45"/>
    <w:rsid w:val="00AB1BBD"/>
    <w:rsid w:val="00AB1BD7"/>
    <w:rsid w:val="00AB1C1D"/>
    <w:rsid w:val="00AB1C28"/>
    <w:rsid w:val="00AB1CF3"/>
    <w:rsid w:val="00AB1D25"/>
    <w:rsid w:val="00AB1DB0"/>
    <w:rsid w:val="00AB1F18"/>
    <w:rsid w:val="00AB2118"/>
    <w:rsid w:val="00AB2158"/>
    <w:rsid w:val="00AB21A8"/>
    <w:rsid w:val="00AB21BB"/>
    <w:rsid w:val="00AB22C3"/>
    <w:rsid w:val="00AB22E8"/>
    <w:rsid w:val="00AB2346"/>
    <w:rsid w:val="00AB234F"/>
    <w:rsid w:val="00AB2368"/>
    <w:rsid w:val="00AB24F9"/>
    <w:rsid w:val="00AB265B"/>
    <w:rsid w:val="00AB26AD"/>
    <w:rsid w:val="00AB275C"/>
    <w:rsid w:val="00AB27F2"/>
    <w:rsid w:val="00AB2822"/>
    <w:rsid w:val="00AB2868"/>
    <w:rsid w:val="00AB286C"/>
    <w:rsid w:val="00AB2963"/>
    <w:rsid w:val="00AB2A15"/>
    <w:rsid w:val="00AB2A2B"/>
    <w:rsid w:val="00AB2AE8"/>
    <w:rsid w:val="00AB2E24"/>
    <w:rsid w:val="00AB2EF5"/>
    <w:rsid w:val="00AB3010"/>
    <w:rsid w:val="00AB3098"/>
    <w:rsid w:val="00AB3121"/>
    <w:rsid w:val="00AB3165"/>
    <w:rsid w:val="00AB3369"/>
    <w:rsid w:val="00AB33C2"/>
    <w:rsid w:val="00AB33C6"/>
    <w:rsid w:val="00AB3418"/>
    <w:rsid w:val="00AB3427"/>
    <w:rsid w:val="00AB342A"/>
    <w:rsid w:val="00AB343E"/>
    <w:rsid w:val="00AB349E"/>
    <w:rsid w:val="00AB35D3"/>
    <w:rsid w:val="00AB35FF"/>
    <w:rsid w:val="00AB3633"/>
    <w:rsid w:val="00AB3675"/>
    <w:rsid w:val="00AB36A0"/>
    <w:rsid w:val="00AB3804"/>
    <w:rsid w:val="00AB388A"/>
    <w:rsid w:val="00AB3A90"/>
    <w:rsid w:val="00AB3B26"/>
    <w:rsid w:val="00AB3B3A"/>
    <w:rsid w:val="00AB3CC8"/>
    <w:rsid w:val="00AB3D21"/>
    <w:rsid w:val="00AB3D5E"/>
    <w:rsid w:val="00AB3DD9"/>
    <w:rsid w:val="00AB3E17"/>
    <w:rsid w:val="00AB4121"/>
    <w:rsid w:val="00AB41FC"/>
    <w:rsid w:val="00AB4217"/>
    <w:rsid w:val="00AB42E0"/>
    <w:rsid w:val="00AB4380"/>
    <w:rsid w:val="00AB4416"/>
    <w:rsid w:val="00AB44AC"/>
    <w:rsid w:val="00AB44E2"/>
    <w:rsid w:val="00AB45DB"/>
    <w:rsid w:val="00AB467C"/>
    <w:rsid w:val="00AB4746"/>
    <w:rsid w:val="00AB4A05"/>
    <w:rsid w:val="00AB4A7E"/>
    <w:rsid w:val="00AB4C1F"/>
    <w:rsid w:val="00AB4C75"/>
    <w:rsid w:val="00AB4CC6"/>
    <w:rsid w:val="00AB4D51"/>
    <w:rsid w:val="00AB4F1A"/>
    <w:rsid w:val="00AB4F2D"/>
    <w:rsid w:val="00AB5051"/>
    <w:rsid w:val="00AB50B7"/>
    <w:rsid w:val="00AB5228"/>
    <w:rsid w:val="00AB5322"/>
    <w:rsid w:val="00AB538C"/>
    <w:rsid w:val="00AB53B2"/>
    <w:rsid w:val="00AB53F7"/>
    <w:rsid w:val="00AB5580"/>
    <w:rsid w:val="00AB55F7"/>
    <w:rsid w:val="00AB563C"/>
    <w:rsid w:val="00AB56C2"/>
    <w:rsid w:val="00AB5761"/>
    <w:rsid w:val="00AB576C"/>
    <w:rsid w:val="00AB596A"/>
    <w:rsid w:val="00AB5A01"/>
    <w:rsid w:val="00AB5B24"/>
    <w:rsid w:val="00AB5CC9"/>
    <w:rsid w:val="00AB5D79"/>
    <w:rsid w:val="00AB5DBB"/>
    <w:rsid w:val="00AB5E09"/>
    <w:rsid w:val="00AB5E30"/>
    <w:rsid w:val="00AB5F79"/>
    <w:rsid w:val="00AB5FDF"/>
    <w:rsid w:val="00AB606C"/>
    <w:rsid w:val="00AB624C"/>
    <w:rsid w:val="00AB62CA"/>
    <w:rsid w:val="00AB6425"/>
    <w:rsid w:val="00AB6433"/>
    <w:rsid w:val="00AB6474"/>
    <w:rsid w:val="00AB66D8"/>
    <w:rsid w:val="00AB67D9"/>
    <w:rsid w:val="00AB67E1"/>
    <w:rsid w:val="00AB6863"/>
    <w:rsid w:val="00AB68EE"/>
    <w:rsid w:val="00AB69C4"/>
    <w:rsid w:val="00AB6B68"/>
    <w:rsid w:val="00AB6BCE"/>
    <w:rsid w:val="00AB6BFA"/>
    <w:rsid w:val="00AB6C03"/>
    <w:rsid w:val="00AB6C09"/>
    <w:rsid w:val="00AB6C46"/>
    <w:rsid w:val="00AB6CD1"/>
    <w:rsid w:val="00AB6D4F"/>
    <w:rsid w:val="00AB6E18"/>
    <w:rsid w:val="00AB6E71"/>
    <w:rsid w:val="00AB6FE5"/>
    <w:rsid w:val="00AB70AB"/>
    <w:rsid w:val="00AB7191"/>
    <w:rsid w:val="00AB72D2"/>
    <w:rsid w:val="00AB7322"/>
    <w:rsid w:val="00AB7378"/>
    <w:rsid w:val="00AB738D"/>
    <w:rsid w:val="00AB7497"/>
    <w:rsid w:val="00AB74D9"/>
    <w:rsid w:val="00AB74DE"/>
    <w:rsid w:val="00AB7516"/>
    <w:rsid w:val="00AB7547"/>
    <w:rsid w:val="00AB756C"/>
    <w:rsid w:val="00AB7577"/>
    <w:rsid w:val="00AB7582"/>
    <w:rsid w:val="00AB7585"/>
    <w:rsid w:val="00AB75C4"/>
    <w:rsid w:val="00AB76D4"/>
    <w:rsid w:val="00AB77BE"/>
    <w:rsid w:val="00AB781F"/>
    <w:rsid w:val="00AB7824"/>
    <w:rsid w:val="00AB790B"/>
    <w:rsid w:val="00AB795C"/>
    <w:rsid w:val="00AB7AF3"/>
    <w:rsid w:val="00AB7CAB"/>
    <w:rsid w:val="00AB7CF9"/>
    <w:rsid w:val="00AB7D1B"/>
    <w:rsid w:val="00AB7E49"/>
    <w:rsid w:val="00AB7F53"/>
    <w:rsid w:val="00AC0033"/>
    <w:rsid w:val="00AC006B"/>
    <w:rsid w:val="00AC00EB"/>
    <w:rsid w:val="00AC0194"/>
    <w:rsid w:val="00AC01FF"/>
    <w:rsid w:val="00AC0340"/>
    <w:rsid w:val="00AC053E"/>
    <w:rsid w:val="00AC060C"/>
    <w:rsid w:val="00AC064C"/>
    <w:rsid w:val="00AC0672"/>
    <w:rsid w:val="00AC06AD"/>
    <w:rsid w:val="00AC078A"/>
    <w:rsid w:val="00AC082F"/>
    <w:rsid w:val="00AC0874"/>
    <w:rsid w:val="00AC0920"/>
    <w:rsid w:val="00AC099E"/>
    <w:rsid w:val="00AC0A36"/>
    <w:rsid w:val="00AC0A79"/>
    <w:rsid w:val="00AC0A87"/>
    <w:rsid w:val="00AC0B04"/>
    <w:rsid w:val="00AC0B67"/>
    <w:rsid w:val="00AC0C21"/>
    <w:rsid w:val="00AC0CA5"/>
    <w:rsid w:val="00AC0D15"/>
    <w:rsid w:val="00AC0D50"/>
    <w:rsid w:val="00AC0DCB"/>
    <w:rsid w:val="00AC0EAB"/>
    <w:rsid w:val="00AC0ECD"/>
    <w:rsid w:val="00AC0F4F"/>
    <w:rsid w:val="00AC0FB1"/>
    <w:rsid w:val="00AC0FC6"/>
    <w:rsid w:val="00AC112B"/>
    <w:rsid w:val="00AC1163"/>
    <w:rsid w:val="00AC151B"/>
    <w:rsid w:val="00AC1553"/>
    <w:rsid w:val="00AC163C"/>
    <w:rsid w:val="00AC1800"/>
    <w:rsid w:val="00AC1805"/>
    <w:rsid w:val="00AC183C"/>
    <w:rsid w:val="00AC18C7"/>
    <w:rsid w:val="00AC18EA"/>
    <w:rsid w:val="00AC197D"/>
    <w:rsid w:val="00AC19D4"/>
    <w:rsid w:val="00AC1A6C"/>
    <w:rsid w:val="00AC1A9F"/>
    <w:rsid w:val="00AC1BF4"/>
    <w:rsid w:val="00AC1C2D"/>
    <w:rsid w:val="00AC1E26"/>
    <w:rsid w:val="00AC1F5C"/>
    <w:rsid w:val="00AC1FAF"/>
    <w:rsid w:val="00AC1FC7"/>
    <w:rsid w:val="00AC2028"/>
    <w:rsid w:val="00AC2048"/>
    <w:rsid w:val="00AC2061"/>
    <w:rsid w:val="00AC21B2"/>
    <w:rsid w:val="00AC21E6"/>
    <w:rsid w:val="00AC21FA"/>
    <w:rsid w:val="00AC2297"/>
    <w:rsid w:val="00AC233F"/>
    <w:rsid w:val="00AC2387"/>
    <w:rsid w:val="00AC2403"/>
    <w:rsid w:val="00AC2464"/>
    <w:rsid w:val="00AC250F"/>
    <w:rsid w:val="00AC2545"/>
    <w:rsid w:val="00AC258F"/>
    <w:rsid w:val="00AC261B"/>
    <w:rsid w:val="00AC26E6"/>
    <w:rsid w:val="00AC27D9"/>
    <w:rsid w:val="00AC28D3"/>
    <w:rsid w:val="00AC2971"/>
    <w:rsid w:val="00AC297A"/>
    <w:rsid w:val="00AC2A29"/>
    <w:rsid w:val="00AC2B91"/>
    <w:rsid w:val="00AC2BC6"/>
    <w:rsid w:val="00AC2C4C"/>
    <w:rsid w:val="00AC2C55"/>
    <w:rsid w:val="00AC2D2B"/>
    <w:rsid w:val="00AC2D59"/>
    <w:rsid w:val="00AC2FA4"/>
    <w:rsid w:val="00AC307F"/>
    <w:rsid w:val="00AC31BE"/>
    <w:rsid w:val="00AC32B7"/>
    <w:rsid w:val="00AC32E0"/>
    <w:rsid w:val="00AC3387"/>
    <w:rsid w:val="00AC339E"/>
    <w:rsid w:val="00AC3528"/>
    <w:rsid w:val="00AC3544"/>
    <w:rsid w:val="00AC3598"/>
    <w:rsid w:val="00AC3754"/>
    <w:rsid w:val="00AC375F"/>
    <w:rsid w:val="00AC378B"/>
    <w:rsid w:val="00AC39D1"/>
    <w:rsid w:val="00AC3AF6"/>
    <w:rsid w:val="00AC3B31"/>
    <w:rsid w:val="00AC3B57"/>
    <w:rsid w:val="00AC3B7C"/>
    <w:rsid w:val="00AC3BE3"/>
    <w:rsid w:val="00AC3BEE"/>
    <w:rsid w:val="00AC3D0C"/>
    <w:rsid w:val="00AC3ECE"/>
    <w:rsid w:val="00AC3EDC"/>
    <w:rsid w:val="00AC3F2D"/>
    <w:rsid w:val="00AC3F43"/>
    <w:rsid w:val="00AC3FB3"/>
    <w:rsid w:val="00AC3FD7"/>
    <w:rsid w:val="00AC4002"/>
    <w:rsid w:val="00AC4134"/>
    <w:rsid w:val="00AC4229"/>
    <w:rsid w:val="00AC4301"/>
    <w:rsid w:val="00AC434F"/>
    <w:rsid w:val="00AC44A7"/>
    <w:rsid w:val="00AC44F1"/>
    <w:rsid w:val="00AC46F5"/>
    <w:rsid w:val="00AC48A5"/>
    <w:rsid w:val="00AC4946"/>
    <w:rsid w:val="00AC4A6A"/>
    <w:rsid w:val="00AC4CF7"/>
    <w:rsid w:val="00AC4E13"/>
    <w:rsid w:val="00AC4F1F"/>
    <w:rsid w:val="00AC4F91"/>
    <w:rsid w:val="00AC4FC6"/>
    <w:rsid w:val="00AC50D7"/>
    <w:rsid w:val="00AC5140"/>
    <w:rsid w:val="00AC5289"/>
    <w:rsid w:val="00AC54E1"/>
    <w:rsid w:val="00AC54EC"/>
    <w:rsid w:val="00AC5822"/>
    <w:rsid w:val="00AC5859"/>
    <w:rsid w:val="00AC5933"/>
    <w:rsid w:val="00AC5957"/>
    <w:rsid w:val="00AC59B2"/>
    <w:rsid w:val="00AC5A33"/>
    <w:rsid w:val="00AC5A48"/>
    <w:rsid w:val="00AC5AA0"/>
    <w:rsid w:val="00AC5B09"/>
    <w:rsid w:val="00AC5BB0"/>
    <w:rsid w:val="00AC5EF3"/>
    <w:rsid w:val="00AC5F06"/>
    <w:rsid w:val="00AC5FF0"/>
    <w:rsid w:val="00AC5FFC"/>
    <w:rsid w:val="00AC602C"/>
    <w:rsid w:val="00AC6064"/>
    <w:rsid w:val="00AC60BD"/>
    <w:rsid w:val="00AC621F"/>
    <w:rsid w:val="00AC62D6"/>
    <w:rsid w:val="00AC6310"/>
    <w:rsid w:val="00AC63EE"/>
    <w:rsid w:val="00AC64CC"/>
    <w:rsid w:val="00AC6604"/>
    <w:rsid w:val="00AC66FA"/>
    <w:rsid w:val="00AC672F"/>
    <w:rsid w:val="00AC67F5"/>
    <w:rsid w:val="00AC6814"/>
    <w:rsid w:val="00AC6818"/>
    <w:rsid w:val="00AC684A"/>
    <w:rsid w:val="00AC685A"/>
    <w:rsid w:val="00AC68AB"/>
    <w:rsid w:val="00AC692D"/>
    <w:rsid w:val="00AC6954"/>
    <w:rsid w:val="00AC6978"/>
    <w:rsid w:val="00AC69F3"/>
    <w:rsid w:val="00AC6C61"/>
    <w:rsid w:val="00AC6C6E"/>
    <w:rsid w:val="00AC6C87"/>
    <w:rsid w:val="00AC6D6B"/>
    <w:rsid w:val="00AC6F4D"/>
    <w:rsid w:val="00AC6FBF"/>
    <w:rsid w:val="00AC7076"/>
    <w:rsid w:val="00AC7128"/>
    <w:rsid w:val="00AC7135"/>
    <w:rsid w:val="00AC7186"/>
    <w:rsid w:val="00AC720E"/>
    <w:rsid w:val="00AC723A"/>
    <w:rsid w:val="00AC7357"/>
    <w:rsid w:val="00AC7489"/>
    <w:rsid w:val="00AC75B1"/>
    <w:rsid w:val="00AC7667"/>
    <w:rsid w:val="00AC76D4"/>
    <w:rsid w:val="00AC77C9"/>
    <w:rsid w:val="00AC77DC"/>
    <w:rsid w:val="00AC78C6"/>
    <w:rsid w:val="00AC78F8"/>
    <w:rsid w:val="00AC7A62"/>
    <w:rsid w:val="00AC7AF6"/>
    <w:rsid w:val="00AC7B33"/>
    <w:rsid w:val="00AC7D96"/>
    <w:rsid w:val="00AC7E36"/>
    <w:rsid w:val="00AC7F2A"/>
    <w:rsid w:val="00AC7F4F"/>
    <w:rsid w:val="00AC7FA0"/>
    <w:rsid w:val="00AD003F"/>
    <w:rsid w:val="00AD0089"/>
    <w:rsid w:val="00AD018A"/>
    <w:rsid w:val="00AD01A1"/>
    <w:rsid w:val="00AD0207"/>
    <w:rsid w:val="00AD02CE"/>
    <w:rsid w:val="00AD0553"/>
    <w:rsid w:val="00AD0570"/>
    <w:rsid w:val="00AD067E"/>
    <w:rsid w:val="00AD074C"/>
    <w:rsid w:val="00AD082F"/>
    <w:rsid w:val="00AD092F"/>
    <w:rsid w:val="00AD09BF"/>
    <w:rsid w:val="00AD09D7"/>
    <w:rsid w:val="00AD0A7D"/>
    <w:rsid w:val="00AD0BB5"/>
    <w:rsid w:val="00AD0C27"/>
    <w:rsid w:val="00AD0C30"/>
    <w:rsid w:val="00AD0C6F"/>
    <w:rsid w:val="00AD0C9D"/>
    <w:rsid w:val="00AD0D1E"/>
    <w:rsid w:val="00AD0E30"/>
    <w:rsid w:val="00AD0EA6"/>
    <w:rsid w:val="00AD0F39"/>
    <w:rsid w:val="00AD105E"/>
    <w:rsid w:val="00AD10B2"/>
    <w:rsid w:val="00AD10ED"/>
    <w:rsid w:val="00AD10F7"/>
    <w:rsid w:val="00AD1109"/>
    <w:rsid w:val="00AD11A4"/>
    <w:rsid w:val="00AD124F"/>
    <w:rsid w:val="00AD12ED"/>
    <w:rsid w:val="00AD12FC"/>
    <w:rsid w:val="00AD1431"/>
    <w:rsid w:val="00AD163D"/>
    <w:rsid w:val="00AD169B"/>
    <w:rsid w:val="00AD16A8"/>
    <w:rsid w:val="00AD1763"/>
    <w:rsid w:val="00AD17F8"/>
    <w:rsid w:val="00AD1852"/>
    <w:rsid w:val="00AD1A29"/>
    <w:rsid w:val="00AD1ABE"/>
    <w:rsid w:val="00AD1CC9"/>
    <w:rsid w:val="00AD1CFF"/>
    <w:rsid w:val="00AD1D5A"/>
    <w:rsid w:val="00AD1D94"/>
    <w:rsid w:val="00AD204D"/>
    <w:rsid w:val="00AD21CF"/>
    <w:rsid w:val="00AD2295"/>
    <w:rsid w:val="00AD22BE"/>
    <w:rsid w:val="00AD22C4"/>
    <w:rsid w:val="00AD2317"/>
    <w:rsid w:val="00AD23BB"/>
    <w:rsid w:val="00AD250D"/>
    <w:rsid w:val="00AD25A2"/>
    <w:rsid w:val="00AD25BB"/>
    <w:rsid w:val="00AD2644"/>
    <w:rsid w:val="00AD274C"/>
    <w:rsid w:val="00AD2924"/>
    <w:rsid w:val="00AD2942"/>
    <w:rsid w:val="00AD2ADF"/>
    <w:rsid w:val="00AD2B78"/>
    <w:rsid w:val="00AD2BB8"/>
    <w:rsid w:val="00AD2C36"/>
    <w:rsid w:val="00AD2EB8"/>
    <w:rsid w:val="00AD2EE4"/>
    <w:rsid w:val="00AD2F15"/>
    <w:rsid w:val="00AD3005"/>
    <w:rsid w:val="00AD3093"/>
    <w:rsid w:val="00AD3170"/>
    <w:rsid w:val="00AD31EE"/>
    <w:rsid w:val="00AD3234"/>
    <w:rsid w:val="00AD3264"/>
    <w:rsid w:val="00AD344E"/>
    <w:rsid w:val="00AD3745"/>
    <w:rsid w:val="00AD37D3"/>
    <w:rsid w:val="00AD3840"/>
    <w:rsid w:val="00AD3881"/>
    <w:rsid w:val="00AD3895"/>
    <w:rsid w:val="00AD39B9"/>
    <w:rsid w:val="00AD3A06"/>
    <w:rsid w:val="00AD3AB8"/>
    <w:rsid w:val="00AD3ADC"/>
    <w:rsid w:val="00AD3B5A"/>
    <w:rsid w:val="00AD3C06"/>
    <w:rsid w:val="00AD3C07"/>
    <w:rsid w:val="00AD3C7A"/>
    <w:rsid w:val="00AD3CCC"/>
    <w:rsid w:val="00AD3D15"/>
    <w:rsid w:val="00AD3D96"/>
    <w:rsid w:val="00AD3DA4"/>
    <w:rsid w:val="00AD3E66"/>
    <w:rsid w:val="00AD3F4E"/>
    <w:rsid w:val="00AD3F72"/>
    <w:rsid w:val="00AD41BA"/>
    <w:rsid w:val="00AD43AA"/>
    <w:rsid w:val="00AD43D4"/>
    <w:rsid w:val="00AD43D7"/>
    <w:rsid w:val="00AD4407"/>
    <w:rsid w:val="00AD442F"/>
    <w:rsid w:val="00AD448D"/>
    <w:rsid w:val="00AD4553"/>
    <w:rsid w:val="00AD4653"/>
    <w:rsid w:val="00AD46BD"/>
    <w:rsid w:val="00AD4738"/>
    <w:rsid w:val="00AD4758"/>
    <w:rsid w:val="00AD488D"/>
    <w:rsid w:val="00AD49D1"/>
    <w:rsid w:val="00AD4AB7"/>
    <w:rsid w:val="00AD4C36"/>
    <w:rsid w:val="00AD4C3D"/>
    <w:rsid w:val="00AD4CC7"/>
    <w:rsid w:val="00AD4DA8"/>
    <w:rsid w:val="00AD4DB9"/>
    <w:rsid w:val="00AD4DF9"/>
    <w:rsid w:val="00AD4E66"/>
    <w:rsid w:val="00AD4EFC"/>
    <w:rsid w:val="00AD4F63"/>
    <w:rsid w:val="00AD4FA8"/>
    <w:rsid w:val="00AD4FFA"/>
    <w:rsid w:val="00AD504A"/>
    <w:rsid w:val="00AD5096"/>
    <w:rsid w:val="00AD50BB"/>
    <w:rsid w:val="00AD519F"/>
    <w:rsid w:val="00AD52B5"/>
    <w:rsid w:val="00AD52CA"/>
    <w:rsid w:val="00AD54DB"/>
    <w:rsid w:val="00AD56AF"/>
    <w:rsid w:val="00AD56B9"/>
    <w:rsid w:val="00AD573F"/>
    <w:rsid w:val="00AD582E"/>
    <w:rsid w:val="00AD58E0"/>
    <w:rsid w:val="00AD59EE"/>
    <w:rsid w:val="00AD5A5B"/>
    <w:rsid w:val="00AD5AA7"/>
    <w:rsid w:val="00AD5B4E"/>
    <w:rsid w:val="00AD5C11"/>
    <w:rsid w:val="00AD5C8D"/>
    <w:rsid w:val="00AD5DA6"/>
    <w:rsid w:val="00AD5DFE"/>
    <w:rsid w:val="00AD5E1E"/>
    <w:rsid w:val="00AD5F6E"/>
    <w:rsid w:val="00AD5FFD"/>
    <w:rsid w:val="00AD6047"/>
    <w:rsid w:val="00AD6082"/>
    <w:rsid w:val="00AD626D"/>
    <w:rsid w:val="00AD62C9"/>
    <w:rsid w:val="00AD6353"/>
    <w:rsid w:val="00AD6391"/>
    <w:rsid w:val="00AD6415"/>
    <w:rsid w:val="00AD65CB"/>
    <w:rsid w:val="00AD6675"/>
    <w:rsid w:val="00AD66C7"/>
    <w:rsid w:val="00AD67CA"/>
    <w:rsid w:val="00AD68C9"/>
    <w:rsid w:val="00AD68FB"/>
    <w:rsid w:val="00AD68FF"/>
    <w:rsid w:val="00AD6A38"/>
    <w:rsid w:val="00AD6ACB"/>
    <w:rsid w:val="00AD6B73"/>
    <w:rsid w:val="00AD6BA2"/>
    <w:rsid w:val="00AD6D8C"/>
    <w:rsid w:val="00AD6FE6"/>
    <w:rsid w:val="00AD7032"/>
    <w:rsid w:val="00AD70E9"/>
    <w:rsid w:val="00AD712E"/>
    <w:rsid w:val="00AD7194"/>
    <w:rsid w:val="00AD7198"/>
    <w:rsid w:val="00AD721F"/>
    <w:rsid w:val="00AD7379"/>
    <w:rsid w:val="00AD7380"/>
    <w:rsid w:val="00AD73BF"/>
    <w:rsid w:val="00AD7499"/>
    <w:rsid w:val="00AD749F"/>
    <w:rsid w:val="00AD7522"/>
    <w:rsid w:val="00AD75F8"/>
    <w:rsid w:val="00AD7724"/>
    <w:rsid w:val="00AD776E"/>
    <w:rsid w:val="00AD78D7"/>
    <w:rsid w:val="00AD79DD"/>
    <w:rsid w:val="00AD79F2"/>
    <w:rsid w:val="00AD7A6B"/>
    <w:rsid w:val="00AD7B0F"/>
    <w:rsid w:val="00AD7B2A"/>
    <w:rsid w:val="00AD7BCB"/>
    <w:rsid w:val="00AD7BF4"/>
    <w:rsid w:val="00AD7C36"/>
    <w:rsid w:val="00AD7C57"/>
    <w:rsid w:val="00AD7CA9"/>
    <w:rsid w:val="00AD7CC0"/>
    <w:rsid w:val="00AD7E50"/>
    <w:rsid w:val="00AD7FF2"/>
    <w:rsid w:val="00AD7FF6"/>
    <w:rsid w:val="00AE004E"/>
    <w:rsid w:val="00AE0124"/>
    <w:rsid w:val="00AE014D"/>
    <w:rsid w:val="00AE01A3"/>
    <w:rsid w:val="00AE01FE"/>
    <w:rsid w:val="00AE0267"/>
    <w:rsid w:val="00AE02EC"/>
    <w:rsid w:val="00AE033E"/>
    <w:rsid w:val="00AE0373"/>
    <w:rsid w:val="00AE0427"/>
    <w:rsid w:val="00AE04F2"/>
    <w:rsid w:val="00AE067D"/>
    <w:rsid w:val="00AE07A3"/>
    <w:rsid w:val="00AE07ED"/>
    <w:rsid w:val="00AE081C"/>
    <w:rsid w:val="00AE084E"/>
    <w:rsid w:val="00AE08A1"/>
    <w:rsid w:val="00AE0915"/>
    <w:rsid w:val="00AE091E"/>
    <w:rsid w:val="00AE0987"/>
    <w:rsid w:val="00AE09F9"/>
    <w:rsid w:val="00AE0B3D"/>
    <w:rsid w:val="00AE0B43"/>
    <w:rsid w:val="00AE0C56"/>
    <w:rsid w:val="00AE1020"/>
    <w:rsid w:val="00AE111A"/>
    <w:rsid w:val="00AE1229"/>
    <w:rsid w:val="00AE135C"/>
    <w:rsid w:val="00AE151E"/>
    <w:rsid w:val="00AE16D1"/>
    <w:rsid w:val="00AE1732"/>
    <w:rsid w:val="00AE1764"/>
    <w:rsid w:val="00AE17C9"/>
    <w:rsid w:val="00AE18BE"/>
    <w:rsid w:val="00AE18CC"/>
    <w:rsid w:val="00AE1A08"/>
    <w:rsid w:val="00AE1A0D"/>
    <w:rsid w:val="00AE1A16"/>
    <w:rsid w:val="00AE1A24"/>
    <w:rsid w:val="00AE1A77"/>
    <w:rsid w:val="00AE1BAB"/>
    <w:rsid w:val="00AE1CC3"/>
    <w:rsid w:val="00AE1D0A"/>
    <w:rsid w:val="00AE1E55"/>
    <w:rsid w:val="00AE1EEF"/>
    <w:rsid w:val="00AE1F1F"/>
    <w:rsid w:val="00AE1F5F"/>
    <w:rsid w:val="00AE1FAD"/>
    <w:rsid w:val="00AE2210"/>
    <w:rsid w:val="00AE243F"/>
    <w:rsid w:val="00AE2447"/>
    <w:rsid w:val="00AE2511"/>
    <w:rsid w:val="00AE2563"/>
    <w:rsid w:val="00AE2607"/>
    <w:rsid w:val="00AE2709"/>
    <w:rsid w:val="00AE2755"/>
    <w:rsid w:val="00AE2783"/>
    <w:rsid w:val="00AE2791"/>
    <w:rsid w:val="00AE27F5"/>
    <w:rsid w:val="00AE288D"/>
    <w:rsid w:val="00AE2A08"/>
    <w:rsid w:val="00AE2A15"/>
    <w:rsid w:val="00AE2BB7"/>
    <w:rsid w:val="00AE2DA9"/>
    <w:rsid w:val="00AE2E50"/>
    <w:rsid w:val="00AE2FD8"/>
    <w:rsid w:val="00AE3014"/>
    <w:rsid w:val="00AE301F"/>
    <w:rsid w:val="00AE30F5"/>
    <w:rsid w:val="00AE312B"/>
    <w:rsid w:val="00AE31A7"/>
    <w:rsid w:val="00AE31B4"/>
    <w:rsid w:val="00AE32E5"/>
    <w:rsid w:val="00AE32EA"/>
    <w:rsid w:val="00AE3368"/>
    <w:rsid w:val="00AE33C3"/>
    <w:rsid w:val="00AE3480"/>
    <w:rsid w:val="00AE34CC"/>
    <w:rsid w:val="00AE34DF"/>
    <w:rsid w:val="00AE3508"/>
    <w:rsid w:val="00AE350A"/>
    <w:rsid w:val="00AE3527"/>
    <w:rsid w:val="00AE36B2"/>
    <w:rsid w:val="00AE36BB"/>
    <w:rsid w:val="00AE36DC"/>
    <w:rsid w:val="00AE36F1"/>
    <w:rsid w:val="00AE381D"/>
    <w:rsid w:val="00AE3910"/>
    <w:rsid w:val="00AE39DE"/>
    <w:rsid w:val="00AE3A54"/>
    <w:rsid w:val="00AE3A65"/>
    <w:rsid w:val="00AE3ACE"/>
    <w:rsid w:val="00AE3B24"/>
    <w:rsid w:val="00AE3B4A"/>
    <w:rsid w:val="00AE3BFD"/>
    <w:rsid w:val="00AE3C40"/>
    <w:rsid w:val="00AE3C53"/>
    <w:rsid w:val="00AE3D03"/>
    <w:rsid w:val="00AE3D73"/>
    <w:rsid w:val="00AE3E19"/>
    <w:rsid w:val="00AE3E72"/>
    <w:rsid w:val="00AE3F78"/>
    <w:rsid w:val="00AE3FEC"/>
    <w:rsid w:val="00AE4044"/>
    <w:rsid w:val="00AE407B"/>
    <w:rsid w:val="00AE4112"/>
    <w:rsid w:val="00AE415D"/>
    <w:rsid w:val="00AE4175"/>
    <w:rsid w:val="00AE4490"/>
    <w:rsid w:val="00AE44DE"/>
    <w:rsid w:val="00AE4521"/>
    <w:rsid w:val="00AE4582"/>
    <w:rsid w:val="00AE45EC"/>
    <w:rsid w:val="00AE4633"/>
    <w:rsid w:val="00AE4694"/>
    <w:rsid w:val="00AE4713"/>
    <w:rsid w:val="00AE4842"/>
    <w:rsid w:val="00AE4922"/>
    <w:rsid w:val="00AE495F"/>
    <w:rsid w:val="00AE4996"/>
    <w:rsid w:val="00AE4A83"/>
    <w:rsid w:val="00AE4D49"/>
    <w:rsid w:val="00AE4DD5"/>
    <w:rsid w:val="00AE4F6A"/>
    <w:rsid w:val="00AE4F95"/>
    <w:rsid w:val="00AE4FA2"/>
    <w:rsid w:val="00AE4FFF"/>
    <w:rsid w:val="00AE509C"/>
    <w:rsid w:val="00AE50E2"/>
    <w:rsid w:val="00AE50EF"/>
    <w:rsid w:val="00AE510D"/>
    <w:rsid w:val="00AE51BE"/>
    <w:rsid w:val="00AE5245"/>
    <w:rsid w:val="00AE524E"/>
    <w:rsid w:val="00AE52A6"/>
    <w:rsid w:val="00AE52E8"/>
    <w:rsid w:val="00AE5421"/>
    <w:rsid w:val="00AE5517"/>
    <w:rsid w:val="00AE5694"/>
    <w:rsid w:val="00AE579C"/>
    <w:rsid w:val="00AE5802"/>
    <w:rsid w:val="00AE5823"/>
    <w:rsid w:val="00AE5A29"/>
    <w:rsid w:val="00AE5A95"/>
    <w:rsid w:val="00AE5B38"/>
    <w:rsid w:val="00AE5B7C"/>
    <w:rsid w:val="00AE5D2B"/>
    <w:rsid w:val="00AE5D86"/>
    <w:rsid w:val="00AE5F43"/>
    <w:rsid w:val="00AE617E"/>
    <w:rsid w:val="00AE6238"/>
    <w:rsid w:val="00AE62B3"/>
    <w:rsid w:val="00AE62B8"/>
    <w:rsid w:val="00AE6320"/>
    <w:rsid w:val="00AE634A"/>
    <w:rsid w:val="00AE6400"/>
    <w:rsid w:val="00AE6494"/>
    <w:rsid w:val="00AE662F"/>
    <w:rsid w:val="00AE6804"/>
    <w:rsid w:val="00AE69AB"/>
    <w:rsid w:val="00AE6A01"/>
    <w:rsid w:val="00AE6A5A"/>
    <w:rsid w:val="00AE6B15"/>
    <w:rsid w:val="00AE6B38"/>
    <w:rsid w:val="00AE6B59"/>
    <w:rsid w:val="00AE6B5D"/>
    <w:rsid w:val="00AE6F09"/>
    <w:rsid w:val="00AE713D"/>
    <w:rsid w:val="00AE753B"/>
    <w:rsid w:val="00AE7589"/>
    <w:rsid w:val="00AE77C8"/>
    <w:rsid w:val="00AE787E"/>
    <w:rsid w:val="00AE7880"/>
    <w:rsid w:val="00AE7939"/>
    <w:rsid w:val="00AE79ED"/>
    <w:rsid w:val="00AE7A7F"/>
    <w:rsid w:val="00AE7CDD"/>
    <w:rsid w:val="00AE7D59"/>
    <w:rsid w:val="00AE7E48"/>
    <w:rsid w:val="00AE7FD9"/>
    <w:rsid w:val="00AF009D"/>
    <w:rsid w:val="00AF0105"/>
    <w:rsid w:val="00AF0138"/>
    <w:rsid w:val="00AF02C8"/>
    <w:rsid w:val="00AF02E8"/>
    <w:rsid w:val="00AF040D"/>
    <w:rsid w:val="00AF0438"/>
    <w:rsid w:val="00AF0507"/>
    <w:rsid w:val="00AF06F5"/>
    <w:rsid w:val="00AF0742"/>
    <w:rsid w:val="00AF074D"/>
    <w:rsid w:val="00AF074F"/>
    <w:rsid w:val="00AF07B4"/>
    <w:rsid w:val="00AF07D8"/>
    <w:rsid w:val="00AF07DB"/>
    <w:rsid w:val="00AF0843"/>
    <w:rsid w:val="00AF088A"/>
    <w:rsid w:val="00AF08D1"/>
    <w:rsid w:val="00AF0941"/>
    <w:rsid w:val="00AF0A4A"/>
    <w:rsid w:val="00AF0A98"/>
    <w:rsid w:val="00AF0E73"/>
    <w:rsid w:val="00AF0EAE"/>
    <w:rsid w:val="00AF0EC8"/>
    <w:rsid w:val="00AF0F6D"/>
    <w:rsid w:val="00AF0F7E"/>
    <w:rsid w:val="00AF0FBE"/>
    <w:rsid w:val="00AF0FC1"/>
    <w:rsid w:val="00AF0FCD"/>
    <w:rsid w:val="00AF0FE4"/>
    <w:rsid w:val="00AF10F5"/>
    <w:rsid w:val="00AF129A"/>
    <w:rsid w:val="00AF12E9"/>
    <w:rsid w:val="00AF1315"/>
    <w:rsid w:val="00AF1410"/>
    <w:rsid w:val="00AF1511"/>
    <w:rsid w:val="00AF156F"/>
    <w:rsid w:val="00AF1589"/>
    <w:rsid w:val="00AF164C"/>
    <w:rsid w:val="00AF1670"/>
    <w:rsid w:val="00AF16C3"/>
    <w:rsid w:val="00AF177F"/>
    <w:rsid w:val="00AF183D"/>
    <w:rsid w:val="00AF18BD"/>
    <w:rsid w:val="00AF18FF"/>
    <w:rsid w:val="00AF19F6"/>
    <w:rsid w:val="00AF1A71"/>
    <w:rsid w:val="00AF1B3A"/>
    <w:rsid w:val="00AF1B54"/>
    <w:rsid w:val="00AF1BC6"/>
    <w:rsid w:val="00AF1C55"/>
    <w:rsid w:val="00AF1C73"/>
    <w:rsid w:val="00AF1C91"/>
    <w:rsid w:val="00AF1DA6"/>
    <w:rsid w:val="00AF1F2E"/>
    <w:rsid w:val="00AF1FAC"/>
    <w:rsid w:val="00AF1FE6"/>
    <w:rsid w:val="00AF1FF5"/>
    <w:rsid w:val="00AF2049"/>
    <w:rsid w:val="00AF20AC"/>
    <w:rsid w:val="00AF214E"/>
    <w:rsid w:val="00AF22BF"/>
    <w:rsid w:val="00AF2342"/>
    <w:rsid w:val="00AF2390"/>
    <w:rsid w:val="00AF23CF"/>
    <w:rsid w:val="00AF2476"/>
    <w:rsid w:val="00AF2486"/>
    <w:rsid w:val="00AF255A"/>
    <w:rsid w:val="00AF255C"/>
    <w:rsid w:val="00AF2608"/>
    <w:rsid w:val="00AF28DE"/>
    <w:rsid w:val="00AF2914"/>
    <w:rsid w:val="00AF2928"/>
    <w:rsid w:val="00AF293E"/>
    <w:rsid w:val="00AF29ED"/>
    <w:rsid w:val="00AF2A62"/>
    <w:rsid w:val="00AF2A8E"/>
    <w:rsid w:val="00AF2A9C"/>
    <w:rsid w:val="00AF2AD2"/>
    <w:rsid w:val="00AF2BB1"/>
    <w:rsid w:val="00AF2D7C"/>
    <w:rsid w:val="00AF2DB7"/>
    <w:rsid w:val="00AF2DF4"/>
    <w:rsid w:val="00AF2ECF"/>
    <w:rsid w:val="00AF2EE1"/>
    <w:rsid w:val="00AF2FB7"/>
    <w:rsid w:val="00AF30C8"/>
    <w:rsid w:val="00AF30F8"/>
    <w:rsid w:val="00AF3124"/>
    <w:rsid w:val="00AF3344"/>
    <w:rsid w:val="00AF3413"/>
    <w:rsid w:val="00AF34D5"/>
    <w:rsid w:val="00AF3566"/>
    <w:rsid w:val="00AF36B5"/>
    <w:rsid w:val="00AF38F9"/>
    <w:rsid w:val="00AF392F"/>
    <w:rsid w:val="00AF3973"/>
    <w:rsid w:val="00AF3978"/>
    <w:rsid w:val="00AF3A65"/>
    <w:rsid w:val="00AF3A9B"/>
    <w:rsid w:val="00AF3B05"/>
    <w:rsid w:val="00AF3D2D"/>
    <w:rsid w:val="00AF3E92"/>
    <w:rsid w:val="00AF3EA4"/>
    <w:rsid w:val="00AF3EAB"/>
    <w:rsid w:val="00AF3FEC"/>
    <w:rsid w:val="00AF40D3"/>
    <w:rsid w:val="00AF40D7"/>
    <w:rsid w:val="00AF40D8"/>
    <w:rsid w:val="00AF40D9"/>
    <w:rsid w:val="00AF413F"/>
    <w:rsid w:val="00AF42DF"/>
    <w:rsid w:val="00AF4404"/>
    <w:rsid w:val="00AF4429"/>
    <w:rsid w:val="00AF4687"/>
    <w:rsid w:val="00AF46A7"/>
    <w:rsid w:val="00AF46E6"/>
    <w:rsid w:val="00AF47D8"/>
    <w:rsid w:val="00AF47F5"/>
    <w:rsid w:val="00AF4876"/>
    <w:rsid w:val="00AF49A5"/>
    <w:rsid w:val="00AF49FC"/>
    <w:rsid w:val="00AF4A61"/>
    <w:rsid w:val="00AF4C4B"/>
    <w:rsid w:val="00AF4C4C"/>
    <w:rsid w:val="00AF4D02"/>
    <w:rsid w:val="00AF4D1A"/>
    <w:rsid w:val="00AF4DA7"/>
    <w:rsid w:val="00AF4EBB"/>
    <w:rsid w:val="00AF4F0E"/>
    <w:rsid w:val="00AF4FA6"/>
    <w:rsid w:val="00AF4FD4"/>
    <w:rsid w:val="00AF5012"/>
    <w:rsid w:val="00AF5243"/>
    <w:rsid w:val="00AF5281"/>
    <w:rsid w:val="00AF53D5"/>
    <w:rsid w:val="00AF543E"/>
    <w:rsid w:val="00AF5449"/>
    <w:rsid w:val="00AF5459"/>
    <w:rsid w:val="00AF548C"/>
    <w:rsid w:val="00AF54BC"/>
    <w:rsid w:val="00AF5795"/>
    <w:rsid w:val="00AF57F7"/>
    <w:rsid w:val="00AF57FB"/>
    <w:rsid w:val="00AF5846"/>
    <w:rsid w:val="00AF594D"/>
    <w:rsid w:val="00AF5980"/>
    <w:rsid w:val="00AF59EB"/>
    <w:rsid w:val="00AF5A04"/>
    <w:rsid w:val="00AF5C5B"/>
    <w:rsid w:val="00AF5EBB"/>
    <w:rsid w:val="00AF6185"/>
    <w:rsid w:val="00AF61D5"/>
    <w:rsid w:val="00AF62F8"/>
    <w:rsid w:val="00AF6312"/>
    <w:rsid w:val="00AF6355"/>
    <w:rsid w:val="00AF635D"/>
    <w:rsid w:val="00AF63C6"/>
    <w:rsid w:val="00AF642E"/>
    <w:rsid w:val="00AF6444"/>
    <w:rsid w:val="00AF64C4"/>
    <w:rsid w:val="00AF6516"/>
    <w:rsid w:val="00AF65CA"/>
    <w:rsid w:val="00AF6615"/>
    <w:rsid w:val="00AF662E"/>
    <w:rsid w:val="00AF6635"/>
    <w:rsid w:val="00AF670D"/>
    <w:rsid w:val="00AF6747"/>
    <w:rsid w:val="00AF6804"/>
    <w:rsid w:val="00AF6829"/>
    <w:rsid w:val="00AF6851"/>
    <w:rsid w:val="00AF69DA"/>
    <w:rsid w:val="00AF6A90"/>
    <w:rsid w:val="00AF6B70"/>
    <w:rsid w:val="00AF6B80"/>
    <w:rsid w:val="00AF6C53"/>
    <w:rsid w:val="00AF6C62"/>
    <w:rsid w:val="00AF6CA5"/>
    <w:rsid w:val="00AF6D2D"/>
    <w:rsid w:val="00AF6EED"/>
    <w:rsid w:val="00AF6EFD"/>
    <w:rsid w:val="00AF70EA"/>
    <w:rsid w:val="00AF720E"/>
    <w:rsid w:val="00AF7223"/>
    <w:rsid w:val="00AF73C8"/>
    <w:rsid w:val="00AF740E"/>
    <w:rsid w:val="00AF7475"/>
    <w:rsid w:val="00AF74E9"/>
    <w:rsid w:val="00AF75A9"/>
    <w:rsid w:val="00AF75AD"/>
    <w:rsid w:val="00AF767B"/>
    <w:rsid w:val="00AF77A0"/>
    <w:rsid w:val="00AF77B8"/>
    <w:rsid w:val="00AF7831"/>
    <w:rsid w:val="00AF793A"/>
    <w:rsid w:val="00AF7948"/>
    <w:rsid w:val="00AF7A90"/>
    <w:rsid w:val="00AF7AAB"/>
    <w:rsid w:val="00AF7B2E"/>
    <w:rsid w:val="00AF7B4A"/>
    <w:rsid w:val="00AF7C1A"/>
    <w:rsid w:val="00AF7CB4"/>
    <w:rsid w:val="00AF7CDB"/>
    <w:rsid w:val="00AF7D20"/>
    <w:rsid w:val="00AF7D9B"/>
    <w:rsid w:val="00AF7ED2"/>
    <w:rsid w:val="00AF7FCE"/>
    <w:rsid w:val="00B0005B"/>
    <w:rsid w:val="00B000D8"/>
    <w:rsid w:val="00B002AB"/>
    <w:rsid w:val="00B002D9"/>
    <w:rsid w:val="00B0030C"/>
    <w:rsid w:val="00B005DB"/>
    <w:rsid w:val="00B00648"/>
    <w:rsid w:val="00B0066C"/>
    <w:rsid w:val="00B006ED"/>
    <w:rsid w:val="00B00A4F"/>
    <w:rsid w:val="00B00AE9"/>
    <w:rsid w:val="00B00AEF"/>
    <w:rsid w:val="00B00B23"/>
    <w:rsid w:val="00B00BBA"/>
    <w:rsid w:val="00B00C75"/>
    <w:rsid w:val="00B00D99"/>
    <w:rsid w:val="00B00EB0"/>
    <w:rsid w:val="00B00F6D"/>
    <w:rsid w:val="00B0100B"/>
    <w:rsid w:val="00B012CB"/>
    <w:rsid w:val="00B0133E"/>
    <w:rsid w:val="00B01386"/>
    <w:rsid w:val="00B013C0"/>
    <w:rsid w:val="00B013DF"/>
    <w:rsid w:val="00B01413"/>
    <w:rsid w:val="00B01446"/>
    <w:rsid w:val="00B015AD"/>
    <w:rsid w:val="00B0170A"/>
    <w:rsid w:val="00B01718"/>
    <w:rsid w:val="00B017FE"/>
    <w:rsid w:val="00B01837"/>
    <w:rsid w:val="00B0187A"/>
    <w:rsid w:val="00B01897"/>
    <w:rsid w:val="00B018CB"/>
    <w:rsid w:val="00B01A21"/>
    <w:rsid w:val="00B01A5A"/>
    <w:rsid w:val="00B01AFB"/>
    <w:rsid w:val="00B01CC1"/>
    <w:rsid w:val="00B01FC8"/>
    <w:rsid w:val="00B02009"/>
    <w:rsid w:val="00B02024"/>
    <w:rsid w:val="00B02070"/>
    <w:rsid w:val="00B02106"/>
    <w:rsid w:val="00B02142"/>
    <w:rsid w:val="00B0220A"/>
    <w:rsid w:val="00B02238"/>
    <w:rsid w:val="00B022E3"/>
    <w:rsid w:val="00B0236B"/>
    <w:rsid w:val="00B023D2"/>
    <w:rsid w:val="00B0258F"/>
    <w:rsid w:val="00B026A0"/>
    <w:rsid w:val="00B026BA"/>
    <w:rsid w:val="00B027AB"/>
    <w:rsid w:val="00B02840"/>
    <w:rsid w:val="00B02A1F"/>
    <w:rsid w:val="00B02A84"/>
    <w:rsid w:val="00B02AB6"/>
    <w:rsid w:val="00B02AC5"/>
    <w:rsid w:val="00B02B65"/>
    <w:rsid w:val="00B02B9B"/>
    <w:rsid w:val="00B02C71"/>
    <w:rsid w:val="00B02CBB"/>
    <w:rsid w:val="00B02D26"/>
    <w:rsid w:val="00B02D80"/>
    <w:rsid w:val="00B02FD8"/>
    <w:rsid w:val="00B03124"/>
    <w:rsid w:val="00B031D5"/>
    <w:rsid w:val="00B0326D"/>
    <w:rsid w:val="00B03321"/>
    <w:rsid w:val="00B0339D"/>
    <w:rsid w:val="00B03413"/>
    <w:rsid w:val="00B03442"/>
    <w:rsid w:val="00B034C0"/>
    <w:rsid w:val="00B03542"/>
    <w:rsid w:val="00B03570"/>
    <w:rsid w:val="00B035A8"/>
    <w:rsid w:val="00B035CB"/>
    <w:rsid w:val="00B0361C"/>
    <w:rsid w:val="00B0373D"/>
    <w:rsid w:val="00B037EE"/>
    <w:rsid w:val="00B038A8"/>
    <w:rsid w:val="00B0390C"/>
    <w:rsid w:val="00B0399E"/>
    <w:rsid w:val="00B03B1F"/>
    <w:rsid w:val="00B03BD7"/>
    <w:rsid w:val="00B03C0C"/>
    <w:rsid w:val="00B03C6E"/>
    <w:rsid w:val="00B03D0D"/>
    <w:rsid w:val="00B03D8E"/>
    <w:rsid w:val="00B03E89"/>
    <w:rsid w:val="00B03EFB"/>
    <w:rsid w:val="00B03F16"/>
    <w:rsid w:val="00B04010"/>
    <w:rsid w:val="00B04012"/>
    <w:rsid w:val="00B04052"/>
    <w:rsid w:val="00B041FD"/>
    <w:rsid w:val="00B0431E"/>
    <w:rsid w:val="00B0437C"/>
    <w:rsid w:val="00B0448B"/>
    <w:rsid w:val="00B04537"/>
    <w:rsid w:val="00B045B4"/>
    <w:rsid w:val="00B045BA"/>
    <w:rsid w:val="00B04608"/>
    <w:rsid w:val="00B0478D"/>
    <w:rsid w:val="00B047FD"/>
    <w:rsid w:val="00B04887"/>
    <w:rsid w:val="00B048BB"/>
    <w:rsid w:val="00B04A08"/>
    <w:rsid w:val="00B04A9E"/>
    <w:rsid w:val="00B04B33"/>
    <w:rsid w:val="00B04B55"/>
    <w:rsid w:val="00B04BB4"/>
    <w:rsid w:val="00B04C07"/>
    <w:rsid w:val="00B04D42"/>
    <w:rsid w:val="00B04DC8"/>
    <w:rsid w:val="00B04DE8"/>
    <w:rsid w:val="00B05014"/>
    <w:rsid w:val="00B05019"/>
    <w:rsid w:val="00B05100"/>
    <w:rsid w:val="00B05191"/>
    <w:rsid w:val="00B0549D"/>
    <w:rsid w:val="00B05594"/>
    <w:rsid w:val="00B05674"/>
    <w:rsid w:val="00B05910"/>
    <w:rsid w:val="00B05969"/>
    <w:rsid w:val="00B0599E"/>
    <w:rsid w:val="00B059E4"/>
    <w:rsid w:val="00B05A24"/>
    <w:rsid w:val="00B05B13"/>
    <w:rsid w:val="00B05BDB"/>
    <w:rsid w:val="00B05CB0"/>
    <w:rsid w:val="00B05CFE"/>
    <w:rsid w:val="00B05D4E"/>
    <w:rsid w:val="00B05D98"/>
    <w:rsid w:val="00B05DF2"/>
    <w:rsid w:val="00B05E76"/>
    <w:rsid w:val="00B05F9E"/>
    <w:rsid w:val="00B06047"/>
    <w:rsid w:val="00B06071"/>
    <w:rsid w:val="00B061E9"/>
    <w:rsid w:val="00B062A6"/>
    <w:rsid w:val="00B062C2"/>
    <w:rsid w:val="00B062F3"/>
    <w:rsid w:val="00B0649D"/>
    <w:rsid w:val="00B06503"/>
    <w:rsid w:val="00B0651A"/>
    <w:rsid w:val="00B06539"/>
    <w:rsid w:val="00B066E1"/>
    <w:rsid w:val="00B06874"/>
    <w:rsid w:val="00B06916"/>
    <w:rsid w:val="00B0698B"/>
    <w:rsid w:val="00B069BF"/>
    <w:rsid w:val="00B06C32"/>
    <w:rsid w:val="00B06C84"/>
    <w:rsid w:val="00B06CBD"/>
    <w:rsid w:val="00B06D0A"/>
    <w:rsid w:val="00B06D2D"/>
    <w:rsid w:val="00B06D50"/>
    <w:rsid w:val="00B06D5C"/>
    <w:rsid w:val="00B06DA4"/>
    <w:rsid w:val="00B06DF0"/>
    <w:rsid w:val="00B06E06"/>
    <w:rsid w:val="00B06EED"/>
    <w:rsid w:val="00B06F3A"/>
    <w:rsid w:val="00B06FAD"/>
    <w:rsid w:val="00B07172"/>
    <w:rsid w:val="00B07438"/>
    <w:rsid w:val="00B07490"/>
    <w:rsid w:val="00B0750C"/>
    <w:rsid w:val="00B07523"/>
    <w:rsid w:val="00B07628"/>
    <w:rsid w:val="00B0764B"/>
    <w:rsid w:val="00B078DE"/>
    <w:rsid w:val="00B07912"/>
    <w:rsid w:val="00B0797F"/>
    <w:rsid w:val="00B07A2B"/>
    <w:rsid w:val="00B07A6E"/>
    <w:rsid w:val="00B07A7E"/>
    <w:rsid w:val="00B07B0B"/>
    <w:rsid w:val="00B07D0F"/>
    <w:rsid w:val="00B07DEB"/>
    <w:rsid w:val="00B07F74"/>
    <w:rsid w:val="00B1006D"/>
    <w:rsid w:val="00B100CF"/>
    <w:rsid w:val="00B100E4"/>
    <w:rsid w:val="00B101BA"/>
    <w:rsid w:val="00B10206"/>
    <w:rsid w:val="00B1025F"/>
    <w:rsid w:val="00B103AD"/>
    <w:rsid w:val="00B10442"/>
    <w:rsid w:val="00B10535"/>
    <w:rsid w:val="00B1055E"/>
    <w:rsid w:val="00B1062F"/>
    <w:rsid w:val="00B10663"/>
    <w:rsid w:val="00B1098B"/>
    <w:rsid w:val="00B10B73"/>
    <w:rsid w:val="00B10B85"/>
    <w:rsid w:val="00B10C1B"/>
    <w:rsid w:val="00B10CB9"/>
    <w:rsid w:val="00B10EB1"/>
    <w:rsid w:val="00B10FC9"/>
    <w:rsid w:val="00B1106C"/>
    <w:rsid w:val="00B11200"/>
    <w:rsid w:val="00B112FF"/>
    <w:rsid w:val="00B114BE"/>
    <w:rsid w:val="00B11534"/>
    <w:rsid w:val="00B1155E"/>
    <w:rsid w:val="00B115E5"/>
    <w:rsid w:val="00B116E6"/>
    <w:rsid w:val="00B11713"/>
    <w:rsid w:val="00B1171C"/>
    <w:rsid w:val="00B117E1"/>
    <w:rsid w:val="00B117FF"/>
    <w:rsid w:val="00B11806"/>
    <w:rsid w:val="00B11926"/>
    <w:rsid w:val="00B11A3F"/>
    <w:rsid w:val="00B11B67"/>
    <w:rsid w:val="00B11C02"/>
    <w:rsid w:val="00B11C54"/>
    <w:rsid w:val="00B11C85"/>
    <w:rsid w:val="00B11D61"/>
    <w:rsid w:val="00B11D88"/>
    <w:rsid w:val="00B11DC8"/>
    <w:rsid w:val="00B11E1D"/>
    <w:rsid w:val="00B11EF7"/>
    <w:rsid w:val="00B11F75"/>
    <w:rsid w:val="00B120C2"/>
    <w:rsid w:val="00B121A9"/>
    <w:rsid w:val="00B121D0"/>
    <w:rsid w:val="00B122B2"/>
    <w:rsid w:val="00B122C0"/>
    <w:rsid w:val="00B123B3"/>
    <w:rsid w:val="00B124A2"/>
    <w:rsid w:val="00B124A3"/>
    <w:rsid w:val="00B124AE"/>
    <w:rsid w:val="00B124ED"/>
    <w:rsid w:val="00B125CE"/>
    <w:rsid w:val="00B126B7"/>
    <w:rsid w:val="00B126E3"/>
    <w:rsid w:val="00B12934"/>
    <w:rsid w:val="00B12A24"/>
    <w:rsid w:val="00B12A28"/>
    <w:rsid w:val="00B12A2C"/>
    <w:rsid w:val="00B12AAE"/>
    <w:rsid w:val="00B12AD4"/>
    <w:rsid w:val="00B12D9B"/>
    <w:rsid w:val="00B12E3A"/>
    <w:rsid w:val="00B12F91"/>
    <w:rsid w:val="00B13001"/>
    <w:rsid w:val="00B13158"/>
    <w:rsid w:val="00B13496"/>
    <w:rsid w:val="00B13508"/>
    <w:rsid w:val="00B135B4"/>
    <w:rsid w:val="00B135BC"/>
    <w:rsid w:val="00B13690"/>
    <w:rsid w:val="00B136D1"/>
    <w:rsid w:val="00B13755"/>
    <w:rsid w:val="00B138EB"/>
    <w:rsid w:val="00B13966"/>
    <w:rsid w:val="00B139A3"/>
    <w:rsid w:val="00B13A67"/>
    <w:rsid w:val="00B13AB6"/>
    <w:rsid w:val="00B13AF9"/>
    <w:rsid w:val="00B13BC7"/>
    <w:rsid w:val="00B13BF5"/>
    <w:rsid w:val="00B13DD5"/>
    <w:rsid w:val="00B13DDB"/>
    <w:rsid w:val="00B13FC3"/>
    <w:rsid w:val="00B13FD2"/>
    <w:rsid w:val="00B1406D"/>
    <w:rsid w:val="00B1426E"/>
    <w:rsid w:val="00B14287"/>
    <w:rsid w:val="00B142D5"/>
    <w:rsid w:val="00B1438D"/>
    <w:rsid w:val="00B14477"/>
    <w:rsid w:val="00B1459E"/>
    <w:rsid w:val="00B146C8"/>
    <w:rsid w:val="00B146E2"/>
    <w:rsid w:val="00B146F9"/>
    <w:rsid w:val="00B14727"/>
    <w:rsid w:val="00B14930"/>
    <w:rsid w:val="00B149EB"/>
    <w:rsid w:val="00B14AFC"/>
    <w:rsid w:val="00B14B3B"/>
    <w:rsid w:val="00B14B7B"/>
    <w:rsid w:val="00B14C1D"/>
    <w:rsid w:val="00B14D8C"/>
    <w:rsid w:val="00B14E85"/>
    <w:rsid w:val="00B14EF2"/>
    <w:rsid w:val="00B14F3D"/>
    <w:rsid w:val="00B14F83"/>
    <w:rsid w:val="00B150CB"/>
    <w:rsid w:val="00B152D5"/>
    <w:rsid w:val="00B1537A"/>
    <w:rsid w:val="00B153D8"/>
    <w:rsid w:val="00B153E5"/>
    <w:rsid w:val="00B1548D"/>
    <w:rsid w:val="00B154F9"/>
    <w:rsid w:val="00B15509"/>
    <w:rsid w:val="00B1557B"/>
    <w:rsid w:val="00B15896"/>
    <w:rsid w:val="00B158CC"/>
    <w:rsid w:val="00B15921"/>
    <w:rsid w:val="00B15CA0"/>
    <w:rsid w:val="00B15CDA"/>
    <w:rsid w:val="00B15D4E"/>
    <w:rsid w:val="00B15D76"/>
    <w:rsid w:val="00B15D94"/>
    <w:rsid w:val="00B15EFE"/>
    <w:rsid w:val="00B15F64"/>
    <w:rsid w:val="00B16177"/>
    <w:rsid w:val="00B1618A"/>
    <w:rsid w:val="00B162C6"/>
    <w:rsid w:val="00B162E9"/>
    <w:rsid w:val="00B163DB"/>
    <w:rsid w:val="00B16600"/>
    <w:rsid w:val="00B1662E"/>
    <w:rsid w:val="00B1670C"/>
    <w:rsid w:val="00B1672A"/>
    <w:rsid w:val="00B16772"/>
    <w:rsid w:val="00B1679A"/>
    <w:rsid w:val="00B168DE"/>
    <w:rsid w:val="00B1690E"/>
    <w:rsid w:val="00B169DF"/>
    <w:rsid w:val="00B16A2A"/>
    <w:rsid w:val="00B16A5C"/>
    <w:rsid w:val="00B16B54"/>
    <w:rsid w:val="00B16C18"/>
    <w:rsid w:val="00B16C82"/>
    <w:rsid w:val="00B16EED"/>
    <w:rsid w:val="00B16F17"/>
    <w:rsid w:val="00B16F2E"/>
    <w:rsid w:val="00B16FC0"/>
    <w:rsid w:val="00B17004"/>
    <w:rsid w:val="00B17014"/>
    <w:rsid w:val="00B1709A"/>
    <w:rsid w:val="00B170D2"/>
    <w:rsid w:val="00B1717E"/>
    <w:rsid w:val="00B171E6"/>
    <w:rsid w:val="00B17238"/>
    <w:rsid w:val="00B17330"/>
    <w:rsid w:val="00B17410"/>
    <w:rsid w:val="00B17508"/>
    <w:rsid w:val="00B17616"/>
    <w:rsid w:val="00B1769A"/>
    <w:rsid w:val="00B1770B"/>
    <w:rsid w:val="00B17712"/>
    <w:rsid w:val="00B17746"/>
    <w:rsid w:val="00B17860"/>
    <w:rsid w:val="00B178BD"/>
    <w:rsid w:val="00B1797F"/>
    <w:rsid w:val="00B17A9D"/>
    <w:rsid w:val="00B17AD1"/>
    <w:rsid w:val="00B17BB3"/>
    <w:rsid w:val="00B17C2D"/>
    <w:rsid w:val="00B17E3F"/>
    <w:rsid w:val="00B17E87"/>
    <w:rsid w:val="00B17FA4"/>
    <w:rsid w:val="00B200C3"/>
    <w:rsid w:val="00B200CC"/>
    <w:rsid w:val="00B203B5"/>
    <w:rsid w:val="00B204D5"/>
    <w:rsid w:val="00B2074B"/>
    <w:rsid w:val="00B207BB"/>
    <w:rsid w:val="00B20826"/>
    <w:rsid w:val="00B20862"/>
    <w:rsid w:val="00B209F8"/>
    <w:rsid w:val="00B20A34"/>
    <w:rsid w:val="00B20B1B"/>
    <w:rsid w:val="00B20B99"/>
    <w:rsid w:val="00B20CA4"/>
    <w:rsid w:val="00B20CE0"/>
    <w:rsid w:val="00B20D48"/>
    <w:rsid w:val="00B20D8B"/>
    <w:rsid w:val="00B20EE7"/>
    <w:rsid w:val="00B20FA6"/>
    <w:rsid w:val="00B20FC2"/>
    <w:rsid w:val="00B21008"/>
    <w:rsid w:val="00B21129"/>
    <w:rsid w:val="00B21204"/>
    <w:rsid w:val="00B21219"/>
    <w:rsid w:val="00B2125E"/>
    <w:rsid w:val="00B21351"/>
    <w:rsid w:val="00B21389"/>
    <w:rsid w:val="00B21493"/>
    <w:rsid w:val="00B21538"/>
    <w:rsid w:val="00B21592"/>
    <w:rsid w:val="00B21744"/>
    <w:rsid w:val="00B217FF"/>
    <w:rsid w:val="00B2185F"/>
    <w:rsid w:val="00B218EB"/>
    <w:rsid w:val="00B21963"/>
    <w:rsid w:val="00B2196F"/>
    <w:rsid w:val="00B2198A"/>
    <w:rsid w:val="00B21A83"/>
    <w:rsid w:val="00B21AA6"/>
    <w:rsid w:val="00B21C21"/>
    <w:rsid w:val="00B21D20"/>
    <w:rsid w:val="00B21DA1"/>
    <w:rsid w:val="00B21E40"/>
    <w:rsid w:val="00B21ED2"/>
    <w:rsid w:val="00B22060"/>
    <w:rsid w:val="00B22066"/>
    <w:rsid w:val="00B2220E"/>
    <w:rsid w:val="00B22253"/>
    <w:rsid w:val="00B2237B"/>
    <w:rsid w:val="00B225C2"/>
    <w:rsid w:val="00B22625"/>
    <w:rsid w:val="00B2268C"/>
    <w:rsid w:val="00B22714"/>
    <w:rsid w:val="00B22722"/>
    <w:rsid w:val="00B227C4"/>
    <w:rsid w:val="00B22906"/>
    <w:rsid w:val="00B2290A"/>
    <w:rsid w:val="00B22934"/>
    <w:rsid w:val="00B22940"/>
    <w:rsid w:val="00B2299C"/>
    <w:rsid w:val="00B229FF"/>
    <w:rsid w:val="00B22B41"/>
    <w:rsid w:val="00B22C30"/>
    <w:rsid w:val="00B22D4B"/>
    <w:rsid w:val="00B22DF1"/>
    <w:rsid w:val="00B22E99"/>
    <w:rsid w:val="00B2317D"/>
    <w:rsid w:val="00B2320C"/>
    <w:rsid w:val="00B2332C"/>
    <w:rsid w:val="00B2338B"/>
    <w:rsid w:val="00B233CE"/>
    <w:rsid w:val="00B23508"/>
    <w:rsid w:val="00B2354B"/>
    <w:rsid w:val="00B2356F"/>
    <w:rsid w:val="00B235A2"/>
    <w:rsid w:val="00B235AE"/>
    <w:rsid w:val="00B235D7"/>
    <w:rsid w:val="00B23650"/>
    <w:rsid w:val="00B236C8"/>
    <w:rsid w:val="00B23795"/>
    <w:rsid w:val="00B237C5"/>
    <w:rsid w:val="00B23A39"/>
    <w:rsid w:val="00B23A52"/>
    <w:rsid w:val="00B23ABE"/>
    <w:rsid w:val="00B23B2C"/>
    <w:rsid w:val="00B23B38"/>
    <w:rsid w:val="00B23B65"/>
    <w:rsid w:val="00B23B69"/>
    <w:rsid w:val="00B23B9D"/>
    <w:rsid w:val="00B23D20"/>
    <w:rsid w:val="00B23EBB"/>
    <w:rsid w:val="00B23FDF"/>
    <w:rsid w:val="00B240CB"/>
    <w:rsid w:val="00B2416C"/>
    <w:rsid w:val="00B24229"/>
    <w:rsid w:val="00B242CF"/>
    <w:rsid w:val="00B243E3"/>
    <w:rsid w:val="00B244C1"/>
    <w:rsid w:val="00B24500"/>
    <w:rsid w:val="00B247ED"/>
    <w:rsid w:val="00B24969"/>
    <w:rsid w:val="00B249C5"/>
    <w:rsid w:val="00B24AD7"/>
    <w:rsid w:val="00B24B3A"/>
    <w:rsid w:val="00B24B54"/>
    <w:rsid w:val="00B24BB9"/>
    <w:rsid w:val="00B24CAE"/>
    <w:rsid w:val="00B24D2C"/>
    <w:rsid w:val="00B24D4A"/>
    <w:rsid w:val="00B24DC7"/>
    <w:rsid w:val="00B24E28"/>
    <w:rsid w:val="00B24F3C"/>
    <w:rsid w:val="00B24F58"/>
    <w:rsid w:val="00B24FAA"/>
    <w:rsid w:val="00B24FE1"/>
    <w:rsid w:val="00B25194"/>
    <w:rsid w:val="00B2525D"/>
    <w:rsid w:val="00B25264"/>
    <w:rsid w:val="00B25276"/>
    <w:rsid w:val="00B25296"/>
    <w:rsid w:val="00B253B1"/>
    <w:rsid w:val="00B25638"/>
    <w:rsid w:val="00B2566A"/>
    <w:rsid w:val="00B256CA"/>
    <w:rsid w:val="00B258FD"/>
    <w:rsid w:val="00B25988"/>
    <w:rsid w:val="00B25989"/>
    <w:rsid w:val="00B25993"/>
    <w:rsid w:val="00B259FF"/>
    <w:rsid w:val="00B25A0A"/>
    <w:rsid w:val="00B25A1C"/>
    <w:rsid w:val="00B25A67"/>
    <w:rsid w:val="00B25C53"/>
    <w:rsid w:val="00B25C6F"/>
    <w:rsid w:val="00B25C79"/>
    <w:rsid w:val="00B25C94"/>
    <w:rsid w:val="00B25D3B"/>
    <w:rsid w:val="00B25D72"/>
    <w:rsid w:val="00B25DD8"/>
    <w:rsid w:val="00B25F12"/>
    <w:rsid w:val="00B25F84"/>
    <w:rsid w:val="00B2607E"/>
    <w:rsid w:val="00B26229"/>
    <w:rsid w:val="00B263DD"/>
    <w:rsid w:val="00B26421"/>
    <w:rsid w:val="00B2645A"/>
    <w:rsid w:val="00B26533"/>
    <w:rsid w:val="00B26636"/>
    <w:rsid w:val="00B26654"/>
    <w:rsid w:val="00B26781"/>
    <w:rsid w:val="00B26815"/>
    <w:rsid w:val="00B268E1"/>
    <w:rsid w:val="00B269D9"/>
    <w:rsid w:val="00B26A31"/>
    <w:rsid w:val="00B26B39"/>
    <w:rsid w:val="00B26BEB"/>
    <w:rsid w:val="00B26DB8"/>
    <w:rsid w:val="00B26DDD"/>
    <w:rsid w:val="00B26E90"/>
    <w:rsid w:val="00B26ECF"/>
    <w:rsid w:val="00B26F25"/>
    <w:rsid w:val="00B26FC6"/>
    <w:rsid w:val="00B26FDD"/>
    <w:rsid w:val="00B26FE5"/>
    <w:rsid w:val="00B26FF8"/>
    <w:rsid w:val="00B27147"/>
    <w:rsid w:val="00B2724A"/>
    <w:rsid w:val="00B27283"/>
    <w:rsid w:val="00B272A5"/>
    <w:rsid w:val="00B27300"/>
    <w:rsid w:val="00B2730E"/>
    <w:rsid w:val="00B27383"/>
    <w:rsid w:val="00B27446"/>
    <w:rsid w:val="00B2769B"/>
    <w:rsid w:val="00B27710"/>
    <w:rsid w:val="00B277FF"/>
    <w:rsid w:val="00B27862"/>
    <w:rsid w:val="00B278C9"/>
    <w:rsid w:val="00B27911"/>
    <w:rsid w:val="00B2795D"/>
    <w:rsid w:val="00B27982"/>
    <w:rsid w:val="00B279F7"/>
    <w:rsid w:val="00B27A06"/>
    <w:rsid w:val="00B27A5F"/>
    <w:rsid w:val="00B27A69"/>
    <w:rsid w:val="00B27A73"/>
    <w:rsid w:val="00B27C0F"/>
    <w:rsid w:val="00B27C56"/>
    <w:rsid w:val="00B27CB3"/>
    <w:rsid w:val="00B27D8B"/>
    <w:rsid w:val="00B27FB1"/>
    <w:rsid w:val="00B27FEE"/>
    <w:rsid w:val="00B30062"/>
    <w:rsid w:val="00B30151"/>
    <w:rsid w:val="00B301FD"/>
    <w:rsid w:val="00B301FF"/>
    <w:rsid w:val="00B3030E"/>
    <w:rsid w:val="00B30323"/>
    <w:rsid w:val="00B3062C"/>
    <w:rsid w:val="00B306BF"/>
    <w:rsid w:val="00B30855"/>
    <w:rsid w:val="00B30953"/>
    <w:rsid w:val="00B30A52"/>
    <w:rsid w:val="00B30BA0"/>
    <w:rsid w:val="00B30C2B"/>
    <w:rsid w:val="00B30DA7"/>
    <w:rsid w:val="00B30F5E"/>
    <w:rsid w:val="00B30FF1"/>
    <w:rsid w:val="00B31069"/>
    <w:rsid w:val="00B31083"/>
    <w:rsid w:val="00B310DE"/>
    <w:rsid w:val="00B3133C"/>
    <w:rsid w:val="00B313D8"/>
    <w:rsid w:val="00B315B2"/>
    <w:rsid w:val="00B31651"/>
    <w:rsid w:val="00B31752"/>
    <w:rsid w:val="00B3183D"/>
    <w:rsid w:val="00B31841"/>
    <w:rsid w:val="00B318E4"/>
    <w:rsid w:val="00B3194E"/>
    <w:rsid w:val="00B31997"/>
    <w:rsid w:val="00B31A99"/>
    <w:rsid w:val="00B31C11"/>
    <w:rsid w:val="00B31C71"/>
    <w:rsid w:val="00B31CA9"/>
    <w:rsid w:val="00B31ECE"/>
    <w:rsid w:val="00B31EDD"/>
    <w:rsid w:val="00B3208E"/>
    <w:rsid w:val="00B320E8"/>
    <w:rsid w:val="00B321B2"/>
    <w:rsid w:val="00B321B4"/>
    <w:rsid w:val="00B321BA"/>
    <w:rsid w:val="00B321BE"/>
    <w:rsid w:val="00B321ED"/>
    <w:rsid w:val="00B32289"/>
    <w:rsid w:val="00B3230A"/>
    <w:rsid w:val="00B32322"/>
    <w:rsid w:val="00B32496"/>
    <w:rsid w:val="00B324DB"/>
    <w:rsid w:val="00B32526"/>
    <w:rsid w:val="00B32638"/>
    <w:rsid w:val="00B327BE"/>
    <w:rsid w:val="00B3286C"/>
    <w:rsid w:val="00B3289E"/>
    <w:rsid w:val="00B32943"/>
    <w:rsid w:val="00B329D6"/>
    <w:rsid w:val="00B32A49"/>
    <w:rsid w:val="00B32A5E"/>
    <w:rsid w:val="00B32ACD"/>
    <w:rsid w:val="00B32B85"/>
    <w:rsid w:val="00B32BAB"/>
    <w:rsid w:val="00B32C20"/>
    <w:rsid w:val="00B32CC0"/>
    <w:rsid w:val="00B32D19"/>
    <w:rsid w:val="00B32DB7"/>
    <w:rsid w:val="00B32DE0"/>
    <w:rsid w:val="00B32F40"/>
    <w:rsid w:val="00B33051"/>
    <w:rsid w:val="00B33198"/>
    <w:rsid w:val="00B33487"/>
    <w:rsid w:val="00B334F6"/>
    <w:rsid w:val="00B334FC"/>
    <w:rsid w:val="00B336DC"/>
    <w:rsid w:val="00B33728"/>
    <w:rsid w:val="00B338D0"/>
    <w:rsid w:val="00B3395F"/>
    <w:rsid w:val="00B3397D"/>
    <w:rsid w:val="00B339A3"/>
    <w:rsid w:val="00B33A47"/>
    <w:rsid w:val="00B33B50"/>
    <w:rsid w:val="00B33CBC"/>
    <w:rsid w:val="00B33CD9"/>
    <w:rsid w:val="00B33CEF"/>
    <w:rsid w:val="00B33D1B"/>
    <w:rsid w:val="00B33E63"/>
    <w:rsid w:val="00B33ED1"/>
    <w:rsid w:val="00B33F54"/>
    <w:rsid w:val="00B33FAA"/>
    <w:rsid w:val="00B340D1"/>
    <w:rsid w:val="00B341E9"/>
    <w:rsid w:val="00B343AA"/>
    <w:rsid w:val="00B343D4"/>
    <w:rsid w:val="00B34420"/>
    <w:rsid w:val="00B34567"/>
    <w:rsid w:val="00B3456C"/>
    <w:rsid w:val="00B3474E"/>
    <w:rsid w:val="00B3499D"/>
    <w:rsid w:val="00B349A5"/>
    <w:rsid w:val="00B34ACC"/>
    <w:rsid w:val="00B34AE9"/>
    <w:rsid w:val="00B34B07"/>
    <w:rsid w:val="00B34BAB"/>
    <w:rsid w:val="00B34BC3"/>
    <w:rsid w:val="00B34C33"/>
    <w:rsid w:val="00B34C4E"/>
    <w:rsid w:val="00B34C51"/>
    <w:rsid w:val="00B34D20"/>
    <w:rsid w:val="00B34D5F"/>
    <w:rsid w:val="00B34DC2"/>
    <w:rsid w:val="00B34F39"/>
    <w:rsid w:val="00B34F6E"/>
    <w:rsid w:val="00B35216"/>
    <w:rsid w:val="00B35220"/>
    <w:rsid w:val="00B3527B"/>
    <w:rsid w:val="00B353D9"/>
    <w:rsid w:val="00B35409"/>
    <w:rsid w:val="00B35443"/>
    <w:rsid w:val="00B35451"/>
    <w:rsid w:val="00B35557"/>
    <w:rsid w:val="00B355C4"/>
    <w:rsid w:val="00B357B3"/>
    <w:rsid w:val="00B357E5"/>
    <w:rsid w:val="00B35862"/>
    <w:rsid w:val="00B35904"/>
    <w:rsid w:val="00B35994"/>
    <w:rsid w:val="00B359E6"/>
    <w:rsid w:val="00B35AD1"/>
    <w:rsid w:val="00B35B1B"/>
    <w:rsid w:val="00B35B74"/>
    <w:rsid w:val="00B35BA1"/>
    <w:rsid w:val="00B35C30"/>
    <w:rsid w:val="00B35C4F"/>
    <w:rsid w:val="00B35D70"/>
    <w:rsid w:val="00B35E27"/>
    <w:rsid w:val="00B35ECE"/>
    <w:rsid w:val="00B35F72"/>
    <w:rsid w:val="00B36130"/>
    <w:rsid w:val="00B36179"/>
    <w:rsid w:val="00B3617D"/>
    <w:rsid w:val="00B36183"/>
    <w:rsid w:val="00B36244"/>
    <w:rsid w:val="00B36271"/>
    <w:rsid w:val="00B362BE"/>
    <w:rsid w:val="00B36369"/>
    <w:rsid w:val="00B363A9"/>
    <w:rsid w:val="00B3641B"/>
    <w:rsid w:val="00B36572"/>
    <w:rsid w:val="00B365B5"/>
    <w:rsid w:val="00B365E4"/>
    <w:rsid w:val="00B36606"/>
    <w:rsid w:val="00B367B5"/>
    <w:rsid w:val="00B3687A"/>
    <w:rsid w:val="00B3687B"/>
    <w:rsid w:val="00B369B4"/>
    <w:rsid w:val="00B369D8"/>
    <w:rsid w:val="00B36A28"/>
    <w:rsid w:val="00B36B98"/>
    <w:rsid w:val="00B36BEC"/>
    <w:rsid w:val="00B36C58"/>
    <w:rsid w:val="00B36DA9"/>
    <w:rsid w:val="00B36DEB"/>
    <w:rsid w:val="00B370B7"/>
    <w:rsid w:val="00B37130"/>
    <w:rsid w:val="00B372CC"/>
    <w:rsid w:val="00B373FC"/>
    <w:rsid w:val="00B373FF"/>
    <w:rsid w:val="00B37421"/>
    <w:rsid w:val="00B37424"/>
    <w:rsid w:val="00B37531"/>
    <w:rsid w:val="00B377A0"/>
    <w:rsid w:val="00B377C6"/>
    <w:rsid w:val="00B3782B"/>
    <w:rsid w:val="00B3787C"/>
    <w:rsid w:val="00B3788F"/>
    <w:rsid w:val="00B37890"/>
    <w:rsid w:val="00B378B8"/>
    <w:rsid w:val="00B378CF"/>
    <w:rsid w:val="00B37974"/>
    <w:rsid w:val="00B37997"/>
    <w:rsid w:val="00B37B12"/>
    <w:rsid w:val="00B37BF4"/>
    <w:rsid w:val="00B37C0B"/>
    <w:rsid w:val="00B37D00"/>
    <w:rsid w:val="00B37E21"/>
    <w:rsid w:val="00B37EC6"/>
    <w:rsid w:val="00B37EF2"/>
    <w:rsid w:val="00B37F3E"/>
    <w:rsid w:val="00B40004"/>
    <w:rsid w:val="00B4007B"/>
    <w:rsid w:val="00B40097"/>
    <w:rsid w:val="00B400D8"/>
    <w:rsid w:val="00B4015D"/>
    <w:rsid w:val="00B401C1"/>
    <w:rsid w:val="00B40227"/>
    <w:rsid w:val="00B402B0"/>
    <w:rsid w:val="00B404A1"/>
    <w:rsid w:val="00B4064F"/>
    <w:rsid w:val="00B4075F"/>
    <w:rsid w:val="00B40941"/>
    <w:rsid w:val="00B409EA"/>
    <w:rsid w:val="00B40AFE"/>
    <w:rsid w:val="00B40B0E"/>
    <w:rsid w:val="00B40B60"/>
    <w:rsid w:val="00B40B7A"/>
    <w:rsid w:val="00B40C1A"/>
    <w:rsid w:val="00B40CF2"/>
    <w:rsid w:val="00B40D11"/>
    <w:rsid w:val="00B40E6C"/>
    <w:rsid w:val="00B40FBC"/>
    <w:rsid w:val="00B4112C"/>
    <w:rsid w:val="00B41167"/>
    <w:rsid w:val="00B4128E"/>
    <w:rsid w:val="00B41312"/>
    <w:rsid w:val="00B41396"/>
    <w:rsid w:val="00B414E4"/>
    <w:rsid w:val="00B41575"/>
    <w:rsid w:val="00B4157B"/>
    <w:rsid w:val="00B4181F"/>
    <w:rsid w:val="00B419A9"/>
    <w:rsid w:val="00B419E3"/>
    <w:rsid w:val="00B41D36"/>
    <w:rsid w:val="00B41F6E"/>
    <w:rsid w:val="00B4217A"/>
    <w:rsid w:val="00B421A6"/>
    <w:rsid w:val="00B42292"/>
    <w:rsid w:val="00B4232B"/>
    <w:rsid w:val="00B42361"/>
    <w:rsid w:val="00B42372"/>
    <w:rsid w:val="00B423FE"/>
    <w:rsid w:val="00B4245F"/>
    <w:rsid w:val="00B4247F"/>
    <w:rsid w:val="00B424C6"/>
    <w:rsid w:val="00B4250E"/>
    <w:rsid w:val="00B4254B"/>
    <w:rsid w:val="00B4280E"/>
    <w:rsid w:val="00B42A62"/>
    <w:rsid w:val="00B42DA9"/>
    <w:rsid w:val="00B42DAA"/>
    <w:rsid w:val="00B42E34"/>
    <w:rsid w:val="00B42E36"/>
    <w:rsid w:val="00B42FAD"/>
    <w:rsid w:val="00B43058"/>
    <w:rsid w:val="00B43075"/>
    <w:rsid w:val="00B4307D"/>
    <w:rsid w:val="00B43110"/>
    <w:rsid w:val="00B43170"/>
    <w:rsid w:val="00B434A5"/>
    <w:rsid w:val="00B435DB"/>
    <w:rsid w:val="00B4379E"/>
    <w:rsid w:val="00B43907"/>
    <w:rsid w:val="00B43945"/>
    <w:rsid w:val="00B439EC"/>
    <w:rsid w:val="00B439F5"/>
    <w:rsid w:val="00B43ADD"/>
    <w:rsid w:val="00B43B22"/>
    <w:rsid w:val="00B43B2A"/>
    <w:rsid w:val="00B43B46"/>
    <w:rsid w:val="00B43B8A"/>
    <w:rsid w:val="00B43B9C"/>
    <w:rsid w:val="00B43BC2"/>
    <w:rsid w:val="00B43D01"/>
    <w:rsid w:val="00B43D1E"/>
    <w:rsid w:val="00B43D37"/>
    <w:rsid w:val="00B43D80"/>
    <w:rsid w:val="00B43D86"/>
    <w:rsid w:val="00B43DFE"/>
    <w:rsid w:val="00B43E31"/>
    <w:rsid w:val="00B43FDF"/>
    <w:rsid w:val="00B44027"/>
    <w:rsid w:val="00B44051"/>
    <w:rsid w:val="00B440F8"/>
    <w:rsid w:val="00B4413C"/>
    <w:rsid w:val="00B442C1"/>
    <w:rsid w:val="00B442D6"/>
    <w:rsid w:val="00B442EB"/>
    <w:rsid w:val="00B4431F"/>
    <w:rsid w:val="00B4448F"/>
    <w:rsid w:val="00B444F4"/>
    <w:rsid w:val="00B44505"/>
    <w:rsid w:val="00B44511"/>
    <w:rsid w:val="00B44564"/>
    <w:rsid w:val="00B445F4"/>
    <w:rsid w:val="00B4460C"/>
    <w:rsid w:val="00B44641"/>
    <w:rsid w:val="00B44677"/>
    <w:rsid w:val="00B44837"/>
    <w:rsid w:val="00B4494A"/>
    <w:rsid w:val="00B44952"/>
    <w:rsid w:val="00B44973"/>
    <w:rsid w:val="00B44AD3"/>
    <w:rsid w:val="00B44B35"/>
    <w:rsid w:val="00B44C4C"/>
    <w:rsid w:val="00B44CA2"/>
    <w:rsid w:val="00B44D5A"/>
    <w:rsid w:val="00B44E0F"/>
    <w:rsid w:val="00B44F07"/>
    <w:rsid w:val="00B45025"/>
    <w:rsid w:val="00B45039"/>
    <w:rsid w:val="00B4511E"/>
    <w:rsid w:val="00B45149"/>
    <w:rsid w:val="00B451E0"/>
    <w:rsid w:val="00B45274"/>
    <w:rsid w:val="00B45281"/>
    <w:rsid w:val="00B452BE"/>
    <w:rsid w:val="00B4533D"/>
    <w:rsid w:val="00B4544F"/>
    <w:rsid w:val="00B45507"/>
    <w:rsid w:val="00B4551D"/>
    <w:rsid w:val="00B455F8"/>
    <w:rsid w:val="00B456FC"/>
    <w:rsid w:val="00B45722"/>
    <w:rsid w:val="00B45787"/>
    <w:rsid w:val="00B45844"/>
    <w:rsid w:val="00B45960"/>
    <w:rsid w:val="00B45B73"/>
    <w:rsid w:val="00B45BB1"/>
    <w:rsid w:val="00B45E30"/>
    <w:rsid w:val="00B45F64"/>
    <w:rsid w:val="00B46035"/>
    <w:rsid w:val="00B46135"/>
    <w:rsid w:val="00B461B9"/>
    <w:rsid w:val="00B46212"/>
    <w:rsid w:val="00B4622F"/>
    <w:rsid w:val="00B4629F"/>
    <w:rsid w:val="00B462CE"/>
    <w:rsid w:val="00B4634E"/>
    <w:rsid w:val="00B4639C"/>
    <w:rsid w:val="00B463CD"/>
    <w:rsid w:val="00B463ED"/>
    <w:rsid w:val="00B4642D"/>
    <w:rsid w:val="00B4672C"/>
    <w:rsid w:val="00B46736"/>
    <w:rsid w:val="00B46A07"/>
    <w:rsid w:val="00B46F45"/>
    <w:rsid w:val="00B4700E"/>
    <w:rsid w:val="00B47046"/>
    <w:rsid w:val="00B4714A"/>
    <w:rsid w:val="00B47266"/>
    <w:rsid w:val="00B47320"/>
    <w:rsid w:val="00B47329"/>
    <w:rsid w:val="00B473CE"/>
    <w:rsid w:val="00B47502"/>
    <w:rsid w:val="00B47735"/>
    <w:rsid w:val="00B4778E"/>
    <w:rsid w:val="00B47823"/>
    <w:rsid w:val="00B4784F"/>
    <w:rsid w:val="00B47983"/>
    <w:rsid w:val="00B4799D"/>
    <w:rsid w:val="00B479DC"/>
    <w:rsid w:val="00B479FB"/>
    <w:rsid w:val="00B47AE3"/>
    <w:rsid w:val="00B47BED"/>
    <w:rsid w:val="00B47E14"/>
    <w:rsid w:val="00B47E32"/>
    <w:rsid w:val="00B47F4B"/>
    <w:rsid w:val="00B47FBA"/>
    <w:rsid w:val="00B5006A"/>
    <w:rsid w:val="00B500A0"/>
    <w:rsid w:val="00B5014C"/>
    <w:rsid w:val="00B503B3"/>
    <w:rsid w:val="00B5042B"/>
    <w:rsid w:val="00B504D0"/>
    <w:rsid w:val="00B504FC"/>
    <w:rsid w:val="00B506D0"/>
    <w:rsid w:val="00B5081C"/>
    <w:rsid w:val="00B508AA"/>
    <w:rsid w:val="00B50941"/>
    <w:rsid w:val="00B50997"/>
    <w:rsid w:val="00B509A7"/>
    <w:rsid w:val="00B50B70"/>
    <w:rsid w:val="00B50CBE"/>
    <w:rsid w:val="00B50DF6"/>
    <w:rsid w:val="00B50E1D"/>
    <w:rsid w:val="00B50E71"/>
    <w:rsid w:val="00B51130"/>
    <w:rsid w:val="00B511C8"/>
    <w:rsid w:val="00B514D8"/>
    <w:rsid w:val="00B514F3"/>
    <w:rsid w:val="00B51844"/>
    <w:rsid w:val="00B51A08"/>
    <w:rsid w:val="00B51A83"/>
    <w:rsid w:val="00B51B48"/>
    <w:rsid w:val="00B51C05"/>
    <w:rsid w:val="00B51C1D"/>
    <w:rsid w:val="00B51DD4"/>
    <w:rsid w:val="00B51E67"/>
    <w:rsid w:val="00B51F3D"/>
    <w:rsid w:val="00B51FE8"/>
    <w:rsid w:val="00B5209F"/>
    <w:rsid w:val="00B520DD"/>
    <w:rsid w:val="00B52145"/>
    <w:rsid w:val="00B52174"/>
    <w:rsid w:val="00B521F7"/>
    <w:rsid w:val="00B52232"/>
    <w:rsid w:val="00B52240"/>
    <w:rsid w:val="00B52381"/>
    <w:rsid w:val="00B5239B"/>
    <w:rsid w:val="00B523B1"/>
    <w:rsid w:val="00B524F8"/>
    <w:rsid w:val="00B5253B"/>
    <w:rsid w:val="00B525D8"/>
    <w:rsid w:val="00B52640"/>
    <w:rsid w:val="00B52684"/>
    <w:rsid w:val="00B527FD"/>
    <w:rsid w:val="00B52912"/>
    <w:rsid w:val="00B52A09"/>
    <w:rsid w:val="00B52BEA"/>
    <w:rsid w:val="00B52C0A"/>
    <w:rsid w:val="00B52CB5"/>
    <w:rsid w:val="00B52D98"/>
    <w:rsid w:val="00B52FF7"/>
    <w:rsid w:val="00B530AA"/>
    <w:rsid w:val="00B531CB"/>
    <w:rsid w:val="00B53242"/>
    <w:rsid w:val="00B53294"/>
    <w:rsid w:val="00B53305"/>
    <w:rsid w:val="00B5331E"/>
    <w:rsid w:val="00B533B1"/>
    <w:rsid w:val="00B535A1"/>
    <w:rsid w:val="00B539D6"/>
    <w:rsid w:val="00B53ABF"/>
    <w:rsid w:val="00B53AF6"/>
    <w:rsid w:val="00B53BED"/>
    <w:rsid w:val="00B53C68"/>
    <w:rsid w:val="00B53CBF"/>
    <w:rsid w:val="00B53D56"/>
    <w:rsid w:val="00B53E88"/>
    <w:rsid w:val="00B53F5F"/>
    <w:rsid w:val="00B54011"/>
    <w:rsid w:val="00B540B9"/>
    <w:rsid w:val="00B5423A"/>
    <w:rsid w:val="00B542A6"/>
    <w:rsid w:val="00B542F6"/>
    <w:rsid w:val="00B54369"/>
    <w:rsid w:val="00B543D9"/>
    <w:rsid w:val="00B5443E"/>
    <w:rsid w:val="00B54475"/>
    <w:rsid w:val="00B544B3"/>
    <w:rsid w:val="00B54521"/>
    <w:rsid w:val="00B54582"/>
    <w:rsid w:val="00B54795"/>
    <w:rsid w:val="00B547C3"/>
    <w:rsid w:val="00B54843"/>
    <w:rsid w:val="00B5492A"/>
    <w:rsid w:val="00B5496D"/>
    <w:rsid w:val="00B54C39"/>
    <w:rsid w:val="00B54C7D"/>
    <w:rsid w:val="00B54DE6"/>
    <w:rsid w:val="00B54E92"/>
    <w:rsid w:val="00B54EB0"/>
    <w:rsid w:val="00B54EBE"/>
    <w:rsid w:val="00B54ED8"/>
    <w:rsid w:val="00B5500E"/>
    <w:rsid w:val="00B55096"/>
    <w:rsid w:val="00B551B3"/>
    <w:rsid w:val="00B55225"/>
    <w:rsid w:val="00B55283"/>
    <w:rsid w:val="00B5541C"/>
    <w:rsid w:val="00B5555D"/>
    <w:rsid w:val="00B555F4"/>
    <w:rsid w:val="00B555FE"/>
    <w:rsid w:val="00B5567E"/>
    <w:rsid w:val="00B556C4"/>
    <w:rsid w:val="00B55737"/>
    <w:rsid w:val="00B55825"/>
    <w:rsid w:val="00B558EA"/>
    <w:rsid w:val="00B559A3"/>
    <w:rsid w:val="00B559D8"/>
    <w:rsid w:val="00B559E3"/>
    <w:rsid w:val="00B55A34"/>
    <w:rsid w:val="00B55AC1"/>
    <w:rsid w:val="00B55C5E"/>
    <w:rsid w:val="00B55D95"/>
    <w:rsid w:val="00B55DB5"/>
    <w:rsid w:val="00B55EAE"/>
    <w:rsid w:val="00B560E0"/>
    <w:rsid w:val="00B56141"/>
    <w:rsid w:val="00B561AC"/>
    <w:rsid w:val="00B5630B"/>
    <w:rsid w:val="00B5633D"/>
    <w:rsid w:val="00B56405"/>
    <w:rsid w:val="00B56479"/>
    <w:rsid w:val="00B564B4"/>
    <w:rsid w:val="00B5650E"/>
    <w:rsid w:val="00B5663E"/>
    <w:rsid w:val="00B566B2"/>
    <w:rsid w:val="00B566E5"/>
    <w:rsid w:val="00B5685D"/>
    <w:rsid w:val="00B5687A"/>
    <w:rsid w:val="00B568AC"/>
    <w:rsid w:val="00B56971"/>
    <w:rsid w:val="00B56ACC"/>
    <w:rsid w:val="00B56B04"/>
    <w:rsid w:val="00B56C09"/>
    <w:rsid w:val="00B56C51"/>
    <w:rsid w:val="00B56CF4"/>
    <w:rsid w:val="00B56D1E"/>
    <w:rsid w:val="00B56DBD"/>
    <w:rsid w:val="00B56E5D"/>
    <w:rsid w:val="00B56E60"/>
    <w:rsid w:val="00B56E79"/>
    <w:rsid w:val="00B56ED5"/>
    <w:rsid w:val="00B56ED9"/>
    <w:rsid w:val="00B57008"/>
    <w:rsid w:val="00B57164"/>
    <w:rsid w:val="00B5716E"/>
    <w:rsid w:val="00B5718A"/>
    <w:rsid w:val="00B571CC"/>
    <w:rsid w:val="00B572A0"/>
    <w:rsid w:val="00B572C5"/>
    <w:rsid w:val="00B574FA"/>
    <w:rsid w:val="00B57567"/>
    <w:rsid w:val="00B575D8"/>
    <w:rsid w:val="00B577C4"/>
    <w:rsid w:val="00B5780A"/>
    <w:rsid w:val="00B57815"/>
    <w:rsid w:val="00B57837"/>
    <w:rsid w:val="00B5787E"/>
    <w:rsid w:val="00B57991"/>
    <w:rsid w:val="00B57AA3"/>
    <w:rsid w:val="00B57AB2"/>
    <w:rsid w:val="00B57AE6"/>
    <w:rsid w:val="00B57BC1"/>
    <w:rsid w:val="00B57BE3"/>
    <w:rsid w:val="00B57BF9"/>
    <w:rsid w:val="00B57C33"/>
    <w:rsid w:val="00B57C72"/>
    <w:rsid w:val="00B57CB8"/>
    <w:rsid w:val="00B57D95"/>
    <w:rsid w:val="00B57E26"/>
    <w:rsid w:val="00B57E2C"/>
    <w:rsid w:val="00B57EE7"/>
    <w:rsid w:val="00B57F67"/>
    <w:rsid w:val="00B60201"/>
    <w:rsid w:val="00B6022F"/>
    <w:rsid w:val="00B6035F"/>
    <w:rsid w:val="00B60378"/>
    <w:rsid w:val="00B6046E"/>
    <w:rsid w:val="00B6053E"/>
    <w:rsid w:val="00B605A7"/>
    <w:rsid w:val="00B606AD"/>
    <w:rsid w:val="00B6092C"/>
    <w:rsid w:val="00B60A79"/>
    <w:rsid w:val="00B60B17"/>
    <w:rsid w:val="00B60B26"/>
    <w:rsid w:val="00B60CB6"/>
    <w:rsid w:val="00B60D17"/>
    <w:rsid w:val="00B60DB9"/>
    <w:rsid w:val="00B60F8E"/>
    <w:rsid w:val="00B61058"/>
    <w:rsid w:val="00B610A6"/>
    <w:rsid w:val="00B61142"/>
    <w:rsid w:val="00B61226"/>
    <w:rsid w:val="00B612DE"/>
    <w:rsid w:val="00B6140F"/>
    <w:rsid w:val="00B61485"/>
    <w:rsid w:val="00B615E8"/>
    <w:rsid w:val="00B6164A"/>
    <w:rsid w:val="00B6166E"/>
    <w:rsid w:val="00B617DD"/>
    <w:rsid w:val="00B6180B"/>
    <w:rsid w:val="00B61834"/>
    <w:rsid w:val="00B6189F"/>
    <w:rsid w:val="00B618A8"/>
    <w:rsid w:val="00B618AD"/>
    <w:rsid w:val="00B6199B"/>
    <w:rsid w:val="00B61A38"/>
    <w:rsid w:val="00B61C77"/>
    <w:rsid w:val="00B61EE7"/>
    <w:rsid w:val="00B61FDC"/>
    <w:rsid w:val="00B61FE2"/>
    <w:rsid w:val="00B620C4"/>
    <w:rsid w:val="00B6229A"/>
    <w:rsid w:val="00B622D6"/>
    <w:rsid w:val="00B622DD"/>
    <w:rsid w:val="00B623FF"/>
    <w:rsid w:val="00B62432"/>
    <w:rsid w:val="00B6246A"/>
    <w:rsid w:val="00B62551"/>
    <w:rsid w:val="00B62854"/>
    <w:rsid w:val="00B62935"/>
    <w:rsid w:val="00B629A1"/>
    <w:rsid w:val="00B629AC"/>
    <w:rsid w:val="00B62A95"/>
    <w:rsid w:val="00B62BAD"/>
    <w:rsid w:val="00B62BEE"/>
    <w:rsid w:val="00B62D0E"/>
    <w:rsid w:val="00B62D43"/>
    <w:rsid w:val="00B62E1A"/>
    <w:rsid w:val="00B62F3B"/>
    <w:rsid w:val="00B63038"/>
    <w:rsid w:val="00B630E7"/>
    <w:rsid w:val="00B631A9"/>
    <w:rsid w:val="00B63308"/>
    <w:rsid w:val="00B6337A"/>
    <w:rsid w:val="00B633AE"/>
    <w:rsid w:val="00B633C3"/>
    <w:rsid w:val="00B63433"/>
    <w:rsid w:val="00B634E7"/>
    <w:rsid w:val="00B636A7"/>
    <w:rsid w:val="00B6370C"/>
    <w:rsid w:val="00B637C8"/>
    <w:rsid w:val="00B637DB"/>
    <w:rsid w:val="00B637E4"/>
    <w:rsid w:val="00B6383C"/>
    <w:rsid w:val="00B63853"/>
    <w:rsid w:val="00B63889"/>
    <w:rsid w:val="00B6388D"/>
    <w:rsid w:val="00B638BD"/>
    <w:rsid w:val="00B63984"/>
    <w:rsid w:val="00B63A99"/>
    <w:rsid w:val="00B63B93"/>
    <w:rsid w:val="00B63BBC"/>
    <w:rsid w:val="00B63BC0"/>
    <w:rsid w:val="00B63C4B"/>
    <w:rsid w:val="00B63D43"/>
    <w:rsid w:val="00B63D76"/>
    <w:rsid w:val="00B63DE3"/>
    <w:rsid w:val="00B63E08"/>
    <w:rsid w:val="00B63E20"/>
    <w:rsid w:val="00B6409C"/>
    <w:rsid w:val="00B640A0"/>
    <w:rsid w:val="00B641BE"/>
    <w:rsid w:val="00B6420B"/>
    <w:rsid w:val="00B6429A"/>
    <w:rsid w:val="00B64355"/>
    <w:rsid w:val="00B64434"/>
    <w:rsid w:val="00B646B8"/>
    <w:rsid w:val="00B646F7"/>
    <w:rsid w:val="00B64853"/>
    <w:rsid w:val="00B64864"/>
    <w:rsid w:val="00B64889"/>
    <w:rsid w:val="00B648EF"/>
    <w:rsid w:val="00B64968"/>
    <w:rsid w:val="00B649DB"/>
    <w:rsid w:val="00B649E1"/>
    <w:rsid w:val="00B64B07"/>
    <w:rsid w:val="00B64BBE"/>
    <w:rsid w:val="00B64BCE"/>
    <w:rsid w:val="00B64C18"/>
    <w:rsid w:val="00B64D37"/>
    <w:rsid w:val="00B64D98"/>
    <w:rsid w:val="00B64DA8"/>
    <w:rsid w:val="00B64DC6"/>
    <w:rsid w:val="00B64E69"/>
    <w:rsid w:val="00B64EF0"/>
    <w:rsid w:val="00B64F32"/>
    <w:rsid w:val="00B64F5A"/>
    <w:rsid w:val="00B64F83"/>
    <w:rsid w:val="00B64FDC"/>
    <w:rsid w:val="00B6503C"/>
    <w:rsid w:val="00B650CC"/>
    <w:rsid w:val="00B6522A"/>
    <w:rsid w:val="00B65296"/>
    <w:rsid w:val="00B6535C"/>
    <w:rsid w:val="00B65385"/>
    <w:rsid w:val="00B656D2"/>
    <w:rsid w:val="00B6572F"/>
    <w:rsid w:val="00B65834"/>
    <w:rsid w:val="00B65870"/>
    <w:rsid w:val="00B65957"/>
    <w:rsid w:val="00B65A49"/>
    <w:rsid w:val="00B65B37"/>
    <w:rsid w:val="00B65BD6"/>
    <w:rsid w:val="00B65C99"/>
    <w:rsid w:val="00B65DFA"/>
    <w:rsid w:val="00B65EAA"/>
    <w:rsid w:val="00B65FFE"/>
    <w:rsid w:val="00B66067"/>
    <w:rsid w:val="00B66084"/>
    <w:rsid w:val="00B6613D"/>
    <w:rsid w:val="00B6614A"/>
    <w:rsid w:val="00B6615A"/>
    <w:rsid w:val="00B66259"/>
    <w:rsid w:val="00B66264"/>
    <w:rsid w:val="00B6641A"/>
    <w:rsid w:val="00B6641E"/>
    <w:rsid w:val="00B66487"/>
    <w:rsid w:val="00B66518"/>
    <w:rsid w:val="00B66580"/>
    <w:rsid w:val="00B6658F"/>
    <w:rsid w:val="00B665AE"/>
    <w:rsid w:val="00B665C0"/>
    <w:rsid w:val="00B665F5"/>
    <w:rsid w:val="00B6661E"/>
    <w:rsid w:val="00B6667A"/>
    <w:rsid w:val="00B66712"/>
    <w:rsid w:val="00B667F6"/>
    <w:rsid w:val="00B668B1"/>
    <w:rsid w:val="00B66982"/>
    <w:rsid w:val="00B669D1"/>
    <w:rsid w:val="00B66A9B"/>
    <w:rsid w:val="00B66AAF"/>
    <w:rsid w:val="00B66BD0"/>
    <w:rsid w:val="00B66C23"/>
    <w:rsid w:val="00B66C53"/>
    <w:rsid w:val="00B66CB3"/>
    <w:rsid w:val="00B66DFA"/>
    <w:rsid w:val="00B66E05"/>
    <w:rsid w:val="00B66E44"/>
    <w:rsid w:val="00B66F14"/>
    <w:rsid w:val="00B66F3F"/>
    <w:rsid w:val="00B66F91"/>
    <w:rsid w:val="00B670B5"/>
    <w:rsid w:val="00B670FA"/>
    <w:rsid w:val="00B67150"/>
    <w:rsid w:val="00B671AB"/>
    <w:rsid w:val="00B671BB"/>
    <w:rsid w:val="00B671EA"/>
    <w:rsid w:val="00B67224"/>
    <w:rsid w:val="00B672D5"/>
    <w:rsid w:val="00B674A7"/>
    <w:rsid w:val="00B67705"/>
    <w:rsid w:val="00B67721"/>
    <w:rsid w:val="00B67727"/>
    <w:rsid w:val="00B67747"/>
    <w:rsid w:val="00B6781B"/>
    <w:rsid w:val="00B6786A"/>
    <w:rsid w:val="00B679CF"/>
    <w:rsid w:val="00B67A91"/>
    <w:rsid w:val="00B67B99"/>
    <w:rsid w:val="00B67C75"/>
    <w:rsid w:val="00B67C9B"/>
    <w:rsid w:val="00B67DA6"/>
    <w:rsid w:val="00B67E1A"/>
    <w:rsid w:val="00B67EA4"/>
    <w:rsid w:val="00B67EA5"/>
    <w:rsid w:val="00B67FE5"/>
    <w:rsid w:val="00B67FF4"/>
    <w:rsid w:val="00B70025"/>
    <w:rsid w:val="00B7004A"/>
    <w:rsid w:val="00B7008A"/>
    <w:rsid w:val="00B700AD"/>
    <w:rsid w:val="00B702D1"/>
    <w:rsid w:val="00B70484"/>
    <w:rsid w:val="00B705D7"/>
    <w:rsid w:val="00B70695"/>
    <w:rsid w:val="00B7069D"/>
    <w:rsid w:val="00B70721"/>
    <w:rsid w:val="00B707C6"/>
    <w:rsid w:val="00B707F8"/>
    <w:rsid w:val="00B70839"/>
    <w:rsid w:val="00B708CD"/>
    <w:rsid w:val="00B70988"/>
    <w:rsid w:val="00B70B12"/>
    <w:rsid w:val="00B70B84"/>
    <w:rsid w:val="00B70BF2"/>
    <w:rsid w:val="00B70BFE"/>
    <w:rsid w:val="00B70D2D"/>
    <w:rsid w:val="00B70D30"/>
    <w:rsid w:val="00B70DCE"/>
    <w:rsid w:val="00B70DF5"/>
    <w:rsid w:val="00B70F4C"/>
    <w:rsid w:val="00B7110E"/>
    <w:rsid w:val="00B71217"/>
    <w:rsid w:val="00B71327"/>
    <w:rsid w:val="00B713A8"/>
    <w:rsid w:val="00B713F4"/>
    <w:rsid w:val="00B714AC"/>
    <w:rsid w:val="00B71560"/>
    <w:rsid w:val="00B71562"/>
    <w:rsid w:val="00B7156D"/>
    <w:rsid w:val="00B71600"/>
    <w:rsid w:val="00B717A0"/>
    <w:rsid w:val="00B717BE"/>
    <w:rsid w:val="00B717F2"/>
    <w:rsid w:val="00B7184F"/>
    <w:rsid w:val="00B718A6"/>
    <w:rsid w:val="00B718CB"/>
    <w:rsid w:val="00B719FA"/>
    <w:rsid w:val="00B71AA1"/>
    <w:rsid w:val="00B71AE4"/>
    <w:rsid w:val="00B71C2F"/>
    <w:rsid w:val="00B71D3F"/>
    <w:rsid w:val="00B71D7B"/>
    <w:rsid w:val="00B71DC5"/>
    <w:rsid w:val="00B71DDF"/>
    <w:rsid w:val="00B71ED9"/>
    <w:rsid w:val="00B71EDB"/>
    <w:rsid w:val="00B71EDE"/>
    <w:rsid w:val="00B71EFC"/>
    <w:rsid w:val="00B72433"/>
    <w:rsid w:val="00B7257F"/>
    <w:rsid w:val="00B725BC"/>
    <w:rsid w:val="00B72720"/>
    <w:rsid w:val="00B72767"/>
    <w:rsid w:val="00B7289C"/>
    <w:rsid w:val="00B72A29"/>
    <w:rsid w:val="00B72AE4"/>
    <w:rsid w:val="00B72AFE"/>
    <w:rsid w:val="00B72B73"/>
    <w:rsid w:val="00B72B94"/>
    <w:rsid w:val="00B72C3A"/>
    <w:rsid w:val="00B72C50"/>
    <w:rsid w:val="00B72C77"/>
    <w:rsid w:val="00B72CF7"/>
    <w:rsid w:val="00B72D82"/>
    <w:rsid w:val="00B72E08"/>
    <w:rsid w:val="00B72E17"/>
    <w:rsid w:val="00B72E34"/>
    <w:rsid w:val="00B72E84"/>
    <w:rsid w:val="00B72E85"/>
    <w:rsid w:val="00B72E99"/>
    <w:rsid w:val="00B72EC8"/>
    <w:rsid w:val="00B72F07"/>
    <w:rsid w:val="00B72F6A"/>
    <w:rsid w:val="00B72F6F"/>
    <w:rsid w:val="00B73080"/>
    <w:rsid w:val="00B730BE"/>
    <w:rsid w:val="00B730CC"/>
    <w:rsid w:val="00B7310A"/>
    <w:rsid w:val="00B7311A"/>
    <w:rsid w:val="00B73139"/>
    <w:rsid w:val="00B73237"/>
    <w:rsid w:val="00B732E4"/>
    <w:rsid w:val="00B733C9"/>
    <w:rsid w:val="00B73491"/>
    <w:rsid w:val="00B734E6"/>
    <w:rsid w:val="00B73542"/>
    <w:rsid w:val="00B735B6"/>
    <w:rsid w:val="00B7363B"/>
    <w:rsid w:val="00B7364A"/>
    <w:rsid w:val="00B736C3"/>
    <w:rsid w:val="00B73700"/>
    <w:rsid w:val="00B7381C"/>
    <w:rsid w:val="00B7396D"/>
    <w:rsid w:val="00B73A8D"/>
    <w:rsid w:val="00B73B95"/>
    <w:rsid w:val="00B73BD4"/>
    <w:rsid w:val="00B73EAB"/>
    <w:rsid w:val="00B73ED9"/>
    <w:rsid w:val="00B73F30"/>
    <w:rsid w:val="00B73F39"/>
    <w:rsid w:val="00B73F70"/>
    <w:rsid w:val="00B73F8E"/>
    <w:rsid w:val="00B74235"/>
    <w:rsid w:val="00B74263"/>
    <w:rsid w:val="00B742FC"/>
    <w:rsid w:val="00B74361"/>
    <w:rsid w:val="00B743DA"/>
    <w:rsid w:val="00B74508"/>
    <w:rsid w:val="00B74643"/>
    <w:rsid w:val="00B746C7"/>
    <w:rsid w:val="00B74725"/>
    <w:rsid w:val="00B747A8"/>
    <w:rsid w:val="00B747AB"/>
    <w:rsid w:val="00B7484A"/>
    <w:rsid w:val="00B748A5"/>
    <w:rsid w:val="00B74C37"/>
    <w:rsid w:val="00B74C52"/>
    <w:rsid w:val="00B74C88"/>
    <w:rsid w:val="00B74D23"/>
    <w:rsid w:val="00B74D68"/>
    <w:rsid w:val="00B74ED2"/>
    <w:rsid w:val="00B74F14"/>
    <w:rsid w:val="00B750D5"/>
    <w:rsid w:val="00B752C0"/>
    <w:rsid w:val="00B754C3"/>
    <w:rsid w:val="00B756AB"/>
    <w:rsid w:val="00B756EC"/>
    <w:rsid w:val="00B756EF"/>
    <w:rsid w:val="00B7570A"/>
    <w:rsid w:val="00B75729"/>
    <w:rsid w:val="00B757A5"/>
    <w:rsid w:val="00B757CF"/>
    <w:rsid w:val="00B75856"/>
    <w:rsid w:val="00B75A37"/>
    <w:rsid w:val="00B75CA5"/>
    <w:rsid w:val="00B75D84"/>
    <w:rsid w:val="00B75DF9"/>
    <w:rsid w:val="00B75FC5"/>
    <w:rsid w:val="00B7608F"/>
    <w:rsid w:val="00B76128"/>
    <w:rsid w:val="00B7626C"/>
    <w:rsid w:val="00B76365"/>
    <w:rsid w:val="00B764CC"/>
    <w:rsid w:val="00B76540"/>
    <w:rsid w:val="00B76AC2"/>
    <w:rsid w:val="00B76BAC"/>
    <w:rsid w:val="00B76C3D"/>
    <w:rsid w:val="00B76D3E"/>
    <w:rsid w:val="00B76DA9"/>
    <w:rsid w:val="00B76DD3"/>
    <w:rsid w:val="00B76F5B"/>
    <w:rsid w:val="00B76F86"/>
    <w:rsid w:val="00B76FDD"/>
    <w:rsid w:val="00B770F7"/>
    <w:rsid w:val="00B77168"/>
    <w:rsid w:val="00B771D6"/>
    <w:rsid w:val="00B7721B"/>
    <w:rsid w:val="00B77233"/>
    <w:rsid w:val="00B7732A"/>
    <w:rsid w:val="00B77370"/>
    <w:rsid w:val="00B773C4"/>
    <w:rsid w:val="00B7757C"/>
    <w:rsid w:val="00B775E3"/>
    <w:rsid w:val="00B776D7"/>
    <w:rsid w:val="00B7787E"/>
    <w:rsid w:val="00B77A48"/>
    <w:rsid w:val="00B77ACD"/>
    <w:rsid w:val="00B77BBE"/>
    <w:rsid w:val="00B77CC8"/>
    <w:rsid w:val="00B77E61"/>
    <w:rsid w:val="00B77FA6"/>
    <w:rsid w:val="00B77FC5"/>
    <w:rsid w:val="00B80083"/>
    <w:rsid w:val="00B800B2"/>
    <w:rsid w:val="00B80185"/>
    <w:rsid w:val="00B80290"/>
    <w:rsid w:val="00B8049A"/>
    <w:rsid w:val="00B804B3"/>
    <w:rsid w:val="00B804C3"/>
    <w:rsid w:val="00B80534"/>
    <w:rsid w:val="00B806AC"/>
    <w:rsid w:val="00B806AD"/>
    <w:rsid w:val="00B806D4"/>
    <w:rsid w:val="00B80839"/>
    <w:rsid w:val="00B80942"/>
    <w:rsid w:val="00B809EA"/>
    <w:rsid w:val="00B80B29"/>
    <w:rsid w:val="00B80BC5"/>
    <w:rsid w:val="00B80CA3"/>
    <w:rsid w:val="00B80D03"/>
    <w:rsid w:val="00B80D97"/>
    <w:rsid w:val="00B80DEF"/>
    <w:rsid w:val="00B80E01"/>
    <w:rsid w:val="00B80FBB"/>
    <w:rsid w:val="00B8117E"/>
    <w:rsid w:val="00B811E5"/>
    <w:rsid w:val="00B8126D"/>
    <w:rsid w:val="00B8130C"/>
    <w:rsid w:val="00B81336"/>
    <w:rsid w:val="00B813E0"/>
    <w:rsid w:val="00B814F9"/>
    <w:rsid w:val="00B815B4"/>
    <w:rsid w:val="00B81630"/>
    <w:rsid w:val="00B81669"/>
    <w:rsid w:val="00B8169A"/>
    <w:rsid w:val="00B81825"/>
    <w:rsid w:val="00B81943"/>
    <w:rsid w:val="00B81956"/>
    <w:rsid w:val="00B81A8F"/>
    <w:rsid w:val="00B81B59"/>
    <w:rsid w:val="00B81B5A"/>
    <w:rsid w:val="00B81C21"/>
    <w:rsid w:val="00B81CED"/>
    <w:rsid w:val="00B81D00"/>
    <w:rsid w:val="00B81EAC"/>
    <w:rsid w:val="00B8205F"/>
    <w:rsid w:val="00B8212F"/>
    <w:rsid w:val="00B821CD"/>
    <w:rsid w:val="00B821F8"/>
    <w:rsid w:val="00B82262"/>
    <w:rsid w:val="00B82343"/>
    <w:rsid w:val="00B8234E"/>
    <w:rsid w:val="00B82352"/>
    <w:rsid w:val="00B823B9"/>
    <w:rsid w:val="00B823E3"/>
    <w:rsid w:val="00B8248D"/>
    <w:rsid w:val="00B825BC"/>
    <w:rsid w:val="00B825F7"/>
    <w:rsid w:val="00B82729"/>
    <w:rsid w:val="00B82730"/>
    <w:rsid w:val="00B82754"/>
    <w:rsid w:val="00B827F8"/>
    <w:rsid w:val="00B82876"/>
    <w:rsid w:val="00B828E6"/>
    <w:rsid w:val="00B82943"/>
    <w:rsid w:val="00B82A4F"/>
    <w:rsid w:val="00B82D62"/>
    <w:rsid w:val="00B82DF1"/>
    <w:rsid w:val="00B82E09"/>
    <w:rsid w:val="00B82F66"/>
    <w:rsid w:val="00B82FEB"/>
    <w:rsid w:val="00B83218"/>
    <w:rsid w:val="00B8322F"/>
    <w:rsid w:val="00B83501"/>
    <w:rsid w:val="00B835BB"/>
    <w:rsid w:val="00B8365A"/>
    <w:rsid w:val="00B836B5"/>
    <w:rsid w:val="00B837BE"/>
    <w:rsid w:val="00B83849"/>
    <w:rsid w:val="00B8393C"/>
    <w:rsid w:val="00B839A1"/>
    <w:rsid w:val="00B839E2"/>
    <w:rsid w:val="00B83B8B"/>
    <w:rsid w:val="00B83CE2"/>
    <w:rsid w:val="00B83D55"/>
    <w:rsid w:val="00B83E22"/>
    <w:rsid w:val="00B83E32"/>
    <w:rsid w:val="00B83F5D"/>
    <w:rsid w:val="00B83F95"/>
    <w:rsid w:val="00B83FF2"/>
    <w:rsid w:val="00B840E3"/>
    <w:rsid w:val="00B84195"/>
    <w:rsid w:val="00B84272"/>
    <w:rsid w:val="00B8427C"/>
    <w:rsid w:val="00B842BF"/>
    <w:rsid w:val="00B84368"/>
    <w:rsid w:val="00B84465"/>
    <w:rsid w:val="00B84476"/>
    <w:rsid w:val="00B844A6"/>
    <w:rsid w:val="00B845A7"/>
    <w:rsid w:val="00B845AA"/>
    <w:rsid w:val="00B84900"/>
    <w:rsid w:val="00B849C3"/>
    <w:rsid w:val="00B84A5E"/>
    <w:rsid w:val="00B84AFE"/>
    <w:rsid w:val="00B84B7A"/>
    <w:rsid w:val="00B84DFA"/>
    <w:rsid w:val="00B84E36"/>
    <w:rsid w:val="00B84E67"/>
    <w:rsid w:val="00B84E96"/>
    <w:rsid w:val="00B84EE3"/>
    <w:rsid w:val="00B84F61"/>
    <w:rsid w:val="00B84FAA"/>
    <w:rsid w:val="00B850A8"/>
    <w:rsid w:val="00B850E9"/>
    <w:rsid w:val="00B850FD"/>
    <w:rsid w:val="00B85117"/>
    <w:rsid w:val="00B85190"/>
    <w:rsid w:val="00B852FE"/>
    <w:rsid w:val="00B8537C"/>
    <w:rsid w:val="00B8539D"/>
    <w:rsid w:val="00B8540C"/>
    <w:rsid w:val="00B85424"/>
    <w:rsid w:val="00B85488"/>
    <w:rsid w:val="00B855CC"/>
    <w:rsid w:val="00B85603"/>
    <w:rsid w:val="00B8565E"/>
    <w:rsid w:val="00B85699"/>
    <w:rsid w:val="00B856CC"/>
    <w:rsid w:val="00B857B2"/>
    <w:rsid w:val="00B857D9"/>
    <w:rsid w:val="00B85832"/>
    <w:rsid w:val="00B8588D"/>
    <w:rsid w:val="00B85998"/>
    <w:rsid w:val="00B859B6"/>
    <w:rsid w:val="00B85BE4"/>
    <w:rsid w:val="00B85C3B"/>
    <w:rsid w:val="00B85C43"/>
    <w:rsid w:val="00B85DCE"/>
    <w:rsid w:val="00B85E03"/>
    <w:rsid w:val="00B85E3A"/>
    <w:rsid w:val="00B85ED9"/>
    <w:rsid w:val="00B85EF2"/>
    <w:rsid w:val="00B86033"/>
    <w:rsid w:val="00B8607D"/>
    <w:rsid w:val="00B860DE"/>
    <w:rsid w:val="00B86206"/>
    <w:rsid w:val="00B86289"/>
    <w:rsid w:val="00B86318"/>
    <w:rsid w:val="00B8632C"/>
    <w:rsid w:val="00B863BA"/>
    <w:rsid w:val="00B863C8"/>
    <w:rsid w:val="00B8645C"/>
    <w:rsid w:val="00B864B6"/>
    <w:rsid w:val="00B864DF"/>
    <w:rsid w:val="00B86642"/>
    <w:rsid w:val="00B866B1"/>
    <w:rsid w:val="00B867EE"/>
    <w:rsid w:val="00B86896"/>
    <w:rsid w:val="00B86945"/>
    <w:rsid w:val="00B86A20"/>
    <w:rsid w:val="00B86A99"/>
    <w:rsid w:val="00B86AAC"/>
    <w:rsid w:val="00B86AF8"/>
    <w:rsid w:val="00B86B18"/>
    <w:rsid w:val="00B86C3E"/>
    <w:rsid w:val="00B86D00"/>
    <w:rsid w:val="00B86D07"/>
    <w:rsid w:val="00B86DD5"/>
    <w:rsid w:val="00B86E6A"/>
    <w:rsid w:val="00B872D4"/>
    <w:rsid w:val="00B872F7"/>
    <w:rsid w:val="00B8737B"/>
    <w:rsid w:val="00B8747E"/>
    <w:rsid w:val="00B87559"/>
    <w:rsid w:val="00B8765B"/>
    <w:rsid w:val="00B8770F"/>
    <w:rsid w:val="00B8771A"/>
    <w:rsid w:val="00B877E1"/>
    <w:rsid w:val="00B8786C"/>
    <w:rsid w:val="00B87912"/>
    <w:rsid w:val="00B879F6"/>
    <w:rsid w:val="00B87A35"/>
    <w:rsid w:val="00B87B1F"/>
    <w:rsid w:val="00B87C4D"/>
    <w:rsid w:val="00B87C5D"/>
    <w:rsid w:val="00B87D60"/>
    <w:rsid w:val="00B87E6A"/>
    <w:rsid w:val="00B87EBC"/>
    <w:rsid w:val="00B87ECE"/>
    <w:rsid w:val="00B87F68"/>
    <w:rsid w:val="00B90009"/>
    <w:rsid w:val="00B900E7"/>
    <w:rsid w:val="00B901AE"/>
    <w:rsid w:val="00B903AB"/>
    <w:rsid w:val="00B90408"/>
    <w:rsid w:val="00B9043D"/>
    <w:rsid w:val="00B904C0"/>
    <w:rsid w:val="00B90534"/>
    <w:rsid w:val="00B9076B"/>
    <w:rsid w:val="00B907A3"/>
    <w:rsid w:val="00B907AB"/>
    <w:rsid w:val="00B90804"/>
    <w:rsid w:val="00B9088C"/>
    <w:rsid w:val="00B90945"/>
    <w:rsid w:val="00B90AC6"/>
    <w:rsid w:val="00B90B34"/>
    <w:rsid w:val="00B90BA8"/>
    <w:rsid w:val="00B90C1C"/>
    <w:rsid w:val="00B90C2D"/>
    <w:rsid w:val="00B90D7C"/>
    <w:rsid w:val="00B90E8C"/>
    <w:rsid w:val="00B90EB3"/>
    <w:rsid w:val="00B90FAF"/>
    <w:rsid w:val="00B91029"/>
    <w:rsid w:val="00B9112B"/>
    <w:rsid w:val="00B9116C"/>
    <w:rsid w:val="00B91291"/>
    <w:rsid w:val="00B912E3"/>
    <w:rsid w:val="00B91381"/>
    <w:rsid w:val="00B9139C"/>
    <w:rsid w:val="00B91452"/>
    <w:rsid w:val="00B914B0"/>
    <w:rsid w:val="00B914C8"/>
    <w:rsid w:val="00B9152D"/>
    <w:rsid w:val="00B9154E"/>
    <w:rsid w:val="00B91575"/>
    <w:rsid w:val="00B915F9"/>
    <w:rsid w:val="00B91759"/>
    <w:rsid w:val="00B917EE"/>
    <w:rsid w:val="00B917FE"/>
    <w:rsid w:val="00B9188A"/>
    <w:rsid w:val="00B91A2E"/>
    <w:rsid w:val="00B91C09"/>
    <w:rsid w:val="00B91DF0"/>
    <w:rsid w:val="00B91F78"/>
    <w:rsid w:val="00B91F7D"/>
    <w:rsid w:val="00B9212E"/>
    <w:rsid w:val="00B92170"/>
    <w:rsid w:val="00B921C0"/>
    <w:rsid w:val="00B92237"/>
    <w:rsid w:val="00B9227F"/>
    <w:rsid w:val="00B92292"/>
    <w:rsid w:val="00B92411"/>
    <w:rsid w:val="00B924AE"/>
    <w:rsid w:val="00B9269C"/>
    <w:rsid w:val="00B92769"/>
    <w:rsid w:val="00B92771"/>
    <w:rsid w:val="00B9279D"/>
    <w:rsid w:val="00B927CA"/>
    <w:rsid w:val="00B927D6"/>
    <w:rsid w:val="00B92855"/>
    <w:rsid w:val="00B9285D"/>
    <w:rsid w:val="00B92934"/>
    <w:rsid w:val="00B929A4"/>
    <w:rsid w:val="00B92B4B"/>
    <w:rsid w:val="00B92B75"/>
    <w:rsid w:val="00B92B8D"/>
    <w:rsid w:val="00B92D6B"/>
    <w:rsid w:val="00B92E51"/>
    <w:rsid w:val="00B92E7E"/>
    <w:rsid w:val="00B92F55"/>
    <w:rsid w:val="00B92FA8"/>
    <w:rsid w:val="00B9318B"/>
    <w:rsid w:val="00B931C4"/>
    <w:rsid w:val="00B93359"/>
    <w:rsid w:val="00B93391"/>
    <w:rsid w:val="00B9339C"/>
    <w:rsid w:val="00B93418"/>
    <w:rsid w:val="00B937EE"/>
    <w:rsid w:val="00B93889"/>
    <w:rsid w:val="00B9389F"/>
    <w:rsid w:val="00B938CE"/>
    <w:rsid w:val="00B938D2"/>
    <w:rsid w:val="00B9398E"/>
    <w:rsid w:val="00B939AA"/>
    <w:rsid w:val="00B939D3"/>
    <w:rsid w:val="00B93AAA"/>
    <w:rsid w:val="00B93CC1"/>
    <w:rsid w:val="00B93CEC"/>
    <w:rsid w:val="00B93D73"/>
    <w:rsid w:val="00B93DD3"/>
    <w:rsid w:val="00B93DF7"/>
    <w:rsid w:val="00B93E3A"/>
    <w:rsid w:val="00B93F12"/>
    <w:rsid w:val="00B93F81"/>
    <w:rsid w:val="00B94067"/>
    <w:rsid w:val="00B9406C"/>
    <w:rsid w:val="00B94385"/>
    <w:rsid w:val="00B94444"/>
    <w:rsid w:val="00B9450D"/>
    <w:rsid w:val="00B94545"/>
    <w:rsid w:val="00B9459A"/>
    <w:rsid w:val="00B9463C"/>
    <w:rsid w:val="00B946DC"/>
    <w:rsid w:val="00B946F2"/>
    <w:rsid w:val="00B94796"/>
    <w:rsid w:val="00B9483C"/>
    <w:rsid w:val="00B948DC"/>
    <w:rsid w:val="00B94981"/>
    <w:rsid w:val="00B94B2C"/>
    <w:rsid w:val="00B94BF7"/>
    <w:rsid w:val="00B94C0B"/>
    <w:rsid w:val="00B94C31"/>
    <w:rsid w:val="00B94E36"/>
    <w:rsid w:val="00B94F69"/>
    <w:rsid w:val="00B94F84"/>
    <w:rsid w:val="00B94F9A"/>
    <w:rsid w:val="00B94FA4"/>
    <w:rsid w:val="00B9514D"/>
    <w:rsid w:val="00B951F0"/>
    <w:rsid w:val="00B9521C"/>
    <w:rsid w:val="00B95467"/>
    <w:rsid w:val="00B954B3"/>
    <w:rsid w:val="00B954F5"/>
    <w:rsid w:val="00B955ED"/>
    <w:rsid w:val="00B95703"/>
    <w:rsid w:val="00B957D2"/>
    <w:rsid w:val="00B957F6"/>
    <w:rsid w:val="00B95984"/>
    <w:rsid w:val="00B95BA4"/>
    <w:rsid w:val="00B95C01"/>
    <w:rsid w:val="00B95C8B"/>
    <w:rsid w:val="00B95D62"/>
    <w:rsid w:val="00B95F0B"/>
    <w:rsid w:val="00B95F57"/>
    <w:rsid w:val="00B95F89"/>
    <w:rsid w:val="00B96061"/>
    <w:rsid w:val="00B96173"/>
    <w:rsid w:val="00B961E0"/>
    <w:rsid w:val="00B962C0"/>
    <w:rsid w:val="00B9635E"/>
    <w:rsid w:val="00B963A6"/>
    <w:rsid w:val="00B963E2"/>
    <w:rsid w:val="00B9644F"/>
    <w:rsid w:val="00B96482"/>
    <w:rsid w:val="00B9650C"/>
    <w:rsid w:val="00B9651D"/>
    <w:rsid w:val="00B965FB"/>
    <w:rsid w:val="00B966BA"/>
    <w:rsid w:val="00B96757"/>
    <w:rsid w:val="00B9688B"/>
    <w:rsid w:val="00B968FD"/>
    <w:rsid w:val="00B96941"/>
    <w:rsid w:val="00B9695F"/>
    <w:rsid w:val="00B96994"/>
    <w:rsid w:val="00B969A1"/>
    <w:rsid w:val="00B96A52"/>
    <w:rsid w:val="00B96A7F"/>
    <w:rsid w:val="00B96AB6"/>
    <w:rsid w:val="00B96B1B"/>
    <w:rsid w:val="00B96D3F"/>
    <w:rsid w:val="00B96E2C"/>
    <w:rsid w:val="00B96E98"/>
    <w:rsid w:val="00B96E9C"/>
    <w:rsid w:val="00B96EA3"/>
    <w:rsid w:val="00B96EBC"/>
    <w:rsid w:val="00B96F54"/>
    <w:rsid w:val="00B96FEF"/>
    <w:rsid w:val="00B970FD"/>
    <w:rsid w:val="00B9711C"/>
    <w:rsid w:val="00B971DA"/>
    <w:rsid w:val="00B97292"/>
    <w:rsid w:val="00B972AF"/>
    <w:rsid w:val="00B97315"/>
    <w:rsid w:val="00B973C0"/>
    <w:rsid w:val="00B973F4"/>
    <w:rsid w:val="00B973F9"/>
    <w:rsid w:val="00B9749A"/>
    <w:rsid w:val="00B974DA"/>
    <w:rsid w:val="00B978A6"/>
    <w:rsid w:val="00B978C3"/>
    <w:rsid w:val="00B97A36"/>
    <w:rsid w:val="00B97AC7"/>
    <w:rsid w:val="00B97C1F"/>
    <w:rsid w:val="00B97C52"/>
    <w:rsid w:val="00B97D9E"/>
    <w:rsid w:val="00B97DEA"/>
    <w:rsid w:val="00B97EE4"/>
    <w:rsid w:val="00B97F72"/>
    <w:rsid w:val="00B97FB9"/>
    <w:rsid w:val="00BA0004"/>
    <w:rsid w:val="00BA0092"/>
    <w:rsid w:val="00BA009F"/>
    <w:rsid w:val="00BA00AD"/>
    <w:rsid w:val="00BA00F2"/>
    <w:rsid w:val="00BA0125"/>
    <w:rsid w:val="00BA015A"/>
    <w:rsid w:val="00BA01A1"/>
    <w:rsid w:val="00BA0210"/>
    <w:rsid w:val="00BA023F"/>
    <w:rsid w:val="00BA0347"/>
    <w:rsid w:val="00BA036E"/>
    <w:rsid w:val="00BA03D5"/>
    <w:rsid w:val="00BA0544"/>
    <w:rsid w:val="00BA061B"/>
    <w:rsid w:val="00BA0663"/>
    <w:rsid w:val="00BA082B"/>
    <w:rsid w:val="00BA0A70"/>
    <w:rsid w:val="00BA0C1D"/>
    <w:rsid w:val="00BA0C73"/>
    <w:rsid w:val="00BA0C91"/>
    <w:rsid w:val="00BA0CC2"/>
    <w:rsid w:val="00BA0D46"/>
    <w:rsid w:val="00BA0E14"/>
    <w:rsid w:val="00BA0E82"/>
    <w:rsid w:val="00BA0E99"/>
    <w:rsid w:val="00BA1039"/>
    <w:rsid w:val="00BA1078"/>
    <w:rsid w:val="00BA10DE"/>
    <w:rsid w:val="00BA11F4"/>
    <w:rsid w:val="00BA138A"/>
    <w:rsid w:val="00BA1398"/>
    <w:rsid w:val="00BA13BA"/>
    <w:rsid w:val="00BA13C4"/>
    <w:rsid w:val="00BA14F5"/>
    <w:rsid w:val="00BA17D5"/>
    <w:rsid w:val="00BA1856"/>
    <w:rsid w:val="00BA1A59"/>
    <w:rsid w:val="00BA1B24"/>
    <w:rsid w:val="00BA1B93"/>
    <w:rsid w:val="00BA1CDB"/>
    <w:rsid w:val="00BA1D48"/>
    <w:rsid w:val="00BA1E17"/>
    <w:rsid w:val="00BA1F10"/>
    <w:rsid w:val="00BA216A"/>
    <w:rsid w:val="00BA22D7"/>
    <w:rsid w:val="00BA234F"/>
    <w:rsid w:val="00BA23EE"/>
    <w:rsid w:val="00BA240E"/>
    <w:rsid w:val="00BA2489"/>
    <w:rsid w:val="00BA24C2"/>
    <w:rsid w:val="00BA24CB"/>
    <w:rsid w:val="00BA2510"/>
    <w:rsid w:val="00BA2552"/>
    <w:rsid w:val="00BA27F8"/>
    <w:rsid w:val="00BA2876"/>
    <w:rsid w:val="00BA28D8"/>
    <w:rsid w:val="00BA2923"/>
    <w:rsid w:val="00BA29DB"/>
    <w:rsid w:val="00BA2AE1"/>
    <w:rsid w:val="00BA2AEA"/>
    <w:rsid w:val="00BA2DDD"/>
    <w:rsid w:val="00BA2F66"/>
    <w:rsid w:val="00BA2FAA"/>
    <w:rsid w:val="00BA3045"/>
    <w:rsid w:val="00BA30B3"/>
    <w:rsid w:val="00BA31A0"/>
    <w:rsid w:val="00BA3246"/>
    <w:rsid w:val="00BA3336"/>
    <w:rsid w:val="00BA3338"/>
    <w:rsid w:val="00BA3429"/>
    <w:rsid w:val="00BA34AD"/>
    <w:rsid w:val="00BA34EC"/>
    <w:rsid w:val="00BA3514"/>
    <w:rsid w:val="00BA365C"/>
    <w:rsid w:val="00BA3694"/>
    <w:rsid w:val="00BA36B7"/>
    <w:rsid w:val="00BA36C5"/>
    <w:rsid w:val="00BA3746"/>
    <w:rsid w:val="00BA3813"/>
    <w:rsid w:val="00BA3892"/>
    <w:rsid w:val="00BA399A"/>
    <w:rsid w:val="00BA3A58"/>
    <w:rsid w:val="00BA3A67"/>
    <w:rsid w:val="00BA3B55"/>
    <w:rsid w:val="00BA3BA0"/>
    <w:rsid w:val="00BA3C5E"/>
    <w:rsid w:val="00BA3CAD"/>
    <w:rsid w:val="00BA3CC6"/>
    <w:rsid w:val="00BA3CEF"/>
    <w:rsid w:val="00BA3DA4"/>
    <w:rsid w:val="00BA3DDA"/>
    <w:rsid w:val="00BA3F9D"/>
    <w:rsid w:val="00BA3FDC"/>
    <w:rsid w:val="00BA4103"/>
    <w:rsid w:val="00BA41EB"/>
    <w:rsid w:val="00BA4301"/>
    <w:rsid w:val="00BA4351"/>
    <w:rsid w:val="00BA44A5"/>
    <w:rsid w:val="00BA457A"/>
    <w:rsid w:val="00BA4630"/>
    <w:rsid w:val="00BA4697"/>
    <w:rsid w:val="00BA4707"/>
    <w:rsid w:val="00BA4718"/>
    <w:rsid w:val="00BA4723"/>
    <w:rsid w:val="00BA47CD"/>
    <w:rsid w:val="00BA4827"/>
    <w:rsid w:val="00BA484E"/>
    <w:rsid w:val="00BA48A7"/>
    <w:rsid w:val="00BA4A5D"/>
    <w:rsid w:val="00BA4AA6"/>
    <w:rsid w:val="00BA4B3D"/>
    <w:rsid w:val="00BA4C34"/>
    <w:rsid w:val="00BA4C62"/>
    <w:rsid w:val="00BA4C82"/>
    <w:rsid w:val="00BA4D1D"/>
    <w:rsid w:val="00BA4DC8"/>
    <w:rsid w:val="00BA4EA0"/>
    <w:rsid w:val="00BA4EC0"/>
    <w:rsid w:val="00BA4EC1"/>
    <w:rsid w:val="00BA506A"/>
    <w:rsid w:val="00BA51DD"/>
    <w:rsid w:val="00BA534D"/>
    <w:rsid w:val="00BA53A9"/>
    <w:rsid w:val="00BA54D6"/>
    <w:rsid w:val="00BA5597"/>
    <w:rsid w:val="00BA563E"/>
    <w:rsid w:val="00BA5675"/>
    <w:rsid w:val="00BA5740"/>
    <w:rsid w:val="00BA57ED"/>
    <w:rsid w:val="00BA58AE"/>
    <w:rsid w:val="00BA58C1"/>
    <w:rsid w:val="00BA5A69"/>
    <w:rsid w:val="00BA5A77"/>
    <w:rsid w:val="00BA5AAC"/>
    <w:rsid w:val="00BA5ABE"/>
    <w:rsid w:val="00BA5B54"/>
    <w:rsid w:val="00BA5DAC"/>
    <w:rsid w:val="00BA5F6B"/>
    <w:rsid w:val="00BA630A"/>
    <w:rsid w:val="00BA631D"/>
    <w:rsid w:val="00BA63A7"/>
    <w:rsid w:val="00BA63B1"/>
    <w:rsid w:val="00BA640B"/>
    <w:rsid w:val="00BA6449"/>
    <w:rsid w:val="00BA64DF"/>
    <w:rsid w:val="00BA665A"/>
    <w:rsid w:val="00BA66F9"/>
    <w:rsid w:val="00BA687D"/>
    <w:rsid w:val="00BA689E"/>
    <w:rsid w:val="00BA68B8"/>
    <w:rsid w:val="00BA69C5"/>
    <w:rsid w:val="00BA6A36"/>
    <w:rsid w:val="00BA6A40"/>
    <w:rsid w:val="00BA6BF0"/>
    <w:rsid w:val="00BA6C2F"/>
    <w:rsid w:val="00BA6C81"/>
    <w:rsid w:val="00BA6CF5"/>
    <w:rsid w:val="00BA6D48"/>
    <w:rsid w:val="00BA6DF0"/>
    <w:rsid w:val="00BA6EBB"/>
    <w:rsid w:val="00BA6EF5"/>
    <w:rsid w:val="00BA6F13"/>
    <w:rsid w:val="00BA6FA6"/>
    <w:rsid w:val="00BA7012"/>
    <w:rsid w:val="00BA70C6"/>
    <w:rsid w:val="00BA7128"/>
    <w:rsid w:val="00BA7145"/>
    <w:rsid w:val="00BA7246"/>
    <w:rsid w:val="00BA7288"/>
    <w:rsid w:val="00BA7376"/>
    <w:rsid w:val="00BA73EE"/>
    <w:rsid w:val="00BA7492"/>
    <w:rsid w:val="00BA757B"/>
    <w:rsid w:val="00BA7657"/>
    <w:rsid w:val="00BA76BE"/>
    <w:rsid w:val="00BA77D7"/>
    <w:rsid w:val="00BA7851"/>
    <w:rsid w:val="00BA7A52"/>
    <w:rsid w:val="00BA7A56"/>
    <w:rsid w:val="00BA7B17"/>
    <w:rsid w:val="00BA7BA7"/>
    <w:rsid w:val="00BA7D0D"/>
    <w:rsid w:val="00BA7DDF"/>
    <w:rsid w:val="00BA7DF3"/>
    <w:rsid w:val="00BA7E15"/>
    <w:rsid w:val="00BA7F21"/>
    <w:rsid w:val="00BA7F77"/>
    <w:rsid w:val="00BA7F98"/>
    <w:rsid w:val="00BB00C2"/>
    <w:rsid w:val="00BB0113"/>
    <w:rsid w:val="00BB0161"/>
    <w:rsid w:val="00BB0192"/>
    <w:rsid w:val="00BB01C0"/>
    <w:rsid w:val="00BB0331"/>
    <w:rsid w:val="00BB0479"/>
    <w:rsid w:val="00BB049C"/>
    <w:rsid w:val="00BB0542"/>
    <w:rsid w:val="00BB05A1"/>
    <w:rsid w:val="00BB0668"/>
    <w:rsid w:val="00BB079E"/>
    <w:rsid w:val="00BB08B4"/>
    <w:rsid w:val="00BB0976"/>
    <w:rsid w:val="00BB09CF"/>
    <w:rsid w:val="00BB0A7D"/>
    <w:rsid w:val="00BB0CC7"/>
    <w:rsid w:val="00BB0CD4"/>
    <w:rsid w:val="00BB0D6A"/>
    <w:rsid w:val="00BB0DEE"/>
    <w:rsid w:val="00BB0E76"/>
    <w:rsid w:val="00BB0E8B"/>
    <w:rsid w:val="00BB0EC7"/>
    <w:rsid w:val="00BB0F37"/>
    <w:rsid w:val="00BB110A"/>
    <w:rsid w:val="00BB110B"/>
    <w:rsid w:val="00BB11BC"/>
    <w:rsid w:val="00BB11CC"/>
    <w:rsid w:val="00BB11D8"/>
    <w:rsid w:val="00BB126C"/>
    <w:rsid w:val="00BB1519"/>
    <w:rsid w:val="00BB152D"/>
    <w:rsid w:val="00BB15D3"/>
    <w:rsid w:val="00BB17B1"/>
    <w:rsid w:val="00BB192A"/>
    <w:rsid w:val="00BB19C9"/>
    <w:rsid w:val="00BB1A07"/>
    <w:rsid w:val="00BB1AEE"/>
    <w:rsid w:val="00BB1C0F"/>
    <w:rsid w:val="00BB1C40"/>
    <w:rsid w:val="00BB1C4D"/>
    <w:rsid w:val="00BB2050"/>
    <w:rsid w:val="00BB20E3"/>
    <w:rsid w:val="00BB2152"/>
    <w:rsid w:val="00BB2261"/>
    <w:rsid w:val="00BB22CD"/>
    <w:rsid w:val="00BB231E"/>
    <w:rsid w:val="00BB2630"/>
    <w:rsid w:val="00BB26DF"/>
    <w:rsid w:val="00BB270D"/>
    <w:rsid w:val="00BB27B4"/>
    <w:rsid w:val="00BB28DF"/>
    <w:rsid w:val="00BB2A51"/>
    <w:rsid w:val="00BB2A87"/>
    <w:rsid w:val="00BB2ADC"/>
    <w:rsid w:val="00BB2B88"/>
    <w:rsid w:val="00BB2BB9"/>
    <w:rsid w:val="00BB2C45"/>
    <w:rsid w:val="00BB2C9A"/>
    <w:rsid w:val="00BB2D65"/>
    <w:rsid w:val="00BB2EC5"/>
    <w:rsid w:val="00BB2ECA"/>
    <w:rsid w:val="00BB2F01"/>
    <w:rsid w:val="00BB2F33"/>
    <w:rsid w:val="00BB2F44"/>
    <w:rsid w:val="00BB2F54"/>
    <w:rsid w:val="00BB301D"/>
    <w:rsid w:val="00BB3369"/>
    <w:rsid w:val="00BB3390"/>
    <w:rsid w:val="00BB340E"/>
    <w:rsid w:val="00BB34D7"/>
    <w:rsid w:val="00BB353B"/>
    <w:rsid w:val="00BB360B"/>
    <w:rsid w:val="00BB3622"/>
    <w:rsid w:val="00BB37BA"/>
    <w:rsid w:val="00BB37BB"/>
    <w:rsid w:val="00BB3883"/>
    <w:rsid w:val="00BB39F0"/>
    <w:rsid w:val="00BB3A1B"/>
    <w:rsid w:val="00BB3AE6"/>
    <w:rsid w:val="00BB3B50"/>
    <w:rsid w:val="00BB3C10"/>
    <w:rsid w:val="00BB3C24"/>
    <w:rsid w:val="00BB3C34"/>
    <w:rsid w:val="00BB3CD3"/>
    <w:rsid w:val="00BB3FE8"/>
    <w:rsid w:val="00BB4008"/>
    <w:rsid w:val="00BB4143"/>
    <w:rsid w:val="00BB4152"/>
    <w:rsid w:val="00BB423B"/>
    <w:rsid w:val="00BB4304"/>
    <w:rsid w:val="00BB4368"/>
    <w:rsid w:val="00BB440F"/>
    <w:rsid w:val="00BB44D1"/>
    <w:rsid w:val="00BB44E6"/>
    <w:rsid w:val="00BB4506"/>
    <w:rsid w:val="00BB450E"/>
    <w:rsid w:val="00BB4549"/>
    <w:rsid w:val="00BB461C"/>
    <w:rsid w:val="00BB4662"/>
    <w:rsid w:val="00BB4749"/>
    <w:rsid w:val="00BB4797"/>
    <w:rsid w:val="00BB47DA"/>
    <w:rsid w:val="00BB4860"/>
    <w:rsid w:val="00BB48FE"/>
    <w:rsid w:val="00BB4948"/>
    <w:rsid w:val="00BB497E"/>
    <w:rsid w:val="00BB49F0"/>
    <w:rsid w:val="00BB49FE"/>
    <w:rsid w:val="00BB4A2D"/>
    <w:rsid w:val="00BB4A39"/>
    <w:rsid w:val="00BB4A41"/>
    <w:rsid w:val="00BB4A9C"/>
    <w:rsid w:val="00BB4B6A"/>
    <w:rsid w:val="00BB4C23"/>
    <w:rsid w:val="00BB4C92"/>
    <w:rsid w:val="00BB4CC8"/>
    <w:rsid w:val="00BB4CE3"/>
    <w:rsid w:val="00BB4D1B"/>
    <w:rsid w:val="00BB502E"/>
    <w:rsid w:val="00BB5121"/>
    <w:rsid w:val="00BB51A8"/>
    <w:rsid w:val="00BB53C5"/>
    <w:rsid w:val="00BB53D2"/>
    <w:rsid w:val="00BB53EB"/>
    <w:rsid w:val="00BB57C4"/>
    <w:rsid w:val="00BB57CD"/>
    <w:rsid w:val="00BB58CB"/>
    <w:rsid w:val="00BB595A"/>
    <w:rsid w:val="00BB5A76"/>
    <w:rsid w:val="00BB5C99"/>
    <w:rsid w:val="00BB5D37"/>
    <w:rsid w:val="00BB5D41"/>
    <w:rsid w:val="00BB5E18"/>
    <w:rsid w:val="00BB5EBE"/>
    <w:rsid w:val="00BB5F17"/>
    <w:rsid w:val="00BB5F2F"/>
    <w:rsid w:val="00BB6135"/>
    <w:rsid w:val="00BB629C"/>
    <w:rsid w:val="00BB6312"/>
    <w:rsid w:val="00BB63CE"/>
    <w:rsid w:val="00BB63F1"/>
    <w:rsid w:val="00BB6601"/>
    <w:rsid w:val="00BB678C"/>
    <w:rsid w:val="00BB67AA"/>
    <w:rsid w:val="00BB6AC4"/>
    <w:rsid w:val="00BB6B08"/>
    <w:rsid w:val="00BB6B27"/>
    <w:rsid w:val="00BB6B2A"/>
    <w:rsid w:val="00BB6BC0"/>
    <w:rsid w:val="00BB6BED"/>
    <w:rsid w:val="00BB7155"/>
    <w:rsid w:val="00BB71E6"/>
    <w:rsid w:val="00BB729B"/>
    <w:rsid w:val="00BB72DC"/>
    <w:rsid w:val="00BB73C9"/>
    <w:rsid w:val="00BB792D"/>
    <w:rsid w:val="00BB7BB8"/>
    <w:rsid w:val="00BB7C14"/>
    <w:rsid w:val="00BB7CFE"/>
    <w:rsid w:val="00BB7D40"/>
    <w:rsid w:val="00BB7E18"/>
    <w:rsid w:val="00BB7E3A"/>
    <w:rsid w:val="00BB7EA6"/>
    <w:rsid w:val="00BB7EFB"/>
    <w:rsid w:val="00BB7F65"/>
    <w:rsid w:val="00BB7FF5"/>
    <w:rsid w:val="00BC0010"/>
    <w:rsid w:val="00BC0163"/>
    <w:rsid w:val="00BC03AC"/>
    <w:rsid w:val="00BC03B3"/>
    <w:rsid w:val="00BC03CC"/>
    <w:rsid w:val="00BC04DE"/>
    <w:rsid w:val="00BC051B"/>
    <w:rsid w:val="00BC056C"/>
    <w:rsid w:val="00BC06DD"/>
    <w:rsid w:val="00BC0706"/>
    <w:rsid w:val="00BC0731"/>
    <w:rsid w:val="00BC0898"/>
    <w:rsid w:val="00BC08E1"/>
    <w:rsid w:val="00BC0983"/>
    <w:rsid w:val="00BC0A0F"/>
    <w:rsid w:val="00BC0A28"/>
    <w:rsid w:val="00BC0A3F"/>
    <w:rsid w:val="00BC0B69"/>
    <w:rsid w:val="00BC0B7B"/>
    <w:rsid w:val="00BC0CC3"/>
    <w:rsid w:val="00BC0CC6"/>
    <w:rsid w:val="00BC0CDF"/>
    <w:rsid w:val="00BC0E99"/>
    <w:rsid w:val="00BC11EA"/>
    <w:rsid w:val="00BC12F4"/>
    <w:rsid w:val="00BC13C0"/>
    <w:rsid w:val="00BC1520"/>
    <w:rsid w:val="00BC15A7"/>
    <w:rsid w:val="00BC162F"/>
    <w:rsid w:val="00BC1711"/>
    <w:rsid w:val="00BC1747"/>
    <w:rsid w:val="00BC1882"/>
    <w:rsid w:val="00BC18D9"/>
    <w:rsid w:val="00BC1939"/>
    <w:rsid w:val="00BC19DE"/>
    <w:rsid w:val="00BC1A5D"/>
    <w:rsid w:val="00BC1A89"/>
    <w:rsid w:val="00BC1BA6"/>
    <w:rsid w:val="00BC1CE8"/>
    <w:rsid w:val="00BC1E1A"/>
    <w:rsid w:val="00BC1EAE"/>
    <w:rsid w:val="00BC1FA6"/>
    <w:rsid w:val="00BC205A"/>
    <w:rsid w:val="00BC20BE"/>
    <w:rsid w:val="00BC21C9"/>
    <w:rsid w:val="00BC21CA"/>
    <w:rsid w:val="00BC22B7"/>
    <w:rsid w:val="00BC2432"/>
    <w:rsid w:val="00BC2489"/>
    <w:rsid w:val="00BC2649"/>
    <w:rsid w:val="00BC2689"/>
    <w:rsid w:val="00BC2754"/>
    <w:rsid w:val="00BC27D2"/>
    <w:rsid w:val="00BC27FD"/>
    <w:rsid w:val="00BC2A45"/>
    <w:rsid w:val="00BC2A50"/>
    <w:rsid w:val="00BC2A9A"/>
    <w:rsid w:val="00BC2AD4"/>
    <w:rsid w:val="00BC2BBA"/>
    <w:rsid w:val="00BC2D1A"/>
    <w:rsid w:val="00BC2D7A"/>
    <w:rsid w:val="00BC2F1F"/>
    <w:rsid w:val="00BC2F63"/>
    <w:rsid w:val="00BC2FA0"/>
    <w:rsid w:val="00BC334E"/>
    <w:rsid w:val="00BC3353"/>
    <w:rsid w:val="00BC33DC"/>
    <w:rsid w:val="00BC356F"/>
    <w:rsid w:val="00BC3583"/>
    <w:rsid w:val="00BC363F"/>
    <w:rsid w:val="00BC3690"/>
    <w:rsid w:val="00BC376A"/>
    <w:rsid w:val="00BC3790"/>
    <w:rsid w:val="00BC380B"/>
    <w:rsid w:val="00BC38FE"/>
    <w:rsid w:val="00BC38FF"/>
    <w:rsid w:val="00BC3989"/>
    <w:rsid w:val="00BC3A78"/>
    <w:rsid w:val="00BC3B15"/>
    <w:rsid w:val="00BC3B37"/>
    <w:rsid w:val="00BC3BE5"/>
    <w:rsid w:val="00BC3C12"/>
    <w:rsid w:val="00BC3CA5"/>
    <w:rsid w:val="00BC3D56"/>
    <w:rsid w:val="00BC3E40"/>
    <w:rsid w:val="00BC3F0F"/>
    <w:rsid w:val="00BC3F56"/>
    <w:rsid w:val="00BC3F80"/>
    <w:rsid w:val="00BC419D"/>
    <w:rsid w:val="00BC41E9"/>
    <w:rsid w:val="00BC4356"/>
    <w:rsid w:val="00BC4469"/>
    <w:rsid w:val="00BC4504"/>
    <w:rsid w:val="00BC463A"/>
    <w:rsid w:val="00BC465E"/>
    <w:rsid w:val="00BC4706"/>
    <w:rsid w:val="00BC483A"/>
    <w:rsid w:val="00BC48DD"/>
    <w:rsid w:val="00BC48E3"/>
    <w:rsid w:val="00BC4930"/>
    <w:rsid w:val="00BC49A4"/>
    <w:rsid w:val="00BC4A91"/>
    <w:rsid w:val="00BC4AE9"/>
    <w:rsid w:val="00BC4B6D"/>
    <w:rsid w:val="00BC4B88"/>
    <w:rsid w:val="00BC4DAF"/>
    <w:rsid w:val="00BC4F2B"/>
    <w:rsid w:val="00BC4F84"/>
    <w:rsid w:val="00BC50B4"/>
    <w:rsid w:val="00BC5134"/>
    <w:rsid w:val="00BC5190"/>
    <w:rsid w:val="00BC51DA"/>
    <w:rsid w:val="00BC521B"/>
    <w:rsid w:val="00BC52B9"/>
    <w:rsid w:val="00BC532F"/>
    <w:rsid w:val="00BC53A6"/>
    <w:rsid w:val="00BC53F0"/>
    <w:rsid w:val="00BC5444"/>
    <w:rsid w:val="00BC5453"/>
    <w:rsid w:val="00BC5539"/>
    <w:rsid w:val="00BC55F5"/>
    <w:rsid w:val="00BC563E"/>
    <w:rsid w:val="00BC56AE"/>
    <w:rsid w:val="00BC5869"/>
    <w:rsid w:val="00BC59E4"/>
    <w:rsid w:val="00BC5B2C"/>
    <w:rsid w:val="00BC5B32"/>
    <w:rsid w:val="00BC5B9B"/>
    <w:rsid w:val="00BC5BB3"/>
    <w:rsid w:val="00BC5DA0"/>
    <w:rsid w:val="00BC5E34"/>
    <w:rsid w:val="00BC605E"/>
    <w:rsid w:val="00BC60B5"/>
    <w:rsid w:val="00BC61DD"/>
    <w:rsid w:val="00BC621F"/>
    <w:rsid w:val="00BC6239"/>
    <w:rsid w:val="00BC636B"/>
    <w:rsid w:val="00BC63A9"/>
    <w:rsid w:val="00BC63EA"/>
    <w:rsid w:val="00BC6488"/>
    <w:rsid w:val="00BC64B7"/>
    <w:rsid w:val="00BC64C9"/>
    <w:rsid w:val="00BC661F"/>
    <w:rsid w:val="00BC669C"/>
    <w:rsid w:val="00BC66CC"/>
    <w:rsid w:val="00BC6756"/>
    <w:rsid w:val="00BC676B"/>
    <w:rsid w:val="00BC67DA"/>
    <w:rsid w:val="00BC6833"/>
    <w:rsid w:val="00BC6885"/>
    <w:rsid w:val="00BC689A"/>
    <w:rsid w:val="00BC68A6"/>
    <w:rsid w:val="00BC68FC"/>
    <w:rsid w:val="00BC695F"/>
    <w:rsid w:val="00BC699D"/>
    <w:rsid w:val="00BC6B54"/>
    <w:rsid w:val="00BC6C35"/>
    <w:rsid w:val="00BC6C4F"/>
    <w:rsid w:val="00BC6CAB"/>
    <w:rsid w:val="00BC6CCB"/>
    <w:rsid w:val="00BC6CED"/>
    <w:rsid w:val="00BC6DC6"/>
    <w:rsid w:val="00BC6E7A"/>
    <w:rsid w:val="00BC6ED7"/>
    <w:rsid w:val="00BC6F75"/>
    <w:rsid w:val="00BC6FD1"/>
    <w:rsid w:val="00BC72C1"/>
    <w:rsid w:val="00BC7390"/>
    <w:rsid w:val="00BC73B5"/>
    <w:rsid w:val="00BC7517"/>
    <w:rsid w:val="00BC77CA"/>
    <w:rsid w:val="00BC7894"/>
    <w:rsid w:val="00BC78B7"/>
    <w:rsid w:val="00BC79AE"/>
    <w:rsid w:val="00BC7A47"/>
    <w:rsid w:val="00BC7AF0"/>
    <w:rsid w:val="00BC7B12"/>
    <w:rsid w:val="00BC7B28"/>
    <w:rsid w:val="00BC7B81"/>
    <w:rsid w:val="00BC7BC0"/>
    <w:rsid w:val="00BC7BE6"/>
    <w:rsid w:val="00BC7C8A"/>
    <w:rsid w:val="00BC7C9E"/>
    <w:rsid w:val="00BC7D39"/>
    <w:rsid w:val="00BC7D91"/>
    <w:rsid w:val="00BC7ED8"/>
    <w:rsid w:val="00BC7F1E"/>
    <w:rsid w:val="00BC7F8F"/>
    <w:rsid w:val="00BD01F0"/>
    <w:rsid w:val="00BD01F6"/>
    <w:rsid w:val="00BD02A9"/>
    <w:rsid w:val="00BD041D"/>
    <w:rsid w:val="00BD04FF"/>
    <w:rsid w:val="00BD053A"/>
    <w:rsid w:val="00BD0578"/>
    <w:rsid w:val="00BD0635"/>
    <w:rsid w:val="00BD063E"/>
    <w:rsid w:val="00BD0651"/>
    <w:rsid w:val="00BD065F"/>
    <w:rsid w:val="00BD06BD"/>
    <w:rsid w:val="00BD0737"/>
    <w:rsid w:val="00BD084C"/>
    <w:rsid w:val="00BD0873"/>
    <w:rsid w:val="00BD089D"/>
    <w:rsid w:val="00BD0967"/>
    <w:rsid w:val="00BD09AC"/>
    <w:rsid w:val="00BD09BF"/>
    <w:rsid w:val="00BD09C3"/>
    <w:rsid w:val="00BD0A2D"/>
    <w:rsid w:val="00BD0A41"/>
    <w:rsid w:val="00BD0AD3"/>
    <w:rsid w:val="00BD0ADA"/>
    <w:rsid w:val="00BD0BEF"/>
    <w:rsid w:val="00BD0CA4"/>
    <w:rsid w:val="00BD0D0B"/>
    <w:rsid w:val="00BD0D0C"/>
    <w:rsid w:val="00BD0D42"/>
    <w:rsid w:val="00BD11A8"/>
    <w:rsid w:val="00BD11CC"/>
    <w:rsid w:val="00BD1228"/>
    <w:rsid w:val="00BD123F"/>
    <w:rsid w:val="00BD12C9"/>
    <w:rsid w:val="00BD12E9"/>
    <w:rsid w:val="00BD132F"/>
    <w:rsid w:val="00BD13F4"/>
    <w:rsid w:val="00BD1455"/>
    <w:rsid w:val="00BD1459"/>
    <w:rsid w:val="00BD17FE"/>
    <w:rsid w:val="00BD187D"/>
    <w:rsid w:val="00BD1AA0"/>
    <w:rsid w:val="00BD1AD7"/>
    <w:rsid w:val="00BD1B4A"/>
    <w:rsid w:val="00BD1BD7"/>
    <w:rsid w:val="00BD1CD0"/>
    <w:rsid w:val="00BD1D41"/>
    <w:rsid w:val="00BD1E26"/>
    <w:rsid w:val="00BD1EA6"/>
    <w:rsid w:val="00BD1EBB"/>
    <w:rsid w:val="00BD1F7C"/>
    <w:rsid w:val="00BD1FCB"/>
    <w:rsid w:val="00BD1FEE"/>
    <w:rsid w:val="00BD207D"/>
    <w:rsid w:val="00BD2169"/>
    <w:rsid w:val="00BD2212"/>
    <w:rsid w:val="00BD22F2"/>
    <w:rsid w:val="00BD23EA"/>
    <w:rsid w:val="00BD24CC"/>
    <w:rsid w:val="00BD25D8"/>
    <w:rsid w:val="00BD2621"/>
    <w:rsid w:val="00BD268D"/>
    <w:rsid w:val="00BD26AE"/>
    <w:rsid w:val="00BD274C"/>
    <w:rsid w:val="00BD279D"/>
    <w:rsid w:val="00BD2AD0"/>
    <w:rsid w:val="00BD2AEC"/>
    <w:rsid w:val="00BD2AF5"/>
    <w:rsid w:val="00BD2AFA"/>
    <w:rsid w:val="00BD2B62"/>
    <w:rsid w:val="00BD2BC2"/>
    <w:rsid w:val="00BD2BE7"/>
    <w:rsid w:val="00BD2D43"/>
    <w:rsid w:val="00BD2E1E"/>
    <w:rsid w:val="00BD2E2A"/>
    <w:rsid w:val="00BD2EEE"/>
    <w:rsid w:val="00BD30C4"/>
    <w:rsid w:val="00BD315F"/>
    <w:rsid w:val="00BD3275"/>
    <w:rsid w:val="00BD3360"/>
    <w:rsid w:val="00BD33B2"/>
    <w:rsid w:val="00BD34C9"/>
    <w:rsid w:val="00BD35E5"/>
    <w:rsid w:val="00BD3696"/>
    <w:rsid w:val="00BD36CB"/>
    <w:rsid w:val="00BD36EC"/>
    <w:rsid w:val="00BD3761"/>
    <w:rsid w:val="00BD37FF"/>
    <w:rsid w:val="00BD3825"/>
    <w:rsid w:val="00BD3831"/>
    <w:rsid w:val="00BD391B"/>
    <w:rsid w:val="00BD3B13"/>
    <w:rsid w:val="00BD3C10"/>
    <w:rsid w:val="00BD3EB3"/>
    <w:rsid w:val="00BD3F36"/>
    <w:rsid w:val="00BD4087"/>
    <w:rsid w:val="00BD40E0"/>
    <w:rsid w:val="00BD423B"/>
    <w:rsid w:val="00BD425C"/>
    <w:rsid w:val="00BD42DF"/>
    <w:rsid w:val="00BD4314"/>
    <w:rsid w:val="00BD435E"/>
    <w:rsid w:val="00BD443A"/>
    <w:rsid w:val="00BD4622"/>
    <w:rsid w:val="00BD478C"/>
    <w:rsid w:val="00BD4859"/>
    <w:rsid w:val="00BD4986"/>
    <w:rsid w:val="00BD4AC4"/>
    <w:rsid w:val="00BD4B1B"/>
    <w:rsid w:val="00BD4BCB"/>
    <w:rsid w:val="00BD4DA7"/>
    <w:rsid w:val="00BD4F79"/>
    <w:rsid w:val="00BD4F8B"/>
    <w:rsid w:val="00BD50FF"/>
    <w:rsid w:val="00BD5178"/>
    <w:rsid w:val="00BD51AD"/>
    <w:rsid w:val="00BD523D"/>
    <w:rsid w:val="00BD5265"/>
    <w:rsid w:val="00BD53A5"/>
    <w:rsid w:val="00BD5501"/>
    <w:rsid w:val="00BD5641"/>
    <w:rsid w:val="00BD56B5"/>
    <w:rsid w:val="00BD56C1"/>
    <w:rsid w:val="00BD56DC"/>
    <w:rsid w:val="00BD5709"/>
    <w:rsid w:val="00BD57E1"/>
    <w:rsid w:val="00BD58BB"/>
    <w:rsid w:val="00BD5979"/>
    <w:rsid w:val="00BD59AF"/>
    <w:rsid w:val="00BD59DC"/>
    <w:rsid w:val="00BD59F0"/>
    <w:rsid w:val="00BD5A13"/>
    <w:rsid w:val="00BD5A5D"/>
    <w:rsid w:val="00BD5A67"/>
    <w:rsid w:val="00BD5BB6"/>
    <w:rsid w:val="00BD5C7E"/>
    <w:rsid w:val="00BD5E29"/>
    <w:rsid w:val="00BD5FA3"/>
    <w:rsid w:val="00BD5FBC"/>
    <w:rsid w:val="00BD5FC9"/>
    <w:rsid w:val="00BD6000"/>
    <w:rsid w:val="00BD601D"/>
    <w:rsid w:val="00BD6024"/>
    <w:rsid w:val="00BD604F"/>
    <w:rsid w:val="00BD6109"/>
    <w:rsid w:val="00BD6180"/>
    <w:rsid w:val="00BD6399"/>
    <w:rsid w:val="00BD6425"/>
    <w:rsid w:val="00BD651D"/>
    <w:rsid w:val="00BD653F"/>
    <w:rsid w:val="00BD659F"/>
    <w:rsid w:val="00BD65AF"/>
    <w:rsid w:val="00BD65EA"/>
    <w:rsid w:val="00BD676B"/>
    <w:rsid w:val="00BD6880"/>
    <w:rsid w:val="00BD6913"/>
    <w:rsid w:val="00BD6A5F"/>
    <w:rsid w:val="00BD6AF2"/>
    <w:rsid w:val="00BD6C06"/>
    <w:rsid w:val="00BD6D31"/>
    <w:rsid w:val="00BD6E7F"/>
    <w:rsid w:val="00BD6EA0"/>
    <w:rsid w:val="00BD6ED0"/>
    <w:rsid w:val="00BD6F3A"/>
    <w:rsid w:val="00BD70D4"/>
    <w:rsid w:val="00BD716E"/>
    <w:rsid w:val="00BD725C"/>
    <w:rsid w:val="00BD72DC"/>
    <w:rsid w:val="00BD73E6"/>
    <w:rsid w:val="00BD74C1"/>
    <w:rsid w:val="00BD750C"/>
    <w:rsid w:val="00BD7641"/>
    <w:rsid w:val="00BD766C"/>
    <w:rsid w:val="00BD78A6"/>
    <w:rsid w:val="00BD7915"/>
    <w:rsid w:val="00BD7B0E"/>
    <w:rsid w:val="00BD7B21"/>
    <w:rsid w:val="00BD7BD4"/>
    <w:rsid w:val="00BD7C98"/>
    <w:rsid w:val="00BD7CAA"/>
    <w:rsid w:val="00BD7CFC"/>
    <w:rsid w:val="00BD7D70"/>
    <w:rsid w:val="00BD7DB5"/>
    <w:rsid w:val="00BD7E75"/>
    <w:rsid w:val="00BD7F9B"/>
    <w:rsid w:val="00BE0152"/>
    <w:rsid w:val="00BE0242"/>
    <w:rsid w:val="00BE0319"/>
    <w:rsid w:val="00BE040A"/>
    <w:rsid w:val="00BE0454"/>
    <w:rsid w:val="00BE061E"/>
    <w:rsid w:val="00BE0643"/>
    <w:rsid w:val="00BE08BA"/>
    <w:rsid w:val="00BE08D8"/>
    <w:rsid w:val="00BE090E"/>
    <w:rsid w:val="00BE0918"/>
    <w:rsid w:val="00BE0AE5"/>
    <w:rsid w:val="00BE0B33"/>
    <w:rsid w:val="00BE0B57"/>
    <w:rsid w:val="00BE0B5C"/>
    <w:rsid w:val="00BE0BF5"/>
    <w:rsid w:val="00BE0C8D"/>
    <w:rsid w:val="00BE0CD0"/>
    <w:rsid w:val="00BE0CD1"/>
    <w:rsid w:val="00BE0DC0"/>
    <w:rsid w:val="00BE0E9B"/>
    <w:rsid w:val="00BE0FCA"/>
    <w:rsid w:val="00BE11A4"/>
    <w:rsid w:val="00BE11AA"/>
    <w:rsid w:val="00BE130C"/>
    <w:rsid w:val="00BE1404"/>
    <w:rsid w:val="00BE1445"/>
    <w:rsid w:val="00BE144B"/>
    <w:rsid w:val="00BE15B5"/>
    <w:rsid w:val="00BE15CC"/>
    <w:rsid w:val="00BE168F"/>
    <w:rsid w:val="00BE16C3"/>
    <w:rsid w:val="00BE16F2"/>
    <w:rsid w:val="00BE1789"/>
    <w:rsid w:val="00BE193C"/>
    <w:rsid w:val="00BE1944"/>
    <w:rsid w:val="00BE19E5"/>
    <w:rsid w:val="00BE1B9B"/>
    <w:rsid w:val="00BE1C9D"/>
    <w:rsid w:val="00BE1CA3"/>
    <w:rsid w:val="00BE1CB1"/>
    <w:rsid w:val="00BE1DAB"/>
    <w:rsid w:val="00BE1E05"/>
    <w:rsid w:val="00BE1E35"/>
    <w:rsid w:val="00BE207B"/>
    <w:rsid w:val="00BE20B4"/>
    <w:rsid w:val="00BE2111"/>
    <w:rsid w:val="00BE2175"/>
    <w:rsid w:val="00BE219A"/>
    <w:rsid w:val="00BE22F6"/>
    <w:rsid w:val="00BE239E"/>
    <w:rsid w:val="00BE23D6"/>
    <w:rsid w:val="00BE240D"/>
    <w:rsid w:val="00BE2434"/>
    <w:rsid w:val="00BE2531"/>
    <w:rsid w:val="00BE253D"/>
    <w:rsid w:val="00BE2566"/>
    <w:rsid w:val="00BE25EB"/>
    <w:rsid w:val="00BE2648"/>
    <w:rsid w:val="00BE26B2"/>
    <w:rsid w:val="00BE26C9"/>
    <w:rsid w:val="00BE27DC"/>
    <w:rsid w:val="00BE2B0C"/>
    <w:rsid w:val="00BE2BC2"/>
    <w:rsid w:val="00BE2C5D"/>
    <w:rsid w:val="00BE2D09"/>
    <w:rsid w:val="00BE2E4B"/>
    <w:rsid w:val="00BE2E6A"/>
    <w:rsid w:val="00BE2E73"/>
    <w:rsid w:val="00BE2EA8"/>
    <w:rsid w:val="00BE2F31"/>
    <w:rsid w:val="00BE2F6E"/>
    <w:rsid w:val="00BE2F7B"/>
    <w:rsid w:val="00BE2F97"/>
    <w:rsid w:val="00BE313F"/>
    <w:rsid w:val="00BE316D"/>
    <w:rsid w:val="00BE327A"/>
    <w:rsid w:val="00BE3297"/>
    <w:rsid w:val="00BE32EF"/>
    <w:rsid w:val="00BE3321"/>
    <w:rsid w:val="00BE348F"/>
    <w:rsid w:val="00BE34A0"/>
    <w:rsid w:val="00BE354E"/>
    <w:rsid w:val="00BE3633"/>
    <w:rsid w:val="00BE3640"/>
    <w:rsid w:val="00BE3658"/>
    <w:rsid w:val="00BE3659"/>
    <w:rsid w:val="00BE3683"/>
    <w:rsid w:val="00BE3696"/>
    <w:rsid w:val="00BE37D8"/>
    <w:rsid w:val="00BE3831"/>
    <w:rsid w:val="00BE3842"/>
    <w:rsid w:val="00BE38B1"/>
    <w:rsid w:val="00BE3946"/>
    <w:rsid w:val="00BE39DF"/>
    <w:rsid w:val="00BE39F7"/>
    <w:rsid w:val="00BE3AE2"/>
    <w:rsid w:val="00BE3B40"/>
    <w:rsid w:val="00BE3BD8"/>
    <w:rsid w:val="00BE3CC4"/>
    <w:rsid w:val="00BE3D27"/>
    <w:rsid w:val="00BE3D51"/>
    <w:rsid w:val="00BE3DB7"/>
    <w:rsid w:val="00BE3DFF"/>
    <w:rsid w:val="00BE3E72"/>
    <w:rsid w:val="00BE3ECD"/>
    <w:rsid w:val="00BE3FC4"/>
    <w:rsid w:val="00BE42E5"/>
    <w:rsid w:val="00BE4330"/>
    <w:rsid w:val="00BE4478"/>
    <w:rsid w:val="00BE44E1"/>
    <w:rsid w:val="00BE4535"/>
    <w:rsid w:val="00BE476F"/>
    <w:rsid w:val="00BE47C1"/>
    <w:rsid w:val="00BE4845"/>
    <w:rsid w:val="00BE4874"/>
    <w:rsid w:val="00BE4879"/>
    <w:rsid w:val="00BE4887"/>
    <w:rsid w:val="00BE48CA"/>
    <w:rsid w:val="00BE48D4"/>
    <w:rsid w:val="00BE48E3"/>
    <w:rsid w:val="00BE4D81"/>
    <w:rsid w:val="00BE4D89"/>
    <w:rsid w:val="00BE4DCB"/>
    <w:rsid w:val="00BE4E09"/>
    <w:rsid w:val="00BE4E0E"/>
    <w:rsid w:val="00BE4F47"/>
    <w:rsid w:val="00BE513C"/>
    <w:rsid w:val="00BE517B"/>
    <w:rsid w:val="00BE5330"/>
    <w:rsid w:val="00BE53EC"/>
    <w:rsid w:val="00BE54BE"/>
    <w:rsid w:val="00BE54C6"/>
    <w:rsid w:val="00BE54DA"/>
    <w:rsid w:val="00BE54FE"/>
    <w:rsid w:val="00BE5570"/>
    <w:rsid w:val="00BE564D"/>
    <w:rsid w:val="00BE5751"/>
    <w:rsid w:val="00BE5775"/>
    <w:rsid w:val="00BE58A8"/>
    <w:rsid w:val="00BE598B"/>
    <w:rsid w:val="00BE59C5"/>
    <w:rsid w:val="00BE5AB4"/>
    <w:rsid w:val="00BE5AD4"/>
    <w:rsid w:val="00BE5B21"/>
    <w:rsid w:val="00BE5B83"/>
    <w:rsid w:val="00BE5C30"/>
    <w:rsid w:val="00BE5CB0"/>
    <w:rsid w:val="00BE5DE8"/>
    <w:rsid w:val="00BE5EB1"/>
    <w:rsid w:val="00BE5F58"/>
    <w:rsid w:val="00BE61D3"/>
    <w:rsid w:val="00BE630E"/>
    <w:rsid w:val="00BE6334"/>
    <w:rsid w:val="00BE636C"/>
    <w:rsid w:val="00BE64A6"/>
    <w:rsid w:val="00BE6516"/>
    <w:rsid w:val="00BE6652"/>
    <w:rsid w:val="00BE666B"/>
    <w:rsid w:val="00BE680B"/>
    <w:rsid w:val="00BE6849"/>
    <w:rsid w:val="00BE6896"/>
    <w:rsid w:val="00BE6904"/>
    <w:rsid w:val="00BE6966"/>
    <w:rsid w:val="00BE6AFE"/>
    <w:rsid w:val="00BE6B29"/>
    <w:rsid w:val="00BE6C1D"/>
    <w:rsid w:val="00BE6C5C"/>
    <w:rsid w:val="00BE6CC9"/>
    <w:rsid w:val="00BE6CE2"/>
    <w:rsid w:val="00BE6D1F"/>
    <w:rsid w:val="00BE6E81"/>
    <w:rsid w:val="00BE702A"/>
    <w:rsid w:val="00BE70DE"/>
    <w:rsid w:val="00BE711A"/>
    <w:rsid w:val="00BE7181"/>
    <w:rsid w:val="00BE7316"/>
    <w:rsid w:val="00BE7339"/>
    <w:rsid w:val="00BE7368"/>
    <w:rsid w:val="00BE7379"/>
    <w:rsid w:val="00BE739F"/>
    <w:rsid w:val="00BE73A6"/>
    <w:rsid w:val="00BE73C0"/>
    <w:rsid w:val="00BE73D5"/>
    <w:rsid w:val="00BE73E6"/>
    <w:rsid w:val="00BE7400"/>
    <w:rsid w:val="00BE749A"/>
    <w:rsid w:val="00BE7511"/>
    <w:rsid w:val="00BE75A4"/>
    <w:rsid w:val="00BE76D3"/>
    <w:rsid w:val="00BE7717"/>
    <w:rsid w:val="00BE7811"/>
    <w:rsid w:val="00BE78A3"/>
    <w:rsid w:val="00BE79ED"/>
    <w:rsid w:val="00BE7A9E"/>
    <w:rsid w:val="00BE7B87"/>
    <w:rsid w:val="00BE7BCC"/>
    <w:rsid w:val="00BE7CE0"/>
    <w:rsid w:val="00BE7D0C"/>
    <w:rsid w:val="00BF0027"/>
    <w:rsid w:val="00BF0094"/>
    <w:rsid w:val="00BF00D6"/>
    <w:rsid w:val="00BF0253"/>
    <w:rsid w:val="00BF031A"/>
    <w:rsid w:val="00BF0337"/>
    <w:rsid w:val="00BF0342"/>
    <w:rsid w:val="00BF04A3"/>
    <w:rsid w:val="00BF04B9"/>
    <w:rsid w:val="00BF05D8"/>
    <w:rsid w:val="00BF065F"/>
    <w:rsid w:val="00BF08B5"/>
    <w:rsid w:val="00BF0900"/>
    <w:rsid w:val="00BF0911"/>
    <w:rsid w:val="00BF0956"/>
    <w:rsid w:val="00BF09B8"/>
    <w:rsid w:val="00BF0A35"/>
    <w:rsid w:val="00BF0BC8"/>
    <w:rsid w:val="00BF0C4E"/>
    <w:rsid w:val="00BF0CC8"/>
    <w:rsid w:val="00BF0D39"/>
    <w:rsid w:val="00BF0E05"/>
    <w:rsid w:val="00BF0E28"/>
    <w:rsid w:val="00BF0FDD"/>
    <w:rsid w:val="00BF1013"/>
    <w:rsid w:val="00BF1029"/>
    <w:rsid w:val="00BF10ED"/>
    <w:rsid w:val="00BF1181"/>
    <w:rsid w:val="00BF1216"/>
    <w:rsid w:val="00BF1225"/>
    <w:rsid w:val="00BF1228"/>
    <w:rsid w:val="00BF123D"/>
    <w:rsid w:val="00BF1242"/>
    <w:rsid w:val="00BF12C2"/>
    <w:rsid w:val="00BF133F"/>
    <w:rsid w:val="00BF1545"/>
    <w:rsid w:val="00BF1551"/>
    <w:rsid w:val="00BF15F9"/>
    <w:rsid w:val="00BF1879"/>
    <w:rsid w:val="00BF1889"/>
    <w:rsid w:val="00BF1953"/>
    <w:rsid w:val="00BF19DB"/>
    <w:rsid w:val="00BF1ACC"/>
    <w:rsid w:val="00BF1ACE"/>
    <w:rsid w:val="00BF1B84"/>
    <w:rsid w:val="00BF1C96"/>
    <w:rsid w:val="00BF1CE0"/>
    <w:rsid w:val="00BF1E53"/>
    <w:rsid w:val="00BF1F4A"/>
    <w:rsid w:val="00BF206F"/>
    <w:rsid w:val="00BF233D"/>
    <w:rsid w:val="00BF240D"/>
    <w:rsid w:val="00BF24A2"/>
    <w:rsid w:val="00BF252C"/>
    <w:rsid w:val="00BF2660"/>
    <w:rsid w:val="00BF2945"/>
    <w:rsid w:val="00BF2983"/>
    <w:rsid w:val="00BF2BFB"/>
    <w:rsid w:val="00BF2CDB"/>
    <w:rsid w:val="00BF2DB9"/>
    <w:rsid w:val="00BF2DD4"/>
    <w:rsid w:val="00BF2EC2"/>
    <w:rsid w:val="00BF2F16"/>
    <w:rsid w:val="00BF2F58"/>
    <w:rsid w:val="00BF304A"/>
    <w:rsid w:val="00BF3069"/>
    <w:rsid w:val="00BF3176"/>
    <w:rsid w:val="00BF3182"/>
    <w:rsid w:val="00BF3183"/>
    <w:rsid w:val="00BF3191"/>
    <w:rsid w:val="00BF31B1"/>
    <w:rsid w:val="00BF324E"/>
    <w:rsid w:val="00BF33D6"/>
    <w:rsid w:val="00BF33ED"/>
    <w:rsid w:val="00BF341D"/>
    <w:rsid w:val="00BF3437"/>
    <w:rsid w:val="00BF3478"/>
    <w:rsid w:val="00BF355A"/>
    <w:rsid w:val="00BF36F0"/>
    <w:rsid w:val="00BF370D"/>
    <w:rsid w:val="00BF379F"/>
    <w:rsid w:val="00BF37A3"/>
    <w:rsid w:val="00BF383D"/>
    <w:rsid w:val="00BF38EF"/>
    <w:rsid w:val="00BF39D5"/>
    <w:rsid w:val="00BF3A0C"/>
    <w:rsid w:val="00BF3A95"/>
    <w:rsid w:val="00BF3BFD"/>
    <w:rsid w:val="00BF3CF1"/>
    <w:rsid w:val="00BF3D5C"/>
    <w:rsid w:val="00BF3DD6"/>
    <w:rsid w:val="00BF3DFE"/>
    <w:rsid w:val="00BF3E02"/>
    <w:rsid w:val="00BF3E74"/>
    <w:rsid w:val="00BF3EE3"/>
    <w:rsid w:val="00BF3F6A"/>
    <w:rsid w:val="00BF4118"/>
    <w:rsid w:val="00BF424C"/>
    <w:rsid w:val="00BF4259"/>
    <w:rsid w:val="00BF42F5"/>
    <w:rsid w:val="00BF4364"/>
    <w:rsid w:val="00BF4471"/>
    <w:rsid w:val="00BF4477"/>
    <w:rsid w:val="00BF44FD"/>
    <w:rsid w:val="00BF4650"/>
    <w:rsid w:val="00BF469F"/>
    <w:rsid w:val="00BF4829"/>
    <w:rsid w:val="00BF4871"/>
    <w:rsid w:val="00BF4896"/>
    <w:rsid w:val="00BF4957"/>
    <w:rsid w:val="00BF496D"/>
    <w:rsid w:val="00BF49A6"/>
    <w:rsid w:val="00BF49A9"/>
    <w:rsid w:val="00BF49CF"/>
    <w:rsid w:val="00BF4A95"/>
    <w:rsid w:val="00BF4B95"/>
    <w:rsid w:val="00BF4D94"/>
    <w:rsid w:val="00BF4DC0"/>
    <w:rsid w:val="00BF4DD1"/>
    <w:rsid w:val="00BF4F5D"/>
    <w:rsid w:val="00BF4FBE"/>
    <w:rsid w:val="00BF505E"/>
    <w:rsid w:val="00BF5316"/>
    <w:rsid w:val="00BF53A3"/>
    <w:rsid w:val="00BF547B"/>
    <w:rsid w:val="00BF54A8"/>
    <w:rsid w:val="00BF5585"/>
    <w:rsid w:val="00BF560B"/>
    <w:rsid w:val="00BF56AB"/>
    <w:rsid w:val="00BF574E"/>
    <w:rsid w:val="00BF5AD5"/>
    <w:rsid w:val="00BF5BAE"/>
    <w:rsid w:val="00BF5BBE"/>
    <w:rsid w:val="00BF5CA6"/>
    <w:rsid w:val="00BF5D09"/>
    <w:rsid w:val="00BF5D4B"/>
    <w:rsid w:val="00BF5E34"/>
    <w:rsid w:val="00BF608D"/>
    <w:rsid w:val="00BF6169"/>
    <w:rsid w:val="00BF618D"/>
    <w:rsid w:val="00BF61B2"/>
    <w:rsid w:val="00BF624E"/>
    <w:rsid w:val="00BF6304"/>
    <w:rsid w:val="00BF63FE"/>
    <w:rsid w:val="00BF642F"/>
    <w:rsid w:val="00BF6455"/>
    <w:rsid w:val="00BF645C"/>
    <w:rsid w:val="00BF651F"/>
    <w:rsid w:val="00BF6533"/>
    <w:rsid w:val="00BF654A"/>
    <w:rsid w:val="00BF658D"/>
    <w:rsid w:val="00BF660D"/>
    <w:rsid w:val="00BF664F"/>
    <w:rsid w:val="00BF6689"/>
    <w:rsid w:val="00BF6746"/>
    <w:rsid w:val="00BF69D0"/>
    <w:rsid w:val="00BF69EC"/>
    <w:rsid w:val="00BF6A73"/>
    <w:rsid w:val="00BF6ED7"/>
    <w:rsid w:val="00BF6F34"/>
    <w:rsid w:val="00BF7003"/>
    <w:rsid w:val="00BF70F4"/>
    <w:rsid w:val="00BF7154"/>
    <w:rsid w:val="00BF729E"/>
    <w:rsid w:val="00BF72B6"/>
    <w:rsid w:val="00BF73CA"/>
    <w:rsid w:val="00BF73D5"/>
    <w:rsid w:val="00BF73DE"/>
    <w:rsid w:val="00BF7483"/>
    <w:rsid w:val="00BF74A2"/>
    <w:rsid w:val="00BF7518"/>
    <w:rsid w:val="00BF759D"/>
    <w:rsid w:val="00BF763B"/>
    <w:rsid w:val="00BF77BE"/>
    <w:rsid w:val="00BF7834"/>
    <w:rsid w:val="00BF793F"/>
    <w:rsid w:val="00BF7A33"/>
    <w:rsid w:val="00BF7B5A"/>
    <w:rsid w:val="00BF7C6A"/>
    <w:rsid w:val="00BF7DCB"/>
    <w:rsid w:val="00BF7F67"/>
    <w:rsid w:val="00BF7F7A"/>
    <w:rsid w:val="00BF7F84"/>
    <w:rsid w:val="00BF7FD2"/>
    <w:rsid w:val="00C00024"/>
    <w:rsid w:val="00C000D8"/>
    <w:rsid w:val="00C0014F"/>
    <w:rsid w:val="00C00187"/>
    <w:rsid w:val="00C00229"/>
    <w:rsid w:val="00C0039E"/>
    <w:rsid w:val="00C0044F"/>
    <w:rsid w:val="00C004C9"/>
    <w:rsid w:val="00C006D7"/>
    <w:rsid w:val="00C0078D"/>
    <w:rsid w:val="00C007A9"/>
    <w:rsid w:val="00C007BB"/>
    <w:rsid w:val="00C007C7"/>
    <w:rsid w:val="00C0080B"/>
    <w:rsid w:val="00C0092E"/>
    <w:rsid w:val="00C009A1"/>
    <w:rsid w:val="00C009B4"/>
    <w:rsid w:val="00C00B5B"/>
    <w:rsid w:val="00C00CB8"/>
    <w:rsid w:val="00C00CE8"/>
    <w:rsid w:val="00C00D06"/>
    <w:rsid w:val="00C00DC9"/>
    <w:rsid w:val="00C00F6C"/>
    <w:rsid w:val="00C0102F"/>
    <w:rsid w:val="00C01084"/>
    <w:rsid w:val="00C01087"/>
    <w:rsid w:val="00C01139"/>
    <w:rsid w:val="00C011A8"/>
    <w:rsid w:val="00C012B2"/>
    <w:rsid w:val="00C0136A"/>
    <w:rsid w:val="00C013A8"/>
    <w:rsid w:val="00C013C7"/>
    <w:rsid w:val="00C01439"/>
    <w:rsid w:val="00C01587"/>
    <w:rsid w:val="00C0166B"/>
    <w:rsid w:val="00C01678"/>
    <w:rsid w:val="00C017E3"/>
    <w:rsid w:val="00C017F6"/>
    <w:rsid w:val="00C0192A"/>
    <w:rsid w:val="00C019DF"/>
    <w:rsid w:val="00C01A28"/>
    <w:rsid w:val="00C01B35"/>
    <w:rsid w:val="00C01D5B"/>
    <w:rsid w:val="00C01DF4"/>
    <w:rsid w:val="00C01E18"/>
    <w:rsid w:val="00C01E2B"/>
    <w:rsid w:val="00C01E71"/>
    <w:rsid w:val="00C01F34"/>
    <w:rsid w:val="00C01FBF"/>
    <w:rsid w:val="00C0205A"/>
    <w:rsid w:val="00C020D2"/>
    <w:rsid w:val="00C020F1"/>
    <w:rsid w:val="00C02187"/>
    <w:rsid w:val="00C02196"/>
    <w:rsid w:val="00C021C1"/>
    <w:rsid w:val="00C0231C"/>
    <w:rsid w:val="00C02334"/>
    <w:rsid w:val="00C02411"/>
    <w:rsid w:val="00C0250F"/>
    <w:rsid w:val="00C02604"/>
    <w:rsid w:val="00C026A0"/>
    <w:rsid w:val="00C026F0"/>
    <w:rsid w:val="00C0270A"/>
    <w:rsid w:val="00C02716"/>
    <w:rsid w:val="00C02719"/>
    <w:rsid w:val="00C0271E"/>
    <w:rsid w:val="00C02778"/>
    <w:rsid w:val="00C02963"/>
    <w:rsid w:val="00C029DC"/>
    <w:rsid w:val="00C02B2E"/>
    <w:rsid w:val="00C02C07"/>
    <w:rsid w:val="00C02DC1"/>
    <w:rsid w:val="00C02DE4"/>
    <w:rsid w:val="00C02E19"/>
    <w:rsid w:val="00C02F1A"/>
    <w:rsid w:val="00C03031"/>
    <w:rsid w:val="00C03088"/>
    <w:rsid w:val="00C03109"/>
    <w:rsid w:val="00C031C7"/>
    <w:rsid w:val="00C03281"/>
    <w:rsid w:val="00C03340"/>
    <w:rsid w:val="00C033D8"/>
    <w:rsid w:val="00C034ED"/>
    <w:rsid w:val="00C0362F"/>
    <w:rsid w:val="00C03795"/>
    <w:rsid w:val="00C037B4"/>
    <w:rsid w:val="00C03A40"/>
    <w:rsid w:val="00C03A43"/>
    <w:rsid w:val="00C03AAD"/>
    <w:rsid w:val="00C03B80"/>
    <w:rsid w:val="00C03B85"/>
    <w:rsid w:val="00C03C4D"/>
    <w:rsid w:val="00C03C61"/>
    <w:rsid w:val="00C03CE8"/>
    <w:rsid w:val="00C03D11"/>
    <w:rsid w:val="00C03D4E"/>
    <w:rsid w:val="00C03E3D"/>
    <w:rsid w:val="00C03F0D"/>
    <w:rsid w:val="00C04230"/>
    <w:rsid w:val="00C042F4"/>
    <w:rsid w:val="00C0431A"/>
    <w:rsid w:val="00C04351"/>
    <w:rsid w:val="00C0439E"/>
    <w:rsid w:val="00C0443D"/>
    <w:rsid w:val="00C044AF"/>
    <w:rsid w:val="00C044F1"/>
    <w:rsid w:val="00C0454F"/>
    <w:rsid w:val="00C045C3"/>
    <w:rsid w:val="00C04737"/>
    <w:rsid w:val="00C047F2"/>
    <w:rsid w:val="00C048B8"/>
    <w:rsid w:val="00C048C8"/>
    <w:rsid w:val="00C0491B"/>
    <w:rsid w:val="00C04A1A"/>
    <w:rsid w:val="00C04A28"/>
    <w:rsid w:val="00C04A96"/>
    <w:rsid w:val="00C04BD4"/>
    <w:rsid w:val="00C04D01"/>
    <w:rsid w:val="00C04D05"/>
    <w:rsid w:val="00C04D19"/>
    <w:rsid w:val="00C04D5A"/>
    <w:rsid w:val="00C04E14"/>
    <w:rsid w:val="00C04EC7"/>
    <w:rsid w:val="00C05034"/>
    <w:rsid w:val="00C05121"/>
    <w:rsid w:val="00C052B9"/>
    <w:rsid w:val="00C0535B"/>
    <w:rsid w:val="00C05467"/>
    <w:rsid w:val="00C05488"/>
    <w:rsid w:val="00C054C0"/>
    <w:rsid w:val="00C056BE"/>
    <w:rsid w:val="00C057D0"/>
    <w:rsid w:val="00C05861"/>
    <w:rsid w:val="00C058F9"/>
    <w:rsid w:val="00C059FC"/>
    <w:rsid w:val="00C05A10"/>
    <w:rsid w:val="00C05A75"/>
    <w:rsid w:val="00C05B83"/>
    <w:rsid w:val="00C05C85"/>
    <w:rsid w:val="00C05E13"/>
    <w:rsid w:val="00C05EEE"/>
    <w:rsid w:val="00C06107"/>
    <w:rsid w:val="00C06295"/>
    <w:rsid w:val="00C062A2"/>
    <w:rsid w:val="00C063A1"/>
    <w:rsid w:val="00C0640C"/>
    <w:rsid w:val="00C06437"/>
    <w:rsid w:val="00C065B9"/>
    <w:rsid w:val="00C0669E"/>
    <w:rsid w:val="00C066EC"/>
    <w:rsid w:val="00C067AB"/>
    <w:rsid w:val="00C06878"/>
    <w:rsid w:val="00C06902"/>
    <w:rsid w:val="00C0693B"/>
    <w:rsid w:val="00C06A7C"/>
    <w:rsid w:val="00C06B34"/>
    <w:rsid w:val="00C06B54"/>
    <w:rsid w:val="00C06C03"/>
    <w:rsid w:val="00C06CC4"/>
    <w:rsid w:val="00C06D5C"/>
    <w:rsid w:val="00C06EB8"/>
    <w:rsid w:val="00C06EEC"/>
    <w:rsid w:val="00C06FA4"/>
    <w:rsid w:val="00C06FFF"/>
    <w:rsid w:val="00C07019"/>
    <w:rsid w:val="00C07143"/>
    <w:rsid w:val="00C07291"/>
    <w:rsid w:val="00C07357"/>
    <w:rsid w:val="00C07389"/>
    <w:rsid w:val="00C0738D"/>
    <w:rsid w:val="00C073F3"/>
    <w:rsid w:val="00C0743C"/>
    <w:rsid w:val="00C07440"/>
    <w:rsid w:val="00C074B8"/>
    <w:rsid w:val="00C074CA"/>
    <w:rsid w:val="00C074D5"/>
    <w:rsid w:val="00C075E5"/>
    <w:rsid w:val="00C0762E"/>
    <w:rsid w:val="00C07813"/>
    <w:rsid w:val="00C07827"/>
    <w:rsid w:val="00C07898"/>
    <w:rsid w:val="00C078A6"/>
    <w:rsid w:val="00C078F9"/>
    <w:rsid w:val="00C07A07"/>
    <w:rsid w:val="00C07BDA"/>
    <w:rsid w:val="00C07C85"/>
    <w:rsid w:val="00C07CBB"/>
    <w:rsid w:val="00C07CD9"/>
    <w:rsid w:val="00C07ED8"/>
    <w:rsid w:val="00C100F2"/>
    <w:rsid w:val="00C1015C"/>
    <w:rsid w:val="00C10175"/>
    <w:rsid w:val="00C10422"/>
    <w:rsid w:val="00C104A4"/>
    <w:rsid w:val="00C106B2"/>
    <w:rsid w:val="00C10733"/>
    <w:rsid w:val="00C10814"/>
    <w:rsid w:val="00C108F4"/>
    <w:rsid w:val="00C10968"/>
    <w:rsid w:val="00C109D9"/>
    <w:rsid w:val="00C10B97"/>
    <w:rsid w:val="00C10C1B"/>
    <w:rsid w:val="00C10E8E"/>
    <w:rsid w:val="00C10EB8"/>
    <w:rsid w:val="00C10EBA"/>
    <w:rsid w:val="00C10F60"/>
    <w:rsid w:val="00C11066"/>
    <w:rsid w:val="00C110E6"/>
    <w:rsid w:val="00C111B9"/>
    <w:rsid w:val="00C11276"/>
    <w:rsid w:val="00C1129B"/>
    <w:rsid w:val="00C11371"/>
    <w:rsid w:val="00C1139C"/>
    <w:rsid w:val="00C114A4"/>
    <w:rsid w:val="00C114B7"/>
    <w:rsid w:val="00C11628"/>
    <w:rsid w:val="00C117F3"/>
    <w:rsid w:val="00C11958"/>
    <w:rsid w:val="00C119D9"/>
    <w:rsid w:val="00C11A6A"/>
    <w:rsid w:val="00C11B7D"/>
    <w:rsid w:val="00C11B89"/>
    <w:rsid w:val="00C11BC0"/>
    <w:rsid w:val="00C11CB2"/>
    <w:rsid w:val="00C11D88"/>
    <w:rsid w:val="00C11DB8"/>
    <w:rsid w:val="00C11EED"/>
    <w:rsid w:val="00C11F1C"/>
    <w:rsid w:val="00C11FC9"/>
    <w:rsid w:val="00C11FDA"/>
    <w:rsid w:val="00C11FFF"/>
    <w:rsid w:val="00C12059"/>
    <w:rsid w:val="00C1205C"/>
    <w:rsid w:val="00C12074"/>
    <w:rsid w:val="00C12161"/>
    <w:rsid w:val="00C1224D"/>
    <w:rsid w:val="00C122C6"/>
    <w:rsid w:val="00C1230E"/>
    <w:rsid w:val="00C1239F"/>
    <w:rsid w:val="00C1251C"/>
    <w:rsid w:val="00C125D7"/>
    <w:rsid w:val="00C1275C"/>
    <w:rsid w:val="00C1286E"/>
    <w:rsid w:val="00C128D1"/>
    <w:rsid w:val="00C128D2"/>
    <w:rsid w:val="00C12B1B"/>
    <w:rsid w:val="00C12C21"/>
    <w:rsid w:val="00C12C27"/>
    <w:rsid w:val="00C12CDF"/>
    <w:rsid w:val="00C12D32"/>
    <w:rsid w:val="00C12ECA"/>
    <w:rsid w:val="00C12F1D"/>
    <w:rsid w:val="00C12FBA"/>
    <w:rsid w:val="00C13013"/>
    <w:rsid w:val="00C1303D"/>
    <w:rsid w:val="00C130BF"/>
    <w:rsid w:val="00C130FF"/>
    <w:rsid w:val="00C13145"/>
    <w:rsid w:val="00C131F4"/>
    <w:rsid w:val="00C13275"/>
    <w:rsid w:val="00C133B9"/>
    <w:rsid w:val="00C1343C"/>
    <w:rsid w:val="00C134AD"/>
    <w:rsid w:val="00C134E0"/>
    <w:rsid w:val="00C13587"/>
    <w:rsid w:val="00C1361E"/>
    <w:rsid w:val="00C13701"/>
    <w:rsid w:val="00C13796"/>
    <w:rsid w:val="00C13800"/>
    <w:rsid w:val="00C1386D"/>
    <w:rsid w:val="00C138C9"/>
    <w:rsid w:val="00C139B0"/>
    <w:rsid w:val="00C13B28"/>
    <w:rsid w:val="00C13B7C"/>
    <w:rsid w:val="00C13BE7"/>
    <w:rsid w:val="00C13C34"/>
    <w:rsid w:val="00C13C3A"/>
    <w:rsid w:val="00C13C7D"/>
    <w:rsid w:val="00C13D2F"/>
    <w:rsid w:val="00C13DCB"/>
    <w:rsid w:val="00C13F3F"/>
    <w:rsid w:val="00C14009"/>
    <w:rsid w:val="00C14321"/>
    <w:rsid w:val="00C143BA"/>
    <w:rsid w:val="00C1453A"/>
    <w:rsid w:val="00C1460C"/>
    <w:rsid w:val="00C147A1"/>
    <w:rsid w:val="00C1484C"/>
    <w:rsid w:val="00C14B21"/>
    <w:rsid w:val="00C14BD0"/>
    <w:rsid w:val="00C14C26"/>
    <w:rsid w:val="00C14CD5"/>
    <w:rsid w:val="00C14D00"/>
    <w:rsid w:val="00C14D39"/>
    <w:rsid w:val="00C14D81"/>
    <w:rsid w:val="00C14E24"/>
    <w:rsid w:val="00C14E3E"/>
    <w:rsid w:val="00C14E69"/>
    <w:rsid w:val="00C14EE6"/>
    <w:rsid w:val="00C14EEE"/>
    <w:rsid w:val="00C14EF5"/>
    <w:rsid w:val="00C14F5A"/>
    <w:rsid w:val="00C15032"/>
    <w:rsid w:val="00C1505F"/>
    <w:rsid w:val="00C15126"/>
    <w:rsid w:val="00C152AA"/>
    <w:rsid w:val="00C153AA"/>
    <w:rsid w:val="00C153FC"/>
    <w:rsid w:val="00C1552C"/>
    <w:rsid w:val="00C155EE"/>
    <w:rsid w:val="00C15697"/>
    <w:rsid w:val="00C1590B"/>
    <w:rsid w:val="00C159A6"/>
    <w:rsid w:val="00C15BCE"/>
    <w:rsid w:val="00C15C4D"/>
    <w:rsid w:val="00C15C56"/>
    <w:rsid w:val="00C15CAB"/>
    <w:rsid w:val="00C15CE1"/>
    <w:rsid w:val="00C15FC3"/>
    <w:rsid w:val="00C1602C"/>
    <w:rsid w:val="00C160AD"/>
    <w:rsid w:val="00C160D4"/>
    <w:rsid w:val="00C1618D"/>
    <w:rsid w:val="00C1619B"/>
    <w:rsid w:val="00C1626B"/>
    <w:rsid w:val="00C1628F"/>
    <w:rsid w:val="00C162A3"/>
    <w:rsid w:val="00C164C7"/>
    <w:rsid w:val="00C164DF"/>
    <w:rsid w:val="00C165E5"/>
    <w:rsid w:val="00C167A5"/>
    <w:rsid w:val="00C16835"/>
    <w:rsid w:val="00C16955"/>
    <w:rsid w:val="00C16A35"/>
    <w:rsid w:val="00C16AF1"/>
    <w:rsid w:val="00C16AF6"/>
    <w:rsid w:val="00C16B59"/>
    <w:rsid w:val="00C16B93"/>
    <w:rsid w:val="00C16BEC"/>
    <w:rsid w:val="00C16BF9"/>
    <w:rsid w:val="00C16C4E"/>
    <w:rsid w:val="00C16D41"/>
    <w:rsid w:val="00C16D9E"/>
    <w:rsid w:val="00C16DF6"/>
    <w:rsid w:val="00C17094"/>
    <w:rsid w:val="00C170C3"/>
    <w:rsid w:val="00C1729D"/>
    <w:rsid w:val="00C172C3"/>
    <w:rsid w:val="00C1741A"/>
    <w:rsid w:val="00C1756D"/>
    <w:rsid w:val="00C17660"/>
    <w:rsid w:val="00C176E6"/>
    <w:rsid w:val="00C17796"/>
    <w:rsid w:val="00C17958"/>
    <w:rsid w:val="00C17AF9"/>
    <w:rsid w:val="00C17C9C"/>
    <w:rsid w:val="00C17E3B"/>
    <w:rsid w:val="00C17E57"/>
    <w:rsid w:val="00C2003F"/>
    <w:rsid w:val="00C2006A"/>
    <w:rsid w:val="00C201B9"/>
    <w:rsid w:val="00C203B7"/>
    <w:rsid w:val="00C203E7"/>
    <w:rsid w:val="00C20454"/>
    <w:rsid w:val="00C2074D"/>
    <w:rsid w:val="00C20894"/>
    <w:rsid w:val="00C208FD"/>
    <w:rsid w:val="00C20A60"/>
    <w:rsid w:val="00C20B8B"/>
    <w:rsid w:val="00C20C1C"/>
    <w:rsid w:val="00C20C97"/>
    <w:rsid w:val="00C20DB0"/>
    <w:rsid w:val="00C20DD4"/>
    <w:rsid w:val="00C20E70"/>
    <w:rsid w:val="00C20F54"/>
    <w:rsid w:val="00C20F81"/>
    <w:rsid w:val="00C210D5"/>
    <w:rsid w:val="00C210DA"/>
    <w:rsid w:val="00C2117F"/>
    <w:rsid w:val="00C211EA"/>
    <w:rsid w:val="00C2120D"/>
    <w:rsid w:val="00C2124E"/>
    <w:rsid w:val="00C213D4"/>
    <w:rsid w:val="00C21493"/>
    <w:rsid w:val="00C21538"/>
    <w:rsid w:val="00C2160D"/>
    <w:rsid w:val="00C21772"/>
    <w:rsid w:val="00C21788"/>
    <w:rsid w:val="00C2179A"/>
    <w:rsid w:val="00C21936"/>
    <w:rsid w:val="00C2196D"/>
    <w:rsid w:val="00C2197B"/>
    <w:rsid w:val="00C21BD7"/>
    <w:rsid w:val="00C21BD8"/>
    <w:rsid w:val="00C21C94"/>
    <w:rsid w:val="00C21CB6"/>
    <w:rsid w:val="00C21DC9"/>
    <w:rsid w:val="00C22120"/>
    <w:rsid w:val="00C221B8"/>
    <w:rsid w:val="00C22337"/>
    <w:rsid w:val="00C22397"/>
    <w:rsid w:val="00C224F6"/>
    <w:rsid w:val="00C22523"/>
    <w:rsid w:val="00C2261F"/>
    <w:rsid w:val="00C22740"/>
    <w:rsid w:val="00C2286B"/>
    <w:rsid w:val="00C22974"/>
    <w:rsid w:val="00C22B08"/>
    <w:rsid w:val="00C22B66"/>
    <w:rsid w:val="00C23013"/>
    <w:rsid w:val="00C2303C"/>
    <w:rsid w:val="00C2309C"/>
    <w:rsid w:val="00C230BE"/>
    <w:rsid w:val="00C230F3"/>
    <w:rsid w:val="00C23178"/>
    <w:rsid w:val="00C23247"/>
    <w:rsid w:val="00C23283"/>
    <w:rsid w:val="00C23295"/>
    <w:rsid w:val="00C23394"/>
    <w:rsid w:val="00C2346F"/>
    <w:rsid w:val="00C23516"/>
    <w:rsid w:val="00C23691"/>
    <w:rsid w:val="00C23809"/>
    <w:rsid w:val="00C238C8"/>
    <w:rsid w:val="00C238F6"/>
    <w:rsid w:val="00C2394F"/>
    <w:rsid w:val="00C23AB5"/>
    <w:rsid w:val="00C23B12"/>
    <w:rsid w:val="00C23BB0"/>
    <w:rsid w:val="00C23C48"/>
    <w:rsid w:val="00C23CF3"/>
    <w:rsid w:val="00C23D07"/>
    <w:rsid w:val="00C23D30"/>
    <w:rsid w:val="00C23DB7"/>
    <w:rsid w:val="00C23E3F"/>
    <w:rsid w:val="00C23FCB"/>
    <w:rsid w:val="00C240D3"/>
    <w:rsid w:val="00C24119"/>
    <w:rsid w:val="00C241FD"/>
    <w:rsid w:val="00C242FA"/>
    <w:rsid w:val="00C24435"/>
    <w:rsid w:val="00C24473"/>
    <w:rsid w:val="00C24483"/>
    <w:rsid w:val="00C24583"/>
    <w:rsid w:val="00C24595"/>
    <w:rsid w:val="00C2461E"/>
    <w:rsid w:val="00C24719"/>
    <w:rsid w:val="00C24809"/>
    <w:rsid w:val="00C2486A"/>
    <w:rsid w:val="00C248C7"/>
    <w:rsid w:val="00C248E5"/>
    <w:rsid w:val="00C24940"/>
    <w:rsid w:val="00C249FF"/>
    <w:rsid w:val="00C24A9A"/>
    <w:rsid w:val="00C24A9D"/>
    <w:rsid w:val="00C24B1E"/>
    <w:rsid w:val="00C24C14"/>
    <w:rsid w:val="00C24C53"/>
    <w:rsid w:val="00C24C85"/>
    <w:rsid w:val="00C24D61"/>
    <w:rsid w:val="00C24D65"/>
    <w:rsid w:val="00C24D7A"/>
    <w:rsid w:val="00C24F32"/>
    <w:rsid w:val="00C252B6"/>
    <w:rsid w:val="00C25380"/>
    <w:rsid w:val="00C253DA"/>
    <w:rsid w:val="00C254BB"/>
    <w:rsid w:val="00C254D6"/>
    <w:rsid w:val="00C255BC"/>
    <w:rsid w:val="00C2566F"/>
    <w:rsid w:val="00C2577B"/>
    <w:rsid w:val="00C257BE"/>
    <w:rsid w:val="00C25870"/>
    <w:rsid w:val="00C2587E"/>
    <w:rsid w:val="00C258E1"/>
    <w:rsid w:val="00C25A1B"/>
    <w:rsid w:val="00C25A22"/>
    <w:rsid w:val="00C25A54"/>
    <w:rsid w:val="00C25AAA"/>
    <w:rsid w:val="00C25BAB"/>
    <w:rsid w:val="00C25CDA"/>
    <w:rsid w:val="00C25CE0"/>
    <w:rsid w:val="00C25D9B"/>
    <w:rsid w:val="00C25E90"/>
    <w:rsid w:val="00C260AE"/>
    <w:rsid w:val="00C2618E"/>
    <w:rsid w:val="00C26211"/>
    <w:rsid w:val="00C262A8"/>
    <w:rsid w:val="00C262DF"/>
    <w:rsid w:val="00C26399"/>
    <w:rsid w:val="00C264AA"/>
    <w:rsid w:val="00C264F4"/>
    <w:rsid w:val="00C2655E"/>
    <w:rsid w:val="00C265E2"/>
    <w:rsid w:val="00C265E6"/>
    <w:rsid w:val="00C266EE"/>
    <w:rsid w:val="00C2670F"/>
    <w:rsid w:val="00C267AF"/>
    <w:rsid w:val="00C268FD"/>
    <w:rsid w:val="00C26900"/>
    <w:rsid w:val="00C26ABA"/>
    <w:rsid w:val="00C26ADC"/>
    <w:rsid w:val="00C26B33"/>
    <w:rsid w:val="00C26CCE"/>
    <w:rsid w:val="00C27221"/>
    <w:rsid w:val="00C272E5"/>
    <w:rsid w:val="00C2742C"/>
    <w:rsid w:val="00C27446"/>
    <w:rsid w:val="00C274E8"/>
    <w:rsid w:val="00C274EC"/>
    <w:rsid w:val="00C275C0"/>
    <w:rsid w:val="00C276AE"/>
    <w:rsid w:val="00C276D3"/>
    <w:rsid w:val="00C277EF"/>
    <w:rsid w:val="00C2793A"/>
    <w:rsid w:val="00C2798F"/>
    <w:rsid w:val="00C279ED"/>
    <w:rsid w:val="00C27A14"/>
    <w:rsid w:val="00C27A54"/>
    <w:rsid w:val="00C27A84"/>
    <w:rsid w:val="00C27AC6"/>
    <w:rsid w:val="00C27BD1"/>
    <w:rsid w:val="00C27C19"/>
    <w:rsid w:val="00C27C9C"/>
    <w:rsid w:val="00C27E41"/>
    <w:rsid w:val="00C300A3"/>
    <w:rsid w:val="00C30105"/>
    <w:rsid w:val="00C301C8"/>
    <w:rsid w:val="00C30299"/>
    <w:rsid w:val="00C305A3"/>
    <w:rsid w:val="00C30602"/>
    <w:rsid w:val="00C306A5"/>
    <w:rsid w:val="00C307AB"/>
    <w:rsid w:val="00C307C5"/>
    <w:rsid w:val="00C30828"/>
    <w:rsid w:val="00C30881"/>
    <w:rsid w:val="00C3092F"/>
    <w:rsid w:val="00C30CE2"/>
    <w:rsid w:val="00C30D1A"/>
    <w:rsid w:val="00C30DF6"/>
    <w:rsid w:val="00C30E75"/>
    <w:rsid w:val="00C30ED0"/>
    <w:rsid w:val="00C31018"/>
    <w:rsid w:val="00C31140"/>
    <w:rsid w:val="00C314AE"/>
    <w:rsid w:val="00C3160F"/>
    <w:rsid w:val="00C31626"/>
    <w:rsid w:val="00C316E7"/>
    <w:rsid w:val="00C316EE"/>
    <w:rsid w:val="00C3170F"/>
    <w:rsid w:val="00C31806"/>
    <w:rsid w:val="00C31882"/>
    <w:rsid w:val="00C319B8"/>
    <w:rsid w:val="00C319CE"/>
    <w:rsid w:val="00C319E3"/>
    <w:rsid w:val="00C31CD2"/>
    <w:rsid w:val="00C31D0A"/>
    <w:rsid w:val="00C3204D"/>
    <w:rsid w:val="00C32122"/>
    <w:rsid w:val="00C3212A"/>
    <w:rsid w:val="00C321DB"/>
    <w:rsid w:val="00C32271"/>
    <w:rsid w:val="00C3229E"/>
    <w:rsid w:val="00C32339"/>
    <w:rsid w:val="00C3239E"/>
    <w:rsid w:val="00C323B9"/>
    <w:rsid w:val="00C32437"/>
    <w:rsid w:val="00C3249D"/>
    <w:rsid w:val="00C32506"/>
    <w:rsid w:val="00C32531"/>
    <w:rsid w:val="00C32559"/>
    <w:rsid w:val="00C325D5"/>
    <w:rsid w:val="00C32627"/>
    <w:rsid w:val="00C32673"/>
    <w:rsid w:val="00C327C5"/>
    <w:rsid w:val="00C327D5"/>
    <w:rsid w:val="00C32807"/>
    <w:rsid w:val="00C32814"/>
    <w:rsid w:val="00C32A6C"/>
    <w:rsid w:val="00C32B30"/>
    <w:rsid w:val="00C32C59"/>
    <w:rsid w:val="00C32CF4"/>
    <w:rsid w:val="00C32D1F"/>
    <w:rsid w:val="00C32D2B"/>
    <w:rsid w:val="00C32D36"/>
    <w:rsid w:val="00C32E38"/>
    <w:rsid w:val="00C32E66"/>
    <w:rsid w:val="00C32E77"/>
    <w:rsid w:val="00C32EBA"/>
    <w:rsid w:val="00C32ECE"/>
    <w:rsid w:val="00C330CD"/>
    <w:rsid w:val="00C33105"/>
    <w:rsid w:val="00C33180"/>
    <w:rsid w:val="00C331CD"/>
    <w:rsid w:val="00C331CF"/>
    <w:rsid w:val="00C332EA"/>
    <w:rsid w:val="00C333CB"/>
    <w:rsid w:val="00C33597"/>
    <w:rsid w:val="00C3370A"/>
    <w:rsid w:val="00C33764"/>
    <w:rsid w:val="00C33858"/>
    <w:rsid w:val="00C338B0"/>
    <w:rsid w:val="00C338CE"/>
    <w:rsid w:val="00C33951"/>
    <w:rsid w:val="00C339C5"/>
    <w:rsid w:val="00C33A0E"/>
    <w:rsid w:val="00C33ABF"/>
    <w:rsid w:val="00C33B50"/>
    <w:rsid w:val="00C33B6D"/>
    <w:rsid w:val="00C33B81"/>
    <w:rsid w:val="00C33D4E"/>
    <w:rsid w:val="00C33DE7"/>
    <w:rsid w:val="00C33ECA"/>
    <w:rsid w:val="00C33F03"/>
    <w:rsid w:val="00C33F62"/>
    <w:rsid w:val="00C34010"/>
    <w:rsid w:val="00C340DC"/>
    <w:rsid w:val="00C342AF"/>
    <w:rsid w:val="00C34367"/>
    <w:rsid w:val="00C34672"/>
    <w:rsid w:val="00C3469E"/>
    <w:rsid w:val="00C347B4"/>
    <w:rsid w:val="00C347BC"/>
    <w:rsid w:val="00C34880"/>
    <w:rsid w:val="00C348DE"/>
    <w:rsid w:val="00C3491A"/>
    <w:rsid w:val="00C34981"/>
    <w:rsid w:val="00C349AF"/>
    <w:rsid w:val="00C34A9D"/>
    <w:rsid w:val="00C34BCC"/>
    <w:rsid w:val="00C34C42"/>
    <w:rsid w:val="00C34C5B"/>
    <w:rsid w:val="00C34CCE"/>
    <w:rsid w:val="00C34D58"/>
    <w:rsid w:val="00C34DC3"/>
    <w:rsid w:val="00C34DDB"/>
    <w:rsid w:val="00C34E43"/>
    <w:rsid w:val="00C35074"/>
    <w:rsid w:val="00C350C4"/>
    <w:rsid w:val="00C35317"/>
    <w:rsid w:val="00C35384"/>
    <w:rsid w:val="00C353E5"/>
    <w:rsid w:val="00C353F5"/>
    <w:rsid w:val="00C35583"/>
    <w:rsid w:val="00C3578E"/>
    <w:rsid w:val="00C35792"/>
    <w:rsid w:val="00C357A9"/>
    <w:rsid w:val="00C357BF"/>
    <w:rsid w:val="00C357E7"/>
    <w:rsid w:val="00C3582B"/>
    <w:rsid w:val="00C35870"/>
    <w:rsid w:val="00C359D7"/>
    <w:rsid w:val="00C359F6"/>
    <w:rsid w:val="00C35A20"/>
    <w:rsid w:val="00C35A8F"/>
    <w:rsid w:val="00C35A97"/>
    <w:rsid w:val="00C35ADE"/>
    <w:rsid w:val="00C35CDB"/>
    <w:rsid w:val="00C35E6D"/>
    <w:rsid w:val="00C35EC2"/>
    <w:rsid w:val="00C35FAB"/>
    <w:rsid w:val="00C3614A"/>
    <w:rsid w:val="00C36190"/>
    <w:rsid w:val="00C36288"/>
    <w:rsid w:val="00C36331"/>
    <w:rsid w:val="00C36393"/>
    <w:rsid w:val="00C3641E"/>
    <w:rsid w:val="00C36495"/>
    <w:rsid w:val="00C3649F"/>
    <w:rsid w:val="00C3656A"/>
    <w:rsid w:val="00C365B5"/>
    <w:rsid w:val="00C36679"/>
    <w:rsid w:val="00C366AA"/>
    <w:rsid w:val="00C3673F"/>
    <w:rsid w:val="00C36779"/>
    <w:rsid w:val="00C36890"/>
    <w:rsid w:val="00C368B6"/>
    <w:rsid w:val="00C368FC"/>
    <w:rsid w:val="00C3693E"/>
    <w:rsid w:val="00C36A90"/>
    <w:rsid w:val="00C36ADA"/>
    <w:rsid w:val="00C36BBE"/>
    <w:rsid w:val="00C36C5D"/>
    <w:rsid w:val="00C36C95"/>
    <w:rsid w:val="00C36CEA"/>
    <w:rsid w:val="00C36E61"/>
    <w:rsid w:val="00C36EA1"/>
    <w:rsid w:val="00C36EB8"/>
    <w:rsid w:val="00C36F17"/>
    <w:rsid w:val="00C37008"/>
    <w:rsid w:val="00C37026"/>
    <w:rsid w:val="00C3703E"/>
    <w:rsid w:val="00C3717F"/>
    <w:rsid w:val="00C371E1"/>
    <w:rsid w:val="00C3725D"/>
    <w:rsid w:val="00C3727A"/>
    <w:rsid w:val="00C37484"/>
    <w:rsid w:val="00C3748B"/>
    <w:rsid w:val="00C37524"/>
    <w:rsid w:val="00C375EB"/>
    <w:rsid w:val="00C376F6"/>
    <w:rsid w:val="00C377D0"/>
    <w:rsid w:val="00C37978"/>
    <w:rsid w:val="00C37A0E"/>
    <w:rsid w:val="00C37B8F"/>
    <w:rsid w:val="00C37C7C"/>
    <w:rsid w:val="00C37DD7"/>
    <w:rsid w:val="00C37DE5"/>
    <w:rsid w:val="00C37E37"/>
    <w:rsid w:val="00C37FD6"/>
    <w:rsid w:val="00C400B7"/>
    <w:rsid w:val="00C401D8"/>
    <w:rsid w:val="00C4024F"/>
    <w:rsid w:val="00C40263"/>
    <w:rsid w:val="00C4034B"/>
    <w:rsid w:val="00C40356"/>
    <w:rsid w:val="00C40384"/>
    <w:rsid w:val="00C40474"/>
    <w:rsid w:val="00C404D8"/>
    <w:rsid w:val="00C405F4"/>
    <w:rsid w:val="00C40614"/>
    <w:rsid w:val="00C406C0"/>
    <w:rsid w:val="00C40966"/>
    <w:rsid w:val="00C40990"/>
    <w:rsid w:val="00C40A20"/>
    <w:rsid w:val="00C40A66"/>
    <w:rsid w:val="00C40AB3"/>
    <w:rsid w:val="00C40AED"/>
    <w:rsid w:val="00C40B58"/>
    <w:rsid w:val="00C40B82"/>
    <w:rsid w:val="00C40C98"/>
    <w:rsid w:val="00C40CD4"/>
    <w:rsid w:val="00C40D35"/>
    <w:rsid w:val="00C40DA3"/>
    <w:rsid w:val="00C40DC8"/>
    <w:rsid w:val="00C40ED0"/>
    <w:rsid w:val="00C40ED2"/>
    <w:rsid w:val="00C41022"/>
    <w:rsid w:val="00C41023"/>
    <w:rsid w:val="00C4118A"/>
    <w:rsid w:val="00C41213"/>
    <w:rsid w:val="00C41398"/>
    <w:rsid w:val="00C413F7"/>
    <w:rsid w:val="00C41464"/>
    <w:rsid w:val="00C414C0"/>
    <w:rsid w:val="00C41546"/>
    <w:rsid w:val="00C415FF"/>
    <w:rsid w:val="00C41655"/>
    <w:rsid w:val="00C41659"/>
    <w:rsid w:val="00C41881"/>
    <w:rsid w:val="00C41901"/>
    <w:rsid w:val="00C41AEE"/>
    <w:rsid w:val="00C41B8D"/>
    <w:rsid w:val="00C41B9B"/>
    <w:rsid w:val="00C41BD8"/>
    <w:rsid w:val="00C41E66"/>
    <w:rsid w:val="00C41E6D"/>
    <w:rsid w:val="00C41E73"/>
    <w:rsid w:val="00C41F55"/>
    <w:rsid w:val="00C420D6"/>
    <w:rsid w:val="00C42115"/>
    <w:rsid w:val="00C421DF"/>
    <w:rsid w:val="00C421EC"/>
    <w:rsid w:val="00C42204"/>
    <w:rsid w:val="00C4234C"/>
    <w:rsid w:val="00C42396"/>
    <w:rsid w:val="00C4243C"/>
    <w:rsid w:val="00C424AA"/>
    <w:rsid w:val="00C426F7"/>
    <w:rsid w:val="00C4271D"/>
    <w:rsid w:val="00C427EF"/>
    <w:rsid w:val="00C427F3"/>
    <w:rsid w:val="00C4282B"/>
    <w:rsid w:val="00C42A76"/>
    <w:rsid w:val="00C42AB1"/>
    <w:rsid w:val="00C42CAE"/>
    <w:rsid w:val="00C42DDF"/>
    <w:rsid w:val="00C42EFC"/>
    <w:rsid w:val="00C42F97"/>
    <w:rsid w:val="00C43180"/>
    <w:rsid w:val="00C4320E"/>
    <w:rsid w:val="00C43264"/>
    <w:rsid w:val="00C433E6"/>
    <w:rsid w:val="00C4350A"/>
    <w:rsid w:val="00C4355F"/>
    <w:rsid w:val="00C43684"/>
    <w:rsid w:val="00C436A0"/>
    <w:rsid w:val="00C437B9"/>
    <w:rsid w:val="00C437BF"/>
    <w:rsid w:val="00C43846"/>
    <w:rsid w:val="00C4394F"/>
    <w:rsid w:val="00C43A23"/>
    <w:rsid w:val="00C43C3D"/>
    <w:rsid w:val="00C43CA4"/>
    <w:rsid w:val="00C43E10"/>
    <w:rsid w:val="00C43E41"/>
    <w:rsid w:val="00C43E56"/>
    <w:rsid w:val="00C43F74"/>
    <w:rsid w:val="00C44103"/>
    <w:rsid w:val="00C44119"/>
    <w:rsid w:val="00C44168"/>
    <w:rsid w:val="00C44206"/>
    <w:rsid w:val="00C442BC"/>
    <w:rsid w:val="00C4434A"/>
    <w:rsid w:val="00C44350"/>
    <w:rsid w:val="00C44500"/>
    <w:rsid w:val="00C4478D"/>
    <w:rsid w:val="00C447DD"/>
    <w:rsid w:val="00C448D3"/>
    <w:rsid w:val="00C44A4E"/>
    <w:rsid w:val="00C44A8E"/>
    <w:rsid w:val="00C44AF3"/>
    <w:rsid w:val="00C44BE6"/>
    <w:rsid w:val="00C44C31"/>
    <w:rsid w:val="00C44CF8"/>
    <w:rsid w:val="00C44D9A"/>
    <w:rsid w:val="00C44DA8"/>
    <w:rsid w:val="00C44E7E"/>
    <w:rsid w:val="00C44EAD"/>
    <w:rsid w:val="00C44FF7"/>
    <w:rsid w:val="00C45125"/>
    <w:rsid w:val="00C45246"/>
    <w:rsid w:val="00C452A3"/>
    <w:rsid w:val="00C4539F"/>
    <w:rsid w:val="00C454C8"/>
    <w:rsid w:val="00C454CD"/>
    <w:rsid w:val="00C45696"/>
    <w:rsid w:val="00C45701"/>
    <w:rsid w:val="00C45709"/>
    <w:rsid w:val="00C45785"/>
    <w:rsid w:val="00C4584E"/>
    <w:rsid w:val="00C458AC"/>
    <w:rsid w:val="00C458FB"/>
    <w:rsid w:val="00C459D2"/>
    <w:rsid w:val="00C45C15"/>
    <w:rsid w:val="00C45DDF"/>
    <w:rsid w:val="00C45E3F"/>
    <w:rsid w:val="00C45E89"/>
    <w:rsid w:val="00C45F57"/>
    <w:rsid w:val="00C45FF8"/>
    <w:rsid w:val="00C46053"/>
    <w:rsid w:val="00C4608E"/>
    <w:rsid w:val="00C4615C"/>
    <w:rsid w:val="00C461FD"/>
    <w:rsid w:val="00C462A4"/>
    <w:rsid w:val="00C462C8"/>
    <w:rsid w:val="00C46345"/>
    <w:rsid w:val="00C4635D"/>
    <w:rsid w:val="00C4638E"/>
    <w:rsid w:val="00C46455"/>
    <w:rsid w:val="00C46554"/>
    <w:rsid w:val="00C46611"/>
    <w:rsid w:val="00C46653"/>
    <w:rsid w:val="00C468E8"/>
    <w:rsid w:val="00C46915"/>
    <w:rsid w:val="00C46BCD"/>
    <w:rsid w:val="00C46C9E"/>
    <w:rsid w:val="00C46D44"/>
    <w:rsid w:val="00C46E72"/>
    <w:rsid w:val="00C46E79"/>
    <w:rsid w:val="00C46EBA"/>
    <w:rsid w:val="00C46F3F"/>
    <w:rsid w:val="00C46F52"/>
    <w:rsid w:val="00C46FA3"/>
    <w:rsid w:val="00C47146"/>
    <w:rsid w:val="00C471AE"/>
    <w:rsid w:val="00C47280"/>
    <w:rsid w:val="00C474A6"/>
    <w:rsid w:val="00C4754E"/>
    <w:rsid w:val="00C475A4"/>
    <w:rsid w:val="00C4766F"/>
    <w:rsid w:val="00C476B1"/>
    <w:rsid w:val="00C4785A"/>
    <w:rsid w:val="00C478B0"/>
    <w:rsid w:val="00C47AA7"/>
    <w:rsid w:val="00C47BB8"/>
    <w:rsid w:val="00C47C00"/>
    <w:rsid w:val="00C47D4C"/>
    <w:rsid w:val="00C47DCF"/>
    <w:rsid w:val="00C47FC9"/>
    <w:rsid w:val="00C47FE7"/>
    <w:rsid w:val="00C5007D"/>
    <w:rsid w:val="00C50097"/>
    <w:rsid w:val="00C500B4"/>
    <w:rsid w:val="00C500E0"/>
    <w:rsid w:val="00C500FD"/>
    <w:rsid w:val="00C50209"/>
    <w:rsid w:val="00C5024C"/>
    <w:rsid w:val="00C50406"/>
    <w:rsid w:val="00C506F1"/>
    <w:rsid w:val="00C5076E"/>
    <w:rsid w:val="00C5078C"/>
    <w:rsid w:val="00C50798"/>
    <w:rsid w:val="00C50839"/>
    <w:rsid w:val="00C5097F"/>
    <w:rsid w:val="00C50A0C"/>
    <w:rsid w:val="00C50A5B"/>
    <w:rsid w:val="00C50A68"/>
    <w:rsid w:val="00C50A97"/>
    <w:rsid w:val="00C50B49"/>
    <w:rsid w:val="00C50B64"/>
    <w:rsid w:val="00C50BE8"/>
    <w:rsid w:val="00C50C9B"/>
    <w:rsid w:val="00C50DBC"/>
    <w:rsid w:val="00C50FBA"/>
    <w:rsid w:val="00C51013"/>
    <w:rsid w:val="00C51079"/>
    <w:rsid w:val="00C51105"/>
    <w:rsid w:val="00C5110B"/>
    <w:rsid w:val="00C512EB"/>
    <w:rsid w:val="00C51354"/>
    <w:rsid w:val="00C51429"/>
    <w:rsid w:val="00C514B5"/>
    <w:rsid w:val="00C514BF"/>
    <w:rsid w:val="00C514E4"/>
    <w:rsid w:val="00C514EE"/>
    <w:rsid w:val="00C514FB"/>
    <w:rsid w:val="00C516AC"/>
    <w:rsid w:val="00C517AB"/>
    <w:rsid w:val="00C5180C"/>
    <w:rsid w:val="00C51818"/>
    <w:rsid w:val="00C518B6"/>
    <w:rsid w:val="00C518DD"/>
    <w:rsid w:val="00C51915"/>
    <w:rsid w:val="00C51B72"/>
    <w:rsid w:val="00C51C21"/>
    <w:rsid w:val="00C51CF1"/>
    <w:rsid w:val="00C51D03"/>
    <w:rsid w:val="00C51D0D"/>
    <w:rsid w:val="00C51D2A"/>
    <w:rsid w:val="00C51DBD"/>
    <w:rsid w:val="00C51DEA"/>
    <w:rsid w:val="00C51F9F"/>
    <w:rsid w:val="00C521B3"/>
    <w:rsid w:val="00C521DA"/>
    <w:rsid w:val="00C5244A"/>
    <w:rsid w:val="00C524D6"/>
    <w:rsid w:val="00C5252E"/>
    <w:rsid w:val="00C525B0"/>
    <w:rsid w:val="00C52729"/>
    <w:rsid w:val="00C52749"/>
    <w:rsid w:val="00C52792"/>
    <w:rsid w:val="00C5279A"/>
    <w:rsid w:val="00C5288D"/>
    <w:rsid w:val="00C528CC"/>
    <w:rsid w:val="00C52C2B"/>
    <w:rsid w:val="00C52C4E"/>
    <w:rsid w:val="00C52D3F"/>
    <w:rsid w:val="00C52DA6"/>
    <w:rsid w:val="00C52E66"/>
    <w:rsid w:val="00C52EAA"/>
    <w:rsid w:val="00C53070"/>
    <w:rsid w:val="00C53195"/>
    <w:rsid w:val="00C53211"/>
    <w:rsid w:val="00C53319"/>
    <w:rsid w:val="00C5356A"/>
    <w:rsid w:val="00C535BA"/>
    <w:rsid w:val="00C536F0"/>
    <w:rsid w:val="00C53718"/>
    <w:rsid w:val="00C53780"/>
    <w:rsid w:val="00C537BF"/>
    <w:rsid w:val="00C537F9"/>
    <w:rsid w:val="00C53B2B"/>
    <w:rsid w:val="00C53BF1"/>
    <w:rsid w:val="00C53CD4"/>
    <w:rsid w:val="00C53E3E"/>
    <w:rsid w:val="00C53EB1"/>
    <w:rsid w:val="00C53F21"/>
    <w:rsid w:val="00C53F8C"/>
    <w:rsid w:val="00C54030"/>
    <w:rsid w:val="00C54120"/>
    <w:rsid w:val="00C54377"/>
    <w:rsid w:val="00C543BC"/>
    <w:rsid w:val="00C543DE"/>
    <w:rsid w:val="00C5461F"/>
    <w:rsid w:val="00C5468A"/>
    <w:rsid w:val="00C547DD"/>
    <w:rsid w:val="00C54893"/>
    <w:rsid w:val="00C54A9E"/>
    <w:rsid w:val="00C54B7B"/>
    <w:rsid w:val="00C54BB2"/>
    <w:rsid w:val="00C54C62"/>
    <w:rsid w:val="00C54CCC"/>
    <w:rsid w:val="00C54D77"/>
    <w:rsid w:val="00C54DEB"/>
    <w:rsid w:val="00C54E98"/>
    <w:rsid w:val="00C54F38"/>
    <w:rsid w:val="00C54FBE"/>
    <w:rsid w:val="00C54FC9"/>
    <w:rsid w:val="00C5512B"/>
    <w:rsid w:val="00C55216"/>
    <w:rsid w:val="00C5523A"/>
    <w:rsid w:val="00C55384"/>
    <w:rsid w:val="00C55412"/>
    <w:rsid w:val="00C55417"/>
    <w:rsid w:val="00C55424"/>
    <w:rsid w:val="00C555C9"/>
    <w:rsid w:val="00C5575F"/>
    <w:rsid w:val="00C5595B"/>
    <w:rsid w:val="00C55962"/>
    <w:rsid w:val="00C55A14"/>
    <w:rsid w:val="00C55A54"/>
    <w:rsid w:val="00C55B14"/>
    <w:rsid w:val="00C55B27"/>
    <w:rsid w:val="00C55B5C"/>
    <w:rsid w:val="00C55B77"/>
    <w:rsid w:val="00C55BF1"/>
    <w:rsid w:val="00C55C44"/>
    <w:rsid w:val="00C55CC6"/>
    <w:rsid w:val="00C55CF7"/>
    <w:rsid w:val="00C55D23"/>
    <w:rsid w:val="00C55D7E"/>
    <w:rsid w:val="00C55E05"/>
    <w:rsid w:val="00C55F5B"/>
    <w:rsid w:val="00C55F7D"/>
    <w:rsid w:val="00C5605C"/>
    <w:rsid w:val="00C560A7"/>
    <w:rsid w:val="00C560D1"/>
    <w:rsid w:val="00C560DD"/>
    <w:rsid w:val="00C561D2"/>
    <w:rsid w:val="00C561F2"/>
    <w:rsid w:val="00C5626D"/>
    <w:rsid w:val="00C562BA"/>
    <w:rsid w:val="00C56329"/>
    <w:rsid w:val="00C56366"/>
    <w:rsid w:val="00C5638B"/>
    <w:rsid w:val="00C56442"/>
    <w:rsid w:val="00C56450"/>
    <w:rsid w:val="00C56558"/>
    <w:rsid w:val="00C56585"/>
    <w:rsid w:val="00C565D3"/>
    <w:rsid w:val="00C565E4"/>
    <w:rsid w:val="00C56649"/>
    <w:rsid w:val="00C5668B"/>
    <w:rsid w:val="00C567C4"/>
    <w:rsid w:val="00C567E1"/>
    <w:rsid w:val="00C5684E"/>
    <w:rsid w:val="00C56866"/>
    <w:rsid w:val="00C56926"/>
    <w:rsid w:val="00C56977"/>
    <w:rsid w:val="00C56A1E"/>
    <w:rsid w:val="00C56B6D"/>
    <w:rsid w:val="00C56BF3"/>
    <w:rsid w:val="00C56C06"/>
    <w:rsid w:val="00C56CE5"/>
    <w:rsid w:val="00C56D6B"/>
    <w:rsid w:val="00C57021"/>
    <w:rsid w:val="00C570C7"/>
    <w:rsid w:val="00C5713C"/>
    <w:rsid w:val="00C572CA"/>
    <w:rsid w:val="00C57330"/>
    <w:rsid w:val="00C573A7"/>
    <w:rsid w:val="00C57430"/>
    <w:rsid w:val="00C5746B"/>
    <w:rsid w:val="00C57533"/>
    <w:rsid w:val="00C57604"/>
    <w:rsid w:val="00C57679"/>
    <w:rsid w:val="00C576F2"/>
    <w:rsid w:val="00C57767"/>
    <w:rsid w:val="00C577C1"/>
    <w:rsid w:val="00C577C2"/>
    <w:rsid w:val="00C577FE"/>
    <w:rsid w:val="00C57895"/>
    <w:rsid w:val="00C578DF"/>
    <w:rsid w:val="00C578F3"/>
    <w:rsid w:val="00C5794C"/>
    <w:rsid w:val="00C57B1B"/>
    <w:rsid w:val="00C57B61"/>
    <w:rsid w:val="00C57C22"/>
    <w:rsid w:val="00C57C28"/>
    <w:rsid w:val="00C57C6B"/>
    <w:rsid w:val="00C57CD1"/>
    <w:rsid w:val="00C57D14"/>
    <w:rsid w:val="00C57D3B"/>
    <w:rsid w:val="00C57DDE"/>
    <w:rsid w:val="00C57E83"/>
    <w:rsid w:val="00C57E93"/>
    <w:rsid w:val="00C57F36"/>
    <w:rsid w:val="00C57FF6"/>
    <w:rsid w:val="00C60112"/>
    <w:rsid w:val="00C602CB"/>
    <w:rsid w:val="00C602F9"/>
    <w:rsid w:val="00C602FC"/>
    <w:rsid w:val="00C6038C"/>
    <w:rsid w:val="00C603DB"/>
    <w:rsid w:val="00C604C8"/>
    <w:rsid w:val="00C6056A"/>
    <w:rsid w:val="00C606C5"/>
    <w:rsid w:val="00C606EC"/>
    <w:rsid w:val="00C60857"/>
    <w:rsid w:val="00C608B1"/>
    <w:rsid w:val="00C609E5"/>
    <w:rsid w:val="00C60C4C"/>
    <w:rsid w:val="00C60F4C"/>
    <w:rsid w:val="00C61318"/>
    <w:rsid w:val="00C61364"/>
    <w:rsid w:val="00C613E9"/>
    <w:rsid w:val="00C613ED"/>
    <w:rsid w:val="00C61462"/>
    <w:rsid w:val="00C614F5"/>
    <w:rsid w:val="00C615A6"/>
    <w:rsid w:val="00C615A7"/>
    <w:rsid w:val="00C6162C"/>
    <w:rsid w:val="00C616BA"/>
    <w:rsid w:val="00C617C3"/>
    <w:rsid w:val="00C617DE"/>
    <w:rsid w:val="00C61829"/>
    <w:rsid w:val="00C618DF"/>
    <w:rsid w:val="00C618E3"/>
    <w:rsid w:val="00C6192D"/>
    <w:rsid w:val="00C61940"/>
    <w:rsid w:val="00C61B0C"/>
    <w:rsid w:val="00C61DB1"/>
    <w:rsid w:val="00C61EB2"/>
    <w:rsid w:val="00C61F39"/>
    <w:rsid w:val="00C61F5E"/>
    <w:rsid w:val="00C61FC8"/>
    <w:rsid w:val="00C620A3"/>
    <w:rsid w:val="00C62148"/>
    <w:rsid w:val="00C6228A"/>
    <w:rsid w:val="00C6234C"/>
    <w:rsid w:val="00C6260E"/>
    <w:rsid w:val="00C62668"/>
    <w:rsid w:val="00C6266B"/>
    <w:rsid w:val="00C626D6"/>
    <w:rsid w:val="00C627F3"/>
    <w:rsid w:val="00C628A8"/>
    <w:rsid w:val="00C628D2"/>
    <w:rsid w:val="00C62997"/>
    <w:rsid w:val="00C62A15"/>
    <w:rsid w:val="00C62A42"/>
    <w:rsid w:val="00C62BC2"/>
    <w:rsid w:val="00C62BDF"/>
    <w:rsid w:val="00C62BF4"/>
    <w:rsid w:val="00C62DCB"/>
    <w:rsid w:val="00C62EC2"/>
    <w:rsid w:val="00C62F09"/>
    <w:rsid w:val="00C62FA5"/>
    <w:rsid w:val="00C62FD4"/>
    <w:rsid w:val="00C62FE2"/>
    <w:rsid w:val="00C63050"/>
    <w:rsid w:val="00C63066"/>
    <w:rsid w:val="00C63140"/>
    <w:rsid w:val="00C63167"/>
    <w:rsid w:val="00C631C1"/>
    <w:rsid w:val="00C63266"/>
    <w:rsid w:val="00C633C3"/>
    <w:rsid w:val="00C6341F"/>
    <w:rsid w:val="00C6349C"/>
    <w:rsid w:val="00C63506"/>
    <w:rsid w:val="00C63814"/>
    <w:rsid w:val="00C63927"/>
    <w:rsid w:val="00C63992"/>
    <w:rsid w:val="00C639C1"/>
    <w:rsid w:val="00C63B9B"/>
    <w:rsid w:val="00C63DD6"/>
    <w:rsid w:val="00C63ED7"/>
    <w:rsid w:val="00C63EF9"/>
    <w:rsid w:val="00C63F77"/>
    <w:rsid w:val="00C6416C"/>
    <w:rsid w:val="00C64303"/>
    <w:rsid w:val="00C6439F"/>
    <w:rsid w:val="00C643B6"/>
    <w:rsid w:val="00C6448B"/>
    <w:rsid w:val="00C64506"/>
    <w:rsid w:val="00C64519"/>
    <w:rsid w:val="00C64608"/>
    <w:rsid w:val="00C64729"/>
    <w:rsid w:val="00C64800"/>
    <w:rsid w:val="00C648A8"/>
    <w:rsid w:val="00C6495C"/>
    <w:rsid w:val="00C649DC"/>
    <w:rsid w:val="00C64A65"/>
    <w:rsid w:val="00C64ACB"/>
    <w:rsid w:val="00C64BF3"/>
    <w:rsid w:val="00C64C7B"/>
    <w:rsid w:val="00C64E69"/>
    <w:rsid w:val="00C64EAF"/>
    <w:rsid w:val="00C64FA3"/>
    <w:rsid w:val="00C650B7"/>
    <w:rsid w:val="00C652D1"/>
    <w:rsid w:val="00C652E5"/>
    <w:rsid w:val="00C6538C"/>
    <w:rsid w:val="00C654CD"/>
    <w:rsid w:val="00C6554B"/>
    <w:rsid w:val="00C6559E"/>
    <w:rsid w:val="00C65634"/>
    <w:rsid w:val="00C65732"/>
    <w:rsid w:val="00C657FC"/>
    <w:rsid w:val="00C65897"/>
    <w:rsid w:val="00C65A9A"/>
    <w:rsid w:val="00C65B2C"/>
    <w:rsid w:val="00C65BB5"/>
    <w:rsid w:val="00C65BD2"/>
    <w:rsid w:val="00C65C17"/>
    <w:rsid w:val="00C65C7B"/>
    <w:rsid w:val="00C65CBD"/>
    <w:rsid w:val="00C65D41"/>
    <w:rsid w:val="00C65E2B"/>
    <w:rsid w:val="00C65E5A"/>
    <w:rsid w:val="00C65E70"/>
    <w:rsid w:val="00C65E80"/>
    <w:rsid w:val="00C65FBE"/>
    <w:rsid w:val="00C66000"/>
    <w:rsid w:val="00C66015"/>
    <w:rsid w:val="00C66161"/>
    <w:rsid w:val="00C6616F"/>
    <w:rsid w:val="00C66353"/>
    <w:rsid w:val="00C66390"/>
    <w:rsid w:val="00C6643A"/>
    <w:rsid w:val="00C66566"/>
    <w:rsid w:val="00C66587"/>
    <w:rsid w:val="00C66612"/>
    <w:rsid w:val="00C6667E"/>
    <w:rsid w:val="00C666AA"/>
    <w:rsid w:val="00C66704"/>
    <w:rsid w:val="00C6673D"/>
    <w:rsid w:val="00C667E4"/>
    <w:rsid w:val="00C66876"/>
    <w:rsid w:val="00C66936"/>
    <w:rsid w:val="00C66977"/>
    <w:rsid w:val="00C66981"/>
    <w:rsid w:val="00C66A5D"/>
    <w:rsid w:val="00C66A6B"/>
    <w:rsid w:val="00C66B3F"/>
    <w:rsid w:val="00C66B6C"/>
    <w:rsid w:val="00C66B94"/>
    <w:rsid w:val="00C66C92"/>
    <w:rsid w:val="00C66E00"/>
    <w:rsid w:val="00C66E27"/>
    <w:rsid w:val="00C66EA5"/>
    <w:rsid w:val="00C66FB5"/>
    <w:rsid w:val="00C67014"/>
    <w:rsid w:val="00C6721E"/>
    <w:rsid w:val="00C6727B"/>
    <w:rsid w:val="00C6731D"/>
    <w:rsid w:val="00C673E5"/>
    <w:rsid w:val="00C67493"/>
    <w:rsid w:val="00C674C7"/>
    <w:rsid w:val="00C67587"/>
    <w:rsid w:val="00C67605"/>
    <w:rsid w:val="00C67668"/>
    <w:rsid w:val="00C67931"/>
    <w:rsid w:val="00C67977"/>
    <w:rsid w:val="00C679FB"/>
    <w:rsid w:val="00C67A11"/>
    <w:rsid w:val="00C67AA9"/>
    <w:rsid w:val="00C67C76"/>
    <w:rsid w:val="00C67C78"/>
    <w:rsid w:val="00C67D3C"/>
    <w:rsid w:val="00C67E02"/>
    <w:rsid w:val="00C67E0A"/>
    <w:rsid w:val="00C67E88"/>
    <w:rsid w:val="00C67F68"/>
    <w:rsid w:val="00C67FC4"/>
    <w:rsid w:val="00C700EA"/>
    <w:rsid w:val="00C701FB"/>
    <w:rsid w:val="00C70265"/>
    <w:rsid w:val="00C70343"/>
    <w:rsid w:val="00C703A6"/>
    <w:rsid w:val="00C70517"/>
    <w:rsid w:val="00C705B9"/>
    <w:rsid w:val="00C706A0"/>
    <w:rsid w:val="00C7071B"/>
    <w:rsid w:val="00C70828"/>
    <w:rsid w:val="00C7087D"/>
    <w:rsid w:val="00C708B9"/>
    <w:rsid w:val="00C708F2"/>
    <w:rsid w:val="00C70989"/>
    <w:rsid w:val="00C709AE"/>
    <w:rsid w:val="00C70B25"/>
    <w:rsid w:val="00C70BE6"/>
    <w:rsid w:val="00C70BEF"/>
    <w:rsid w:val="00C70D12"/>
    <w:rsid w:val="00C70DF2"/>
    <w:rsid w:val="00C70EB5"/>
    <w:rsid w:val="00C70F25"/>
    <w:rsid w:val="00C70FE2"/>
    <w:rsid w:val="00C71068"/>
    <w:rsid w:val="00C710C6"/>
    <w:rsid w:val="00C712A9"/>
    <w:rsid w:val="00C712B5"/>
    <w:rsid w:val="00C714E1"/>
    <w:rsid w:val="00C714F7"/>
    <w:rsid w:val="00C715C6"/>
    <w:rsid w:val="00C71645"/>
    <w:rsid w:val="00C71720"/>
    <w:rsid w:val="00C71927"/>
    <w:rsid w:val="00C71928"/>
    <w:rsid w:val="00C71956"/>
    <w:rsid w:val="00C7197F"/>
    <w:rsid w:val="00C719C3"/>
    <w:rsid w:val="00C71B47"/>
    <w:rsid w:val="00C71B68"/>
    <w:rsid w:val="00C71B9D"/>
    <w:rsid w:val="00C71C90"/>
    <w:rsid w:val="00C71CC6"/>
    <w:rsid w:val="00C71DCC"/>
    <w:rsid w:val="00C71F09"/>
    <w:rsid w:val="00C720B6"/>
    <w:rsid w:val="00C7226E"/>
    <w:rsid w:val="00C722B1"/>
    <w:rsid w:val="00C722C8"/>
    <w:rsid w:val="00C722D0"/>
    <w:rsid w:val="00C722E4"/>
    <w:rsid w:val="00C72483"/>
    <w:rsid w:val="00C72628"/>
    <w:rsid w:val="00C726AF"/>
    <w:rsid w:val="00C7273F"/>
    <w:rsid w:val="00C727E3"/>
    <w:rsid w:val="00C72BBE"/>
    <w:rsid w:val="00C72C46"/>
    <w:rsid w:val="00C72D34"/>
    <w:rsid w:val="00C72DBA"/>
    <w:rsid w:val="00C72E5F"/>
    <w:rsid w:val="00C72F78"/>
    <w:rsid w:val="00C730FE"/>
    <w:rsid w:val="00C73285"/>
    <w:rsid w:val="00C73314"/>
    <w:rsid w:val="00C73435"/>
    <w:rsid w:val="00C735F2"/>
    <w:rsid w:val="00C73620"/>
    <w:rsid w:val="00C73649"/>
    <w:rsid w:val="00C73677"/>
    <w:rsid w:val="00C73705"/>
    <w:rsid w:val="00C737BB"/>
    <w:rsid w:val="00C737E8"/>
    <w:rsid w:val="00C73925"/>
    <w:rsid w:val="00C73B77"/>
    <w:rsid w:val="00C73BCC"/>
    <w:rsid w:val="00C73BED"/>
    <w:rsid w:val="00C73BFE"/>
    <w:rsid w:val="00C73D36"/>
    <w:rsid w:val="00C73DE3"/>
    <w:rsid w:val="00C73E3C"/>
    <w:rsid w:val="00C73F97"/>
    <w:rsid w:val="00C73FBA"/>
    <w:rsid w:val="00C74168"/>
    <w:rsid w:val="00C7418A"/>
    <w:rsid w:val="00C7418E"/>
    <w:rsid w:val="00C741BB"/>
    <w:rsid w:val="00C741BD"/>
    <w:rsid w:val="00C741E6"/>
    <w:rsid w:val="00C74267"/>
    <w:rsid w:val="00C742F9"/>
    <w:rsid w:val="00C7443F"/>
    <w:rsid w:val="00C74502"/>
    <w:rsid w:val="00C7453B"/>
    <w:rsid w:val="00C7453F"/>
    <w:rsid w:val="00C74554"/>
    <w:rsid w:val="00C74646"/>
    <w:rsid w:val="00C74689"/>
    <w:rsid w:val="00C74777"/>
    <w:rsid w:val="00C7493E"/>
    <w:rsid w:val="00C749B5"/>
    <w:rsid w:val="00C749D5"/>
    <w:rsid w:val="00C74AE0"/>
    <w:rsid w:val="00C74BB3"/>
    <w:rsid w:val="00C74BF1"/>
    <w:rsid w:val="00C74C5E"/>
    <w:rsid w:val="00C74D69"/>
    <w:rsid w:val="00C74DA4"/>
    <w:rsid w:val="00C74ED2"/>
    <w:rsid w:val="00C75082"/>
    <w:rsid w:val="00C750B0"/>
    <w:rsid w:val="00C7513B"/>
    <w:rsid w:val="00C751AA"/>
    <w:rsid w:val="00C751F9"/>
    <w:rsid w:val="00C7538C"/>
    <w:rsid w:val="00C753B6"/>
    <w:rsid w:val="00C75436"/>
    <w:rsid w:val="00C75477"/>
    <w:rsid w:val="00C754F7"/>
    <w:rsid w:val="00C7563D"/>
    <w:rsid w:val="00C7568F"/>
    <w:rsid w:val="00C7569D"/>
    <w:rsid w:val="00C75722"/>
    <w:rsid w:val="00C7591B"/>
    <w:rsid w:val="00C75956"/>
    <w:rsid w:val="00C75A7F"/>
    <w:rsid w:val="00C75B15"/>
    <w:rsid w:val="00C75CE7"/>
    <w:rsid w:val="00C75EC3"/>
    <w:rsid w:val="00C75EC8"/>
    <w:rsid w:val="00C76065"/>
    <w:rsid w:val="00C76089"/>
    <w:rsid w:val="00C760EC"/>
    <w:rsid w:val="00C761F6"/>
    <w:rsid w:val="00C76226"/>
    <w:rsid w:val="00C7645A"/>
    <w:rsid w:val="00C76473"/>
    <w:rsid w:val="00C76483"/>
    <w:rsid w:val="00C764ED"/>
    <w:rsid w:val="00C76503"/>
    <w:rsid w:val="00C769B0"/>
    <w:rsid w:val="00C769D5"/>
    <w:rsid w:val="00C76C51"/>
    <w:rsid w:val="00C76CBC"/>
    <w:rsid w:val="00C76CC5"/>
    <w:rsid w:val="00C76D6F"/>
    <w:rsid w:val="00C76E0C"/>
    <w:rsid w:val="00C76EA4"/>
    <w:rsid w:val="00C76EE0"/>
    <w:rsid w:val="00C76FA1"/>
    <w:rsid w:val="00C7709A"/>
    <w:rsid w:val="00C770A2"/>
    <w:rsid w:val="00C771E7"/>
    <w:rsid w:val="00C771FE"/>
    <w:rsid w:val="00C77282"/>
    <w:rsid w:val="00C7748D"/>
    <w:rsid w:val="00C77514"/>
    <w:rsid w:val="00C7758D"/>
    <w:rsid w:val="00C775A2"/>
    <w:rsid w:val="00C775BB"/>
    <w:rsid w:val="00C775E8"/>
    <w:rsid w:val="00C77603"/>
    <w:rsid w:val="00C77616"/>
    <w:rsid w:val="00C778A7"/>
    <w:rsid w:val="00C778CA"/>
    <w:rsid w:val="00C77A07"/>
    <w:rsid w:val="00C77A83"/>
    <w:rsid w:val="00C77BA8"/>
    <w:rsid w:val="00C77BC9"/>
    <w:rsid w:val="00C77C1C"/>
    <w:rsid w:val="00C77C6B"/>
    <w:rsid w:val="00C77C94"/>
    <w:rsid w:val="00C77CB2"/>
    <w:rsid w:val="00C77D28"/>
    <w:rsid w:val="00C77DEA"/>
    <w:rsid w:val="00C77EAE"/>
    <w:rsid w:val="00C77EBE"/>
    <w:rsid w:val="00C77EF2"/>
    <w:rsid w:val="00C77F8B"/>
    <w:rsid w:val="00C80069"/>
    <w:rsid w:val="00C800D2"/>
    <w:rsid w:val="00C801CF"/>
    <w:rsid w:val="00C802D3"/>
    <w:rsid w:val="00C8035D"/>
    <w:rsid w:val="00C80360"/>
    <w:rsid w:val="00C80389"/>
    <w:rsid w:val="00C803C4"/>
    <w:rsid w:val="00C80495"/>
    <w:rsid w:val="00C805BA"/>
    <w:rsid w:val="00C80666"/>
    <w:rsid w:val="00C80691"/>
    <w:rsid w:val="00C80789"/>
    <w:rsid w:val="00C80926"/>
    <w:rsid w:val="00C80928"/>
    <w:rsid w:val="00C809C5"/>
    <w:rsid w:val="00C80B13"/>
    <w:rsid w:val="00C80BC7"/>
    <w:rsid w:val="00C80CCC"/>
    <w:rsid w:val="00C80CCF"/>
    <w:rsid w:val="00C80CD7"/>
    <w:rsid w:val="00C80D5A"/>
    <w:rsid w:val="00C80E7C"/>
    <w:rsid w:val="00C81039"/>
    <w:rsid w:val="00C810CE"/>
    <w:rsid w:val="00C8130B"/>
    <w:rsid w:val="00C81322"/>
    <w:rsid w:val="00C81375"/>
    <w:rsid w:val="00C813EB"/>
    <w:rsid w:val="00C814F8"/>
    <w:rsid w:val="00C8152C"/>
    <w:rsid w:val="00C815BA"/>
    <w:rsid w:val="00C81615"/>
    <w:rsid w:val="00C817C9"/>
    <w:rsid w:val="00C81864"/>
    <w:rsid w:val="00C8189A"/>
    <w:rsid w:val="00C8195E"/>
    <w:rsid w:val="00C81984"/>
    <w:rsid w:val="00C81BFE"/>
    <w:rsid w:val="00C81C13"/>
    <w:rsid w:val="00C81C59"/>
    <w:rsid w:val="00C81CAC"/>
    <w:rsid w:val="00C81DD1"/>
    <w:rsid w:val="00C81DD4"/>
    <w:rsid w:val="00C81E9B"/>
    <w:rsid w:val="00C81EA3"/>
    <w:rsid w:val="00C81ECB"/>
    <w:rsid w:val="00C81ED5"/>
    <w:rsid w:val="00C82040"/>
    <w:rsid w:val="00C8204D"/>
    <w:rsid w:val="00C82254"/>
    <w:rsid w:val="00C82376"/>
    <w:rsid w:val="00C823F6"/>
    <w:rsid w:val="00C8248A"/>
    <w:rsid w:val="00C8269B"/>
    <w:rsid w:val="00C826CE"/>
    <w:rsid w:val="00C826E9"/>
    <w:rsid w:val="00C826F1"/>
    <w:rsid w:val="00C82746"/>
    <w:rsid w:val="00C82971"/>
    <w:rsid w:val="00C829D4"/>
    <w:rsid w:val="00C82A94"/>
    <w:rsid w:val="00C82AB1"/>
    <w:rsid w:val="00C82C51"/>
    <w:rsid w:val="00C82CB0"/>
    <w:rsid w:val="00C82CC5"/>
    <w:rsid w:val="00C82D67"/>
    <w:rsid w:val="00C82DC9"/>
    <w:rsid w:val="00C8303A"/>
    <w:rsid w:val="00C830C7"/>
    <w:rsid w:val="00C8314C"/>
    <w:rsid w:val="00C8328A"/>
    <w:rsid w:val="00C833E3"/>
    <w:rsid w:val="00C8344B"/>
    <w:rsid w:val="00C83480"/>
    <w:rsid w:val="00C8354A"/>
    <w:rsid w:val="00C8387E"/>
    <w:rsid w:val="00C839EA"/>
    <w:rsid w:val="00C83A12"/>
    <w:rsid w:val="00C83A72"/>
    <w:rsid w:val="00C83ACC"/>
    <w:rsid w:val="00C83B76"/>
    <w:rsid w:val="00C83BCB"/>
    <w:rsid w:val="00C83C2A"/>
    <w:rsid w:val="00C83D31"/>
    <w:rsid w:val="00C83ECA"/>
    <w:rsid w:val="00C83EFA"/>
    <w:rsid w:val="00C83F61"/>
    <w:rsid w:val="00C84044"/>
    <w:rsid w:val="00C84054"/>
    <w:rsid w:val="00C840D3"/>
    <w:rsid w:val="00C841A3"/>
    <w:rsid w:val="00C842A3"/>
    <w:rsid w:val="00C845CD"/>
    <w:rsid w:val="00C84646"/>
    <w:rsid w:val="00C8470D"/>
    <w:rsid w:val="00C847DB"/>
    <w:rsid w:val="00C84885"/>
    <w:rsid w:val="00C84934"/>
    <w:rsid w:val="00C849A0"/>
    <w:rsid w:val="00C849E5"/>
    <w:rsid w:val="00C84B7C"/>
    <w:rsid w:val="00C84BB3"/>
    <w:rsid w:val="00C84BE4"/>
    <w:rsid w:val="00C84E9A"/>
    <w:rsid w:val="00C84F53"/>
    <w:rsid w:val="00C8502E"/>
    <w:rsid w:val="00C850A8"/>
    <w:rsid w:val="00C85100"/>
    <w:rsid w:val="00C85325"/>
    <w:rsid w:val="00C8535A"/>
    <w:rsid w:val="00C853AA"/>
    <w:rsid w:val="00C85516"/>
    <w:rsid w:val="00C855C3"/>
    <w:rsid w:val="00C855D9"/>
    <w:rsid w:val="00C85822"/>
    <w:rsid w:val="00C859B8"/>
    <w:rsid w:val="00C85B0E"/>
    <w:rsid w:val="00C85B77"/>
    <w:rsid w:val="00C85C61"/>
    <w:rsid w:val="00C85D89"/>
    <w:rsid w:val="00C85DD3"/>
    <w:rsid w:val="00C85E51"/>
    <w:rsid w:val="00C85FCE"/>
    <w:rsid w:val="00C86052"/>
    <w:rsid w:val="00C860DE"/>
    <w:rsid w:val="00C862B7"/>
    <w:rsid w:val="00C86386"/>
    <w:rsid w:val="00C863B3"/>
    <w:rsid w:val="00C86546"/>
    <w:rsid w:val="00C86719"/>
    <w:rsid w:val="00C8671C"/>
    <w:rsid w:val="00C8673C"/>
    <w:rsid w:val="00C867A3"/>
    <w:rsid w:val="00C86805"/>
    <w:rsid w:val="00C86861"/>
    <w:rsid w:val="00C8687A"/>
    <w:rsid w:val="00C8691E"/>
    <w:rsid w:val="00C86A8D"/>
    <w:rsid w:val="00C86BA9"/>
    <w:rsid w:val="00C86BCA"/>
    <w:rsid w:val="00C86BF7"/>
    <w:rsid w:val="00C86C15"/>
    <w:rsid w:val="00C86D7B"/>
    <w:rsid w:val="00C86EA6"/>
    <w:rsid w:val="00C86EFE"/>
    <w:rsid w:val="00C86F03"/>
    <w:rsid w:val="00C86F2C"/>
    <w:rsid w:val="00C87233"/>
    <w:rsid w:val="00C8728A"/>
    <w:rsid w:val="00C87364"/>
    <w:rsid w:val="00C874BB"/>
    <w:rsid w:val="00C8755D"/>
    <w:rsid w:val="00C8770A"/>
    <w:rsid w:val="00C877C9"/>
    <w:rsid w:val="00C87823"/>
    <w:rsid w:val="00C87833"/>
    <w:rsid w:val="00C878B2"/>
    <w:rsid w:val="00C878CF"/>
    <w:rsid w:val="00C878D3"/>
    <w:rsid w:val="00C8797A"/>
    <w:rsid w:val="00C879A9"/>
    <w:rsid w:val="00C879E5"/>
    <w:rsid w:val="00C87A0D"/>
    <w:rsid w:val="00C87AAB"/>
    <w:rsid w:val="00C87BE8"/>
    <w:rsid w:val="00C87BFA"/>
    <w:rsid w:val="00C87C6E"/>
    <w:rsid w:val="00C87D77"/>
    <w:rsid w:val="00C87E42"/>
    <w:rsid w:val="00C87E62"/>
    <w:rsid w:val="00C87E7D"/>
    <w:rsid w:val="00C87FAD"/>
    <w:rsid w:val="00C87FD5"/>
    <w:rsid w:val="00C9006A"/>
    <w:rsid w:val="00C90143"/>
    <w:rsid w:val="00C90239"/>
    <w:rsid w:val="00C902B8"/>
    <w:rsid w:val="00C902BB"/>
    <w:rsid w:val="00C90454"/>
    <w:rsid w:val="00C904FD"/>
    <w:rsid w:val="00C906DA"/>
    <w:rsid w:val="00C907CF"/>
    <w:rsid w:val="00C90807"/>
    <w:rsid w:val="00C908DA"/>
    <w:rsid w:val="00C90A73"/>
    <w:rsid w:val="00C90B27"/>
    <w:rsid w:val="00C90C1F"/>
    <w:rsid w:val="00C90D09"/>
    <w:rsid w:val="00C90E2D"/>
    <w:rsid w:val="00C90EFA"/>
    <w:rsid w:val="00C90F0B"/>
    <w:rsid w:val="00C90FA2"/>
    <w:rsid w:val="00C9105E"/>
    <w:rsid w:val="00C910DD"/>
    <w:rsid w:val="00C910F9"/>
    <w:rsid w:val="00C911D2"/>
    <w:rsid w:val="00C9124A"/>
    <w:rsid w:val="00C912A9"/>
    <w:rsid w:val="00C912E3"/>
    <w:rsid w:val="00C9153E"/>
    <w:rsid w:val="00C915FD"/>
    <w:rsid w:val="00C91697"/>
    <w:rsid w:val="00C9169B"/>
    <w:rsid w:val="00C916A4"/>
    <w:rsid w:val="00C91872"/>
    <w:rsid w:val="00C918C2"/>
    <w:rsid w:val="00C918FD"/>
    <w:rsid w:val="00C91948"/>
    <w:rsid w:val="00C91957"/>
    <w:rsid w:val="00C91A66"/>
    <w:rsid w:val="00C91B41"/>
    <w:rsid w:val="00C91B6B"/>
    <w:rsid w:val="00C91B85"/>
    <w:rsid w:val="00C91F4E"/>
    <w:rsid w:val="00C91FA8"/>
    <w:rsid w:val="00C92096"/>
    <w:rsid w:val="00C9209D"/>
    <w:rsid w:val="00C921A0"/>
    <w:rsid w:val="00C9221C"/>
    <w:rsid w:val="00C92377"/>
    <w:rsid w:val="00C923B5"/>
    <w:rsid w:val="00C925B7"/>
    <w:rsid w:val="00C92639"/>
    <w:rsid w:val="00C92792"/>
    <w:rsid w:val="00C9295E"/>
    <w:rsid w:val="00C92A98"/>
    <w:rsid w:val="00C92AAA"/>
    <w:rsid w:val="00C92AF2"/>
    <w:rsid w:val="00C92BA6"/>
    <w:rsid w:val="00C92BB9"/>
    <w:rsid w:val="00C92CE4"/>
    <w:rsid w:val="00C92E34"/>
    <w:rsid w:val="00C931A7"/>
    <w:rsid w:val="00C93258"/>
    <w:rsid w:val="00C932D1"/>
    <w:rsid w:val="00C93350"/>
    <w:rsid w:val="00C93381"/>
    <w:rsid w:val="00C93462"/>
    <w:rsid w:val="00C934A8"/>
    <w:rsid w:val="00C934F4"/>
    <w:rsid w:val="00C9350F"/>
    <w:rsid w:val="00C9359B"/>
    <w:rsid w:val="00C935D7"/>
    <w:rsid w:val="00C936EA"/>
    <w:rsid w:val="00C937D8"/>
    <w:rsid w:val="00C93805"/>
    <w:rsid w:val="00C93818"/>
    <w:rsid w:val="00C9387D"/>
    <w:rsid w:val="00C938F0"/>
    <w:rsid w:val="00C938FE"/>
    <w:rsid w:val="00C93936"/>
    <w:rsid w:val="00C9393C"/>
    <w:rsid w:val="00C93C23"/>
    <w:rsid w:val="00C93C2F"/>
    <w:rsid w:val="00C93DF3"/>
    <w:rsid w:val="00C93E58"/>
    <w:rsid w:val="00C93E59"/>
    <w:rsid w:val="00C93F3A"/>
    <w:rsid w:val="00C93F5B"/>
    <w:rsid w:val="00C93F5E"/>
    <w:rsid w:val="00C9404F"/>
    <w:rsid w:val="00C9412E"/>
    <w:rsid w:val="00C9419F"/>
    <w:rsid w:val="00C9420D"/>
    <w:rsid w:val="00C9425F"/>
    <w:rsid w:val="00C94261"/>
    <w:rsid w:val="00C94375"/>
    <w:rsid w:val="00C943E4"/>
    <w:rsid w:val="00C943F4"/>
    <w:rsid w:val="00C9442E"/>
    <w:rsid w:val="00C944AB"/>
    <w:rsid w:val="00C944C9"/>
    <w:rsid w:val="00C944E8"/>
    <w:rsid w:val="00C9455E"/>
    <w:rsid w:val="00C945BA"/>
    <w:rsid w:val="00C945DB"/>
    <w:rsid w:val="00C945E5"/>
    <w:rsid w:val="00C9473D"/>
    <w:rsid w:val="00C9481E"/>
    <w:rsid w:val="00C94860"/>
    <w:rsid w:val="00C9493C"/>
    <w:rsid w:val="00C94AB6"/>
    <w:rsid w:val="00C94BEE"/>
    <w:rsid w:val="00C94C11"/>
    <w:rsid w:val="00C94D7E"/>
    <w:rsid w:val="00C94E96"/>
    <w:rsid w:val="00C94EA9"/>
    <w:rsid w:val="00C94EF3"/>
    <w:rsid w:val="00C94EFC"/>
    <w:rsid w:val="00C94F4E"/>
    <w:rsid w:val="00C94FCC"/>
    <w:rsid w:val="00C950D4"/>
    <w:rsid w:val="00C95217"/>
    <w:rsid w:val="00C953AE"/>
    <w:rsid w:val="00C953FD"/>
    <w:rsid w:val="00C9554A"/>
    <w:rsid w:val="00C95574"/>
    <w:rsid w:val="00C955F2"/>
    <w:rsid w:val="00C956D8"/>
    <w:rsid w:val="00C9578B"/>
    <w:rsid w:val="00C95822"/>
    <w:rsid w:val="00C95857"/>
    <w:rsid w:val="00C958D4"/>
    <w:rsid w:val="00C95954"/>
    <w:rsid w:val="00C95974"/>
    <w:rsid w:val="00C959A9"/>
    <w:rsid w:val="00C959B1"/>
    <w:rsid w:val="00C95A94"/>
    <w:rsid w:val="00C95B01"/>
    <w:rsid w:val="00C95BCD"/>
    <w:rsid w:val="00C95BE4"/>
    <w:rsid w:val="00C95C23"/>
    <w:rsid w:val="00C95C76"/>
    <w:rsid w:val="00C95D16"/>
    <w:rsid w:val="00C95E03"/>
    <w:rsid w:val="00C95EC8"/>
    <w:rsid w:val="00C95F37"/>
    <w:rsid w:val="00C961F5"/>
    <w:rsid w:val="00C96251"/>
    <w:rsid w:val="00C96284"/>
    <w:rsid w:val="00C962B9"/>
    <w:rsid w:val="00C962D3"/>
    <w:rsid w:val="00C96596"/>
    <w:rsid w:val="00C965AD"/>
    <w:rsid w:val="00C965CD"/>
    <w:rsid w:val="00C965DB"/>
    <w:rsid w:val="00C96698"/>
    <w:rsid w:val="00C96714"/>
    <w:rsid w:val="00C96A02"/>
    <w:rsid w:val="00C96A93"/>
    <w:rsid w:val="00C96EFC"/>
    <w:rsid w:val="00C96F7F"/>
    <w:rsid w:val="00C97062"/>
    <w:rsid w:val="00C97169"/>
    <w:rsid w:val="00C971A9"/>
    <w:rsid w:val="00C97401"/>
    <w:rsid w:val="00C97439"/>
    <w:rsid w:val="00C974DE"/>
    <w:rsid w:val="00C97602"/>
    <w:rsid w:val="00C97634"/>
    <w:rsid w:val="00C97771"/>
    <w:rsid w:val="00C97772"/>
    <w:rsid w:val="00C977EC"/>
    <w:rsid w:val="00C97801"/>
    <w:rsid w:val="00C97805"/>
    <w:rsid w:val="00C9780B"/>
    <w:rsid w:val="00C97876"/>
    <w:rsid w:val="00C979C9"/>
    <w:rsid w:val="00C97A22"/>
    <w:rsid w:val="00C97C60"/>
    <w:rsid w:val="00C97C84"/>
    <w:rsid w:val="00C97D82"/>
    <w:rsid w:val="00C97E0A"/>
    <w:rsid w:val="00C97EBA"/>
    <w:rsid w:val="00C97ED7"/>
    <w:rsid w:val="00C97ED9"/>
    <w:rsid w:val="00C97FA8"/>
    <w:rsid w:val="00CA0055"/>
    <w:rsid w:val="00CA00C3"/>
    <w:rsid w:val="00CA00F6"/>
    <w:rsid w:val="00CA013D"/>
    <w:rsid w:val="00CA0201"/>
    <w:rsid w:val="00CA020C"/>
    <w:rsid w:val="00CA0234"/>
    <w:rsid w:val="00CA027F"/>
    <w:rsid w:val="00CA0296"/>
    <w:rsid w:val="00CA02AF"/>
    <w:rsid w:val="00CA031D"/>
    <w:rsid w:val="00CA0403"/>
    <w:rsid w:val="00CA0480"/>
    <w:rsid w:val="00CA0538"/>
    <w:rsid w:val="00CA05C6"/>
    <w:rsid w:val="00CA062E"/>
    <w:rsid w:val="00CA0658"/>
    <w:rsid w:val="00CA067E"/>
    <w:rsid w:val="00CA0697"/>
    <w:rsid w:val="00CA06BD"/>
    <w:rsid w:val="00CA0898"/>
    <w:rsid w:val="00CA094C"/>
    <w:rsid w:val="00CA0AEC"/>
    <w:rsid w:val="00CA0B8A"/>
    <w:rsid w:val="00CA0C5D"/>
    <w:rsid w:val="00CA0CB9"/>
    <w:rsid w:val="00CA0D7C"/>
    <w:rsid w:val="00CA0DDF"/>
    <w:rsid w:val="00CA0EDB"/>
    <w:rsid w:val="00CA0F94"/>
    <w:rsid w:val="00CA0FA2"/>
    <w:rsid w:val="00CA0FDC"/>
    <w:rsid w:val="00CA10F3"/>
    <w:rsid w:val="00CA10FC"/>
    <w:rsid w:val="00CA1165"/>
    <w:rsid w:val="00CA1173"/>
    <w:rsid w:val="00CA11B8"/>
    <w:rsid w:val="00CA1250"/>
    <w:rsid w:val="00CA1344"/>
    <w:rsid w:val="00CA1370"/>
    <w:rsid w:val="00CA13D2"/>
    <w:rsid w:val="00CA140F"/>
    <w:rsid w:val="00CA149E"/>
    <w:rsid w:val="00CA14C5"/>
    <w:rsid w:val="00CA16A6"/>
    <w:rsid w:val="00CA16C8"/>
    <w:rsid w:val="00CA1761"/>
    <w:rsid w:val="00CA17D5"/>
    <w:rsid w:val="00CA18E2"/>
    <w:rsid w:val="00CA197B"/>
    <w:rsid w:val="00CA19BE"/>
    <w:rsid w:val="00CA1BD6"/>
    <w:rsid w:val="00CA1C19"/>
    <w:rsid w:val="00CA1D5A"/>
    <w:rsid w:val="00CA1E6B"/>
    <w:rsid w:val="00CA1F19"/>
    <w:rsid w:val="00CA1F95"/>
    <w:rsid w:val="00CA1FDF"/>
    <w:rsid w:val="00CA20F8"/>
    <w:rsid w:val="00CA2204"/>
    <w:rsid w:val="00CA2400"/>
    <w:rsid w:val="00CA24B8"/>
    <w:rsid w:val="00CA254B"/>
    <w:rsid w:val="00CA2645"/>
    <w:rsid w:val="00CA268D"/>
    <w:rsid w:val="00CA28E9"/>
    <w:rsid w:val="00CA28F5"/>
    <w:rsid w:val="00CA2960"/>
    <w:rsid w:val="00CA29CF"/>
    <w:rsid w:val="00CA29DC"/>
    <w:rsid w:val="00CA2AF6"/>
    <w:rsid w:val="00CA2C36"/>
    <w:rsid w:val="00CA2C5A"/>
    <w:rsid w:val="00CA2CD5"/>
    <w:rsid w:val="00CA2DD1"/>
    <w:rsid w:val="00CA2E71"/>
    <w:rsid w:val="00CA2F63"/>
    <w:rsid w:val="00CA2FC4"/>
    <w:rsid w:val="00CA2FDF"/>
    <w:rsid w:val="00CA2FFE"/>
    <w:rsid w:val="00CA3115"/>
    <w:rsid w:val="00CA3186"/>
    <w:rsid w:val="00CA334D"/>
    <w:rsid w:val="00CA3475"/>
    <w:rsid w:val="00CA3513"/>
    <w:rsid w:val="00CA3679"/>
    <w:rsid w:val="00CA370D"/>
    <w:rsid w:val="00CA3718"/>
    <w:rsid w:val="00CA3735"/>
    <w:rsid w:val="00CA3832"/>
    <w:rsid w:val="00CA3A43"/>
    <w:rsid w:val="00CA3A4F"/>
    <w:rsid w:val="00CA3AA4"/>
    <w:rsid w:val="00CA3C0E"/>
    <w:rsid w:val="00CA3C7D"/>
    <w:rsid w:val="00CA3D2C"/>
    <w:rsid w:val="00CA3DCE"/>
    <w:rsid w:val="00CA3ED0"/>
    <w:rsid w:val="00CA3EE7"/>
    <w:rsid w:val="00CA3F79"/>
    <w:rsid w:val="00CA40E2"/>
    <w:rsid w:val="00CA4192"/>
    <w:rsid w:val="00CA4294"/>
    <w:rsid w:val="00CA4434"/>
    <w:rsid w:val="00CA4449"/>
    <w:rsid w:val="00CA4553"/>
    <w:rsid w:val="00CA475D"/>
    <w:rsid w:val="00CA4776"/>
    <w:rsid w:val="00CA4999"/>
    <w:rsid w:val="00CA4B6B"/>
    <w:rsid w:val="00CA4C09"/>
    <w:rsid w:val="00CA4C4C"/>
    <w:rsid w:val="00CA4C8D"/>
    <w:rsid w:val="00CA4D8A"/>
    <w:rsid w:val="00CA4E64"/>
    <w:rsid w:val="00CA4F0E"/>
    <w:rsid w:val="00CA5000"/>
    <w:rsid w:val="00CA503E"/>
    <w:rsid w:val="00CA511B"/>
    <w:rsid w:val="00CA519A"/>
    <w:rsid w:val="00CA521B"/>
    <w:rsid w:val="00CA5288"/>
    <w:rsid w:val="00CA53B2"/>
    <w:rsid w:val="00CA53FF"/>
    <w:rsid w:val="00CA5432"/>
    <w:rsid w:val="00CA54F0"/>
    <w:rsid w:val="00CA5558"/>
    <w:rsid w:val="00CA55DA"/>
    <w:rsid w:val="00CA5686"/>
    <w:rsid w:val="00CA56DC"/>
    <w:rsid w:val="00CA575D"/>
    <w:rsid w:val="00CA5836"/>
    <w:rsid w:val="00CA583C"/>
    <w:rsid w:val="00CA58DC"/>
    <w:rsid w:val="00CA59C8"/>
    <w:rsid w:val="00CA5A1F"/>
    <w:rsid w:val="00CA5AAC"/>
    <w:rsid w:val="00CA5B0F"/>
    <w:rsid w:val="00CA5D09"/>
    <w:rsid w:val="00CA5D72"/>
    <w:rsid w:val="00CA5E5E"/>
    <w:rsid w:val="00CA5E7E"/>
    <w:rsid w:val="00CA5E93"/>
    <w:rsid w:val="00CA5F61"/>
    <w:rsid w:val="00CA6031"/>
    <w:rsid w:val="00CA619F"/>
    <w:rsid w:val="00CA6264"/>
    <w:rsid w:val="00CA6300"/>
    <w:rsid w:val="00CA640E"/>
    <w:rsid w:val="00CA65C1"/>
    <w:rsid w:val="00CA666E"/>
    <w:rsid w:val="00CA6733"/>
    <w:rsid w:val="00CA67A6"/>
    <w:rsid w:val="00CA681C"/>
    <w:rsid w:val="00CA68D8"/>
    <w:rsid w:val="00CA690C"/>
    <w:rsid w:val="00CA6920"/>
    <w:rsid w:val="00CA6946"/>
    <w:rsid w:val="00CA69E7"/>
    <w:rsid w:val="00CA69EA"/>
    <w:rsid w:val="00CA6B2C"/>
    <w:rsid w:val="00CA6B8C"/>
    <w:rsid w:val="00CA6C40"/>
    <w:rsid w:val="00CA6D45"/>
    <w:rsid w:val="00CA6D47"/>
    <w:rsid w:val="00CA6DAD"/>
    <w:rsid w:val="00CA6DDD"/>
    <w:rsid w:val="00CA6E22"/>
    <w:rsid w:val="00CA6E38"/>
    <w:rsid w:val="00CA6E97"/>
    <w:rsid w:val="00CA6F61"/>
    <w:rsid w:val="00CA6F79"/>
    <w:rsid w:val="00CA6F8B"/>
    <w:rsid w:val="00CA6F94"/>
    <w:rsid w:val="00CA7108"/>
    <w:rsid w:val="00CA73FC"/>
    <w:rsid w:val="00CA742F"/>
    <w:rsid w:val="00CA7432"/>
    <w:rsid w:val="00CA7462"/>
    <w:rsid w:val="00CA74CD"/>
    <w:rsid w:val="00CA74DA"/>
    <w:rsid w:val="00CA7535"/>
    <w:rsid w:val="00CA75D8"/>
    <w:rsid w:val="00CA7655"/>
    <w:rsid w:val="00CA77B0"/>
    <w:rsid w:val="00CA78C6"/>
    <w:rsid w:val="00CA7A19"/>
    <w:rsid w:val="00CA7C4C"/>
    <w:rsid w:val="00CA7C8E"/>
    <w:rsid w:val="00CA7F87"/>
    <w:rsid w:val="00CA7F9F"/>
    <w:rsid w:val="00CA7FD3"/>
    <w:rsid w:val="00CB0000"/>
    <w:rsid w:val="00CB001B"/>
    <w:rsid w:val="00CB0021"/>
    <w:rsid w:val="00CB0103"/>
    <w:rsid w:val="00CB019D"/>
    <w:rsid w:val="00CB02A0"/>
    <w:rsid w:val="00CB02EB"/>
    <w:rsid w:val="00CB0491"/>
    <w:rsid w:val="00CB04B7"/>
    <w:rsid w:val="00CB055E"/>
    <w:rsid w:val="00CB05F9"/>
    <w:rsid w:val="00CB075D"/>
    <w:rsid w:val="00CB0826"/>
    <w:rsid w:val="00CB0856"/>
    <w:rsid w:val="00CB0875"/>
    <w:rsid w:val="00CB08B4"/>
    <w:rsid w:val="00CB090E"/>
    <w:rsid w:val="00CB0937"/>
    <w:rsid w:val="00CB0962"/>
    <w:rsid w:val="00CB0A3B"/>
    <w:rsid w:val="00CB0A9F"/>
    <w:rsid w:val="00CB0B0D"/>
    <w:rsid w:val="00CB0B84"/>
    <w:rsid w:val="00CB0BB8"/>
    <w:rsid w:val="00CB0C0C"/>
    <w:rsid w:val="00CB0CE1"/>
    <w:rsid w:val="00CB0CF8"/>
    <w:rsid w:val="00CB0D29"/>
    <w:rsid w:val="00CB0FFC"/>
    <w:rsid w:val="00CB1069"/>
    <w:rsid w:val="00CB10D1"/>
    <w:rsid w:val="00CB11C3"/>
    <w:rsid w:val="00CB122F"/>
    <w:rsid w:val="00CB1260"/>
    <w:rsid w:val="00CB1330"/>
    <w:rsid w:val="00CB1341"/>
    <w:rsid w:val="00CB1347"/>
    <w:rsid w:val="00CB13EE"/>
    <w:rsid w:val="00CB1463"/>
    <w:rsid w:val="00CB14EC"/>
    <w:rsid w:val="00CB14EE"/>
    <w:rsid w:val="00CB1517"/>
    <w:rsid w:val="00CB15FC"/>
    <w:rsid w:val="00CB1642"/>
    <w:rsid w:val="00CB16A0"/>
    <w:rsid w:val="00CB1730"/>
    <w:rsid w:val="00CB1763"/>
    <w:rsid w:val="00CB179A"/>
    <w:rsid w:val="00CB17AA"/>
    <w:rsid w:val="00CB1824"/>
    <w:rsid w:val="00CB1828"/>
    <w:rsid w:val="00CB18F9"/>
    <w:rsid w:val="00CB19CE"/>
    <w:rsid w:val="00CB1A63"/>
    <w:rsid w:val="00CB1B1C"/>
    <w:rsid w:val="00CB1B6E"/>
    <w:rsid w:val="00CB1B74"/>
    <w:rsid w:val="00CB1BC0"/>
    <w:rsid w:val="00CB1C0A"/>
    <w:rsid w:val="00CB1C74"/>
    <w:rsid w:val="00CB1E88"/>
    <w:rsid w:val="00CB1F20"/>
    <w:rsid w:val="00CB1F58"/>
    <w:rsid w:val="00CB1F7C"/>
    <w:rsid w:val="00CB1FB3"/>
    <w:rsid w:val="00CB205F"/>
    <w:rsid w:val="00CB2082"/>
    <w:rsid w:val="00CB21A0"/>
    <w:rsid w:val="00CB21D7"/>
    <w:rsid w:val="00CB21F1"/>
    <w:rsid w:val="00CB2235"/>
    <w:rsid w:val="00CB2354"/>
    <w:rsid w:val="00CB2386"/>
    <w:rsid w:val="00CB23AA"/>
    <w:rsid w:val="00CB242B"/>
    <w:rsid w:val="00CB2511"/>
    <w:rsid w:val="00CB262D"/>
    <w:rsid w:val="00CB278D"/>
    <w:rsid w:val="00CB27C9"/>
    <w:rsid w:val="00CB2810"/>
    <w:rsid w:val="00CB28B9"/>
    <w:rsid w:val="00CB2A40"/>
    <w:rsid w:val="00CB2A83"/>
    <w:rsid w:val="00CB2AB4"/>
    <w:rsid w:val="00CB2B8A"/>
    <w:rsid w:val="00CB2D23"/>
    <w:rsid w:val="00CB2D65"/>
    <w:rsid w:val="00CB2DB7"/>
    <w:rsid w:val="00CB2FBB"/>
    <w:rsid w:val="00CB3210"/>
    <w:rsid w:val="00CB32B7"/>
    <w:rsid w:val="00CB3318"/>
    <w:rsid w:val="00CB33C3"/>
    <w:rsid w:val="00CB3428"/>
    <w:rsid w:val="00CB3539"/>
    <w:rsid w:val="00CB366D"/>
    <w:rsid w:val="00CB3687"/>
    <w:rsid w:val="00CB377D"/>
    <w:rsid w:val="00CB3876"/>
    <w:rsid w:val="00CB38A7"/>
    <w:rsid w:val="00CB38C0"/>
    <w:rsid w:val="00CB3900"/>
    <w:rsid w:val="00CB39AC"/>
    <w:rsid w:val="00CB39DE"/>
    <w:rsid w:val="00CB3A28"/>
    <w:rsid w:val="00CB3A65"/>
    <w:rsid w:val="00CB3AE6"/>
    <w:rsid w:val="00CB3B07"/>
    <w:rsid w:val="00CB3B9A"/>
    <w:rsid w:val="00CB3C13"/>
    <w:rsid w:val="00CB3C5E"/>
    <w:rsid w:val="00CB3D6A"/>
    <w:rsid w:val="00CB3E1D"/>
    <w:rsid w:val="00CB3E73"/>
    <w:rsid w:val="00CB3FBA"/>
    <w:rsid w:val="00CB4137"/>
    <w:rsid w:val="00CB417B"/>
    <w:rsid w:val="00CB41D8"/>
    <w:rsid w:val="00CB4336"/>
    <w:rsid w:val="00CB4351"/>
    <w:rsid w:val="00CB43B7"/>
    <w:rsid w:val="00CB4434"/>
    <w:rsid w:val="00CB44C7"/>
    <w:rsid w:val="00CB45AB"/>
    <w:rsid w:val="00CB4758"/>
    <w:rsid w:val="00CB475E"/>
    <w:rsid w:val="00CB4777"/>
    <w:rsid w:val="00CB483D"/>
    <w:rsid w:val="00CB48ED"/>
    <w:rsid w:val="00CB498B"/>
    <w:rsid w:val="00CB4A4E"/>
    <w:rsid w:val="00CB4B62"/>
    <w:rsid w:val="00CB4BD8"/>
    <w:rsid w:val="00CB4C95"/>
    <w:rsid w:val="00CB4CB1"/>
    <w:rsid w:val="00CB4CE2"/>
    <w:rsid w:val="00CB4D84"/>
    <w:rsid w:val="00CB4DE2"/>
    <w:rsid w:val="00CB4DE3"/>
    <w:rsid w:val="00CB4E31"/>
    <w:rsid w:val="00CB4E8F"/>
    <w:rsid w:val="00CB4F11"/>
    <w:rsid w:val="00CB4F14"/>
    <w:rsid w:val="00CB4F17"/>
    <w:rsid w:val="00CB4F47"/>
    <w:rsid w:val="00CB5074"/>
    <w:rsid w:val="00CB5148"/>
    <w:rsid w:val="00CB52DE"/>
    <w:rsid w:val="00CB53C5"/>
    <w:rsid w:val="00CB5415"/>
    <w:rsid w:val="00CB545A"/>
    <w:rsid w:val="00CB5871"/>
    <w:rsid w:val="00CB592A"/>
    <w:rsid w:val="00CB5A89"/>
    <w:rsid w:val="00CB5AAA"/>
    <w:rsid w:val="00CB5BA1"/>
    <w:rsid w:val="00CB5BAE"/>
    <w:rsid w:val="00CB5CD3"/>
    <w:rsid w:val="00CB5D4E"/>
    <w:rsid w:val="00CB5D79"/>
    <w:rsid w:val="00CB5E7F"/>
    <w:rsid w:val="00CB6049"/>
    <w:rsid w:val="00CB604F"/>
    <w:rsid w:val="00CB6156"/>
    <w:rsid w:val="00CB61A6"/>
    <w:rsid w:val="00CB6200"/>
    <w:rsid w:val="00CB6345"/>
    <w:rsid w:val="00CB650D"/>
    <w:rsid w:val="00CB653A"/>
    <w:rsid w:val="00CB654C"/>
    <w:rsid w:val="00CB66D7"/>
    <w:rsid w:val="00CB6725"/>
    <w:rsid w:val="00CB6775"/>
    <w:rsid w:val="00CB68DB"/>
    <w:rsid w:val="00CB68E4"/>
    <w:rsid w:val="00CB6A24"/>
    <w:rsid w:val="00CB6A9E"/>
    <w:rsid w:val="00CB6D87"/>
    <w:rsid w:val="00CB6DF4"/>
    <w:rsid w:val="00CB6EE8"/>
    <w:rsid w:val="00CB6EFD"/>
    <w:rsid w:val="00CB6F6D"/>
    <w:rsid w:val="00CB6FD9"/>
    <w:rsid w:val="00CB6FEB"/>
    <w:rsid w:val="00CB7010"/>
    <w:rsid w:val="00CB714E"/>
    <w:rsid w:val="00CB71B9"/>
    <w:rsid w:val="00CB7223"/>
    <w:rsid w:val="00CB724B"/>
    <w:rsid w:val="00CB72F7"/>
    <w:rsid w:val="00CB7357"/>
    <w:rsid w:val="00CB7427"/>
    <w:rsid w:val="00CB748B"/>
    <w:rsid w:val="00CB74E6"/>
    <w:rsid w:val="00CB7511"/>
    <w:rsid w:val="00CB751D"/>
    <w:rsid w:val="00CB7546"/>
    <w:rsid w:val="00CB7560"/>
    <w:rsid w:val="00CB7597"/>
    <w:rsid w:val="00CB75EE"/>
    <w:rsid w:val="00CB7695"/>
    <w:rsid w:val="00CB7796"/>
    <w:rsid w:val="00CB77D9"/>
    <w:rsid w:val="00CB7874"/>
    <w:rsid w:val="00CB78B6"/>
    <w:rsid w:val="00CB78E2"/>
    <w:rsid w:val="00CB79AA"/>
    <w:rsid w:val="00CB7A17"/>
    <w:rsid w:val="00CB7B1A"/>
    <w:rsid w:val="00CB7DB5"/>
    <w:rsid w:val="00CB7EB0"/>
    <w:rsid w:val="00CB7FCC"/>
    <w:rsid w:val="00CC001E"/>
    <w:rsid w:val="00CC002C"/>
    <w:rsid w:val="00CC0109"/>
    <w:rsid w:val="00CC01E6"/>
    <w:rsid w:val="00CC01FA"/>
    <w:rsid w:val="00CC0213"/>
    <w:rsid w:val="00CC034E"/>
    <w:rsid w:val="00CC03CB"/>
    <w:rsid w:val="00CC055F"/>
    <w:rsid w:val="00CC062C"/>
    <w:rsid w:val="00CC0650"/>
    <w:rsid w:val="00CC0764"/>
    <w:rsid w:val="00CC07F3"/>
    <w:rsid w:val="00CC07F9"/>
    <w:rsid w:val="00CC0AF0"/>
    <w:rsid w:val="00CC0B41"/>
    <w:rsid w:val="00CC0BF2"/>
    <w:rsid w:val="00CC0D05"/>
    <w:rsid w:val="00CC0D56"/>
    <w:rsid w:val="00CC0DC1"/>
    <w:rsid w:val="00CC0E95"/>
    <w:rsid w:val="00CC0F61"/>
    <w:rsid w:val="00CC110F"/>
    <w:rsid w:val="00CC1175"/>
    <w:rsid w:val="00CC1284"/>
    <w:rsid w:val="00CC12F7"/>
    <w:rsid w:val="00CC14D5"/>
    <w:rsid w:val="00CC1501"/>
    <w:rsid w:val="00CC16B9"/>
    <w:rsid w:val="00CC172A"/>
    <w:rsid w:val="00CC17AF"/>
    <w:rsid w:val="00CC17F6"/>
    <w:rsid w:val="00CC184A"/>
    <w:rsid w:val="00CC1902"/>
    <w:rsid w:val="00CC1AE5"/>
    <w:rsid w:val="00CC1B01"/>
    <w:rsid w:val="00CC1B4D"/>
    <w:rsid w:val="00CC1B64"/>
    <w:rsid w:val="00CC1C09"/>
    <w:rsid w:val="00CC1CA8"/>
    <w:rsid w:val="00CC1D2C"/>
    <w:rsid w:val="00CC1D51"/>
    <w:rsid w:val="00CC1D86"/>
    <w:rsid w:val="00CC1E68"/>
    <w:rsid w:val="00CC1EFD"/>
    <w:rsid w:val="00CC1F89"/>
    <w:rsid w:val="00CC1FED"/>
    <w:rsid w:val="00CC20A0"/>
    <w:rsid w:val="00CC21A7"/>
    <w:rsid w:val="00CC237A"/>
    <w:rsid w:val="00CC2515"/>
    <w:rsid w:val="00CC259D"/>
    <w:rsid w:val="00CC2604"/>
    <w:rsid w:val="00CC2718"/>
    <w:rsid w:val="00CC2811"/>
    <w:rsid w:val="00CC2879"/>
    <w:rsid w:val="00CC2887"/>
    <w:rsid w:val="00CC2A0E"/>
    <w:rsid w:val="00CC2A5F"/>
    <w:rsid w:val="00CC2B8F"/>
    <w:rsid w:val="00CC2BC7"/>
    <w:rsid w:val="00CC2D25"/>
    <w:rsid w:val="00CC2D60"/>
    <w:rsid w:val="00CC2DD1"/>
    <w:rsid w:val="00CC2E57"/>
    <w:rsid w:val="00CC2E64"/>
    <w:rsid w:val="00CC2EAB"/>
    <w:rsid w:val="00CC2FBC"/>
    <w:rsid w:val="00CC2FC9"/>
    <w:rsid w:val="00CC2FD1"/>
    <w:rsid w:val="00CC300F"/>
    <w:rsid w:val="00CC3239"/>
    <w:rsid w:val="00CC32C5"/>
    <w:rsid w:val="00CC356F"/>
    <w:rsid w:val="00CC3670"/>
    <w:rsid w:val="00CC3B5F"/>
    <w:rsid w:val="00CC3CE2"/>
    <w:rsid w:val="00CC3D35"/>
    <w:rsid w:val="00CC3D70"/>
    <w:rsid w:val="00CC3D97"/>
    <w:rsid w:val="00CC3DA3"/>
    <w:rsid w:val="00CC3DA8"/>
    <w:rsid w:val="00CC3E3C"/>
    <w:rsid w:val="00CC3E83"/>
    <w:rsid w:val="00CC3E8F"/>
    <w:rsid w:val="00CC3EAA"/>
    <w:rsid w:val="00CC3FBB"/>
    <w:rsid w:val="00CC42F4"/>
    <w:rsid w:val="00CC433C"/>
    <w:rsid w:val="00CC4427"/>
    <w:rsid w:val="00CC444B"/>
    <w:rsid w:val="00CC44C4"/>
    <w:rsid w:val="00CC451F"/>
    <w:rsid w:val="00CC4610"/>
    <w:rsid w:val="00CC470A"/>
    <w:rsid w:val="00CC4769"/>
    <w:rsid w:val="00CC47C5"/>
    <w:rsid w:val="00CC4821"/>
    <w:rsid w:val="00CC49DE"/>
    <w:rsid w:val="00CC4AA3"/>
    <w:rsid w:val="00CC4ACE"/>
    <w:rsid w:val="00CC4C11"/>
    <w:rsid w:val="00CC4C32"/>
    <w:rsid w:val="00CC4CF6"/>
    <w:rsid w:val="00CC4D3E"/>
    <w:rsid w:val="00CC4F19"/>
    <w:rsid w:val="00CC4F36"/>
    <w:rsid w:val="00CC5042"/>
    <w:rsid w:val="00CC50FA"/>
    <w:rsid w:val="00CC5182"/>
    <w:rsid w:val="00CC51D2"/>
    <w:rsid w:val="00CC5217"/>
    <w:rsid w:val="00CC52E3"/>
    <w:rsid w:val="00CC554B"/>
    <w:rsid w:val="00CC5614"/>
    <w:rsid w:val="00CC5655"/>
    <w:rsid w:val="00CC5676"/>
    <w:rsid w:val="00CC56E6"/>
    <w:rsid w:val="00CC57AC"/>
    <w:rsid w:val="00CC57CB"/>
    <w:rsid w:val="00CC5938"/>
    <w:rsid w:val="00CC5950"/>
    <w:rsid w:val="00CC596A"/>
    <w:rsid w:val="00CC59EA"/>
    <w:rsid w:val="00CC5BC2"/>
    <w:rsid w:val="00CC5BC9"/>
    <w:rsid w:val="00CC5CC1"/>
    <w:rsid w:val="00CC5EB6"/>
    <w:rsid w:val="00CC5FFA"/>
    <w:rsid w:val="00CC609D"/>
    <w:rsid w:val="00CC6159"/>
    <w:rsid w:val="00CC61AB"/>
    <w:rsid w:val="00CC61FD"/>
    <w:rsid w:val="00CC627D"/>
    <w:rsid w:val="00CC6366"/>
    <w:rsid w:val="00CC65E5"/>
    <w:rsid w:val="00CC660E"/>
    <w:rsid w:val="00CC66AA"/>
    <w:rsid w:val="00CC66F3"/>
    <w:rsid w:val="00CC67A1"/>
    <w:rsid w:val="00CC67BC"/>
    <w:rsid w:val="00CC683A"/>
    <w:rsid w:val="00CC6921"/>
    <w:rsid w:val="00CC6947"/>
    <w:rsid w:val="00CC6B01"/>
    <w:rsid w:val="00CC6B0B"/>
    <w:rsid w:val="00CC6BF8"/>
    <w:rsid w:val="00CC6C6F"/>
    <w:rsid w:val="00CC6C77"/>
    <w:rsid w:val="00CC6C8A"/>
    <w:rsid w:val="00CC6D0F"/>
    <w:rsid w:val="00CC6D7D"/>
    <w:rsid w:val="00CC6D91"/>
    <w:rsid w:val="00CC6F44"/>
    <w:rsid w:val="00CC6FFD"/>
    <w:rsid w:val="00CC7021"/>
    <w:rsid w:val="00CC7194"/>
    <w:rsid w:val="00CC719F"/>
    <w:rsid w:val="00CC7254"/>
    <w:rsid w:val="00CC73C8"/>
    <w:rsid w:val="00CC7490"/>
    <w:rsid w:val="00CC74A4"/>
    <w:rsid w:val="00CC74B3"/>
    <w:rsid w:val="00CC7505"/>
    <w:rsid w:val="00CC75DC"/>
    <w:rsid w:val="00CC76DF"/>
    <w:rsid w:val="00CC77D0"/>
    <w:rsid w:val="00CC787C"/>
    <w:rsid w:val="00CC788B"/>
    <w:rsid w:val="00CC793D"/>
    <w:rsid w:val="00CC7946"/>
    <w:rsid w:val="00CC797C"/>
    <w:rsid w:val="00CC7A0F"/>
    <w:rsid w:val="00CC7B48"/>
    <w:rsid w:val="00CC7B9D"/>
    <w:rsid w:val="00CC7C04"/>
    <w:rsid w:val="00CC7C5B"/>
    <w:rsid w:val="00CC7D95"/>
    <w:rsid w:val="00CC7DB2"/>
    <w:rsid w:val="00CC7DCB"/>
    <w:rsid w:val="00CC7DF7"/>
    <w:rsid w:val="00CC7EA6"/>
    <w:rsid w:val="00CC7F1F"/>
    <w:rsid w:val="00CC7F52"/>
    <w:rsid w:val="00CD00DF"/>
    <w:rsid w:val="00CD01C0"/>
    <w:rsid w:val="00CD02C9"/>
    <w:rsid w:val="00CD0319"/>
    <w:rsid w:val="00CD0333"/>
    <w:rsid w:val="00CD03C4"/>
    <w:rsid w:val="00CD0415"/>
    <w:rsid w:val="00CD0418"/>
    <w:rsid w:val="00CD043A"/>
    <w:rsid w:val="00CD0535"/>
    <w:rsid w:val="00CD056A"/>
    <w:rsid w:val="00CD05D9"/>
    <w:rsid w:val="00CD0617"/>
    <w:rsid w:val="00CD0632"/>
    <w:rsid w:val="00CD06D8"/>
    <w:rsid w:val="00CD070D"/>
    <w:rsid w:val="00CD07BD"/>
    <w:rsid w:val="00CD081F"/>
    <w:rsid w:val="00CD082A"/>
    <w:rsid w:val="00CD0842"/>
    <w:rsid w:val="00CD0A8E"/>
    <w:rsid w:val="00CD0AA1"/>
    <w:rsid w:val="00CD0BE5"/>
    <w:rsid w:val="00CD0BFC"/>
    <w:rsid w:val="00CD0CD0"/>
    <w:rsid w:val="00CD0CEE"/>
    <w:rsid w:val="00CD0D23"/>
    <w:rsid w:val="00CD0D28"/>
    <w:rsid w:val="00CD100B"/>
    <w:rsid w:val="00CD11D5"/>
    <w:rsid w:val="00CD13C8"/>
    <w:rsid w:val="00CD14A9"/>
    <w:rsid w:val="00CD15BC"/>
    <w:rsid w:val="00CD175C"/>
    <w:rsid w:val="00CD19C3"/>
    <w:rsid w:val="00CD1ACB"/>
    <w:rsid w:val="00CD1B8C"/>
    <w:rsid w:val="00CD1BAE"/>
    <w:rsid w:val="00CD1BE4"/>
    <w:rsid w:val="00CD1C13"/>
    <w:rsid w:val="00CD1EB4"/>
    <w:rsid w:val="00CD1F00"/>
    <w:rsid w:val="00CD1F2A"/>
    <w:rsid w:val="00CD1F51"/>
    <w:rsid w:val="00CD1F6D"/>
    <w:rsid w:val="00CD2004"/>
    <w:rsid w:val="00CD21E1"/>
    <w:rsid w:val="00CD2209"/>
    <w:rsid w:val="00CD2287"/>
    <w:rsid w:val="00CD237E"/>
    <w:rsid w:val="00CD26C1"/>
    <w:rsid w:val="00CD26EC"/>
    <w:rsid w:val="00CD2713"/>
    <w:rsid w:val="00CD2722"/>
    <w:rsid w:val="00CD28CF"/>
    <w:rsid w:val="00CD2909"/>
    <w:rsid w:val="00CD2A26"/>
    <w:rsid w:val="00CD2BCA"/>
    <w:rsid w:val="00CD2C0A"/>
    <w:rsid w:val="00CD2C21"/>
    <w:rsid w:val="00CD2C74"/>
    <w:rsid w:val="00CD2DE4"/>
    <w:rsid w:val="00CD2FB8"/>
    <w:rsid w:val="00CD3010"/>
    <w:rsid w:val="00CD321B"/>
    <w:rsid w:val="00CD32BD"/>
    <w:rsid w:val="00CD32DC"/>
    <w:rsid w:val="00CD3370"/>
    <w:rsid w:val="00CD3407"/>
    <w:rsid w:val="00CD34B2"/>
    <w:rsid w:val="00CD35A4"/>
    <w:rsid w:val="00CD35EB"/>
    <w:rsid w:val="00CD367F"/>
    <w:rsid w:val="00CD3721"/>
    <w:rsid w:val="00CD379D"/>
    <w:rsid w:val="00CD37A4"/>
    <w:rsid w:val="00CD3820"/>
    <w:rsid w:val="00CD3945"/>
    <w:rsid w:val="00CD3965"/>
    <w:rsid w:val="00CD3A5D"/>
    <w:rsid w:val="00CD3A6F"/>
    <w:rsid w:val="00CD3ADC"/>
    <w:rsid w:val="00CD3C49"/>
    <w:rsid w:val="00CD3CAB"/>
    <w:rsid w:val="00CD3CE7"/>
    <w:rsid w:val="00CD3D2D"/>
    <w:rsid w:val="00CD3D7E"/>
    <w:rsid w:val="00CD3ED8"/>
    <w:rsid w:val="00CD3F57"/>
    <w:rsid w:val="00CD3FA6"/>
    <w:rsid w:val="00CD3FB9"/>
    <w:rsid w:val="00CD406D"/>
    <w:rsid w:val="00CD41DF"/>
    <w:rsid w:val="00CD4210"/>
    <w:rsid w:val="00CD447A"/>
    <w:rsid w:val="00CD4502"/>
    <w:rsid w:val="00CD4573"/>
    <w:rsid w:val="00CD464B"/>
    <w:rsid w:val="00CD46AD"/>
    <w:rsid w:val="00CD47C5"/>
    <w:rsid w:val="00CD494C"/>
    <w:rsid w:val="00CD4A53"/>
    <w:rsid w:val="00CD4B37"/>
    <w:rsid w:val="00CD4B5B"/>
    <w:rsid w:val="00CD4CC5"/>
    <w:rsid w:val="00CD4CFD"/>
    <w:rsid w:val="00CD4DAC"/>
    <w:rsid w:val="00CD4E11"/>
    <w:rsid w:val="00CD4E6B"/>
    <w:rsid w:val="00CD4FBC"/>
    <w:rsid w:val="00CD4FC2"/>
    <w:rsid w:val="00CD4FE2"/>
    <w:rsid w:val="00CD5027"/>
    <w:rsid w:val="00CD5045"/>
    <w:rsid w:val="00CD510A"/>
    <w:rsid w:val="00CD527A"/>
    <w:rsid w:val="00CD54C9"/>
    <w:rsid w:val="00CD552C"/>
    <w:rsid w:val="00CD5777"/>
    <w:rsid w:val="00CD5788"/>
    <w:rsid w:val="00CD57AA"/>
    <w:rsid w:val="00CD5852"/>
    <w:rsid w:val="00CD5854"/>
    <w:rsid w:val="00CD58F8"/>
    <w:rsid w:val="00CD590A"/>
    <w:rsid w:val="00CD5937"/>
    <w:rsid w:val="00CD5A62"/>
    <w:rsid w:val="00CD5ABF"/>
    <w:rsid w:val="00CD5B24"/>
    <w:rsid w:val="00CD5B8A"/>
    <w:rsid w:val="00CD5BEA"/>
    <w:rsid w:val="00CD5BF5"/>
    <w:rsid w:val="00CD5CE6"/>
    <w:rsid w:val="00CD5DFC"/>
    <w:rsid w:val="00CD5F07"/>
    <w:rsid w:val="00CD5FDB"/>
    <w:rsid w:val="00CD5FFE"/>
    <w:rsid w:val="00CD6015"/>
    <w:rsid w:val="00CD607E"/>
    <w:rsid w:val="00CD6270"/>
    <w:rsid w:val="00CD6278"/>
    <w:rsid w:val="00CD62FF"/>
    <w:rsid w:val="00CD63DC"/>
    <w:rsid w:val="00CD651A"/>
    <w:rsid w:val="00CD65F3"/>
    <w:rsid w:val="00CD6670"/>
    <w:rsid w:val="00CD66C7"/>
    <w:rsid w:val="00CD6966"/>
    <w:rsid w:val="00CD6968"/>
    <w:rsid w:val="00CD6A6F"/>
    <w:rsid w:val="00CD6ABD"/>
    <w:rsid w:val="00CD6ACE"/>
    <w:rsid w:val="00CD6B10"/>
    <w:rsid w:val="00CD6B59"/>
    <w:rsid w:val="00CD6BE2"/>
    <w:rsid w:val="00CD6DF2"/>
    <w:rsid w:val="00CD6ECD"/>
    <w:rsid w:val="00CD70E1"/>
    <w:rsid w:val="00CD711B"/>
    <w:rsid w:val="00CD7192"/>
    <w:rsid w:val="00CD7269"/>
    <w:rsid w:val="00CD72D5"/>
    <w:rsid w:val="00CD7347"/>
    <w:rsid w:val="00CD7398"/>
    <w:rsid w:val="00CD74F5"/>
    <w:rsid w:val="00CD7521"/>
    <w:rsid w:val="00CD7677"/>
    <w:rsid w:val="00CD77B5"/>
    <w:rsid w:val="00CD784E"/>
    <w:rsid w:val="00CD789C"/>
    <w:rsid w:val="00CD78E6"/>
    <w:rsid w:val="00CD7961"/>
    <w:rsid w:val="00CD7BED"/>
    <w:rsid w:val="00CD7C7E"/>
    <w:rsid w:val="00CD7CF9"/>
    <w:rsid w:val="00CD7D02"/>
    <w:rsid w:val="00CD7D3C"/>
    <w:rsid w:val="00CD7EE4"/>
    <w:rsid w:val="00CD7F25"/>
    <w:rsid w:val="00CE00F1"/>
    <w:rsid w:val="00CE01E2"/>
    <w:rsid w:val="00CE023D"/>
    <w:rsid w:val="00CE0456"/>
    <w:rsid w:val="00CE04A8"/>
    <w:rsid w:val="00CE0642"/>
    <w:rsid w:val="00CE06D4"/>
    <w:rsid w:val="00CE07D5"/>
    <w:rsid w:val="00CE088B"/>
    <w:rsid w:val="00CE0AB9"/>
    <w:rsid w:val="00CE0C63"/>
    <w:rsid w:val="00CE0C6A"/>
    <w:rsid w:val="00CE0CF9"/>
    <w:rsid w:val="00CE0E5B"/>
    <w:rsid w:val="00CE1017"/>
    <w:rsid w:val="00CE106C"/>
    <w:rsid w:val="00CE12C4"/>
    <w:rsid w:val="00CE12E6"/>
    <w:rsid w:val="00CE1362"/>
    <w:rsid w:val="00CE145A"/>
    <w:rsid w:val="00CE147A"/>
    <w:rsid w:val="00CE1669"/>
    <w:rsid w:val="00CE16B3"/>
    <w:rsid w:val="00CE186C"/>
    <w:rsid w:val="00CE18C0"/>
    <w:rsid w:val="00CE18DD"/>
    <w:rsid w:val="00CE18F9"/>
    <w:rsid w:val="00CE1BBE"/>
    <w:rsid w:val="00CE1BDE"/>
    <w:rsid w:val="00CE1BF9"/>
    <w:rsid w:val="00CE1C7B"/>
    <w:rsid w:val="00CE1D29"/>
    <w:rsid w:val="00CE1D2F"/>
    <w:rsid w:val="00CE1F8B"/>
    <w:rsid w:val="00CE1FA8"/>
    <w:rsid w:val="00CE2083"/>
    <w:rsid w:val="00CE2204"/>
    <w:rsid w:val="00CE2364"/>
    <w:rsid w:val="00CE23C3"/>
    <w:rsid w:val="00CE2424"/>
    <w:rsid w:val="00CE24BA"/>
    <w:rsid w:val="00CE26BD"/>
    <w:rsid w:val="00CE26BF"/>
    <w:rsid w:val="00CE2715"/>
    <w:rsid w:val="00CE298A"/>
    <w:rsid w:val="00CE29E8"/>
    <w:rsid w:val="00CE2AB3"/>
    <w:rsid w:val="00CE2B37"/>
    <w:rsid w:val="00CE2BD9"/>
    <w:rsid w:val="00CE2C4A"/>
    <w:rsid w:val="00CE2CC9"/>
    <w:rsid w:val="00CE2E79"/>
    <w:rsid w:val="00CE2E9D"/>
    <w:rsid w:val="00CE2EF2"/>
    <w:rsid w:val="00CE2FF5"/>
    <w:rsid w:val="00CE30B5"/>
    <w:rsid w:val="00CE30B9"/>
    <w:rsid w:val="00CE3170"/>
    <w:rsid w:val="00CE3231"/>
    <w:rsid w:val="00CE33E2"/>
    <w:rsid w:val="00CE3412"/>
    <w:rsid w:val="00CE359E"/>
    <w:rsid w:val="00CE35BF"/>
    <w:rsid w:val="00CE35DD"/>
    <w:rsid w:val="00CE3762"/>
    <w:rsid w:val="00CE37AB"/>
    <w:rsid w:val="00CE37FD"/>
    <w:rsid w:val="00CE3946"/>
    <w:rsid w:val="00CE3954"/>
    <w:rsid w:val="00CE39DB"/>
    <w:rsid w:val="00CE39DC"/>
    <w:rsid w:val="00CE3A00"/>
    <w:rsid w:val="00CE3A72"/>
    <w:rsid w:val="00CE3AF7"/>
    <w:rsid w:val="00CE3B7F"/>
    <w:rsid w:val="00CE3CBA"/>
    <w:rsid w:val="00CE3CE9"/>
    <w:rsid w:val="00CE3CFD"/>
    <w:rsid w:val="00CE3E00"/>
    <w:rsid w:val="00CE3F74"/>
    <w:rsid w:val="00CE4085"/>
    <w:rsid w:val="00CE40B4"/>
    <w:rsid w:val="00CE41AE"/>
    <w:rsid w:val="00CE4237"/>
    <w:rsid w:val="00CE4279"/>
    <w:rsid w:val="00CE42C8"/>
    <w:rsid w:val="00CE431A"/>
    <w:rsid w:val="00CE45FE"/>
    <w:rsid w:val="00CE46BD"/>
    <w:rsid w:val="00CE46F6"/>
    <w:rsid w:val="00CE4979"/>
    <w:rsid w:val="00CE4A2D"/>
    <w:rsid w:val="00CE4AF4"/>
    <w:rsid w:val="00CE4D74"/>
    <w:rsid w:val="00CE4E13"/>
    <w:rsid w:val="00CE4E30"/>
    <w:rsid w:val="00CE508A"/>
    <w:rsid w:val="00CE50AB"/>
    <w:rsid w:val="00CE50C6"/>
    <w:rsid w:val="00CE5114"/>
    <w:rsid w:val="00CE512A"/>
    <w:rsid w:val="00CE512B"/>
    <w:rsid w:val="00CE51D0"/>
    <w:rsid w:val="00CE522C"/>
    <w:rsid w:val="00CE52C1"/>
    <w:rsid w:val="00CE5313"/>
    <w:rsid w:val="00CE5779"/>
    <w:rsid w:val="00CE5812"/>
    <w:rsid w:val="00CE59E8"/>
    <w:rsid w:val="00CE5A71"/>
    <w:rsid w:val="00CE5A78"/>
    <w:rsid w:val="00CE5A8F"/>
    <w:rsid w:val="00CE5BB9"/>
    <w:rsid w:val="00CE5C1A"/>
    <w:rsid w:val="00CE5D13"/>
    <w:rsid w:val="00CE5DCC"/>
    <w:rsid w:val="00CE5E18"/>
    <w:rsid w:val="00CE5FE2"/>
    <w:rsid w:val="00CE609A"/>
    <w:rsid w:val="00CE60C3"/>
    <w:rsid w:val="00CE61B9"/>
    <w:rsid w:val="00CE63D1"/>
    <w:rsid w:val="00CE640C"/>
    <w:rsid w:val="00CE640D"/>
    <w:rsid w:val="00CE66EB"/>
    <w:rsid w:val="00CE684B"/>
    <w:rsid w:val="00CE6860"/>
    <w:rsid w:val="00CE68D3"/>
    <w:rsid w:val="00CE6978"/>
    <w:rsid w:val="00CE6AF4"/>
    <w:rsid w:val="00CE6B33"/>
    <w:rsid w:val="00CE6CDB"/>
    <w:rsid w:val="00CE6D42"/>
    <w:rsid w:val="00CE6E65"/>
    <w:rsid w:val="00CE6E68"/>
    <w:rsid w:val="00CE6EA4"/>
    <w:rsid w:val="00CE6F1A"/>
    <w:rsid w:val="00CE6F7E"/>
    <w:rsid w:val="00CE6F90"/>
    <w:rsid w:val="00CE708D"/>
    <w:rsid w:val="00CE7097"/>
    <w:rsid w:val="00CE70A1"/>
    <w:rsid w:val="00CE70BD"/>
    <w:rsid w:val="00CE7102"/>
    <w:rsid w:val="00CE7280"/>
    <w:rsid w:val="00CE7322"/>
    <w:rsid w:val="00CE737A"/>
    <w:rsid w:val="00CE748D"/>
    <w:rsid w:val="00CE7605"/>
    <w:rsid w:val="00CE7688"/>
    <w:rsid w:val="00CE7766"/>
    <w:rsid w:val="00CE7833"/>
    <w:rsid w:val="00CE786C"/>
    <w:rsid w:val="00CE78AF"/>
    <w:rsid w:val="00CE78E3"/>
    <w:rsid w:val="00CE7933"/>
    <w:rsid w:val="00CE794A"/>
    <w:rsid w:val="00CE79B1"/>
    <w:rsid w:val="00CE7A06"/>
    <w:rsid w:val="00CE7A31"/>
    <w:rsid w:val="00CE7B2D"/>
    <w:rsid w:val="00CE7B67"/>
    <w:rsid w:val="00CE7B83"/>
    <w:rsid w:val="00CE7C82"/>
    <w:rsid w:val="00CE7DCA"/>
    <w:rsid w:val="00CE7EA2"/>
    <w:rsid w:val="00CE7F66"/>
    <w:rsid w:val="00CE7F91"/>
    <w:rsid w:val="00CE7FB0"/>
    <w:rsid w:val="00CF001C"/>
    <w:rsid w:val="00CF00FA"/>
    <w:rsid w:val="00CF0549"/>
    <w:rsid w:val="00CF077D"/>
    <w:rsid w:val="00CF0815"/>
    <w:rsid w:val="00CF0819"/>
    <w:rsid w:val="00CF0A8E"/>
    <w:rsid w:val="00CF0ACB"/>
    <w:rsid w:val="00CF0AE3"/>
    <w:rsid w:val="00CF0B8A"/>
    <w:rsid w:val="00CF0C42"/>
    <w:rsid w:val="00CF0C91"/>
    <w:rsid w:val="00CF0D83"/>
    <w:rsid w:val="00CF0DDB"/>
    <w:rsid w:val="00CF0E0E"/>
    <w:rsid w:val="00CF0E8F"/>
    <w:rsid w:val="00CF0FB4"/>
    <w:rsid w:val="00CF0FC9"/>
    <w:rsid w:val="00CF1123"/>
    <w:rsid w:val="00CF1184"/>
    <w:rsid w:val="00CF11EA"/>
    <w:rsid w:val="00CF1297"/>
    <w:rsid w:val="00CF130B"/>
    <w:rsid w:val="00CF147A"/>
    <w:rsid w:val="00CF1481"/>
    <w:rsid w:val="00CF14CD"/>
    <w:rsid w:val="00CF15AC"/>
    <w:rsid w:val="00CF15DC"/>
    <w:rsid w:val="00CF160D"/>
    <w:rsid w:val="00CF1691"/>
    <w:rsid w:val="00CF16A0"/>
    <w:rsid w:val="00CF17E9"/>
    <w:rsid w:val="00CF1930"/>
    <w:rsid w:val="00CF1B4D"/>
    <w:rsid w:val="00CF1BFC"/>
    <w:rsid w:val="00CF1CDE"/>
    <w:rsid w:val="00CF1D16"/>
    <w:rsid w:val="00CF1D9E"/>
    <w:rsid w:val="00CF1DE8"/>
    <w:rsid w:val="00CF1E9B"/>
    <w:rsid w:val="00CF202D"/>
    <w:rsid w:val="00CF2060"/>
    <w:rsid w:val="00CF2061"/>
    <w:rsid w:val="00CF2145"/>
    <w:rsid w:val="00CF21D1"/>
    <w:rsid w:val="00CF21D3"/>
    <w:rsid w:val="00CF2256"/>
    <w:rsid w:val="00CF23C5"/>
    <w:rsid w:val="00CF2447"/>
    <w:rsid w:val="00CF24DC"/>
    <w:rsid w:val="00CF251D"/>
    <w:rsid w:val="00CF25EC"/>
    <w:rsid w:val="00CF2783"/>
    <w:rsid w:val="00CF27E7"/>
    <w:rsid w:val="00CF284D"/>
    <w:rsid w:val="00CF2867"/>
    <w:rsid w:val="00CF28B9"/>
    <w:rsid w:val="00CF2A42"/>
    <w:rsid w:val="00CF2AEF"/>
    <w:rsid w:val="00CF2BBC"/>
    <w:rsid w:val="00CF2BEC"/>
    <w:rsid w:val="00CF2DE4"/>
    <w:rsid w:val="00CF2E0E"/>
    <w:rsid w:val="00CF2E6F"/>
    <w:rsid w:val="00CF2E9D"/>
    <w:rsid w:val="00CF2F12"/>
    <w:rsid w:val="00CF308D"/>
    <w:rsid w:val="00CF30DA"/>
    <w:rsid w:val="00CF3138"/>
    <w:rsid w:val="00CF3254"/>
    <w:rsid w:val="00CF3350"/>
    <w:rsid w:val="00CF3358"/>
    <w:rsid w:val="00CF3369"/>
    <w:rsid w:val="00CF33DD"/>
    <w:rsid w:val="00CF3432"/>
    <w:rsid w:val="00CF35F8"/>
    <w:rsid w:val="00CF3615"/>
    <w:rsid w:val="00CF3645"/>
    <w:rsid w:val="00CF3673"/>
    <w:rsid w:val="00CF36FF"/>
    <w:rsid w:val="00CF3A40"/>
    <w:rsid w:val="00CF3AB3"/>
    <w:rsid w:val="00CF3ABA"/>
    <w:rsid w:val="00CF3B0C"/>
    <w:rsid w:val="00CF3B67"/>
    <w:rsid w:val="00CF3B7F"/>
    <w:rsid w:val="00CF3C2F"/>
    <w:rsid w:val="00CF3D9A"/>
    <w:rsid w:val="00CF3EA1"/>
    <w:rsid w:val="00CF3F09"/>
    <w:rsid w:val="00CF3F25"/>
    <w:rsid w:val="00CF3FD0"/>
    <w:rsid w:val="00CF4029"/>
    <w:rsid w:val="00CF411C"/>
    <w:rsid w:val="00CF4130"/>
    <w:rsid w:val="00CF419E"/>
    <w:rsid w:val="00CF4291"/>
    <w:rsid w:val="00CF42BE"/>
    <w:rsid w:val="00CF42C7"/>
    <w:rsid w:val="00CF42CD"/>
    <w:rsid w:val="00CF42D0"/>
    <w:rsid w:val="00CF4324"/>
    <w:rsid w:val="00CF4439"/>
    <w:rsid w:val="00CF44AB"/>
    <w:rsid w:val="00CF452B"/>
    <w:rsid w:val="00CF45E8"/>
    <w:rsid w:val="00CF4688"/>
    <w:rsid w:val="00CF46A0"/>
    <w:rsid w:val="00CF46C5"/>
    <w:rsid w:val="00CF48C3"/>
    <w:rsid w:val="00CF48CA"/>
    <w:rsid w:val="00CF48D8"/>
    <w:rsid w:val="00CF498E"/>
    <w:rsid w:val="00CF49A8"/>
    <w:rsid w:val="00CF4A93"/>
    <w:rsid w:val="00CF4CB7"/>
    <w:rsid w:val="00CF4D6E"/>
    <w:rsid w:val="00CF4DF7"/>
    <w:rsid w:val="00CF4E2A"/>
    <w:rsid w:val="00CF4E7C"/>
    <w:rsid w:val="00CF4EDE"/>
    <w:rsid w:val="00CF4F5D"/>
    <w:rsid w:val="00CF515C"/>
    <w:rsid w:val="00CF5339"/>
    <w:rsid w:val="00CF54C1"/>
    <w:rsid w:val="00CF560A"/>
    <w:rsid w:val="00CF5641"/>
    <w:rsid w:val="00CF564A"/>
    <w:rsid w:val="00CF575D"/>
    <w:rsid w:val="00CF57FB"/>
    <w:rsid w:val="00CF588B"/>
    <w:rsid w:val="00CF5963"/>
    <w:rsid w:val="00CF5B7F"/>
    <w:rsid w:val="00CF5BDC"/>
    <w:rsid w:val="00CF5E72"/>
    <w:rsid w:val="00CF5E7D"/>
    <w:rsid w:val="00CF5EF6"/>
    <w:rsid w:val="00CF5F70"/>
    <w:rsid w:val="00CF5F90"/>
    <w:rsid w:val="00CF5F9C"/>
    <w:rsid w:val="00CF5FD2"/>
    <w:rsid w:val="00CF60AC"/>
    <w:rsid w:val="00CF6192"/>
    <w:rsid w:val="00CF6295"/>
    <w:rsid w:val="00CF63D2"/>
    <w:rsid w:val="00CF6404"/>
    <w:rsid w:val="00CF640A"/>
    <w:rsid w:val="00CF6430"/>
    <w:rsid w:val="00CF64C0"/>
    <w:rsid w:val="00CF6640"/>
    <w:rsid w:val="00CF665B"/>
    <w:rsid w:val="00CF6660"/>
    <w:rsid w:val="00CF666A"/>
    <w:rsid w:val="00CF669C"/>
    <w:rsid w:val="00CF671B"/>
    <w:rsid w:val="00CF6D3A"/>
    <w:rsid w:val="00CF6D7F"/>
    <w:rsid w:val="00CF6E09"/>
    <w:rsid w:val="00CF6E13"/>
    <w:rsid w:val="00CF6E6F"/>
    <w:rsid w:val="00CF6F02"/>
    <w:rsid w:val="00CF6F13"/>
    <w:rsid w:val="00CF704D"/>
    <w:rsid w:val="00CF724C"/>
    <w:rsid w:val="00CF726F"/>
    <w:rsid w:val="00CF728D"/>
    <w:rsid w:val="00CF7336"/>
    <w:rsid w:val="00CF764A"/>
    <w:rsid w:val="00CF7732"/>
    <w:rsid w:val="00CF784E"/>
    <w:rsid w:val="00CF7875"/>
    <w:rsid w:val="00CF791E"/>
    <w:rsid w:val="00CF7A10"/>
    <w:rsid w:val="00CF7A9F"/>
    <w:rsid w:val="00CF7B01"/>
    <w:rsid w:val="00CF7B37"/>
    <w:rsid w:val="00CF7B7F"/>
    <w:rsid w:val="00CF7CCB"/>
    <w:rsid w:val="00CF7DCA"/>
    <w:rsid w:val="00CF7E57"/>
    <w:rsid w:val="00CF7E63"/>
    <w:rsid w:val="00CF7EA4"/>
    <w:rsid w:val="00CF7F49"/>
    <w:rsid w:val="00CF7FE5"/>
    <w:rsid w:val="00CF7FF5"/>
    <w:rsid w:val="00D00090"/>
    <w:rsid w:val="00D000D7"/>
    <w:rsid w:val="00D0021E"/>
    <w:rsid w:val="00D00344"/>
    <w:rsid w:val="00D003E6"/>
    <w:rsid w:val="00D0040C"/>
    <w:rsid w:val="00D00415"/>
    <w:rsid w:val="00D00425"/>
    <w:rsid w:val="00D0047C"/>
    <w:rsid w:val="00D00484"/>
    <w:rsid w:val="00D006AD"/>
    <w:rsid w:val="00D00728"/>
    <w:rsid w:val="00D00795"/>
    <w:rsid w:val="00D009BE"/>
    <w:rsid w:val="00D00BB0"/>
    <w:rsid w:val="00D00BCB"/>
    <w:rsid w:val="00D00BFA"/>
    <w:rsid w:val="00D00CF0"/>
    <w:rsid w:val="00D00D3E"/>
    <w:rsid w:val="00D00DA8"/>
    <w:rsid w:val="00D00E74"/>
    <w:rsid w:val="00D01016"/>
    <w:rsid w:val="00D01072"/>
    <w:rsid w:val="00D01118"/>
    <w:rsid w:val="00D01121"/>
    <w:rsid w:val="00D011BE"/>
    <w:rsid w:val="00D01201"/>
    <w:rsid w:val="00D01211"/>
    <w:rsid w:val="00D0129E"/>
    <w:rsid w:val="00D01403"/>
    <w:rsid w:val="00D014A3"/>
    <w:rsid w:val="00D0152A"/>
    <w:rsid w:val="00D01625"/>
    <w:rsid w:val="00D01894"/>
    <w:rsid w:val="00D01AAC"/>
    <w:rsid w:val="00D01AE0"/>
    <w:rsid w:val="00D01B28"/>
    <w:rsid w:val="00D01BEF"/>
    <w:rsid w:val="00D01D37"/>
    <w:rsid w:val="00D01DC0"/>
    <w:rsid w:val="00D01E58"/>
    <w:rsid w:val="00D01ECD"/>
    <w:rsid w:val="00D01EE5"/>
    <w:rsid w:val="00D01F7C"/>
    <w:rsid w:val="00D01FBB"/>
    <w:rsid w:val="00D020A7"/>
    <w:rsid w:val="00D020E2"/>
    <w:rsid w:val="00D021DA"/>
    <w:rsid w:val="00D023BF"/>
    <w:rsid w:val="00D02503"/>
    <w:rsid w:val="00D02507"/>
    <w:rsid w:val="00D0250D"/>
    <w:rsid w:val="00D02541"/>
    <w:rsid w:val="00D02562"/>
    <w:rsid w:val="00D0274C"/>
    <w:rsid w:val="00D0282F"/>
    <w:rsid w:val="00D028E4"/>
    <w:rsid w:val="00D029F8"/>
    <w:rsid w:val="00D02A17"/>
    <w:rsid w:val="00D02A18"/>
    <w:rsid w:val="00D02A6B"/>
    <w:rsid w:val="00D02B24"/>
    <w:rsid w:val="00D02D01"/>
    <w:rsid w:val="00D02D8D"/>
    <w:rsid w:val="00D02EE7"/>
    <w:rsid w:val="00D02F35"/>
    <w:rsid w:val="00D02FA2"/>
    <w:rsid w:val="00D030EC"/>
    <w:rsid w:val="00D030ED"/>
    <w:rsid w:val="00D03183"/>
    <w:rsid w:val="00D03294"/>
    <w:rsid w:val="00D03369"/>
    <w:rsid w:val="00D0349D"/>
    <w:rsid w:val="00D034B2"/>
    <w:rsid w:val="00D036FC"/>
    <w:rsid w:val="00D0374F"/>
    <w:rsid w:val="00D0377F"/>
    <w:rsid w:val="00D037BF"/>
    <w:rsid w:val="00D037C9"/>
    <w:rsid w:val="00D037CB"/>
    <w:rsid w:val="00D0385B"/>
    <w:rsid w:val="00D038B4"/>
    <w:rsid w:val="00D039C0"/>
    <w:rsid w:val="00D03A0C"/>
    <w:rsid w:val="00D03ABF"/>
    <w:rsid w:val="00D03B23"/>
    <w:rsid w:val="00D03B2E"/>
    <w:rsid w:val="00D03B3D"/>
    <w:rsid w:val="00D03B89"/>
    <w:rsid w:val="00D03C60"/>
    <w:rsid w:val="00D03CCB"/>
    <w:rsid w:val="00D03DCB"/>
    <w:rsid w:val="00D03DF3"/>
    <w:rsid w:val="00D03F00"/>
    <w:rsid w:val="00D03F84"/>
    <w:rsid w:val="00D04033"/>
    <w:rsid w:val="00D04047"/>
    <w:rsid w:val="00D0410C"/>
    <w:rsid w:val="00D04181"/>
    <w:rsid w:val="00D04185"/>
    <w:rsid w:val="00D0418F"/>
    <w:rsid w:val="00D041A5"/>
    <w:rsid w:val="00D0445C"/>
    <w:rsid w:val="00D045C1"/>
    <w:rsid w:val="00D047E2"/>
    <w:rsid w:val="00D048BA"/>
    <w:rsid w:val="00D048C2"/>
    <w:rsid w:val="00D048C9"/>
    <w:rsid w:val="00D0494A"/>
    <w:rsid w:val="00D0495D"/>
    <w:rsid w:val="00D04961"/>
    <w:rsid w:val="00D049F6"/>
    <w:rsid w:val="00D04B8B"/>
    <w:rsid w:val="00D04BDD"/>
    <w:rsid w:val="00D04C00"/>
    <w:rsid w:val="00D04D2E"/>
    <w:rsid w:val="00D04D33"/>
    <w:rsid w:val="00D04D9C"/>
    <w:rsid w:val="00D04D9F"/>
    <w:rsid w:val="00D04E35"/>
    <w:rsid w:val="00D04F96"/>
    <w:rsid w:val="00D05022"/>
    <w:rsid w:val="00D0506B"/>
    <w:rsid w:val="00D05119"/>
    <w:rsid w:val="00D05143"/>
    <w:rsid w:val="00D051FF"/>
    <w:rsid w:val="00D05225"/>
    <w:rsid w:val="00D0527A"/>
    <w:rsid w:val="00D052B7"/>
    <w:rsid w:val="00D052CA"/>
    <w:rsid w:val="00D05493"/>
    <w:rsid w:val="00D05557"/>
    <w:rsid w:val="00D05596"/>
    <w:rsid w:val="00D055B6"/>
    <w:rsid w:val="00D056FE"/>
    <w:rsid w:val="00D057E1"/>
    <w:rsid w:val="00D05896"/>
    <w:rsid w:val="00D058A3"/>
    <w:rsid w:val="00D05984"/>
    <w:rsid w:val="00D05A1B"/>
    <w:rsid w:val="00D05A86"/>
    <w:rsid w:val="00D05AD7"/>
    <w:rsid w:val="00D05AE9"/>
    <w:rsid w:val="00D05C12"/>
    <w:rsid w:val="00D05C5C"/>
    <w:rsid w:val="00D05E50"/>
    <w:rsid w:val="00D05E77"/>
    <w:rsid w:val="00D05E8D"/>
    <w:rsid w:val="00D05E97"/>
    <w:rsid w:val="00D05EA0"/>
    <w:rsid w:val="00D0609A"/>
    <w:rsid w:val="00D0613E"/>
    <w:rsid w:val="00D06271"/>
    <w:rsid w:val="00D06304"/>
    <w:rsid w:val="00D063D7"/>
    <w:rsid w:val="00D0648E"/>
    <w:rsid w:val="00D06568"/>
    <w:rsid w:val="00D066E5"/>
    <w:rsid w:val="00D067C7"/>
    <w:rsid w:val="00D067DB"/>
    <w:rsid w:val="00D0696B"/>
    <w:rsid w:val="00D06A8A"/>
    <w:rsid w:val="00D06D35"/>
    <w:rsid w:val="00D06D7A"/>
    <w:rsid w:val="00D06EED"/>
    <w:rsid w:val="00D07017"/>
    <w:rsid w:val="00D07198"/>
    <w:rsid w:val="00D071B5"/>
    <w:rsid w:val="00D071B7"/>
    <w:rsid w:val="00D0721E"/>
    <w:rsid w:val="00D07266"/>
    <w:rsid w:val="00D0726C"/>
    <w:rsid w:val="00D073BD"/>
    <w:rsid w:val="00D07455"/>
    <w:rsid w:val="00D0748E"/>
    <w:rsid w:val="00D07499"/>
    <w:rsid w:val="00D074D3"/>
    <w:rsid w:val="00D07573"/>
    <w:rsid w:val="00D07616"/>
    <w:rsid w:val="00D07658"/>
    <w:rsid w:val="00D07734"/>
    <w:rsid w:val="00D078B4"/>
    <w:rsid w:val="00D07933"/>
    <w:rsid w:val="00D0793C"/>
    <w:rsid w:val="00D079E8"/>
    <w:rsid w:val="00D079FD"/>
    <w:rsid w:val="00D07A2D"/>
    <w:rsid w:val="00D07ADD"/>
    <w:rsid w:val="00D07B34"/>
    <w:rsid w:val="00D07DF9"/>
    <w:rsid w:val="00D07E24"/>
    <w:rsid w:val="00D07E2E"/>
    <w:rsid w:val="00D07E64"/>
    <w:rsid w:val="00D07FD8"/>
    <w:rsid w:val="00D07FE1"/>
    <w:rsid w:val="00D10022"/>
    <w:rsid w:val="00D100C1"/>
    <w:rsid w:val="00D10397"/>
    <w:rsid w:val="00D104D3"/>
    <w:rsid w:val="00D10547"/>
    <w:rsid w:val="00D10587"/>
    <w:rsid w:val="00D106D9"/>
    <w:rsid w:val="00D10739"/>
    <w:rsid w:val="00D1074C"/>
    <w:rsid w:val="00D107BC"/>
    <w:rsid w:val="00D107EC"/>
    <w:rsid w:val="00D108E6"/>
    <w:rsid w:val="00D10901"/>
    <w:rsid w:val="00D10916"/>
    <w:rsid w:val="00D10AC8"/>
    <w:rsid w:val="00D10BAE"/>
    <w:rsid w:val="00D10DF9"/>
    <w:rsid w:val="00D10E43"/>
    <w:rsid w:val="00D10F1E"/>
    <w:rsid w:val="00D10F8D"/>
    <w:rsid w:val="00D1136A"/>
    <w:rsid w:val="00D115A9"/>
    <w:rsid w:val="00D1162D"/>
    <w:rsid w:val="00D1171E"/>
    <w:rsid w:val="00D119CC"/>
    <w:rsid w:val="00D11A1B"/>
    <w:rsid w:val="00D11A50"/>
    <w:rsid w:val="00D11AE2"/>
    <w:rsid w:val="00D11BAA"/>
    <w:rsid w:val="00D11E72"/>
    <w:rsid w:val="00D11EBC"/>
    <w:rsid w:val="00D11F42"/>
    <w:rsid w:val="00D11F5E"/>
    <w:rsid w:val="00D12038"/>
    <w:rsid w:val="00D120AB"/>
    <w:rsid w:val="00D12128"/>
    <w:rsid w:val="00D12267"/>
    <w:rsid w:val="00D122CF"/>
    <w:rsid w:val="00D122E4"/>
    <w:rsid w:val="00D124D8"/>
    <w:rsid w:val="00D12853"/>
    <w:rsid w:val="00D12862"/>
    <w:rsid w:val="00D128D9"/>
    <w:rsid w:val="00D12936"/>
    <w:rsid w:val="00D12962"/>
    <w:rsid w:val="00D12B18"/>
    <w:rsid w:val="00D12B22"/>
    <w:rsid w:val="00D12BCC"/>
    <w:rsid w:val="00D12DC2"/>
    <w:rsid w:val="00D12E27"/>
    <w:rsid w:val="00D12EBD"/>
    <w:rsid w:val="00D12F05"/>
    <w:rsid w:val="00D13036"/>
    <w:rsid w:val="00D1308B"/>
    <w:rsid w:val="00D13100"/>
    <w:rsid w:val="00D131A7"/>
    <w:rsid w:val="00D134A4"/>
    <w:rsid w:val="00D13517"/>
    <w:rsid w:val="00D13544"/>
    <w:rsid w:val="00D1367D"/>
    <w:rsid w:val="00D136CD"/>
    <w:rsid w:val="00D136E9"/>
    <w:rsid w:val="00D13728"/>
    <w:rsid w:val="00D1376D"/>
    <w:rsid w:val="00D137BE"/>
    <w:rsid w:val="00D13882"/>
    <w:rsid w:val="00D13972"/>
    <w:rsid w:val="00D139FB"/>
    <w:rsid w:val="00D13A2D"/>
    <w:rsid w:val="00D13A96"/>
    <w:rsid w:val="00D13AA6"/>
    <w:rsid w:val="00D13B35"/>
    <w:rsid w:val="00D13C56"/>
    <w:rsid w:val="00D13C5A"/>
    <w:rsid w:val="00D13CE2"/>
    <w:rsid w:val="00D13E11"/>
    <w:rsid w:val="00D13E15"/>
    <w:rsid w:val="00D13E30"/>
    <w:rsid w:val="00D13EE8"/>
    <w:rsid w:val="00D13EFA"/>
    <w:rsid w:val="00D14043"/>
    <w:rsid w:val="00D14109"/>
    <w:rsid w:val="00D141A6"/>
    <w:rsid w:val="00D1433E"/>
    <w:rsid w:val="00D1435F"/>
    <w:rsid w:val="00D14758"/>
    <w:rsid w:val="00D14894"/>
    <w:rsid w:val="00D148C7"/>
    <w:rsid w:val="00D14901"/>
    <w:rsid w:val="00D149F6"/>
    <w:rsid w:val="00D14A58"/>
    <w:rsid w:val="00D14AC8"/>
    <w:rsid w:val="00D14B13"/>
    <w:rsid w:val="00D14B8D"/>
    <w:rsid w:val="00D14C11"/>
    <w:rsid w:val="00D14C41"/>
    <w:rsid w:val="00D14D3C"/>
    <w:rsid w:val="00D14DDC"/>
    <w:rsid w:val="00D14F46"/>
    <w:rsid w:val="00D14FD5"/>
    <w:rsid w:val="00D14FE3"/>
    <w:rsid w:val="00D15046"/>
    <w:rsid w:val="00D1509E"/>
    <w:rsid w:val="00D15116"/>
    <w:rsid w:val="00D15191"/>
    <w:rsid w:val="00D151D0"/>
    <w:rsid w:val="00D151F3"/>
    <w:rsid w:val="00D1528E"/>
    <w:rsid w:val="00D152B8"/>
    <w:rsid w:val="00D15357"/>
    <w:rsid w:val="00D1538F"/>
    <w:rsid w:val="00D153C2"/>
    <w:rsid w:val="00D154BA"/>
    <w:rsid w:val="00D1552F"/>
    <w:rsid w:val="00D155A1"/>
    <w:rsid w:val="00D155F3"/>
    <w:rsid w:val="00D15665"/>
    <w:rsid w:val="00D156DA"/>
    <w:rsid w:val="00D156E1"/>
    <w:rsid w:val="00D1576F"/>
    <w:rsid w:val="00D15795"/>
    <w:rsid w:val="00D157A6"/>
    <w:rsid w:val="00D157BB"/>
    <w:rsid w:val="00D157D9"/>
    <w:rsid w:val="00D15884"/>
    <w:rsid w:val="00D158B4"/>
    <w:rsid w:val="00D158D1"/>
    <w:rsid w:val="00D15963"/>
    <w:rsid w:val="00D159C9"/>
    <w:rsid w:val="00D159EE"/>
    <w:rsid w:val="00D15A59"/>
    <w:rsid w:val="00D15B54"/>
    <w:rsid w:val="00D15D33"/>
    <w:rsid w:val="00D15D60"/>
    <w:rsid w:val="00D15DB2"/>
    <w:rsid w:val="00D15EA6"/>
    <w:rsid w:val="00D15EB7"/>
    <w:rsid w:val="00D161E7"/>
    <w:rsid w:val="00D162DA"/>
    <w:rsid w:val="00D1631D"/>
    <w:rsid w:val="00D16380"/>
    <w:rsid w:val="00D163E5"/>
    <w:rsid w:val="00D163E6"/>
    <w:rsid w:val="00D163EE"/>
    <w:rsid w:val="00D16448"/>
    <w:rsid w:val="00D1649A"/>
    <w:rsid w:val="00D164DE"/>
    <w:rsid w:val="00D1657B"/>
    <w:rsid w:val="00D16687"/>
    <w:rsid w:val="00D1670D"/>
    <w:rsid w:val="00D168F1"/>
    <w:rsid w:val="00D16928"/>
    <w:rsid w:val="00D16986"/>
    <w:rsid w:val="00D169DE"/>
    <w:rsid w:val="00D16DE5"/>
    <w:rsid w:val="00D16E4D"/>
    <w:rsid w:val="00D16ECC"/>
    <w:rsid w:val="00D16F37"/>
    <w:rsid w:val="00D170FE"/>
    <w:rsid w:val="00D17415"/>
    <w:rsid w:val="00D17537"/>
    <w:rsid w:val="00D176EA"/>
    <w:rsid w:val="00D17819"/>
    <w:rsid w:val="00D17852"/>
    <w:rsid w:val="00D17884"/>
    <w:rsid w:val="00D1788C"/>
    <w:rsid w:val="00D17A02"/>
    <w:rsid w:val="00D17AA7"/>
    <w:rsid w:val="00D17C32"/>
    <w:rsid w:val="00D17C4B"/>
    <w:rsid w:val="00D17C70"/>
    <w:rsid w:val="00D17E67"/>
    <w:rsid w:val="00D17E72"/>
    <w:rsid w:val="00D17F76"/>
    <w:rsid w:val="00D20071"/>
    <w:rsid w:val="00D2013B"/>
    <w:rsid w:val="00D201A7"/>
    <w:rsid w:val="00D201C2"/>
    <w:rsid w:val="00D2035F"/>
    <w:rsid w:val="00D20367"/>
    <w:rsid w:val="00D20478"/>
    <w:rsid w:val="00D204EA"/>
    <w:rsid w:val="00D20520"/>
    <w:rsid w:val="00D206BA"/>
    <w:rsid w:val="00D2087E"/>
    <w:rsid w:val="00D208A9"/>
    <w:rsid w:val="00D20C58"/>
    <w:rsid w:val="00D20E94"/>
    <w:rsid w:val="00D20F48"/>
    <w:rsid w:val="00D20F4B"/>
    <w:rsid w:val="00D21171"/>
    <w:rsid w:val="00D2123C"/>
    <w:rsid w:val="00D21342"/>
    <w:rsid w:val="00D213A4"/>
    <w:rsid w:val="00D214CA"/>
    <w:rsid w:val="00D214DA"/>
    <w:rsid w:val="00D215C8"/>
    <w:rsid w:val="00D2197A"/>
    <w:rsid w:val="00D21AC0"/>
    <w:rsid w:val="00D21BF7"/>
    <w:rsid w:val="00D21C56"/>
    <w:rsid w:val="00D21D72"/>
    <w:rsid w:val="00D21DAB"/>
    <w:rsid w:val="00D21E08"/>
    <w:rsid w:val="00D21E57"/>
    <w:rsid w:val="00D21ED3"/>
    <w:rsid w:val="00D21F29"/>
    <w:rsid w:val="00D21F6B"/>
    <w:rsid w:val="00D22156"/>
    <w:rsid w:val="00D221B6"/>
    <w:rsid w:val="00D22256"/>
    <w:rsid w:val="00D2231B"/>
    <w:rsid w:val="00D2239F"/>
    <w:rsid w:val="00D223A5"/>
    <w:rsid w:val="00D22481"/>
    <w:rsid w:val="00D224FF"/>
    <w:rsid w:val="00D225E9"/>
    <w:rsid w:val="00D226A2"/>
    <w:rsid w:val="00D2281E"/>
    <w:rsid w:val="00D22829"/>
    <w:rsid w:val="00D228AE"/>
    <w:rsid w:val="00D228B9"/>
    <w:rsid w:val="00D229C3"/>
    <w:rsid w:val="00D22AD0"/>
    <w:rsid w:val="00D22B52"/>
    <w:rsid w:val="00D22BCE"/>
    <w:rsid w:val="00D22C1F"/>
    <w:rsid w:val="00D22C89"/>
    <w:rsid w:val="00D22DF9"/>
    <w:rsid w:val="00D22E77"/>
    <w:rsid w:val="00D22F1B"/>
    <w:rsid w:val="00D22F59"/>
    <w:rsid w:val="00D230EE"/>
    <w:rsid w:val="00D23129"/>
    <w:rsid w:val="00D23210"/>
    <w:rsid w:val="00D23227"/>
    <w:rsid w:val="00D232B9"/>
    <w:rsid w:val="00D232DB"/>
    <w:rsid w:val="00D23396"/>
    <w:rsid w:val="00D233CB"/>
    <w:rsid w:val="00D234FD"/>
    <w:rsid w:val="00D23506"/>
    <w:rsid w:val="00D23535"/>
    <w:rsid w:val="00D2384E"/>
    <w:rsid w:val="00D238A7"/>
    <w:rsid w:val="00D239A2"/>
    <w:rsid w:val="00D239C5"/>
    <w:rsid w:val="00D23AC2"/>
    <w:rsid w:val="00D23C55"/>
    <w:rsid w:val="00D23CB1"/>
    <w:rsid w:val="00D23D06"/>
    <w:rsid w:val="00D2404F"/>
    <w:rsid w:val="00D24066"/>
    <w:rsid w:val="00D24130"/>
    <w:rsid w:val="00D2414B"/>
    <w:rsid w:val="00D2420A"/>
    <w:rsid w:val="00D24269"/>
    <w:rsid w:val="00D2459C"/>
    <w:rsid w:val="00D245F5"/>
    <w:rsid w:val="00D246B7"/>
    <w:rsid w:val="00D247BA"/>
    <w:rsid w:val="00D247E4"/>
    <w:rsid w:val="00D247F2"/>
    <w:rsid w:val="00D2481E"/>
    <w:rsid w:val="00D24A09"/>
    <w:rsid w:val="00D24BB4"/>
    <w:rsid w:val="00D24BDF"/>
    <w:rsid w:val="00D24C6B"/>
    <w:rsid w:val="00D24DB4"/>
    <w:rsid w:val="00D24EFE"/>
    <w:rsid w:val="00D24F0D"/>
    <w:rsid w:val="00D24F21"/>
    <w:rsid w:val="00D24F65"/>
    <w:rsid w:val="00D25133"/>
    <w:rsid w:val="00D2513C"/>
    <w:rsid w:val="00D25283"/>
    <w:rsid w:val="00D25284"/>
    <w:rsid w:val="00D2531D"/>
    <w:rsid w:val="00D253DC"/>
    <w:rsid w:val="00D2545C"/>
    <w:rsid w:val="00D25529"/>
    <w:rsid w:val="00D256DA"/>
    <w:rsid w:val="00D256FF"/>
    <w:rsid w:val="00D2577E"/>
    <w:rsid w:val="00D2577F"/>
    <w:rsid w:val="00D25A29"/>
    <w:rsid w:val="00D25A34"/>
    <w:rsid w:val="00D25AEA"/>
    <w:rsid w:val="00D25B7C"/>
    <w:rsid w:val="00D25C1F"/>
    <w:rsid w:val="00D25DE0"/>
    <w:rsid w:val="00D25E3A"/>
    <w:rsid w:val="00D25EA2"/>
    <w:rsid w:val="00D25F11"/>
    <w:rsid w:val="00D25F98"/>
    <w:rsid w:val="00D25FBE"/>
    <w:rsid w:val="00D2625E"/>
    <w:rsid w:val="00D26424"/>
    <w:rsid w:val="00D26573"/>
    <w:rsid w:val="00D265BB"/>
    <w:rsid w:val="00D265D6"/>
    <w:rsid w:val="00D26676"/>
    <w:rsid w:val="00D26759"/>
    <w:rsid w:val="00D2688C"/>
    <w:rsid w:val="00D269E8"/>
    <w:rsid w:val="00D26AAC"/>
    <w:rsid w:val="00D26B13"/>
    <w:rsid w:val="00D26C2B"/>
    <w:rsid w:val="00D26D56"/>
    <w:rsid w:val="00D26DA3"/>
    <w:rsid w:val="00D26DA6"/>
    <w:rsid w:val="00D26FC7"/>
    <w:rsid w:val="00D270D7"/>
    <w:rsid w:val="00D27173"/>
    <w:rsid w:val="00D271BB"/>
    <w:rsid w:val="00D271DE"/>
    <w:rsid w:val="00D271F8"/>
    <w:rsid w:val="00D2720D"/>
    <w:rsid w:val="00D27269"/>
    <w:rsid w:val="00D272CF"/>
    <w:rsid w:val="00D272F8"/>
    <w:rsid w:val="00D27338"/>
    <w:rsid w:val="00D27386"/>
    <w:rsid w:val="00D273D0"/>
    <w:rsid w:val="00D27604"/>
    <w:rsid w:val="00D27609"/>
    <w:rsid w:val="00D27841"/>
    <w:rsid w:val="00D279F6"/>
    <w:rsid w:val="00D27A89"/>
    <w:rsid w:val="00D27A93"/>
    <w:rsid w:val="00D27B20"/>
    <w:rsid w:val="00D27C72"/>
    <w:rsid w:val="00D27D8F"/>
    <w:rsid w:val="00D30139"/>
    <w:rsid w:val="00D301FC"/>
    <w:rsid w:val="00D302D2"/>
    <w:rsid w:val="00D302E9"/>
    <w:rsid w:val="00D304B2"/>
    <w:rsid w:val="00D3052E"/>
    <w:rsid w:val="00D30569"/>
    <w:rsid w:val="00D30591"/>
    <w:rsid w:val="00D30635"/>
    <w:rsid w:val="00D30688"/>
    <w:rsid w:val="00D30696"/>
    <w:rsid w:val="00D3069C"/>
    <w:rsid w:val="00D30704"/>
    <w:rsid w:val="00D3086A"/>
    <w:rsid w:val="00D309BD"/>
    <w:rsid w:val="00D30A61"/>
    <w:rsid w:val="00D30A90"/>
    <w:rsid w:val="00D30AB2"/>
    <w:rsid w:val="00D30B56"/>
    <w:rsid w:val="00D30BCA"/>
    <w:rsid w:val="00D30D1C"/>
    <w:rsid w:val="00D30D2C"/>
    <w:rsid w:val="00D30D49"/>
    <w:rsid w:val="00D30E20"/>
    <w:rsid w:val="00D30FC3"/>
    <w:rsid w:val="00D30FD6"/>
    <w:rsid w:val="00D30FDF"/>
    <w:rsid w:val="00D31018"/>
    <w:rsid w:val="00D311D1"/>
    <w:rsid w:val="00D31212"/>
    <w:rsid w:val="00D31243"/>
    <w:rsid w:val="00D31380"/>
    <w:rsid w:val="00D31388"/>
    <w:rsid w:val="00D31415"/>
    <w:rsid w:val="00D314A6"/>
    <w:rsid w:val="00D31536"/>
    <w:rsid w:val="00D31790"/>
    <w:rsid w:val="00D319F5"/>
    <w:rsid w:val="00D31B92"/>
    <w:rsid w:val="00D31D72"/>
    <w:rsid w:val="00D31E29"/>
    <w:rsid w:val="00D31E7C"/>
    <w:rsid w:val="00D32008"/>
    <w:rsid w:val="00D32042"/>
    <w:rsid w:val="00D32051"/>
    <w:rsid w:val="00D3210A"/>
    <w:rsid w:val="00D321E1"/>
    <w:rsid w:val="00D32247"/>
    <w:rsid w:val="00D322CC"/>
    <w:rsid w:val="00D323A2"/>
    <w:rsid w:val="00D323BD"/>
    <w:rsid w:val="00D323FD"/>
    <w:rsid w:val="00D3248B"/>
    <w:rsid w:val="00D3248C"/>
    <w:rsid w:val="00D324B3"/>
    <w:rsid w:val="00D324EB"/>
    <w:rsid w:val="00D32593"/>
    <w:rsid w:val="00D325C0"/>
    <w:rsid w:val="00D32683"/>
    <w:rsid w:val="00D327E7"/>
    <w:rsid w:val="00D3287B"/>
    <w:rsid w:val="00D3297B"/>
    <w:rsid w:val="00D329B5"/>
    <w:rsid w:val="00D32A2A"/>
    <w:rsid w:val="00D32A2E"/>
    <w:rsid w:val="00D32B62"/>
    <w:rsid w:val="00D32BD5"/>
    <w:rsid w:val="00D32C08"/>
    <w:rsid w:val="00D32C8A"/>
    <w:rsid w:val="00D32DB0"/>
    <w:rsid w:val="00D32DB9"/>
    <w:rsid w:val="00D32F7A"/>
    <w:rsid w:val="00D32FBC"/>
    <w:rsid w:val="00D32FD6"/>
    <w:rsid w:val="00D33126"/>
    <w:rsid w:val="00D3337A"/>
    <w:rsid w:val="00D333AA"/>
    <w:rsid w:val="00D333D8"/>
    <w:rsid w:val="00D33429"/>
    <w:rsid w:val="00D3343B"/>
    <w:rsid w:val="00D33446"/>
    <w:rsid w:val="00D3344F"/>
    <w:rsid w:val="00D3347F"/>
    <w:rsid w:val="00D334EE"/>
    <w:rsid w:val="00D33791"/>
    <w:rsid w:val="00D337EC"/>
    <w:rsid w:val="00D33849"/>
    <w:rsid w:val="00D33980"/>
    <w:rsid w:val="00D339BC"/>
    <w:rsid w:val="00D339C4"/>
    <w:rsid w:val="00D33AD8"/>
    <w:rsid w:val="00D33B14"/>
    <w:rsid w:val="00D33B73"/>
    <w:rsid w:val="00D33C8B"/>
    <w:rsid w:val="00D33D1D"/>
    <w:rsid w:val="00D33D7E"/>
    <w:rsid w:val="00D34005"/>
    <w:rsid w:val="00D3403F"/>
    <w:rsid w:val="00D3407D"/>
    <w:rsid w:val="00D34176"/>
    <w:rsid w:val="00D34185"/>
    <w:rsid w:val="00D3418D"/>
    <w:rsid w:val="00D341A9"/>
    <w:rsid w:val="00D342BC"/>
    <w:rsid w:val="00D34331"/>
    <w:rsid w:val="00D3445C"/>
    <w:rsid w:val="00D3446D"/>
    <w:rsid w:val="00D344E8"/>
    <w:rsid w:val="00D3450C"/>
    <w:rsid w:val="00D345A7"/>
    <w:rsid w:val="00D345CD"/>
    <w:rsid w:val="00D345FC"/>
    <w:rsid w:val="00D34850"/>
    <w:rsid w:val="00D34855"/>
    <w:rsid w:val="00D34894"/>
    <w:rsid w:val="00D348F3"/>
    <w:rsid w:val="00D349A3"/>
    <w:rsid w:val="00D349C0"/>
    <w:rsid w:val="00D349EE"/>
    <w:rsid w:val="00D34A00"/>
    <w:rsid w:val="00D34C6A"/>
    <w:rsid w:val="00D34CAA"/>
    <w:rsid w:val="00D34CB2"/>
    <w:rsid w:val="00D34D67"/>
    <w:rsid w:val="00D34E34"/>
    <w:rsid w:val="00D34E43"/>
    <w:rsid w:val="00D34E9E"/>
    <w:rsid w:val="00D34ECA"/>
    <w:rsid w:val="00D35194"/>
    <w:rsid w:val="00D35434"/>
    <w:rsid w:val="00D35480"/>
    <w:rsid w:val="00D354AA"/>
    <w:rsid w:val="00D35563"/>
    <w:rsid w:val="00D355FB"/>
    <w:rsid w:val="00D356B5"/>
    <w:rsid w:val="00D356EE"/>
    <w:rsid w:val="00D35789"/>
    <w:rsid w:val="00D35816"/>
    <w:rsid w:val="00D35900"/>
    <w:rsid w:val="00D3590C"/>
    <w:rsid w:val="00D3592D"/>
    <w:rsid w:val="00D35AE5"/>
    <w:rsid w:val="00D35B6F"/>
    <w:rsid w:val="00D35BC5"/>
    <w:rsid w:val="00D35BD8"/>
    <w:rsid w:val="00D35C0E"/>
    <w:rsid w:val="00D35D81"/>
    <w:rsid w:val="00D35DA5"/>
    <w:rsid w:val="00D35DDB"/>
    <w:rsid w:val="00D35DF6"/>
    <w:rsid w:val="00D35E06"/>
    <w:rsid w:val="00D35FC1"/>
    <w:rsid w:val="00D35FE1"/>
    <w:rsid w:val="00D3611B"/>
    <w:rsid w:val="00D3623C"/>
    <w:rsid w:val="00D3635C"/>
    <w:rsid w:val="00D36384"/>
    <w:rsid w:val="00D36444"/>
    <w:rsid w:val="00D364D2"/>
    <w:rsid w:val="00D365AE"/>
    <w:rsid w:val="00D365D8"/>
    <w:rsid w:val="00D366E9"/>
    <w:rsid w:val="00D36839"/>
    <w:rsid w:val="00D36870"/>
    <w:rsid w:val="00D36898"/>
    <w:rsid w:val="00D3698F"/>
    <w:rsid w:val="00D369F3"/>
    <w:rsid w:val="00D36A4F"/>
    <w:rsid w:val="00D36B22"/>
    <w:rsid w:val="00D36B2B"/>
    <w:rsid w:val="00D36B51"/>
    <w:rsid w:val="00D36B83"/>
    <w:rsid w:val="00D36BBC"/>
    <w:rsid w:val="00D36BF1"/>
    <w:rsid w:val="00D36C99"/>
    <w:rsid w:val="00D36C9B"/>
    <w:rsid w:val="00D36D21"/>
    <w:rsid w:val="00D36DDB"/>
    <w:rsid w:val="00D36F5D"/>
    <w:rsid w:val="00D36F94"/>
    <w:rsid w:val="00D37016"/>
    <w:rsid w:val="00D370A6"/>
    <w:rsid w:val="00D37245"/>
    <w:rsid w:val="00D3730F"/>
    <w:rsid w:val="00D37356"/>
    <w:rsid w:val="00D373DE"/>
    <w:rsid w:val="00D37418"/>
    <w:rsid w:val="00D37432"/>
    <w:rsid w:val="00D37521"/>
    <w:rsid w:val="00D37612"/>
    <w:rsid w:val="00D3779A"/>
    <w:rsid w:val="00D377CB"/>
    <w:rsid w:val="00D37875"/>
    <w:rsid w:val="00D3788B"/>
    <w:rsid w:val="00D37930"/>
    <w:rsid w:val="00D37A24"/>
    <w:rsid w:val="00D37B5A"/>
    <w:rsid w:val="00D37BF9"/>
    <w:rsid w:val="00D37C31"/>
    <w:rsid w:val="00D37C65"/>
    <w:rsid w:val="00D37D30"/>
    <w:rsid w:val="00D37EF6"/>
    <w:rsid w:val="00D37FF5"/>
    <w:rsid w:val="00D40074"/>
    <w:rsid w:val="00D400F3"/>
    <w:rsid w:val="00D401FE"/>
    <w:rsid w:val="00D4020E"/>
    <w:rsid w:val="00D40217"/>
    <w:rsid w:val="00D4021F"/>
    <w:rsid w:val="00D402E5"/>
    <w:rsid w:val="00D40311"/>
    <w:rsid w:val="00D4031E"/>
    <w:rsid w:val="00D4065D"/>
    <w:rsid w:val="00D40701"/>
    <w:rsid w:val="00D40707"/>
    <w:rsid w:val="00D407B9"/>
    <w:rsid w:val="00D4084C"/>
    <w:rsid w:val="00D408C0"/>
    <w:rsid w:val="00D408FA"/>
    <w:rsid w:val="00D40901"/>
    <w:rsid w:val="00D40966"/>
    <w:rsid w:val="00D4097D"/>
    <w:rsid w:val="00D40A76"/>
    <w:rsid w:val="00D40D02"/>
    <w:rsid w:val="00D40D46"/>
    <w:rsid w:val="00D40D4B"/>
    <w:rsid w:val="00D40D60"/>
    <w:rsid w:val="00D40E70"/>
    <w:rsid w:val="00D40E8F"/>
    <w:rsid w:val="00D4102A"/>
    <w:rsid w:val="00D410CC"/>
    <w:rsid w:val="00D410DA"/>
    <w:rsid w:val="00D41165"/>
    <w:rsid w:val="00D4141A"/>
    <w:rsid w:val="00D414D4"/>
    <w:rsid w:val="00D4150D"/>
    <w:rsid w:val="00D41552"/>
    <w:rsid w:val="00D41616"/>
    <w:rsid w:val="00D41754"/>
    <w:rsid w:val="00D41845"/>
    <w:rsid w:val="00D41955"/>
    <w:rsid w:val="00D41B17"/>
    <w:rsid w:val="00D41C59"/>
    <w:rsid w:val="00D41C6B"/>
    <w:rsid w:val="00D41E7D"/>
    <w:rsid w:val="00D42127"/>
    <w:rsid w:val="00D421C4"/>
    <w:rsid w:val="00D42306"/>
    <w:rsid w:val="00D4234C"/>
    <w:rsid w:val="00D42365"/>
    <w:rsid w:val="00D4236D"/>
    <w:rsid w:val="00D423FB"/>
    <w:rsid w:val="00D42462"/>
    <w:rsid w:val="00D4247B"/>
    <w:rsid w:val="00D42596"/>
    <w:rsid w:val="00D4273F"/>
    <w:rsid w:val="00D42764"/>
    <w:rsid w:val="00D428A1"/>
    <w:rsid w:val="00D428AC"/>
    <w:rsid w:val="00D42C95"/>
    <w:rsid w:val="00D42CF6"/>
    <w:rsid w:val="00D42D18"/>
    <w:rsid w:val="00D42D78"/>
    <w:rsid w:val="00D42ED9"/>
    <w:rsid w:val="00D42FA1"/>
    <w:rsid w:val="00D42FA9"/>
    <w:rsid w:val="00D43014"/>
    <w:rsid w:val="00D430DF"/>
    <w:rsid w:val="00D431F9"/>
    <w:rsid w:val="00D43257"/>
    <w:rsid w:val="00D43285"/>
    <w:rsid w:val="00D43352"/>
    <w:rsid w:val="00D43381"/>
    <w:rsid w:val="00D433C6"/>
    <w:rsid w:val="00D433F2"/>
    <w:rsid w:val="00D43405"/>
    <w:rsid w:val="00D434D2"/>
    <w:rsid w:val="00D437F4"/>
    <w:rsid w:val="00D438D2"/>
    <w:rsid w:val="00D438DD"/>
    <w:rsid w:val="00D43A95"/>
    <w:rsid w:val="00D43B2E"/>
    <w:rsid w:val="00D43C08"/>
    <w:rsid w:val="00D43C56"/>
    <w:rsid w:val="00D43CAC"/>
    <w:rsid w:val="00D43CE7"/>
    <w:rsid w:val="00D43D9F"/>
    <w:rsid w:val="00D43E4E"/>
    <w:rsid w:val="00D43F08"/>
    <w:rsid w:val="00D43F32"/>
    <w:rsid w:val="00D43F84"/>
    <w:rsid w:val="00D43FC6"/>
    <w:rsid w:val="00D44053"/>
    <w:rsid w:val="00D4406C"/>
    <w:rsid w:val="00D44177"/>
    <w:rsid w:val="00D44217"/>
    <w:rsid w:val="00D44236"/>
    <w:rsid w:val="00D4426F"/>
    <w:rsid w:val="00D44272"/>
    <w:rsid w:val="00D443EC"/>
    <w:rsid w:val="00D44612"/>
    <w:rsid w:val="00D44617"/>
    <w:rsid w:val="00D446F3"/>
    <w:rsid w:val="00D44709"/>
    <w:rsid w:val="00D448A2"/>
    <w:rsid w:val="00D4498A"/>
    <w:rsid w:val="00D449E8"/>
    <w:rsid w:val="00D44BE1"/>
    <w:rsid w:val="00D44C7D"/>
    <w:rsid w:val="00D44E15"/>
    <w:rsid w:val="00D44E6F"/>
    <w:rsid w:val="00D44EAB"/>
    <w:rsid w:val="00D45161"/>
    <w:rsid w:val="00D451E2"/>
    <w:rsid w:val="00D45286"/>
    <w:rsid w:val="00D452E4"/>
    <w:rsid w:val="00D4550A"/>
    <w:rsid w:val="00D45544"/>
    <w:rsid w:val="00D4555A"/>
    <w:rsid w:val="00D455C8"/>
    <w:rsid w:val="00D4561F"/>
    <w:rsid w:val="00D45830"/>
    <w:rsid w:val="00D458F7"/>
    <w:rsid w:val="00D459D5"/>
    <w:rsid w:val="00D45AE0"/>
    <w:rsid w:val="00D45BE2"/>
    <w:rsid w:val="00D45C8C"/>
    <w:rsid w:val="00D45DB9"/>
    <w:rsid w:val="00D45DDF"/>
    <w:rsid w:val="00D45E5B"/>
    <w:rsid w:val="00D45E68"/>
    <w:rsid w:val="00D46033"/>
    <w:rsid w:val="00D461CC"/>
    <w:rsid w:val="00D461D5"/>
    <w:rsid w:val="00D46262"/>
    <w:rsid w:val="00D462A2"/>
    <w:rsid w:val="00D462C5"/>
    <w:rsid w:val="00D463A2"/>
    <w:rsid w:val="00D463D4"/>
    <w:rsid w:val="00D46410"/>
    <w:rsid w:val="00D46416"/>
    <w:rsid w:val="00D4647B"/>
    <w:rsid w:val="00D466CA"/>
    <w:rsid w:val="00D466DC"/>
    <w:rsid w:val="00D46782"/>
    <w:rsid w:val="00D4678C"/>
    <w:rsid w:val="00D4690D"/>
    <w:rsid w:val="00D46AFF"/>
    <w:rsid w:val="00D46B99"/>
    <w:rsid w:val="00D46C74"/>
    <w:rsid w:val="00D46C78"/>
    <w:rsid w:val="00D46D53"/>
    <w:rsid w:val="00D46DD1"/>
    <w:rsid w:val="00D46EE2"/>
    <w:rsid w:val="00D47057"/>
    <w:rsid w:val="00D470A7"/>
    <w:rsid w:val="00D471B5"/>
    <w:rsid w:val="00D4722C"/>
    <w:rsid w:val="00D4728E"/>
    <w:rsid w:val="00D472B7"/>
    <w:rsid w:val="00D472C5"/>
    <w:rsid w:val="00D47321"/>
    <w:rsid w:val="00D4743F"/>
    <w:rsid w:val="00D47444"/>
    <w:rsid w:val="00D4755B"/>
    <w:rsid w:val="00D47568"/>
    <w:rsid w:val="00D478CE"/>
    <w:rsid w:val="00D478E8"/>
    <w:rsid w:val="00D47969"/>
    <w:rsid w:val="00D47B43"/>
    <w:rsid w:val="00D47C46"/>
    <w:rsid w:val="00D47CF9"/>
    <w:rsid w:val="00D47DF6"/>
    <w:rsid w:val="00D47E41"/>
    <w:rsid w:val="00D47E61"/>
    <w:rsid w:val="00D47EB8"/>
    <w:rsid w:val="00D47EC3"/>
    <w:rsid w:val="00D47ED5"/>
    <w:rsid w:val="00D47EE6"/>
    <w:rsid w:val="00D500A3"/>
    <w:rsid w:val="00D5017D"/>
    <w:rsid w:val="00D50359"/>
    <w:rsid w:val="00D50436"/>
    <w:rsid w:val="00D5046A"/>
    <w:rsid w:val="00D505AC"/>
    <w:rsid w:val="00D50600"/>
    <w:rsid w:val="00D5071A"/>
    <w:rsid w:val="00D5076D"/>
    <w:rsid w:val="00D50793"/>
    <w:rsid w:val="00D50BD7"/>
    <w:rsid w:val="00D50BE6"/>
    <w:rsid w:val="00D50C08"/>
    <w:rsid w:val="00D50C6B"/>
    <w:rsid w:val="00D50DAD"/>
    <w:rsid w:val="00D50E80"/>
    <w:rsid w:val="00D50FD4"/>
    <w:rsid w:val="00D51062"/>
    <w:rsid w:val="00D51157"/>
    <w:rsid w:val="00D51173"/>
    <w:rsid w:val="00D51227"/>
    <w:rsid w:val="00D51290"/>
    <w:rsid w:val="00D51311"/>
    <w:rsid w:val="00D51410"/>
    <w:rsid w:val="00D51489"/>
    <w:rsid w:val="00D514A8"/>
    <w:rsid w:val="00D514B6"/>
    <w:rsid w:val="00D514FF"/>
    <w:rsid w:val="00D5155D"/>
    <w:rsid w:val="00D515EE"/>
    <w:rsid w:val="00D51612"/>
    <w:rsid w:val="00D51659"/>
    <w:rsid w:val="00D516AB"/>
    <w:rsid w:val="00D51786"/>
    <w:rsid w:val="00D5184E"/>
    <w:rsid w:val="00D5186F"/>
    <w:rsid w:val="00D51948"/>
    <w:rsid w:val="00D51971"/>
    <w:rsid w:val="00D519D6"/>
    <w:rsid w:val="00D51B82"/>
    <w:rsid w:val="00D51B8F"/>
    <w:rsid w:val="00D51D20"/>
    <w:rsid w:val="00D51D52"/>
    <w:rsid w:val="00D51E40"/>
    <w:rsid w:val="00D51E50"/>
    <w:rsid w:val="00D51FC6"/>
    <w:rsid w:val="00D520A7"/>
    <w:rsid w:val="00D523D8"/>
    <w:rsid w:val="00D523F6"/>
    <w:rsid w:val="00D52593"/>
    <w:rsid w:val="00D525EC"/>
    <w:rsid w:val="00D52656"/>
    <w:rsid w:val="00D528FD"/>
    <w:rsid w:val="00D529AF"/>
    <w:rsid w:val="00D52AA6"/>
    <w:rsid w:val="00D52ADE"/>
    <w:rsid w:val="00D52B81"/>
    <w:rsid w:val="00D52C8E"/>
    <w:rsid w:val="00D52D46"/>
    <w:rsid w:val="00D52DF8"/>
    <w:rsid w:val="00D52E4C"/>
    <w:rsid w:val="00D52EBE"/>
    <w:rsid w:val="00D52F76"/>
    <w:rsid w:val="00D53023"/>
    <w:rsid w:val="00D5305E"/>
    <w:rsid w:val="00D530F0"/>
    <w:rsid w:val="00D53110"/>
    <w:rsid w:val="00D531E5"/>
    <w:rsid w:val="00D531F6"/>
    <w:rsid w:val="00D532D2"/>
    <w:rsid w:val="00D533B1"/>
    <w:rsid w:val="00D5341A"/>
    <w:rsid w:val="00D534E6"/>
    <w:rsid w:val="00D535BD"/>
    <w:rsid w:val="00D536BE"/>
    <w:rsid w:val="00D537E8"/>
    <w:rsid w:val="00D53841"/>
    <w:rsid w:val="00D5384F"/>
    <w:rsid w:val="00D53A42"/>
    <w:rsid w:val="00D53A56"/>
    <w:rsid w:val="00D53A64"/>
    <w:rsid w:val="00D53AF7"/>
    <w:rsid w:val="00D53AFD"/>
    <w:rsid w:val="00D53B45"/>
    <w:rsid w:val="00D53C54"/>
    <w:rsid w:val="00D53CAD"/>
    <w:rsid w:val="00D53DAA"/>
    <w:rsid w:val="00D53EEC"/>
    <w:rsid w:val="00D53F78"/>
    <w:rsid w:val="00D53FCC"/>
    <w:rsid w:val="00D540EE"/>
    <w:rsid w:val="00D5411D"/>
    <w:rsid w:val="00D541A7"/>
    <w:rsid w:val="00D541AE"/>
    <w:rsid w:val="00D542E8"/>
    <w:rsid w:val="00D5437E"/>
    <w:rsid w:val="00D54545"/>
    <w:rsid w:val="00D54582"/>
    <w:rsid w:val="00D545CD"/>
    <w:rsid w:val="00D546A2"/>
    <w:rsid w:val="00D548E9"/>
    <w:rsid w:val="00D54904"/>
    <w:rsid w:val="00D549D2"/>
    <w:rsid w:val="00D54A0C"/>
    <w:rsid w:val="00D54A27"/>
    <w:rsid w:val="00D54B9D"/>
    <w:rsid w:val="00D54BAB"/>
    <w:rsid w:val="00D54BF0"/>
    <w:rsid w:val="00D54C1A"/>
    <w:rsid w:val="00D54D41"/>
    <w:rsid w:val="00D54D90"/>
    <w:rsid w:val="00D54DBE"/>
    <w:rsid w:val="00D54F80"/>
    <w:rsid w:val="00D54FE0"/>
    <w:rsid w:val="00D55030"/>
    <w:rsid w:val="00D551CB"/>
    <w:rsid w:val="00D552DE"/>
    <w:rsid w:val="00D553D1"/>
    <w:rsid w:val="00D5545D"/>
    <w:rsid w:val="00D55467"/>
    <w:rsid w:val="00D554B3"/>
    <w:rsid w:val="00D55522"/>
    <w:rsid w:val="00D55570"/>
    <w:rsid w:val="00D5571B"/>
    <w:rsid w:val="00D5588B"/>
    <w:rsid w:val="00D55AE9"/>
    <w:rsid w:val="00D55B6B"/>
    <w:rsid w:val="00D55BC6"/>
    <w:rsid w:val="00D55BE9"/>
    <w:rsid w:val="00D55D38"/>
    <w:rsid w:val="00D55D84"/>
    <w:rsid w:val="00D55E0C"/>
    <w:rsid w:val="00D55F0E"/>
    <w:rsid w:val="00D55F6A"/>
    <w:rsid w:val="00D5603A"/>
    <w:rsid w:val="00D56046"/>
    <w:rsid w:val="00D5614F"/>
    <w:rsid w:val="00D56258"/>
    <w:rsid w:val="00D5630A"/>
    <w:rsid w:val="00D5632F"/>
    <w:rsid w:val="00D5635C"/>
    <w:rsid w:val="00D56489"/>
    <w:rsid w:val="00D56553"/>
    <w:rsid w:val="00D56683"/>
    <w:rsid w:val="00D566E1"/>
    <w:rsid w:val="00D5675C"/>
    <w:rsid w:val="00D5678A"/>
    <w:rsid w:val="00D567E1"/>
    <w:rsid w:val="00D567F6"/>
    <w:rsid w:val="00D568AD"/>
    <w:rsid w:val="00D568B9"/>
    <w:rsid w:val="00D568BC"/>
    <w:rsid w:val="00D568FA"/>
    <w:rsid w:val="00D56A27"/>
    <w:rsid w:val="00D56A2A"/>
    <w:rsid w:val="00D56C7A"/>
    <w:rsid w:val="00D56C8D"/>
    <w:rsid w:val="00D56CB2"/>
    <w:rsid w:val="00D56CBB"/>
    <w:rsid w:val="00D56D33"/>
    <w:rsid w:val="00D56DF5"/>
    <w:rsid w:val="00D56F41"/>
    <w:rsid w:val="00D5712D"/>
    <w:rsid w:val="00D5720B"/>
    <w:rsid w:val="00D5723C"/>
    <w:rsid w:val="00D572A3"/>
    <w:rsid w:val="00D573AA"/>
    <w:rsid w:val="00D5747A"/>
    <w:rsid w:val="00D5748C"/>
    <w:rsid w:val="00D575B6"/>
    <w:rsid w:val="00D575EE"/>
    <w:rsid w:val="00D5765F"/>
    <w:rsid w:val="00D5766D"/>
    <w:rsid w:val="00D576FC"/>
    <w:rsid w:val="00D57733"/>
    <w:rsid w:val="00D57917"/>
    <w:rsid w:val="00D57B70"/>
    <w:rsid w:val="00D57C57"/>
    <w:rsid w:val="00D57C58"/>
    <w:rsid w:val="00D57C65"/>
    <w:rsid w:val="00D57CF2"/>
    <w:rsid w:val="00D57EA5"/>
    <w:rsid w:val="00D60033"/>
    <w:rsid w:val="00D60040"/>
    <w:rsid w:val="00D6022D"/>
    <w:rsid w:val="00D602B1"/>
    <w:rsid w:val="00D60322"/>
    <w:rsid w:val="00D60324"/>
    <w:rsid w:val="00D60360"/>
    <w:rsid w:val="00D6037B"/>
    <w:rsid w:val="00D603DC"/>
    <w:rsid w:val="00D60480"/>
    <w:rsid w:val="00D60519"/>
    <w:rsid w:val="00D6052B"/>
    <w:rsid w:val="00D6084D"/>
    <w:rsid w:val="00D608E5"/>
    <w:rsid w:val="00D608E6"/>
    <w:rsid w:val="00D60961"/>
    <w:rsid w:val="00D609D0"/>
    <w:rsid w:val="00D609D8"/>
    <w:rsid w:val="00D60A57"/>
    <w:rsid w:val="00D60B2F"/>
    <w:rsid w:val="00D60B6A"/>
    <w:rsid w:val="00D60D2E"/>
    <w:rsid w:val="00D60E26"/>
    <w:rsid w:val="00D60E8B"/>
    <w:rsid w:val="00D60EF5"/>
    <w:rsid w:val="00D60F2F"/>
    <w:rsid w:val="00D60F8C"/>
    <w:rsid w:val="00D60FB2"/>
    <w:rsid w:val="00D61037"/>
    <w:rsid w:val="00D611F2"/>
    <w:rsid w:val="00D6133E"/>
    <w:rsid w:val="00D61429"/>
    <w:rsid w:val="00D61453"/>
    <w:rsid w:val="00D61583"/>
    <w:rsid w:val="00D6162E"/>
    <w:rsid w:val="00D61784"/>
    <w:rsid w:val="00D617F3"/>
    <w:rsid w:val="00D61852"/>
    <w:rsid w:val="00D61853"/>
    <w:rsid w:val="00D61984"/>
    <w:rsid w:val="00D619C7"/>
    <w:rsid w:val="00D61A70"/>
    <w:rsid w:val="00D61AA5"/>
    <w:rsid w:val="00D61BCF"/>
    <w:rsid w:val="00D61C47"/>
    <w:rsid w:val="00D61CB5"/>
    <w:rsid w:val="00D61F35"/>
    <w:rsid w:val="00D62115"/>
    <w:rsid w:val="00D62144"/>
    <w:rsid w:val="00D6216D"/>
    <w:rsid w:val="00D6224A"/>
    <w:rsid w:val="00D622D8"/>
    <w:rsid w:val="00D622DD"/>
    <w:rsid w:val="00D622FB"/>
    <w:rsid w:val="00D62378"/>
    <w:rsid w:val="00D6240E"/>
    <w:rsid w:val="00D6241A"/>
    <w:rsid w:val="00D625FE"/>
    <w:rsid w:val="00D62668"/>
    <w:rsid w:val="00D626CD"/>
    <w:rsid w:val="00D627FE"/>
    <w:rsid w:val="00D62826"/>
    <w:rsid w:val="00D62AA7"/>
    <w:rsid w:val="00D62B0D"/>
    <w:rsid w:val="00D62B6D"/>
    <w:rsid w:val="00D62B99"/>
    <w:rsid w:val="00D62C7A"/>
    <w:rsid w:val="00D62D33"/>
    <w:rsid w:val="00D62D3D"/>
    <w:rsid w:val="00D62EF9"/>
    <w:rsid w:val="00D62FC0"/>
    <w:rsid w:val="00D630E2"/>
    <w:rsid w:val="00D63126"/>
    <w:rsid w:val="00D632AB"/>
    <w:rsid w:val="00D63317"/>
    <w:rsid w:val="00D63430"/>
    <w:rsid w:val="00D63459"/>
    <w:rsid w:val="00D6367E"/>
    <w:rsid w:val="00D6371E"/>
    <w:rsid w:val="00D6374D"/>
    <w:rsid w:val="00D63867"/>
    <w:rsid w:val="00D63A2E"/>
    <w:rsid w:val="00D63AFD"/>
    <w:rsid w:val="00D63AFE"/>
    <w:rsid w:val="00D63BB6"/>
    <w:rsid w:val="00D63BF3"/>
    <w:rsid w:val="00D63C29"/>
    <w:rsid w:val="00D63D0C"/>
    <w:rsid w:val="00D63D70"/>
    <w:rsid w:val="00D63E36"/>
    <w:rsid w:val="00D63EB3"/>
    <w:rsid w:val="00D63EB6"/>
    <w:rsid w:val="00D6401A"/>
    <w:rsid w:val="00D640D6"/>
    <w:rsid w:val="00D64167"/>
    <w:rsid w:val="00D641B2"/>
    <w:rsid w:val="00D6422F"/>
    <w:rsid w:val="00D64519"/>
    <w:rsid w:val="00D6472E"/>
    <w:rsid w:val="00D647F5"/>
    <w:rsid w:val="00D6493B"/>
    <w:rsid w:val="00D6498A"/>
    <w:rsid w:val="00D6498D"/>
    <w:rsid w:val="00D64A0C"/>
    <w:rsid w:val="00D64ADC"/>
    <w:rsid w:val="00D64BD2"/>
    <w:rsid w:val="00D64C24"/>
    <w:rsid w:val="00D64D89"/>
    <w:rsid w:val="00D64E2C"/>
    <w:rsid w:val="00D64FFD"/>
    <w:rsid w:val="00D650F0"/>
    <w:rsid w:val="00D6514E"/>
    <w:rsid w:val="00D65192"/>
    <w:rsid w:val="00D651A0"/>
    <w:rsid w:val="00D65320"/>
    <w:rsid w:val="00D65332"/>
    <w:rsid w:val="00D65390"/>
    <w:rsid w:val="00D653EA"/>
    <w:rsid w:val="00D653ED"/>
    <w:rsid w:val="00D6550B"/>
    <w:rsid w:val="00D6554B"/>
    <w:rsid w:val="00D65626"/>
    <w:rsid w:val="00D65653"/>
    <w:rsid w:val="00D657C6"/>
    <w:rsid w:val="00D657D9"/>
    <w:rsid w:val="00D6593F"/>
    <w:rsid w:val="00D65A69"/>
    <w:rsid w:val="00D65A6B"/>
    <w:rsid w:val="00D65B60"/>
    <w:rsid w:val="00D65BAE"/>
    <w:rsid w:val="00D65BF6"/>
    <w:rsid w:val="00D65C4F"/>
    <w:rsid w:val="00D65CB0"/>
    <w:rsid w:val="00D65FCD"/>
    <w:rsid w:val="00D660EC"/>
    <w:rsid w:val="00D66212"/>
    <w:rsid w:val="00D66243"/>
    <w:rsid w:val="00D6638F"/>
    <w:rsid w:val="00D66516"/>
    <w:rsid w:val="00D6661A"/>
    <w:rsid w:val="00D6669E"/>
    <w:rsid w:val="00D66839"/>
    <w:rsid w:val="00D66923"/>
    <w:rsid w:val="00D66964"/>
    <w:rsid w:val="00D66970"/>
    <w:rsid w:val="00D66A04"/>
    <w:rsid w:val="00D66A9E"/>
    <w:rsid w:val="00D66AA7"/>
    <w:rsid w:val="00D66AB5"/>
    <w:rsid w:val="00D66AF9"/>
    <w:rsid w:val="00D66BB9"/>
    <w:rsid w:val="00D66C54"/>
    <w:rsid w:val="00D66DBD"/>
    <w:rsid w:val="00D66E30"/>
    <w:rsid w:val="00D66EC2"/>
    <w:rsid w:val="00D66F1F"/>
    <w:rsid w:val="00D6707B"/>
    <w:rsid w:val="00D67178"/>
    <w:rsid w:val="00D67215"/>
    <w:rsid w:val="00D672DF"/>
    <w:rsid w:val="00D6738A"/>
    <w:rsid w:val="00D674A4"/>
    <w:rsid w:val="00D6757C"/>
    <w:rsid w:val="00D675B7"/>
    <w:rsid w:val="00D67676"/>
    <w:rsid w:val="00D676F8"/>
    <w:rsid w:val="00D67765"/>
    <w:rsid w:val="00D67868"/>
    <w:rsid w:val="00D678C7"/>
    <w:rsid w:val="00D67B5E"/>
    <w:rsid w:val="00D67BE4"/>
    <w:rsid w:val="00D67C49"/>
    <w:rsid w:val="00D67D15"/>
    <w:rsid w:val="00D67D92"/>
    <w:rsid w:val="00D67E4E"/>
    <w:rsid w:val="00D67EDB"/>
    <w:rsid w:val="00D67F10"/>
    <w:rsid w:val="00D67F72"/>
    <w:rsid w:val="00D67FB7"/>
    <w:rsid w:val="00D67FFE"/>
    <w:rsid w:val="00D70011"/>
    <w:rsid w:val="00D70024"/>
    <w:rsid w:val="00D70108"/>
    <w:rsid w:val="00D70149"/>
    <w:rsid w:val="00D7017A"/>
    <w:rsid w:val="00D701FD"/>
    <w:rsid w:val="00D703A1"/>
    <w:rsid w:val="00D70520"/>
    <w:rsid w:val="00D7053D"/>
    <w:rsid w:val="00D7056F"/>
    <w:rsid w:val="00D705CA"/>
    <w:rsid w:val="00D705F6"/>
    <w:rsid w:val="00D7063B"/>
    <w:rsid w:val="00D706CD"/>
    <w:rsid w:val="00D707B0"/>
    <w:rsid w:val="00D7087A"/>
    <w:rsid w:val="00D70A63"/>
    <w:rsid w:val="00D70B73"/>
    <w:rsid w:val="00D70C12"/>
    <w:rsid w:val="00D70C3B"/>
    <w:rsid w:val="00D70C64"/>
    <w:rsid w:val="00D70D75"/>
    <w:rsid w:val="00D70DCA"/>
    <w:rsid w:val="00D70DEE"/>
    <w:rsid w:val="00D70E8A"/>
    <w:rsid w:val="00D70EB4"/>
    <w:rsid w:val="00D70F3D"/>
    <w:rsid w:val="00D71093"/>
    <w:rsid w:val="00D710B3"/>
    <w:rsid w:val="00D7116B"/>
    <w:rsid w:val="00D711CC"/>
    <w:rsid w:val="00D711CD"/>
    <w:rsid w:val="00D713AD"/>
    <w:rsid w:val="00D71409"/>
    <w:rsid w:val="00D71466"/>
    <w:rsid w:val="00D71564"/>
    <w:rsid w:val="00D71693"/>
    <w:rsid w:val="00D71697"/>
    <w:rsid w:val="00D716E3"/>
    <w:rsid w:val="00D716FD"/>
    <w:rsid w:val="00D717BF"/>
    <w:rsid w:val="00D7186C"/>
    <w:rsid w:val="00D718B4"/>
    <w:rsid w:val="00D71B32"/>
    <w:rsid w:val="00D71B6E"/>
    <w:rsid w:val="00D71E03"/>
    <w:rsid w:val="00D71E21"/>
    <w:rsid w:val="00D71F21"/>
    <w:rsid w:val="00D71FEE"/>
    <w:rsid w:val="00D720D0"/>
    <w:rsid w:val="00D720EF"/>
    <w:rsid w:val="00D722FD"/>
    <w:rsid w:val="00D7240E"/>
    <w:rsid w:val="00D72485"/>
    <w:rsid w:val="00D72494"/>
    <w:rsid w:val="00D724F7"/>
    <w:rsid w:val="00D72566"/>
    <w:rsid w:val="00D7259C"/>
    <w:rsid w:val="00D725AC"/>
    <w:rsid w:val="00D725B3"/>
    <w:rsid w:val="00D72677"/>
    <w:rsid w:val="00D727A0"/>
    <w:rsid w:val="00D72950"/>
    <w:rsid w:val="00D7296B"/>
    <w:rsid w:val="00D72A80"/>
    <w:rsid w:val="00D72B97"/>
    <w:rsid w:val="00D72C36"/>
    <w:rsid w:val="00D72CA3"/>
    <w:rsid w:val="00D72DD8"/>
    <w:rsid w:val="00D72E60"/>
    <w:rsid w:val="00D72EDD"/>
    <w:rsid w:val="00D72F32"/>
    <w:rsid w:val="00D72FC2"/>
    <w:rsid w:val="00D7306A"/>
    <w:rsid w:val="00D733A7"/>
    <w:rsid w:val="00D73483"/>
    <w:rsid w:val="00D734D1"/>
    <w:rsid w:val="00D734E9"/>
    <w:rsid w:val="00D735A5"/>
    <w:rsid w:val="00D73754"/>
    <w:rsid w:val="00D73877"/>
    <w:rsid w:val="00D738F7"/>
    <w:rsid w:val="00D7395B"/>
    <w:rsid w:val="00D73990"/>
    <w:rsid w:val="00D73A3D"/>
    <w:rsid w:val="00D73A8C"/>
    <w:rsid w:val="00D73AA6"/>
    <w:rsid w:val="00D73B14"/>
    <w:rsid w:val="00D73C4C"/>
    <w:rsid w:val="00D73CFB"/>
    <w:rsid w:val="00D73D64"/>
    <w:rsid w:val="00D73DE1"/>
    <w:rsid w:val="00D73E67"/>
    <w:rsid w:val="00D73ECD"/>
    <w:rsid w:val="00D73F8C"/>
    <w:rsid w:val="00D73FFD"/>
    <w:rsid w:val="00D7406B"/>
    <w:rsid w:val="00D74125"/>
    <w:rsid w:val="00D7412C"/>
    <w:rsid w:val="00D742BA"/>
    <w:rsid w:val="00D74593"/>
    <w:rsid w:val="00D74607"/>
    <w:rsid w:val="00D7466D"/>
    <w:rsid w:val="00D7472D"/>
    <w:rsid w:val="00D7479E"/>
    <w:rsid w:val="00D747C6"/>
    <w:rsid w:val="00D747D7"/>
    <w:rsid w:val="00D74814"/>
    <w:rsid w:val="00D7487A"/>
    <w:rsid w:val="00D74B08"/>
    <w:rsid w:val="00D74C8E"/>
    <w:rsid w:val="00D74F4E"/>
    <w:rsid w:val="00D74F75"/>
    <w:rsid w:val="00D75012"/>
    <w:rsid w:val="00D75067"/>
    <w:rsid w:val="00D7515E"/>
    <w:rsid w:val="00D751D4"/>
    <w:rsid w:val="00D7520A"/>
    <w:rsid w:val="00D75211"/>
    <w:rsid w:val="00D75582"/>
    <w:rsid w:val="00D75587"/>
    <w:rsid w:val="00D75593"/>
    <w:rsid w:val="00D755E0"/>
    <w:rsid w:val="00D7560A"/>
    <w:rsid w:val="00D7563D"/>
    <w:rsid w:val="00D75746"/>
    <w:rsid w:val="00D75873"/>
    <w:rsid w:val="00D758C8"/>
    <w:rsid w:val="00D759C7"/>
    <w:rsid w:val="00D75A50"/>
    <w:rsid w:val="00D75A9A"/>
    <w:rsid w:val="00D75AE9"/>
    <w:rsid w:val="00D75B82"/>
    <w:rsid w:val="00D75F0E"/>
    <w:rsid w:val="00D75FA0"/>
    <w:rsid w:val="00D76093"/>
    <w:rsid w:val="00D76139"/>
    <w:rsid w:val="00D761C5"/>
    <w:rsid w:val="00D7635D"/>
    <w:rsid w:val="00D76372"/>
    <w:rsid w:val="00D76415"/>
    <w:rsid w:val="00D767D7"/>
    <w:rsid w:val="00D7689B"/>
    <w:rsid w:val="00D768EA"/>
    <w:rsid w:val="00D7692A"/>
    <w:rsid w:val="00D76A5E"/>
    <w:rsid w:val="00D76A7E"/>
    <w:rsid w:val="00D76A93"/>
    <w:rsid w:val="00D76AFD"/>
    <w:rsid w:val="00D76B3C"/>
    <w:rsid w:val="00D76B63"/>
    <w:rsid w:val="00D76D82"/>
    <w:rsid w:val="00D76FD4"/>
    <w:rsid w:val="00D7710F"/>
    <w:rsid w:val="00D77248"/>
    <w:rsid w:val="00D77337"/>
    <w:rsid w:val="00D7743B"/>
    <w:rsid w:val="00D774FE"/>
    <w:rsid w:val="00D77582"/>
    <w:rsid w:val="00D775A5"/>
    <w:rsid w:val="00D775FA"/>
    <w:rsid w:val="00D77652"/>
    <w:rsid w:val="00D776A8"/>
    <w:rsid w:val="00D77740"/>
    <w:rsid w:val="00D779B8"/>
    <w:rsid w:val="00D77C1B"/>
    <w:rsid w:val="00D77D17"/>
    <w:rsid w:val="00D77E60"/>
    <w:rsid w:val="00D77E6C"/>
    <w:rsid w:val="00D77F3C"/>
    <w:rsid w:val="00D77FA8"/>
    <w:rsid w:val="00D77FB9"/>
    <w:rsid w:val="00D77FF1"/>
    <w:rsid w:val="00D80008"/>
    <w:rsid w:val="00D8001A"/>
    <w:rsid w:val="00D8004C"/>
    <w:rsid w:val="00D8013F"/>
    <w:rsid w:val="00D8018C"/>
    <w:rsid w:val="00D801C9"/>
    <w:rsid w:val="00D80205"/>
    <w:rsid w:val="00D8031E"/>
    <w:rsid w:val="00D80441"/>
    <w:rsid w:val="00D8067A"/>
    <w:rsid w:val="00D808B3"/>
    <w:rsid w:val="00D80980"/>
    <w:rsid w:val="00D80A0E"/>
    <w:rsid w:val="00D80A41"/>
    <w:rsid w:val="00D80AE9"/>
    <w:rsid w:val="00D80B74"/>
    <w:rsid w:val="00D80BF5"/>
    <w:rsid w:val="00D80C27"/>
    <w:rsid w:val="00D80CD3"/>
    <w:rsid w:val="00D80D56"/>
    <w:rsid w:val="00D80D96"/>
    <w:rsid w:val="00D80DEC"/>
    <w:rsid w:val="00D80E28"/>
    <w:rsid w:val="00D80EB7"/>
    <w:rsid w:val="00D80FFD"/>
    <w:rsid w:val="00D81063"/>
    <w:rsid w:val="00D810B0"/>
    <w:rsid w:val="00D811FA"/>
    <w:rsid w:val="00D812E6"/>
    <w:rsid w:val="00D8130D"/>
    <w:rsid w:val="00D81363"/>
    <w:rsid w:val="00D8137D"/>
    <w:rsid w:val="00D8139D"/>
    <w:rsid w:val="00D813B7"/>
    <w:rsid w:val="00D813D1"/>
    <w:rsid w:val="00D813FE"/>
    <w:rsid w:val="00D81521"/>
    <w:rsid w:val="00D81548"/>
    <w:rsid w:val="00D815A0"/>
    <w:rsid w:val="00D815CE"/>
    <w:rsid w:val="00D815EA"/>
    <w:rsid w:val="00D815F9"/>
    <w:rsid w:val="00D81723"/>
    <w:rsid w:val="00D8172A"/>
    <w:rsid w:val="00D81808"/>
    <w:rsid w:val="00D81857"/>
    <w:rsid w:val="00D81882"/>
    <w:rsid w:val="00D81883"/>
    <w:rsid w:val="00D8188F"/>
    <w:rsid w:val="00D819D8"/>
    <w:rsid w:val="00D81B23"/>
    <w:rsid w:val="00D81B26"/>
    <w:rsid w:val="00D81BA7"/>
    <w:rsid w:val="00D81CAD"/>
    <w:rsid w:val="00D81CF2"/>
    <w:rsid w:val="00D81E42"/>
    <w:rsid w:val="00D81E53"/>
    <w:rsid w:val="00D81F82"/>
    <w:rsid w:val="00D81F8E"/>
    <w:rsid w:val="00D8207B"/>
    <w:rsid w:val="00D8233D"/>
    <w:rsid w:val="00D8238A"/>
    <w:rsid w:val="00D8242D"/>
    <w:rsid w:val="00D82467"/>
    <w:rsid w:val="00D824A1"/>
    <w:rsid w:val="00D82598"/>
    <w:rsid w:val="00D82651"/>
    <w:rsid w:val="00D826E8"/>
    <w:rsid w:val="00D82708"/>
    <w:rsid w:val="00D827FB"/>
    <w:rsid w:val="00D82CBC"/>
    <w:rsid w:val="00D82CF5"/>
    <w:rsid w:val="00D82E3A"/>
    <w:rsid w:val="00D82E8E"/>
    <w:rsid w:val="00D82FB8"/>
    <w:rsid w:val="00D830BE"/>
    <w:rsid w:val="00D8314F"/>
    <w:rsid w:val="00D831B6"/>
    <w:rsid w:val="00D83260"/>
    <w:rsid w:val="00D83331"/>
    <w:rsid w:val="00D834B0"/>
    <w:rsid w:val="00D83522"/>
    <w:rsid w:val="00D8355D"/>
    <w:rsid w:val="00D8357A"/>
    <w:rsid w:val="00D83586"/>
    <w:rsid w:val="00D83778"/>
    <w:rsid w:val="00D8378A"/>
    <w:rsid w:val="00D837AB"/>
    <w:rsid w:val="00D83995"/>
    <w:rsid w:val="00D839B1"/>
    <w:rsid w:val="00D83A8C"/>
    <w:rsid w:val="00D83C2D"/>
    <w:rsid w:val="00D83C7D"/>
    <w:rsid w:val="00D83E47"/>
    <w:rsid w:val="00D83E5E"/>
    <w:rsid w:val="00D8427F"/>
    <w:rsid w:val="00D8429B"/>
    <w:rsid w:val="00D842B4"/>
    <w:rsid w:val="00D842C7"/>
    <w:rsid w:val="00D84322"/>
    <w:rsid w:val="00D84356"/>
    <w:rsid w:val="00D84499"/>
    <w:rsid w:val="00D844CC"/>
    <w:rsid w:val="00D84684"/>
    <w:rsid w:val="00D84689"/>
    <w:rsid w:val="00D84783"/>
    <w:rsid w:val="00D84837"/>
    <w:rsid w:val="00D84934"/>
    <w:rsid w:val="00D84973"/>
    <w:rsid w:val="00D84A98"/>
    <w:rsid w:val="00D84AE4"/>
    <w:rsid w:val="00D84B99"/>
    <w:rsid w:val="00D84C48"/>
    <w:rsid w:val="00D84D1A"/>
    <w:rsid w:val="00D84EEC"/>
    <w:rsid w:val="00D84F52"/>
    <w:rsid w:val="00D84FDF"/>
    <w:rsid w:val="00D8513E"/>
    <w:rsid w:val="00D851A3"/>
    <w:rsid w:val="00D85262"/>
    <w:rsid w:val="00D85305"/>
    <w:rsid w:val="00D85375"/>
    <w:rsid w:val="00D854E0"/>
    <w:rsid w:val="00D8553C"/>
    <w:rsid w:val="00D855AC"/>
    <w:rsid w:val="00D856B8"/>
    <w:rsid w:val="00D8589F"/>
    <w:rsid w:val="00D858C3"/>
    <w:rsid w:val="00D85938"/>
    <w:rsid w:val="00D85A8D"/>
    <w:rsid w:val="00D85B25"/>
    <w:rsid w:val="00D85B8C"/>
    <w:rsid w:val="00D85C01"/>
    <w:rsid w:val="00D85C58"/>
    <w:rsid w:val="00D85D3E"/>
    <w:rsid w:val="00D85D48"/>
    <w:rsid w:val="00D85DEE"/>
    <w:rsid w:val="00D85F12"/>
    <w:rsid w:val="00D85FDE"/>
    <w:rsid w:val="00D860A5"/>
    <w:rsid w:val="00D860C6"/>
    <w:rsid w:val="00D86121"/>
    <w:rsid w:val="00D86144"/>
    <w:rsid w:val="00D862B1"/>
    <w:rsid w:val="00D8631D"/>
    <w:rsid w:val="00D863AD"/>
    <w:rsid w:val="00D86504"/>
    <w:rsid w:val="00D865FB"/>
    <w:rsid w:val="00D86641"/>
    <w:rsid w:val="00D8668D"/>
    <w:rsid w:val="00D866B2"/>
    <w:rsid w:val="00D86736"/>
    <w:rsid w:val="00D8676F"/>
    <w:rsid w:val="00D867F5"/>
    <w:rsid w:val="00D8686E"/>
    <w:rsid w:val="00D869B0"/>
    <w:rsid w:val="00D869F2"/>
    <w:rsid w:val="00D86A47"/>
    <w:rsid w:val="00D86C59"/>
    <w:rsid w:val="00D86E6A"/>
    <w:rsid w:val="00D86E89"/>
    <w:rsid w:val="00D86E9D"/>
    <w:rsid w:val="00D86F09"/>
    <w:rsid w:val="00D86F30"/>
    <w:rsid w:val="00D8701B"/>
    <w:rsid w:val="00D8706F"/>
    <w:rsid w:val="00D87306"/>
    <w:rsid w:val="00D87354"/>
    <w:rsid w:val="00D873BF"/>
    <w:rsid w:val="00D875CA"/>
    <w:rsid w:val="00D8781C"/>
    <w:rsid w:val="00D87846"/>
    <w:rsid w:val="00D87A81"/>
    <w:rsid w:val="00D87A8F"/>
    <w:rsid w:val="00D87B8A"/>
    <w:rsid w:val="00D87C38"/>
    <w:rsid w:val="00D87DBC"/>
    <w:rsid w:val="00D87E7C"/>
    <w:rsid w:val="00D87E82"/>
    <w:rsid w:val="00D87EB7"/>
    <w:rsid w:val="00D87FDA"/>
    <w:rsid w:val="00D87FE7"/>
    <w:rsid w:val="00D9002F"/>
    <w:rsid w:val="00D900EF"/>
    <w:rsid w:val="00D9011E"/>
    <w:rsid w:val="00D901FB"/>
    <w:rsid w:val="00D90264"/>
    <w:rsid w:val="00D9027C"/>
    <w:rsid w:val="00D90309"/>
    <w:rsid w:val="00D9031C"/>
    <w:rsid w:val="00D90372"/>
    <w:rsid w:val="00D9047F"/>
    <w:rsid w:val="00D90515"/>
    <w:rsid w:val="00D90549"/>
    <w:rsid w:val="00D90615"/>
    <w:rsid w:val="00D90624"/>
    <w:rsid w:val="00D906D4"/>
    <w:rsid w:val="00D906F9"/>
    <w:rsid w:val="00D9073C"/>
    <w:rsid w:val="00D90816"/>
    <w:rsid w:val="00D909F8"/>
    <w:rsid w:val="00D90B24"/>
    <w:rsid w:val="00D90C0A"/>
    <w:rsid w:val="00D90C2F"/>
    <w:rsid w:val="00D90DC0"/>
    <w:rsid w:val="00D90DEE"/>
    <w:rsid w:val="00D90FEB"/>
    <w:rsid w:val="00D9101D"/>
    <w:rsid w:val="00D910DA"/>
    <w:rsid w:val="00D911E1"/>
    <w:rsid w:val="00D9125E"/>
    <w:rsid w:val="00D91442"/>
    <w:rsid w:val="00D91524"/>
    <w:rsid w:val="00D91559"/>
    <w:rsid w:val="00D91764"/>
    <w:rsid w:val="00D918FC"/>
    <w:rsid w:val="00D9193F"/>
    <w:rsid w:val="00D91984"/>
    <w:rsid w:val="00D91AC6"/>
    <w:rsid w:val="00D91B21"/>
    <w:rsid w:val="00D91BE1"/>
    <w:rsid w:val="00D91F4F"/>
    <w:rsid w:val="00D91F90"/>
    <w:rsid w:val="00D91FEE"/>
    <w:rsid w:val="00D920CF"/>
    <w:rsid w:val="00D920DB"/>
    <w:rsid w:val="00D920E5"/>
    <w:rsid w:val="00D92125"/>
    <w:rsid w:val="00D9215E"/>
    <w:rsid w:val="00D922C9"/>
    <w:rsid w:val="00D925EA"/>
    <w:rsid w:val="00D92640"/>
    <w:rsid w:val="00D9275B"/>
    <w:rsid w:val="00D92834"/>
    <w:rsid w:val="00D92964"/>
    <w:rsid w:val="00D929CC"/>
    <w:rsid w:val="00D92B56"/>
    <w:rsid w:val="00D92B63"/>
    <w:rsid w:val="00D92BDF"/>
    <w:rsid w:val="00D92D63"/>
    <w:rsid w:val="00D92DE0"/>
    <w:rsid w:val="00D92FA9"/>
    <w:rsid w:val="00D92FBF"/>
    <w:rsid w:val="00D92FD5"/>
    <w:rsid w:val="00D93012"/>
    <w:rsid w:val="00D9304E"/>
    <w:rsid w:val="00D9309A"/>
    <w:rsid w:val="00D930A3"/>
    <w:rsid w:val="00D931F7"/>
    <w:rsid w:val="00D9326F"/>
    <w:rsid w:val="00D93297"/>
    <w:rsid w:val="00D93432"/>
    <w:rsid w:val="00D93485"/>
    <w:rsid w:val="00D934B2"/>
    <w:rsid w:val="00D934C8"/>
    <w:rsid w:val="00D936B5"/>
    <w:rsid w:val="00D936EC"/>
    <w:rsid w:val="00D937AA"/>
    <w:rsid w:val="00D9383E"/>
    <w:rsid w:val="00D93997"/>
    <w:rsid w:val="00D939AC"/>
    <w:rsid w:val="00D939C0"/>
    <w:rsid w:val="00D93A04"/>
    <w:rsid w:val="00D93AF6"/>
    <w:rsid w:val="00D93B57"/>
    <w:rsid w:val="00D93C5F"/>
    <w:rsid w:val="00D93D3A"/>
    <w:rsid w:val="00D93D42"/>
    <w:rsid w:val="00D93DB0"/>
    <w:rsid w:val="00D93DED"/>
    <w:rsid w:val="00D93E42"/>
    <w:rsid w:val="00D93E7B"/>
    <w:rsid w:val="00D93EC1"/>
    <w:rsid w:val="00D93EDB"/>
    <w:rsid w:val="00D94000"/>
    <w:rsid w:val="00D94255"/>
    <w:rsid w:val="00D942C8"/>
    <w:rsid w:val="00D94425"/>
    <w:rsid w:val="00D94429"/>
    <w:rsid w:val="00D94457"/>
    <w:rsid w:val="00D944C0"/>
    <w:rsid w:val="00D944D4"/>
    <w:rsid w:val="00D944E3"/>
    <w:rsid w:val="00D945EE"/>
    <w:rsid w:val="00D945FB"/>
    <w:rsid w:val="00D94864"/>
    <w:rsid w:val="00D94ABB"/>
    <w:rsid w:val="00D94B22"/>
    <w:rsid w:val="00D94CBE"/>
    <w:rsid w:val="00D94E5C"/>
    <w:rsid w:val="00D94EAF"/>
    <w:rsid w:val="00D9502D"/>
    <w:rsid w:val="00D95047"/>
    <w:rsid w:val="00D9506F"/>
    <w:rsid w:val="00D9517B"/>
    <w:rsid w:val="00D951DE"/>
    <w:rsid w:val="00D9531D"/>
    <w:rsid w:val="00D95399"/>
    <w:rsid w:val="00D953C5"/>
    <w:rsid w:val="00D953D5"/>
    <w:rsid w:val="00D95406"/>
    <w:rsid w:val="00D95498"/>
    <w:rsid w:val="00D954B1"/>
    <w:rsid w:val="00D95552"/>
    <w:rsid w:val="00D95644"/>
    <w:rsid w:val="00D95671"/>
    <w:rsid w:val="00D956DF"/>
    <w:rsid w:val="00D95700"/>
    <w:rsid w:val="00D95807"/>
    <w:rsid w:val="00D958EE"/>
    <w:rsid w:val="00D9599B"/>
    <w:rsid w:val="00D959ED"/>
    <w:rsid w:val="00D95AE3"/>
    <w:rsid w:val="00D95B20"/>
    <w:rsid w:val="00D95B96"/>
    <w:rsid w:val="00D95C74"/>
    <w:rsid w:val="00D9608A"/>
    <w:rsid w:val="00D9637F"/>
    <w:rsid w:val="00D964A3"/>
    <w:rsid w:val="00D96566"/>
    <w:rsid w:val="00D96643"/>
    <w:rsid w:val="00D96BC8"/>
    <w:rsid w:val="00D96C4C"/>
    <w:rsid w:val="00D96CCC"/>
    <w:rsid w:val="00D96D1D"/>
    <w:rsid w:val="00D96E10"/>
    <w:rsid w:val="00D96EFC"/>
    <w:rsid w:val="00D96F93"/>
    <w:rsid w:val="00D96FD3"/>
    <w:rsid w:val="00D97012"/>
    <w:rsid w:val="00D97020"/>
    <w:rsid w:val="00D97055"/>
    <w:rsid w:val="00D970B2"/>
    <w:rsid w:val="00D97119"/>
    <w:rsid w:val="00D971E2"/>
    <w:rsid w:val="00D9728A"/>
    <w:rsid w:val="00D97326"/>
    <w:rsid w:val="00D973C3"/>
    <w:rsid w:val="00D973EE"/>
    <w:rsid w:val="00D97448"/>
    <w:rsid w:val="00D9748F"/>
    <w:rsid w:val="00D974C5"/>
    <w:rsid w:val="00D97604"/>
    <w:rsid w:val="00D9777C"/>
    <w:rsid w:val="00D9796F"/>
    <w:rsid w:val="00D979C4"/>
    <w:rsid w:val="00D979FB"/>
    <w:rsid w:val="00D97A62"/>
    <w:rsid w:val="00D97B58"/>
    <w:rsid w:val="00D97C47"/>
    <w:rsid w:val="00D97D36"/>
    <w:rsid w:val="00D97DE1"/>
    <w:rsid w:val="00D97E5C"/>
    <w:rsid w:val="00D97E7E"/>
    <w:rsid w:val="00DA004F"/>
    <w:rsid w:val="00DA01D3"/>
    <w:rsid w:val="00DA01E6"/>
    <w:rsid w:val="00DA0342"/>
    <w:rsid w:val="00DA0499"/>
    <w:rsid w:val="00DA04C6"/>
    <w:rsid w:val="00DA05BC"/>
    <w:rsid w:val="00DA05E9"/>
    <w:rsid w:val="00DA0775"/>
    <w:rsid w:val="00DA0779"/>
    <w:rsid w:val="00DA07A1"/>
    <w:rsid w:val="00DA082A"/>
    <w:rsid w:val="00DA0893"/>
    <w:rsid w:val="00DA08B5"/>
    <w:rsid w:val="00DA09C9"/>
    <w:rsid w:val="00DA09CD"/>
    <w:rsid w:val="00DA0A6F"/>
    <w:rsid w:val="00DA0AEB"/>
    <w:rsid w:val="00DA0C05"/>
    <w:rsid w:val="00DA0C55"/>
    <w:rsid w:val="00DA0D0D"/>
    <w:rsid w:val="00DA0D76"/>
    <w:rsid w:val="00DA0E4C"/>
    <w:rsid w:val="00DA0F91"/>
    <w:rsid w:val="00DA0FBD"/>
    <w:rsid w:val="00DA104C"/>
    <w:rsid w:val="00DA111F"/>
    <w:rsid w:val="00DA128D"/>
    <w:rsid w:val="00DA1310"/>
    <w:rsid w:val="00DA13B3"/>
    <w:rsid w:val="00DA13C0"/>
    <w:rsid w:val="00DA13D7"/>
    <w:rsid w:val="00DA13E0"/>
    <w:rsid w:val="00DA1474"/>
    <w:rsid w:val="00DA15B1"/>
    <w:rsid w:val="00DA15BA"/>
    <w:rsid w:val="00DA168B"/>
    <w:rsid w:val="00DA16B6"/>
    <w:rsid w:val="00DA1792"/>
    <w:rsid w:val="00DA1808"/>
    <w:rsid w:val="00DA198B"/>
    <w:rsid w:val="00DA1A92"/>
    <w:rsid w:val="00DA1B7F"/>
    <w:rsid w:val="00DA1C22"/>
    <w:rsid w:val="00DA1E4F"/>
    <w:rsid w:val="00DA1F73"/>
    <w:rsid w:val="00DA209D"/>
    <w:rsid w:val="00DA2116"/>
    <w:rsid w:val="00DA2151"/>
    <w:rsid w:val="00DA21B1"/>
    <w:rsid w:val="00DA2222"/>
    <w:rsid w:val="00DA22C6"/>
    <w:rsid w:val="00DA2316"/>
    <w:rsid w:val="00DA23FE"/>
    <w:rsid w:val="00DA2474"/>
    <w:rsid w:val="00DA2499"/>
    <w:rsid w:val="00DA24C8"/>
    <w:rsid w:val="00DA2570"/>
    <w:rsid w:val="00DA27B7"/>
    <w:rsid w:val="00DA2804"/>
    <w:rsid w:val="00DA28B3"/>
    <w:rsid w:val="00DA292B"/>
    <w:rsid w:val="00DA2AEC"/>
    <w:rsid w:val="00DA2B4C"/>
    <w:rsid w:val="00DA2C53"/>
    <w:rsid w:val="00DA2CD6"/>
    <w:rsid w:val="00DA2CF1"/>
    <w:rsid w:val="00DA2E59"/>
    <w:rsid w:val="00DA2F11"/>
    <w:rsid w:val="00DA2F43"/>
    <w:rsid w:val="00DA2F78"/>
    <w:rsid w:val="00DA3064"/>
    <w:rsid w:val="00DA30D5"/>
    <w:rsid w:val="00DA31AA"/>
    <w:rsid w:val="00DA31CA"/>
    <w:rsid w:val="00DA31DA"/>
    <w:rsid w:val="00DA334D"/>
    <w:rsid w:val="00DA35FC"/>
    <w:rsid w:val="00DA36BB"/>
    <w:rsid w:val="00DA37CF"/>
    <w:rsid w:val="00DA3935"/>
    <w:rsid w:val="00DA3971"/>
    <w:rsid w:val="00DA3A21"/>
    <w:rsid w:val="00DA3C31"/>
    <w:rsid w:val="00DA3C70"/>
    <w:rsid w:val="00DA3C73"/>
    <w:rsid w:val="00DA3CBE"/>
    <w:rsid w:val="00DA3DAA"/>
    <w:rsid w:val="00DA3DEC"/>
    <w:rsid w:val="00DA3E22"/>
    <w:rsid w:val="00DA3E2A"/>
    <w:rsid w:val="00DA3E32"/>
    <w:rsid w:val="00DA3EEB"/>
    <w:rsid w:val="00DA3F5C"/>
    <w:rsid w:val="00DA3F7A"/>
    <w:rsid w:val="00DA40A0"/>
    <w:rsid w:val="00DA40C8"/>
    <w:rsid w:val="00DA41FD"/>
    <w:rsid w:val="00DA42B2"/>
    <w:rsid w:val="00DA43F5"/>
    <w:rsid w:val="00DA47E4"/>
    <w:rsid w:val="00DA480D"/>
    <w:rsid w:val="00DA48E0"/>
    <w:rsid w:val="00DA49CC"/>
    <w:rsid w:val="00DA49CF"/>
    <w:rsid w:val="00DA4AC1"/>
    <w:rsid w:val="00DA4AD5"/>
    <w:rsid w:val="00DA4AE2"/>
    <w:rsid w:val="00DA4DE9"/>
    <w:rsid w:val="00DA4E20"/>
    <w:rsid w:val="00DA4E29"/>
    <w:rsid w:val="00DA4E82"/>
    <w:rsid w:val="00DA4ED5"/>
    <w:rsid w:val="00DA4EF9"/>
    <w:rsid w:val="00DA4FCD"/>
    <w:rsid w:val="00DA4FDC"/>
    <w:rsid w:val="00DA5062"/>
    <w:rsid w:val="00DA5117"/>
    <w:rsid w:val="00DA5163"/>
    <w:rsid w:val="00DA52E2"/>
    <w:rsid w:val="00DA5302"/>
    <w:rsid w:val="00DA53BE"/>
    <w:rsid w:val="00DA53CB"/>
    <w:rsid w:val="00DA5413"/>
    <w:rsid w:val="00DA547E"/>
    <w:rsid w:val="00DA549D"/>
    <w:rsid w:val="00DA54B0"/>
    <w:rsid w:val="00DA555B"/>
    <w:rsid w:val="00DA55A1"/>
    <w:rsid w:val="00DA56A4"/>
    <w:rsid w:val="00DA56AE"/>
    <w:rsid w:val="00DA56EA"/>
    <w:rsid w:val="00DA57AB"/>
    <w:rsid w:val="00DA5A2F"/>
    <w:rsid w:val="00DA5AC2"/>
    <w:rsid w:val="00DA5B65"/>
    <w:rsid w:val="00DA5C33"/>
    <w:rsid w:val="00DA5CA4"/>
    <w:rsid w:val="00DA5CF8"/>
    <w:rsid w:val="00DA5D75"/>
    <w:rsid w:val="00DA5DC4"/>
    <w:rsid w:val="00DA5DFB"/>
    <w:rsid w:val="00DA5E77"/>
    <w:rsid w:val="00DA5FBE"/>
    <w:rsid w:val="00DA5FF4"/>
    <w:rsid w:val="00DA6033"/>
    <w:rsid w:val="00DA6046"/>
    <w:rsid w:val="00DA60A2"/>
    <w:rsid w:val="00DA6151"/>
    <w:rsid w:val="00DA61C3"/>
    <w:rsid w:val="00DA61D7"/>
    <w:rsid w:val="00DA62C9"/>
    <w:rsid w:val="00DA62D2"/>
    <w:rsid w:val="00DA6409"/>
    <w:rsid w:val="00DA652C"/>
    <w:rsid w:val="00DA65FB"/>
    <w:rsid w:val="00DA663C"/>
    <w:rsid w:val="00DA6712"/>
    <w:rsid w:val="00DA687B"/>
    <w:rsid w:val="00DA68A2"/>
    <w:rsid w:val="00DA68A6"/>
    <w:rsid w:val="00DA68CE"/>
    <w:rsid w:val="00DA68F3"/>
    <w:rsid w:val="00DA699E"/>
    <w:rsid w:val="00DA6B7E"/>
    <w:rsid w:val="00DA6C1E"/>
    <w:rsid w:val="00DA6C94"/>
    <w:rsid w:val="00DA6CE7"/>
    <w:rsid w:val="00DA6CED"/>
    <w:rsid w:val="00DA6DEC"/>
    <w:rsid w:val="00DA6DF4"/>
    <w:rsid w:val="00DA6E8C"/>
    <w:rsid w:val="00DA6ED3"/>
    <w:rsid w:val="00DA7122"/>
    <w:rsid w:val="00DA72C3"/>
    <w:rsid w:val="00DA72CD"/>
    <w:rsid w:val="00DA72D8"/>
    <w:rsid w:val="00DA7383"/>
    <w:rsid w:val="00DA739B"/>
    <w:rsid w:val="00DA73AA"/>
    <w:rsid w:val="00DA740C"/>
    <w:rsid w:val="00DA7420"/>
    <w:rsid w:val="00DA7451"/>
    <w:rsid w:val="00DA7477"/>
    <w:rsid w:val="00DA74F9"/>
    <w:rsid w:val="00DA754F"/>
    <w:rsid w:val="00DA769E"/>
    <w:rsid w:val="00DA76EA"/>
    <w:rsid w:val="00DA77BB"/>
    <w:rsid w:val="00DA79C3"/>
    <w:rsid w:val="00DA7A3E"/>
    <w:rsid w:val="00DA7B02"/>
    <w:rsid w:val="00DA7C11"/>
    <w:rsid w:val="00DA7D22"/>
    <w:rsid w:val="00DA7D57"/>
    <w:rsid w:val="00DA7DD9"/>
    <w:rsid w:val="00DB001E"/>
    <w:rsid w:val="00DB001F"/>
    <w:rsid w:val="00DB01B7"/>
    <w:rsid w:val="00DB0216"/>
    <w:rsid w:val="00DB035F"/>
    <w:rsid w:val="00DB0424"/>
    <w:rsid w:val="00DB0465"/>
    <w:rsid w:val="00DB05C6"/>
    <w:rsid w:val="00DB0617"/>
    <w:rsid w:val="00DB0778"/>
    <w:rsid w:val="00DB07F2"/>
    <w:rsid w:val="00DB0809"/>
    <w:rsid w:val="00DB08AE"/>
    <w:rsid w:val="00DB09E5"/>
    <w:rsid w:val="00DB0BAE"/>
    <w:rsid w:val="00DB0BDD"/>
    <w:rsid w:val="00DB0BF3"/>
    <w:rsid w:val="00DB0C6D"/>
    <w:rsid w:val="00DB0D4A"/>
    <w:rsid w:val="00DB0DEB"/>
    <w:rsid w:val="00DB0EA7"/>
    <w:rsid w:val="00DB0FF3"/>
    <w:rsid w:val="00DB101F"/>
    <w:rsid w:val="00DB10BB"/>
    <w:rsid w:val="00DB1281"/>
    <w:rsid w:val="00DB1288"/>
    <w:rsid w:val="00DB12DB"/>
    <w:rsid w:val="00DB12EF"/>
    <w:rsid w:val="00DB1316"/>
    <w:rsid w:val="00DB13A7"/>
    <w:rsid w:val="00DB13C0"/>
    <w:rsid w:val="00DB13CB"/>
    <w:rsid w:val="00DB1516"/>
    <w:rsid w:val="00DB1522"/>
    <w:rsid w:val="00DB1589"/>
    <w:rsid w:val="00DB15A3"/>
    <w:rsid w:val="00DB15BC"/>
    <w:rsid w:val="00DB1661"/>
    <w:rsid w:val="00DB1665"/>
    <w:rsid w:val="00DB16B2"/>
    <w:rsid w:val="00DB174E"/>
    <w:rsid w:val="00DB1A0E"/>
    <w:rsid w:val="00DB1A83"/>
    <w:rsid w:val="00DB1BCF"/>
    <w:rsid w:val="00DB1E9C"/>
    <w:rsid w:val="00DB1EE4"/>
    <w:rsid w:val="00DB1F03"/>
    <w:rsid w:val="00DB1F65"/>
    <w:rsid w:val="00DB1FA2"/>
    <w:rsid w:val="00DB1FF2"/>
    <w:rsid w:val="00DB2047"/>
    <w:rsid w:val="00DB20FA"/>
    <w:rsid w:val="00DB2357"/>
    <w:rsid w:val="00DB23B9"/>
    <w:rsid w:val="00DB23C8"/>
    <w:rsid w:val="00DB252A"/>
    <w:rsid w:val="00DB2566"/>
    <w:rsid w:val="00DB258B"/>
    <w:rsid w:val="00DB25CF"/>
    <w:rsid w:val="00DB263D"/>
    <w:rsid w:val="00DB2662"/>
    <w:rsid w:val="00DB26EE"/>
    <w:rsid w:val="00DB2721"/>
    <w:rsid w:val="00DB27DF"/>
    <w:rsid w:val="00DB280D"/>
    <w:rsid w:val="00DB28CF"/>
    <w:rsid w:val="00DB2A5D"/>
    <w:rsid w:val="00DB2AFD"/>
    <w:rsid w:val="00DB2B07"/>
    <w:rsid w:val="00DB2B25"/>
    <w:rsid w:val="00DB2B3B"/>
    <w:rsid w:val="00DB2BCF"/>
    <w:rsid w:val="00DB2C7E"/>
    <w:rsid w:val="00DB2D0D"/>
    <w:rsid w:val="00DB2D17"/>
    <w:rsid w:val="00DB2D33"/>
    <w:rsid w:val="00DB2D8D"/>
    <w:rsid w:val="00DB2E25"/>
    <w:rsid w:val="00DB2F96"/>
    <w:rsid w:val="00DB3029"/>
    <w:rsid w:val="00DB307D"/>
    <w:rsid w:val="00DB30D0"/>
    <w:rsid w:val="00DB3120"/>
    <w:rsid w:val="00DB33C4"/>
    <w:rsid w:val="00DB33EB"/>
    <w:rsid w:val="00DB3487"/>
    <w:rsid w:val="00DB34B8"/>
    <w:rsid w:val="00DB3608"/>
    <w:rsid w:val="00DB3624"/>
    <w:rsid w:val="00DB36E1"/>
    <w:rsid w:val="00DB3859"/>
    <w:rsid w:val="00DB386A"/>
    <w:rsid w:val="00DB389E"/>
    <w:rsid w:val="00DB38E3"/>
    <w:rsid w:val="00DB3931"/>
    <w:rsid w:val="00DB3995"/>
    <w:rsid w:val="00DB39E5"/>
    <w:rsid w:val="00DB3A49"/>
    <w:rsid w:val="00DB3A5A"/>
    <w:rsid w:val="00DB3BAD"/>
    <w:rsid w:val="00DB3BF3"/>
    <w:rsid w:val="00DB3E62"/>
    <w:rsid w:val="00DB3F20"/>
    <w:rsid w:val="00DB4028"/>
    <w:rsid w:val="00DB4101"/>
    <w:rsid w:val="00DB4146"/>
    <w:rsid w:val="00DB420B"/>
    <w:rsid w:val="00DB443D"/>
    <w:rsid w:val="00DB44BB"/>
    <w:rsid w:val="00DB4738"/>
    <w:rsid w:val="00DB47A0"/>
    <w:rsid w:val="00DB47E1"/>
    <w:rsid w:val="00DB4868"/>
    <w:rsid w:val="00DB486F"/>
    <w:rsid w:val="00DB487B"/>
    <w:rsid w:val="00DB49A4"/>
    <w:rsid w:val="00DB4A0C"/>
    <w:rsid w:val="00DB4AE9"/>
    <w:rsid w:val="00DB4BBE"/>
    <w:rsid w:val="00DB4BE5"/>
    <w:rsid w:val="00DB4C52"/>
    <w:rsid w:val="00DB4CA8"/>
    <w:rsid w:val="00DB4D79"/>
    <w:rsid w:val="00DB4DA6"/>
    <w:rsid w:val="00DB4F7F"/>
    <w:rsid w:val="00DB4F85"/>
    <w:rsid w:val="00DB50FA"/>
    <w:rsid w:val="00DB5237"/>
    <w:rsid w:val="00DB52E3"/>
    <w:rsid w:val="00DB5315"/>
    <w:rsid w:val="00DB5450"/>
    <w:rsid w:val="00DB5454"/>
    <w:rsid w:val="00DB567D"/>
    <w:rsid w:val="00DB579F"/>
    <w:rsid w:val="00DB57D1"/>
    <w:rsid w:val="00DB599B"/>
    <w:rsid w:val="00DB5AEE"/>
    <w:rsid w:val="00DB5B5B"/>
    <w:rsid w:val="00DB5C2E"/>
    <w:rsid w:val="00DB5E39"/>
    <w:rsid w:val="00DB5FBB"/>
    <w:rsid w:val="00DB6082"/>
    <w:rsid w:val="00DB6157"/>
    <w:rsid w:val="00DB621E"/>
    <w:rsid w:val="00DB6262"/>
    <w:rsid w:val="00DB6286"/>
    <w:rsid w:val="00DB6351"/>
    <w:rsid w:val="00DB63C2"/>
    <w:rsid w:val="00DB65FB"/>
    <w:rsid w:val="00DB6603"/>
    <w:rsid w:val="00DB66F6"/>
    <w:rsid w:val="00DB682F"/>
    <w:rsid w:val="00DB686E"/>
    <w:rsid w:val="00DB68E0"/>
    <w:rsid w:val="00DB68EF"/>
    <w:rsid w:val="00DB6920"/>
    <w:rsid w:val="00DB694F"/>
    <w:rsid w:val="00DB697D"/>
    <w:rsid w:val="00DB6B42"/>
    <w:rsid w:val="00DB6C02"/>
    <w:rsid w:val="00DB6CDF"/>
    <w:rsid w:val="00DB6CE9"/>
    <w:rsid w:val="00DB6D17"/>
    <w:rsid w:val="00DB6E49"/>
    <w:rsid w:val="00DB6EEF"/>
    <w:rsid w:val="00DB6FA0"/>
    <w:rsid w:val="00DB6FF9"/>
    <w:rsid w:val="00DB721D"/>
    <w:rsid w:val="00DB7264"/>
    <w:rsid w:val="00DB7299"/>
    <w:rsid w:val="00DB736E"/>
    <w:rsid w:val="00DB74F6"/>
    <w:rsid w:val="00DB752C"/>
    <w:rsid w:val="00DB75AF"/>
    <w:rsid w:val="00DB75B1"/>
    <w:rsid w:val="00DB7760"/>
    <w:rsid w:val="00DB7767"/>
    <w:rsid w:val="00DB78A9"/>
    <w:rsid w:val="00DB7A56"/>
    <w:rsid w:val="00DB7A7E"/>
    <w:rsid w:val="00DB7B12"/>
    <w:rsid w:val="00DB7BD1"/>
    <w:rsid w:val="00DB7C4A"/>
    <w:rsid w:val="00DB7CC2"/>
    <w:rsid w:val="00DB7D95"/>
    <w:rsid w:val="00DB7E3A"/>
    <w:rsid w:val="00DB7E49"/>
    <w:rsid w:val="00DB7F2C"/>
    <w:rsid w:val="00DB7FCF"/>
    <w:rsid w:val="00DC0059"/>
    <w:rsid w:val="00DC03A4"/>
    <w:rsid w:val="00DC0420"/>
    <w:rsid w:val="00DC0593"/>
    <w:rsid w:val="00DC0614"/>
    <w:rsid w:val="00DC06F1"/>
    <w:rsid w:val="00DC07BD"/>
    <w:rsid w:val="00DC0810"/>
    <w:rsid w:val="00DC089A"/>
    <w:rsid w:val="00DC08AB"/>
    <w:rsid w:val="00DC08C9"/>
    <w:rsid w:val="00DC0935"/>
    <w:rsid w:val="00DC0985"/>
    <w:rsid w:val="00DC0ADB"/>
    <w:rsid w:val="00DC0D93"/>
    <w:rsid w:val="00DC0DCF"/>
    <w:rsid w:val="00DC0F4F"/>
    <w:rsid w:val="00DC100A"/>
    <w:rsid w:val="00DC1016"/>
    <w:rsid w:val="00DC105F"/>
    <w:rsid w:val="00DC109E"/>
    <w:rsid w:val="00DC10BB"/>
    <w:rsid w:val="00DC111C"/>
    <w:rsid w:val="00DC114A"/>
    <w:rsid w:val="00DC1503"/>
    <w:rsid w:val="00DC1510"/>
    <w:rsid w:val="00DC17D7"/>
    <w:rsid w:val="00DC1AF1"/>
    <w:rsid w:val="00DC1B09"/>
    <w:rsid w:val="00DC1BAC"/>
    <w:rsid w:val="00DC1C2B"/>
    <w:rsid w:val="00DC1C38"/>
    <w:rsid w:val="00DC1CBD"/>
    <w:rsid w:val="00DC1D1C"/>
    <w:rsid w:val="00DC1E03"/>
    <w:rsid w:val="00DC1E53"/>
    <w:rsid w:val="00DC1F80"/>
    <w:rsid w:val="00DC1F8D"/>
    <w:rsid w:val="00DC2033"/>
    <w:rsid w:val="00DC20EA"/>
    <w:rsid w:val="00DC2124"/>
    <w:rsid w:val="00DC2188"/>
    <w:rsid w:val="00DC2201"/>
    <w:rsid w:val="00DC2334"/>
    <w:rsid w:val="00DC2388"/>
    <w:rsid w:val="00DC242D"/>
    <w:rsid w:val="00DC24DD"/>
    <w:rsid w:val="00DC252C"/>
    <w:rsid w:val="00DC2671"/>
    <w:rsid w:val="00DC26D4"/>
    <w:rsid w:val="00DC27C9"/>
    <w:rsid w:val="00DC288F"/>
    <w:rsid w:val="00DC2A6E"/>
    <w:rsid w:val="00DC2A7E"/>
    <w:rsid w:val="00DC2AE1"/>
    <w:rsid w:val="00DC2BA9"/>
    <w:rsid w:val="00DC2CCD"/>
    <w:rsid w:val="00DC2DBC"/>
    <w:rsid w:val="00DC2FF2"/>
    <w:rsid w:val="00DC3136"/>
    <w:rsid w:val="00DC31F8"/>
    <w:rsid w:val="00DC3276"/>
    <w:rsid w:val="00DC3333"/>
    <w:rsid w:val="00DC34D1"/>
    <w:rsid w:val="00DC3603"/>
    <w:rsid w:val="00DC36DE"/>
    <w:rsid w:val="00DC373A"/>
    <w:rsid w:val="00DC37B9"/>
    <w:rsid w:val="00DC37C6"/>
    <w:rsid w:val="00DC3804"/>
    <w:rsid w:val="00DC386E"/>
    <w:rsid w:val="00DC38C8"/>
    <w:rsid w:val="00DC391A"/>
    <w:rsid w:val="00DC3B93"/>
    <w:rsid w:val="00DC3BB5"/>
    <w:rsid w:val="00DC3BFB"/>
    <w:rsid w:val="00DC3DE6"/>
    <w:rsid w:val="00DC3E57"/>
    <w:rsid w:val="00DC4239"/>
    <w:rsid w:val="00DC42FF"/>
    <w:rsid w:val="00DC4583"/>
    <w:rsid w:val="00DC4592"/>
    <w:rsid w:val="00DC45C3"/>
    <w:rsid w:val="00DC4683"/>
    <w:rsid w:val="00DC46A2"/>
    <w:rsid w:val="00DC47FC"/>
    <w:rsid w:val="00DC48DA"/>
    <w:rsid w:val="00DC49C3"/>
    <w:rsid w:val="00DC4A2B"/>
    <w:rsid w:val="00DC4A8A"/>
    <w:rsid w:val="00DC4B07"/>
    <w:rsid w:val="00DC4B81"/>
    <w:rsid w:val="00DC4BC9"/>
    <w:rsid w:val="00DC4C02"/>
    <w:rsid w:val="00DC4D19"/>
    <w:rsid w:val="00DC4E9A"/>
    <w:rsid w:val="00DC4EE2"/>
    <w:rsid w:val="00DC4F81"/>
    <w:rsid w:val="00DC50B5"/>
    <w:rsid w:val="00DC51E7"/>
    <w:rsid w:val="00DC52BA"/>
    <w:rsid w:val="00DC52F0"/>
    <w:rsid w:val="00DC5373"/>
    <w:rsid w:val="00DC537F"/>
    <w:rsid w:val="00DC5417"/>
    <w:rsid w:val="00DC542D"/>
    <w:rsid w:val="00DC5461"/>
    <w:rsid w:val="00DC5469"/>
    <w:rsid w:val="00DC5483"/>
    <w:rsid w:val="00DC54C3"/>
    <w:rsid w:val="00DC5581"/>
    <w:rsid w:val="00DC55BE"/>
    <w:rsid w:val="00DC55DD"/>
    <w:rsid w:val="00DC5774"/>
    <w:rsid w:val="00DC5811"/>
    <w:rsid w:val="00DC581C"/>
    <w:rsid w:val="00DC5821"/>
    <w:rsid w:val="00DC584C"/>
    <w:rsid w:val="00DC584D"/>
    <w:rsid w:val="00DC58E3"/>
    <w:rsid w:val="00DC59E0"/>
    <w:rsid w:val="00DC5B08"/>
    <w:rsid w:val="00DC5C3C"/>
    <w:rsid w:val="00DC5E44"/>
    <w:rsid w:val="00DC5EF3"/>
    <w:rsid w:val="00DC5F23"/>
    <w:rsid w:val="00DC5F92"/>
    <w:rsid w:val="00DC6033"/>
    <w:rsid w:val="00DC60CF"/>
    <w:rsid w:val="00DC61EC"/>
    <w:rsid w:val="00DC62E7"/>
    <w:rsid w:val="00DC6352"/>
    <w:rsid w:val="00DC635D"/>
    <w:rsid w:val="00DC63E3"/>
    <w:rsid w:val="00DC6404"/>
    <w:rsid w:val="00DC648A"/>
    <w:rsid w:val="00DC66EE"/>
    <w:rsid w:val="00DC679B"/>
    <w:rsid w:val="00DC6834"/>
    <w:rsid w:val="00DC6A97"/>
    <w:rsid w:val="00DC6BE9"/>
    <w:rsid w:val="00DC6F75"/>
    <w:rsid w:val="00DC6F9D"/>
    <w:rsid w:val="00DC70B7"/>
    <w:rsid w:val="00DC7181"/>
    <w:rsid w:val="00DC7275"/>
    <w:rsid w:val="00DC7283"/>
    <w:rsid w:val="00DC72AA"/>
    <w:rsid w:val="00DC7337"/>
    <w:rsid w:val="00DC73F7"/>
    <w:rsid w:val="00DC7568"/>
    <w:rsid w:val="00DC75D6"/>
    <w:rsid w:val="00DC75FF"/>
    <w:rsid w:val="00DC7692"/>
    <w:rsid w:val="00DC76F3"/>
    <w:rsid w:val="00DC770F"/>
    <w:rsid w:val="00DC7717"/>
    <w:rsid w:val="00DC7763"/>
    <w:rsid w:val="00DC78AA"/>
    <w:rsid w:val="00DC7A02"/>
    <w:rsid w:val="00DC7C14"/>
    <w:rsid w:val="00DC7CAD"/>
    <w:rsid w:val="00DC7DF9"/>
    <w:rsid w:val="00DD0001"/>
    <w:rsid w:val="00DD0268"/>
    <w:rsid w:val="00DD027A"/>
    <w:rsid w:val="00DD02B9"/>
    <w:rsid w:val="00DD02C6"/>
    <w:rsid w:val="00DD035F"/>
    <w:rsid w:val="00DD03DF"/>
    <w:rsid w:val="00DD04D8"/>
    <w:rsid w:val="00DD05B6"/>
    <w:rsid w:val="00DD0668"/>
    <w:rsid w:val="00DD0815"/>
    <w:rsid w:val="00DD0860"/>
    <w:rsid w:val="00DD088C"/>
    <w:rsid w:val="00DD09A4"/>
    <w:rsid w:val="00DD0A20"/>
    <w:rsid w:val="00DD0B07"/>
    <w:rsid w:val="00DD0B37"/>
    <w:rsid w:val="00DD0B60"/>
    <w:rsid w:val="00DD0C5F"/>
    <w:rsid w:val="00DD0D5D"/>
    <w:rsid w:val="00DD1031"/>
    <w:rsid w:val="00DD11AB"/>
    <w:rsid w:val="00DD11CD"/>
    <w:rsid w:val="00DD12CA"/>
    <w:rsid w:val="00DD1364"/>
    <w:rsid w:val="00DD136C"/>
    <w:rsid w:val="00DD1445"/>
    <w:rsid w:val="00DD1451"/>
    <w:rsid w:val="00DD149F"/>
    <w:rsid w:val="00DD14D7"/>
    <w:rsid w:val="00DD1679"/>
    <w:rsid w:val="00DD16AC"/>
    <w:rsid w:val="00DD16CA"/>
    <w:rsid w:val="00DD1771"/>
    <w:rsid w:val="00DD1963"/>
    <w:rsid w:val="00DD1A45"/>
    <w:rsid w:val="00DD1AA3"/>
    <w:rsid w:val="00DD1AE8"/>
    <w:rsid w:val="00DD1BBA"/>
    <w:rsid w:val="00DD1C90"/>
    <w:rsid w:val="00DD1CCD"/>
    <w:rsid w:val="00DD1F73"/>
    <w:rsid w:val="00DD2068"/>
    <w:rsid w:val="00DD2147"/>
    <w:rsid w:val="00DD2304"/>
    <w:rsid w:val="00DD2334"/>
    <w:rsid w:val="00DD23C6"/>
    <w:rsid w:val="00DD2560"/>
    <w:rsid w:val="00DD2687"/>
    <w:rsid w:val="00DD279A"/>
    <w:rsid w:val="00DD2B07"/>
    <w:rsid w:val="00DD2B35"/>
    <w:rsid w:val="00DD2C0E"/>
    <w:rsid w:val="00DD2CFB"/>
    <w:rsid w:val="00DD2E54"/>
    <w:rsid w:val="00DD2E8E"/>
    <w:rsid w:val="00DD2EB3"/>
    <w:rsid w:val="00DD2EBB"/>
    <w:rsid w:val="00DD2F67"/>
    <w:rsid w:val="00DD2F97"/>
    <w:rsid w:val="00DD2FB0"/>
    <w:rsid w:val="00DD2FF0"/>
    <w:rsid w:val="00DD2FF5"/>
    <w:rsid w:val="00DD3028"/>
    <w:rsid w:val="00DD3288"/>
    <w:rsid w:val="00DD32C0"/>
    <w:rsid w:val="00DD3387"/>
    <w:rsid w:val="00DD33DD"/>
    <w:rsid w:val="00DD34C0"/>
    <w:rsid w:val="00DD34DD"/>
    <w:rsid w:val="00DD353B"/>
    <w:rsid w:val="00DD3663"/>
    <w:rsid w:val="00DD375B"/>
    <w:rsid w:val="00DD37C1"/>
    <w:rsid w:val="00DD381D"/>
    <w:rsid w:val="00DD39DE"/>
    <w:rsid w:val="00DD3A03"/>
    <w:rsid w:val="00DD3A3E"/>
    <w:rsid w:val="00DD3A79"/>
    <w:rsid w:val="00DD3AED"/>
    <w:rsid w:val="00DD3D39"/>
    <w:rsid w:val="00DD3D7E"/>
    <w:rsid w:val="00DD3EC3"/>
    <w:rsid w:val="00DD3F11"/>
    <w:rsid w:val="00DD3FA9"/>
    <w:rsid w:val="00DD4049"/>
    <w:rsid w:val="00DD406C"/>
    <w:rsid w:val="00DD413D"/>
    <w:rsid w:val="00DD415C"/>
    <w:rsid w:val="00DD423A"/>
    <w:rsid w:val="00DD427E"/>
    <w:rsid w:val="00DD42CD"/>
    <w:rsid w:val="00DD4346"/>
    <w:rsid w:val="00DD456D"/>
    <w:rsid w:val="00DD45E7"/>
    <w:rsid w:val="00DD470F"/>
    <w:rsid w:val="00DD47F1"/>
    <w:rsid w:val="00DD4840"/>
    <w:rsid w:val="00DD4891"/>
    <w:rsid w:val="00DD48F1"/>
    <w:rsid w:val="00DD49C6"/>
    <w:rsid w:val="00DD49E7"/>
    <w:rsid w:val="00DD4A5E"/>
    <w:rsid w:val="00DD4AA7"/>
    <w:rsid w:val="00DD4AE4"/>
    <w:rsid w:val="00DD4B13"/>
    <w:rsid w:val="00DD4BC9"/>
    <w:rsid w:val="00DD4C4E"/>
    <w:rsid w:val="00DD4C75"/>
    <w:rsid w:val="00DD4C94"/>
    <w:rsid w:val="00DD4CE9"/>
    <w:rsid w:val="00DD4D63"/>
    <w:rsid w:val="00DD4E93"/>
    <w:rsid w:val="00DD4EEA"/>
    <w:rsid w:val="00DD4F28"/>
    <w:rsid w:val="00DD4F5C"/>
    <w:rsid w:val="00DD4F65"/>
    <w:rsid w:val="00DD4F9A"/>
    <w:rsid w:val="00DD500B"/>
    <w:rsid w:val="00DD5043"/>
    <w:rsid w:val="00DD5178"/>
    <w:rsid w:val="00DD51A9"/>
    <w:rsid w:val="00DD5345"/>
    <w:rsid w:val="00DD547C"/>
    <w:rsid w:val="00DD5561"/>
    <w:rsid w:val="00DD5563"/>
    <w:rsid w:val="00DD55F8"/>
    <w:rsid w:val="00DD55FC"/>
    <w:rsid w:val="00DD5686"/>
    <w:rsid w:val="00DD5793"/>
    <w:rsid w:val="00DD57FF"/>
    <w:rsid w:val="00DD580B"/>
    <w:rsid w:val="00DD598F"/>
    <w:rsid w:val="00DD5B4F"/>
    <w:rsid w:val="00DD5B6D"/>
    <w:rsid w:val="00DD5BA4"/>
    <w:rsid w:val="00DD5BB5"/>
    <w:rsid w:val="00DD5BD8"/>
    <w:rsid w:val="00DD5BE9"/>
    <w:rsid w:val="00DD5D30"/>
    <w:rsid w:val="00DD5E2C"/>
    <w:rsid w:val="00DD60B5"/>
    <w:rsid w:val="00DD615A"/>
    <w:rsid w:val="00DD6187"/>
    <w:rsid w:val="00DD62EE"/>
    <w:rsid w:val="00DD643D"/>
    <w:rsid w:val="00DD65AF"/>
    <w:rsid w:val="00DD668A"/>
    <w:rsid w:val="00DD6695"/>
    <w:rsid w:val="00DD66D9"/>
    <w:rsid w:val="00DD6707"/>
    <w:rsid w:val="00DD679B"/>
    <w:rsid w:val="00DD6812"/>
    <w:rsid w:val="00DD6835"/>
    <w:rsid w:val="00DD6847"/>
    <w:rsid w:val="00DD685F"/>
    <w:rsid w:val="00DD687F"/>
    <w:rsid w:val="00DD691D"/>
    <w:rsid w:val="00DD693D"/>
    <w:rsid w:val="00DD69CC"/>
    <w:rsid w:val="00DD6AAB"/>
    <w:rsid w:val="00DD6B79"/>
    <w:rsid w:val="00DD6C0A"/>
    <w:rsid w:val="00DD6C14"/>
    <w:rsid w:val="00DD6C1D"/>
    <w:rsid w:val="00DD6D9B"/>
    <w:rsid w:val="00DD6E91"/>
    <w:rsid w:val="00DD6EC0"/>
    <w:rsid w:val="00DD6EEB"/>
    <w:rsid w:val="00DD6EF7"/>
    <w:rsid w:val="00DD7063"/>
    <w:rsid w:val="00DD707D"/>
    <w:rsid w:val="00DD7170"/>
    <w:rsid w:val="00DD71D4"/>
    <w:rsid w:val="00DD72AD"/>
    <w:rsid w:val="00DD730E"/>
    <w:rsid w:val="00DD7406"/>
    <w:rsid w:val="00DD740A"/>
    <w:rsid w:val="00DD7498"/>
    <w:rsid w:val="00DD74E8"/>
    <w:rsid w:val="00DD75FC"/>
    <w:rsid w:val="00DD7743"/>
    <w:rsid w:val="00DD77D2"/>
    <w:rsid w:val="00DD7852"/>
    <w:rsid w:val="00DD7893"/>
    <w:rsid w:val="00DD7950"/>
    <w:rsid w:val="00DD795D"/>
    <w:rsid w:val="00DD79D8"/>
    <w:rsid w:val="00DD79E5"/>
    <w:rsid w:val="00DD7B79"/>
    <w:rsid w:val="00DD7D73"/>
    <w:rsid w:val="00DD7ED6"/>
    <w:rsid w:val="00DD7F54"/>
    <w:rsid w:val="00DD7F9C"/>
    <w:rsid w:val="00DD7FF7"/>
    <w:rsid w:val="00DE006D"/>
    <w:rsid w:val="00DE017E"/>
    <w:rsid w:val="00DE01DC"/>
    <w:rsid w:val="00DE0215"/>
    <w:rsid w:val="00DE029B"/>
    <w:rsid w:val="00DE02CD"/>
    <w:rsid w:val="00DE039B"/>
    <w:rsid w:val="00DE03D6"/>
    <w:rsid w:val="00DE05B4"/>
    <w:rsid w:val="00DE05C7"/>
    <w:rsid w:val="00DE081D"/>
    <w:rsid w:val="00DE08AD"/>
    <w:rsid w:val="00DE08E5"/>
    <w:rsid w:val="00DE0BC5"/>
    <w:rsid w:val="00DE0C00"/>
    <w:rsid w:val="00DE0C09"/>
    <w:rsid w:val="00DE0C18"/>
    <w:rsid w:val="00DE0CA9"/>
    <w:rsid w:val="00DE0CAC"/>
    <w:rsid w:val="00DE0D03"/>
    <w:rsid w:val="00DE0D1A"/>
    <w:rsid w:val="00DE0E40"/>
    <w:rsid w:val="00DE0E4F"/>
    <w:rsid w:val="00DE0E65"/>
    <w:rsid w:val="00DE1092"/>
    <w:rsid w:val="00DE11A0"/>
    <w:rsid w:val="00DE1269"/>
    <w:rsid w:val="00DE12D0"/>
    <w:rsid w:val="00DE12D8"/>
    <w:rsid w:val="00DE1376"/>
    <w:rsid w:val="00DE13DE"/>
    <w:rsid w:val="00DE14DA"/>
    <w:rsid w:val="00DE15A8"/>
    <w:rsid w:val="00DE15D4"/>
    <w:rsid w:val="00DE163F"/>
    <w:rsid w:val="00DE16CF"/>
    <w:rsid w:val="00DE174A"/>
    <w:rsid w:val="00DE1819"/>
    <w:rsid w:val="00DE183D"/>
    <w:rsid w:val="00DE18BD"/>
    <w:rsid w:val="00DE1960"/>
    <w:rsid w:val="00DE1A7F"/>
    <w:rsid w:val="00DE1AD0"/>
    <w:rsid w:val="00DE1B33"/>
    <w:rsid w:val="00DE1B77"/>
    <w:rsid w:val="00DE1B97"/>
    <w:rsid w:val="00DE1F9E"/>
    <w:rsid w:val="00DE202E"/>
    <w:rsid w:val="00DE2098"/>
    <w:rsid w:val="00DE20D7"/>
    <w:rsid w:val="00DE2104"/>
    <w:rsid w:val="00DE2108"/>
    <w:rsid w:val="00DE2138"/>
    <w:rsid w:val="00DE2169"/>
    <w:rsid w:val="00DE21DB"/>
    <w:rsid w:val="00DE2237"/>
    <w:rsid w:val="00DE2293"/>
    <w:rsid w:val="00DE229A"/>
    <w:rsid w:val="00DE22CC"/>
    <w:rsid w:val="00DE246C"/>
    <w:rsid w:val="00DE2480"/>
    <w:rsid w:val="00DE24CE"/>
    <w:rsid w:val="00DE24E9"/>
    <w:rsid w:val="00DE2613"/>
    <w:rsid w:val="00DE2658"/>
    <w:rsid w:val="00DE2665"/>
    <w:rsid w:val="00DE27EF"/>
    <w:rsid w:val="00DE28A1"/>
    <w:rsid w:val="00DE2952"/>
    <w:rsid w:val="00DE2A60"/>
    <w:rsid w:val="00DE2A6B"/>
    <w:rsid w:val="00DE2B8F"/>
    <w:rsid w:val="00DE2BE1"/>
    <w:rsid w:val="00DE2CD7"/>
    <w:rsid w:val="00DE2D00"/>
    <w:rsid w:val="00DE2E83"/>
    <w:rsid w:val="00DE3036"/>
    <w:rsid w:val="00DE303D"/>
    <w:rsid w:val="00DE306C"/>
    <w:rsid w:val="00DE30F3"/>
    <w:rsid w:val="00DE31F4"/>
    <w:rsid w:val="00DE32E8"/>
    <w:rsid w:val="00DE32EE"/>
    <w:rsid w:val="00DE33BC"/>
    <w:rsid w:val="00DE34E7"/>
    <w:rsid w:val="00DE34E9"/>
    <w:rsid w:val="00DE34FC"/>
    <w:rsid w:val="00DE3517"/>
    <w:rsid w:val="00DE3767"/>
    <w:rsid w:val="00DE3864"/>
    <w:rsid w:val="00DE3877"/>
    <w:rsid w:val="00DE3893"/>
    <w:rsid w:val="00DE38F1"/>
    <w:rsid w:val="00DE3931"/>
    <w:rsid w:val="00DE393C"/>
    <w:rsid w:val="00DE397D"/>
    <w:rsid w:val="00DE398A"/>
    <w:rsid w:val="00DE39D6"/>
    <w:rsid w:val="00DE3A20"/>
    <w:rsid w:val="00DE3D45"/>
    <w:rsid w:val="00DE3DB3"/>
    <w:rsid w:val="00DE3E63"/>
    <w:rsid w:val="00DE3F20"/>
    <w:rsid w:val="00DE3F6A"/>
    <w:rsid w:val="00DE3FEA"/>
    <w:rsid w:val="00DE4051"/>
    <w:rsid w:val="00DE416B"/>
    <w:rsid w:val="00DE443E"/>
    <w:rsid w:val="00DE4468"/>
    <w:rsid w:val="00DE4550"/>
    <w:rsid w:val="00DE4568"/>
    <w:rsid w:val="00DE465A"/>
    <w:rsid w:val="00DE46BB"/>
    <w:rsid w:val="00DE472D"/>
    <w:rsid w:val="00DE47F3"/>
    <w:rsid w:val="00DE4901"/>
    <w:rsid w:val="00DE4937"/>
    <w:rsid w:val="00DE494C"/>
    <w:rsid w:val="00DE49BA"/>
    <w:rsid w:val="00DE4A83"/>
    <w:rsid w:val="00DE4A89"/>
    <w:rsid w:val="00DE4AD2"/>
    <w:rsid w:val="00DE4AF8"/>
    <w:rsid w:val="00DE4BEA"/>
    <w:rsid w:val="00DE4C07"/>
    <w:rsid w:val="00DE4C1A"/>
    <w:rsid w:val="00DE4CA1"/>
    <w:rsid w:val="00DE4CA9"/>
    <w:rsid w:val="00DE4CB9"/>
    <w:rsid w:val="00DE4CC4"/>
    <w:rsid w:val="00DE4D4E"/>
    <w:rsid w:val="00DE4DA3"/>
    <w:rsid w:val="00DE4FC6"/>
    <w:rsid w:val="00DE5074"/>
    <w:rsid w:val="00DE5112"/>
    <w:rsid w:val="00DE5248"/>
    <w:rsid w:val="00DE5274"/>
    <w:rsid w:val="00DE52A9"/>
    <w:rsid w:val="00DE53A8"/>
    <w:rsid w:val="00DE55B5"/>
    <w:rsid w:val="00DE56E2"/>
    <w:rsid w:val="00DE5736"/>
    <w:rsid w:val="00DE58C6"/>
    <w:rsid w:val="00DE5987"/>
    <w:rsid w:val="00DE5A93"/>
    <w:rsid w:val="00DE5B1A"/>
    <w:rsid w:val="00DE5B34"/>
    <w:rsid w:val="00DE5BEF"/>
    <w:rsid w:val="00DE5C0E"/>
    <w:rsid w:val="00DE5C97"/>
    <w:rsid w:val="00DE5D15"/>
    <w:rsid w:val="00DE5DEA"/>
    <w:rsid w:val="00DE5FC4"/>
    <w:rsid w:val="00DE6066"/>
    <w:rsid w:val="00DE6089"/>
    <w:rsid w:val="00DE60C3"/>
    <w:rsid w:val="00DE60CE"/>
    <w:rsid w:val="00DE611C"/>
    <w:rsid w:val="00DE6208"/>
    <w:rsid w:val="00DE6369"/>
    <w:rsid w:val="00DE63CB"/>
    <w:rsid w:val="00DE642F"/>
    <w:rsid w:val="00DE661C"/>
    <w:rsid w:val="00DE67CD"/>
    <w:rsid w:val="00DE682E"/>
    <w:rsid w:val="00DE6844"/>
    <w:rsid w:val="00DE68F8"/>
    <w:rsid w:val="00DE693A"/>
    <w:rsid w:val="00DE6943"/>
    <w:rsid w:val="00DE6C8B"/>
    <w:rsid w:val="00DE6CEF"/>
    <w:rsid w:val="00DE6D18"/>
    <w:rsid w:val="00DE6F64"/>
    <w:rsid w:val="00DE7054"/>
    <w:rsid w:val="00DE70A2"/>
    <w:rsid w:val="00DE72A7"/>
    <w:rsid w:val="00DE72F2"/>
    <w:rsid w:val="00DE7528"/>
    <w:rsid w:val="00DE7555"/>
    <w:rsid w:val="00DE75A5"/>
    <w:rsid w:val="00DE75DF"/>
    <w:rsid w:val="00DE7653"/>
    <w:rsid w:val="00DE7686"/>
    <w:rsid w:val="00DE777F"/>
    <w:rsid w:val="00DE781D"/>
    <w:rsid w:val="00DE789C"/>
    <w:rsid w:val="00DE7919"/>
    <w:rsid w:val="00DE7975"/>
    <w:rsid w:val="00DE7A08"/>
    <w:rsid w:val="00DE7BA6"/>
    <w:rsid w:val="00DE7C13"/>
    <w:rsid w:val="00DE7CB0"/>
    <w:rsid w:val="00DE7D2E"/>
    <w:rsid w:val="00DE7E8E"/>
    <w:rsid w:val="00DF004F"/>
    <w:rsid w:val="00DF00AD"/>
    <w:rsid w:val="00DF01BB"/>
    <w:rsid w:val="00DF02D6"/>
    <w:rsid w:val="00DF0336"/>
    <w:rsid w:val="00DF03ED"/>
    <w:rsid w:val="00DF0494"/>
    <w:rsid w:val="00DF05A4"/>
    <w:rsid w:val="00DF084A"/>
    <w:rsid w:val="00DF0975"/>
    <w:rsid w:val="00DF09A5"/>
    <w:rsid w:val="00DF09E4"/>
    <w:rsid w:val="00DF0E01"/>
    <w:rsid w:val="00DF0EC5"/>
    <w:rsid w:val="00DF0ECA"/>
    <w:rsid w:val="00DF0F46"/>
    <w:rsid w:val="00DF1020"/>
    <w:rsid w:val="00DF1079"/>
    <w:rsid w:val="00DF117D"/>
    <w:rsid w:val="00DF118A"/>
    <w:rsid w:val="00DF135E"/>
    <w:rsid w:val="00DF1361"/>
    <w:rsid w:val="00DF13F9"/>
    <w:rsid w:val="00DF1454"/>
    <w:rsid w:val="00DF1490"/>
    <w:rsid w:val="00DF15B5"/>
    <w:rsid w:val="00DF15E5"/>
    <w:rsid w:val="00DF15FA"/>
    <w:rsid w:val="00DF1660"/>
    <w:rsid w:val="00DF1707"/>
    <w:rsid w:val="00DF17C9"/>
    <w:rsid w:val="00DF1860"/>
    <w:rsid w:val="00DF1861"/>
    <w:rsid w:val="00DF18E5"/>
    <w:rsid w:val="00DF1A97"/>
    <w:rsid w:val="00DF1AAE"/>
    <w:rsid w:val="00DF1AFB"/>
    <w:rsid w:val="00DF1B10"/>
    <w:rsid w:val="00DF1CA3"/>
    <w:rsid w:val="00DF1CC2"/>
    <w:rsid w:val="00DF1D2B"/>
    <w:rsid w:val="00DF1DC3"/>
    <w:rsid w:val="00DF1E9B"/>
    <w:rsid w:val="00DF1E9E"/>
    <w:rsid w:val="00DF208A"/>
    <w:rsid w:val="00DF20B3"/>
    <w:rsid w:val="00DF20BB"/>
    <w:rsid w:val="00DF21A3"/>
    <w:rsid w:val="00DF2220"/>
    <w:rsid w:val="00DF2404"/>
    <w:rsid w:val="00DF2418"/>
    <w:rsid w:val="00DF2443"/>
    <w:rsid w:val="00DF2481"/>
    <w:rsid w:val="00DF258F"/>
    <w:rsid w:val="00DF2657"/>
    <w:rsid w:val="00DF29C7"/>
    <w:rsid w:val="00DF2A21"/>
    <w:rsid w:val="00DF2AFC"/>
    <w:rsid w:val="00DF2C5C"/>
    <w:rsid w:val="00DF30D5"/>
    <w:rsid w:val="00DF30E6"/>
    <w:rsid w:val="00DF3281"/>
    <w:rsid w:val="00DF3359"/>
    <w:rsid w:val="00DF341D"/>
    <w:rsid w:val="00DF34D0"/>
    <w:rsid w:val="00DF35CD"/>
    <w:rsid w:val="00DF36C3"/>
    <w:rsid w:val="00DF36DB"/>
    <w:rsid w:val="00DF36EC"/>
    <w:rsid w:val="00DF3A22"/>
    <w:rsid w:val="00DF3A5E"/>
    <w:rsid w:val="00DF3A8B"/>
    <w:rsid w:val="00DF3DCF"/>
    <w:rsid w:val="00DF3E20"/>
    <w:rsid w:val="00DF3EBA"/>
    <w:rsid w:val="00DF4133"/>
    <w:rsid w:val="00DF4147"/>
    <w:rsid w:val="00DF4168"/>
    <w:rsid w:val="00DF41A7"/>
    <w:rsid w:val="00DF426A"/>
    <w:rsid w:val="00DF42AB"/>
    <w:rsid w:val="00DF431E"/>
    <w:rsid w:val="00DF4474"/>
    <w:rsid w:val="00DF44E0"/>
    <w:rsid w:val="00DF450D"/>
    <w:rsid w:val="00DF4551"/>
    <w:rsid w:val="00DF460C"/>
    <w:rsid w:val="00DF467C"/>
    <w:rsid w:val="00DF4796"/>
    <w:rsid w:val="00DF47AF"/>
    <w:rsid w:val="00DF48EA"/>
    <w:rsid w:val="00DF4BF8"/>
    <w:rsid w:val="00DF4D25"/>
    <w:rsid w:val="00DF4D27"/>
    <w:rsid w:val="00DF4D97"/>
    <w:rsid w:val="00DF4E65"/>
    <w:rsid w:val="00DF4EA8"/>
    <w:rsid w:val="00DF4F46"/>
    <w:rsid w:val="00DF4F91"/>
    <w:rsid w:val="00DF4FEB"/>
    <w:rsid w:val="00DF5005"/>
    <w:rsid w:val="00DF5008"/>
    <w:rsid w:val="00DF50DA"/>
    <w:rsid w:val="00DF50FC"/>
    <w:rsid w:val="00DF5296"/>
    <w:rsid w:val="00DF5309"/>
    <w:rsid w:val="00DF53E6"/>
    <w:rsid w:val="00DF54B0"/>
    <w:rsid w:val="00DF59CC"/>
    <w:rsid w:val="00DF5BB7"/>
    <w:rsid w:val="00DF5E35"/>
    <w:rsid w:val="00DF5E5B"/>
    <w:rsid w:val="00DF6025"/>
    <w:rsid w:val="00DF6090"/>
    <w:rsid w:val="00DF61F9"/>
    <w:rsid w:val="00DF6201"/>
    <w:rsid w:val="00DF6327"/>
    <w:rsid w:val="00DF63D0"/>
    <w:rsid w:val="00DF63DC"/>
    <w:rsid w:val="00DF6413"/>
    <w:rsid w:val="00DF6496"/>
    <w:rsid w:val="00DF6507"/>
    <w:rsid w:val="00DF6527"/>
    <w:rsid w:val="00DF654E"/>
    <w:rsid w:val="00DF6574"/>
    <w:rsid w:val="00DF65B7"/>
    <w:rsid w:val="00DF65E8"/>
    <w:rsid w:val="00DF67D7"/>
    <w:rsid w:val="00DF682A"/>
    <w:rsid w:val="00DF687C"/>
    <w:rsid w:val="00DF68ED"/>
    <w:rsid w:val="00DF6A58"/>
    <w:rsid w:val="00DF6B33"/>
    <w:rsid w:val="00DF6BE4"/>
    <w:rsid w:val="00DF6EF5"/>
    <w:rsid w:val="00DF6F45"/>
    <w:rsid w:val="00DF6F62"/>
    <w:rsid w:val="00DF6FEF"/>
    <w:rsid w:val="00DF7085"/>
    <w:rsid w:val="00DF71B2"/>
    <w:rsid w:val="00DF733E"/>
    <w:rsid w:val="00DF7376"/>
    <w:rsid w:val="00DF737A"/>
    <w:rsid w:val="00DF73D8"/>
    <w:rsid w:val="00DF73EB"/>
    <w:rsid w:val="00DF74B5"/>
    <w:rsid w:val="00DF77EB"/>
    <w:rsid w:val="00DF7804"/>
    <w:rsid w:val="00DF795E"/>
    <w:rsid w:val="00DF79F3"/>
    <w:rsid w:val="00DF7AFE"/>
    <w:rsid w:val="00DF7B17"/>
    <w:rsid w:val="00DF7CB3"/>
    <w:rsid w:val="00DF7CC4"/>
    <w:rsid w:val="00DF7CD8"/>
    <w:rsid w:val="00DF7D32"/>
    <w:rsid w:val="00DF7D82"/>
    <w:rsid w:val="00DF7DA4"/>
    <w:rsid w:val="00DF7E62"/>
    <w:rsid w:val="00DF7F20"/>
    <w:rsid w:val="00E00049"/>
    <w:rsid w:val="00E000AF"/>
    <w:rsid w:val="00E000BB"/>
    <w:rsid w:val="00E000C1"/>
    <w:rsid w:val="00E001BC"/>
    <w:rsid w:val="00E002E5"/>
    <w:rsid w:val="00E004C1"/>
    <w:rsid w:val="00E004DD"/>
    <w:rsid w:val="00E00560"/>
    <w:rsid w:val="00E00606"/>
    <w:rsid w:val="00E00639"/>
    <w:rsid w:val="00E0069E"/>
    <w:rsid w:val="00E006DE"/>
    <w:rsid w:val="00E0076F"/>
    <w:rsid w:val="00E0078E"/>
    <w:rsid w:val="00E007B7"/>
    <w:rsid w:val="00E007CC"/>
    <w:rsid w:val="00E008A3"/>
    <w:rsid w:val="00E009B0"/>
    <w:rsid w:val="00E009D4"/>
    <w:rsid w:val="00E00BB7"/>
    <w:rsid w:val="00E00C34"/>
    <w:rsid w:val="00E00D82"/>
    <w:rsid w:val="00E00E7B"/>
    <w:rsid w:val="00E00EB2"/>
    <w:rsid w:val="00E00FA3"/>
    <w:rsid w:val="00E00FD0"/>
    <w:rsid w:val="00E010B4"/>
    <w:rsid w:val="00E010CE"/>
    <w:rsid w:val="00E011E7"/>
    <w:rsid w:val="00E01519"/>
    <w:rsid w:val="00E0154F"/>
    <w:rsid w:val="00E01561"/>
    <w:rsid w:val="00E01932"/>
    <w:rsid w:val="00E01A80"/>
    <w:rsid w:val="00E01ADA"/>
    <w:rsid w:val="00E01B36"/>
    <w:rsid w:val="00E01B69"/>
    <w:rsid w:val="00E01BCD"/>
    <w:rsid w:val="00E01C48"/>
    <w:rsid w:val="00E01DEC"/>
    <w:rsid w:val="00E01E2C"/>
    <w:rsid w:val="00E01E6E"/>
    <w:rsid w:val="00E02040"/>
    <w:rsid w:val="00E020C5"/>
    <w:rsid w:val="00E0225E"/>
    <w:rsid w:val="00E02271"/>
    <w:rsid w:val="00E02368"/>
    <w:rsid w:val="00E023B7"/>
    <w:rsid w:val="00E0240C"/>
    <w:rsid w:val="00E024D9"/>
    <w:rsid w:val="00E0259F"/>
    <w:rsid w:val="00E025AD"/>
    <w:rsid w:val="00E02624"/>
    <w:rsid w:val="00E02698"/>
    <w:rsid w:val="00E0282E"/>
    <w:rsid w:val="00E02A10"/>
    <w:rsid w:val="00E02B12"/>
    <w:rsid w:val="00E02BE3"/>
    <w:rsid w:val="00E02C53"/>
    <w:rsid w:val="00E02CA1"/>
    <w:rsid w:val="00E02EB5"/>
    <w:rsid w:val="00E03006"/>
    <w:rsid w:val="00E03067"/>
    <w:rsid w:val="00E030DC"/>
    <w:rsid w:val="00E031AE"/>
    <w:rsid w:val="00E031F3"/>
    <w:rsid w:val="00E031F6"/>
    <w:rsid w:val="00E03287"/>
    <w:rsid w:val="00E03303"/>
    <w:rsid w:val="00E03346"/>
    <w:rsid w:val="00E0340D"/>
    <w:rsid w:val="00E0357A"/>
    <w:rsid w:val="00E036A0"/>
    <w:rsid w:val="00E03718"/>
    <w:rsid w:val="00E03739"/>
    <w:rsid w:val="00E0374F"/>
    <w:rsid w:val="00E0377F"/>
    <w:rsid w:val="00E0395D"/>
    <w:rsid w:val="00E03AD1"/>
    <w:rsid w:val="00E03B03"/>
    <w:rsid w:val="00E03DA7"/>
    <w:rsid w:val="00E03DEE"/>
    <w:rsid w:val="00E03F77"/>
    <w:rsid w:val="00E04026"/>
    <w:rsid w:val="00E040B6"/>
    <w:rsid w:val="00E0419A"/>
    <w:rsid w:val="00E0424B"/>
    <w:rsid w:val="00E042AB"/>
    <w:rsid w:val="00E04504"/>
    <w:rsid w:val="00E04522"/>
    <w:rsid w:val="00E0453F"/>
    <w:rsid w:val="00E04583"/>
    <w:rsid w:val="00E04596"/>
    <w:rsid w:val="00E045B8"/>
    <w:rsid w:val="00E04650"/>
    <w:rsid w:val="00E046AB"/>
    <w:rsid w:val="00E046BA"/>
    <w:rsid w:val="00E04717"/>
    <w:rsid w:val="00E0475F"/>
    <w:rsid w:val="00E0481C"/>
    <w:rsid w:val="00E04918"/>
    <w:rsid w:val="00E049CF"/>
    <w:rsid w:val="00E049D6"/>
    <w:rsid w:val="00E049DD"/>
    <w:rsid w:val="00E049EC"/>
    <w:rsid w:val="00E04AA7"/>
    <w:rsid w:val="00E04AFD"/>
    <w:rsid w:val="00E04C28"/>
    <w:rsid w:val="00E04D86"/>
    <w:rsid w:val="00E04DB1"/>
    <w:rsid w:val="00E04E78"/>
    <w:rsid w:val="00E04ED1"/>
    <w:rsid w:val="00E05058"/>
    <w:rsid w:val="00E050AB"/>
    <w:rsid w:val="00E051AE"/>
    <w:rsid w:val="00E051E2"/>
    <w:rsid w:val="00E051ED"/>
    <w:rsid w:val="00E052BA"/>
    <w:rsid w:val="00E05386"/>
    <w:rsid w:val="00E05389"/>
    <w:rsid w:val="00E053D4"/>
    <w:rsid w:val="00E05528"/>
    <w:rsid w:val="00E0565E"/>
    <w:rsid w:val="00E057E8"/>
    <w:rsid w:val="00E057FF"/>
    <w:rsid w:val="00E05839"/>
    <w:rsid w:val="00E05861"/>
    <w:rsid w:val="00E05971"/>
    <w:rsid w:val="00E05A3F"/>
    <w:rsid w:val="00E05B00"/>
    <w:rsid w:val="00E05B29"/>
    <w:rsid w:val="00E05CB2"/>
    <w:rsid w:val="00E05DE0"/>
    <w:rsid w:val="00E05DFA"/>
    <w:rsid w:val="00E05EBF"/>
    <w:rsid w:val="00E05F48"/>
    <w:rsid w:val="00E0607C"/>
    <w:rsid w:val="00E061F6"/>
    <w:rsid w:val="00E0622E"/>
    <w:rsid w:val="00E062EF"/>
    <w:rsid w:val="00E063A6"/>
    <w:rsid w:val="00E063CE"/>
    <w:rsid w:val="00E063E4"/>
    <w:rsid w:val="00E064BD"/>
    <w:rsid w:val="00E06613"/>
    <w:rsid w:val="00E067E6"/>
    <w:rsid w:val="00E06805"/>
    <w:rsid w:val="00E0692E"/>
    <w:rsid w:val="00E06AD7"/>
    <w:rsid w:val="00E06B22"/>
    <w:rsid w:val="00E06B3D"/>
    <w:rsid w:val="00E06B98"/>
    <w:rsid w:val="00E06D26"/>
    <w:rsid w:val="00E07049"/>
    <w:rsid w:val="00E07051"/>
    <w:rsid w:val="00E07086"/>
    <w:rsid w:val="00E071C9"/>
    <w:rsid w:val="00E07401"/>
    <w:rsid w:val="00E074E1"/>
    <w:rsid w:val="00E07535"/>
    <w:rsid w:val="00E07829"/>
    <w:rsid w:val="00E079E7"/>
    <w:rsid w:val="00E07A91"/>
    <w:rsid w:val="00E07A95"/>
    <w:rsid w:val="00E07AA3"/>
    <w:rsid w:val="00E07B4D"/>
    <w:rsid w:val="00E07C0C"/>
    <w:rsid w:val="00E07C7E"/>
    <w:rsid w:val="00E07C7F"/>
    <w:rsid w:val="00E07CAE"/>
    <w:rsid w:val="00E07D77"/>
    <w:rsid w:val="00E10069"/>
    <w:rsid w:val="00E1009A"/>
    <w:rsid w:val="00E10278"/>
    <w:rsid w:val="00E1036F"/>
    <w:rsid w:val="00E1038E"/>
    <w:rsid w:val="00E1046D"/>
    <w:rsid w:val="00E10482"/>
    <w:rsid w:val="00E104AF"/>
    <w:rsid w:val="00E106AF"/>
    <w:rsid w:val="00E106BE"/>
    <w:rsid w:val="00E106BF"/>
    <w:rsid w:val="00E10750"/>
    <w:rsid w:val="00E10834"/>
    <w:rsid w:val="00E10890"/>
    <w:rsid w:val="00E108EC"/>
    <w:rsid w:val="00E10BC4"/>
    <w:rsid w:val="00E10C50"/>
    <w:rsid w:val="00E10D14"/>
    <w:rsid w:val="00E10D3A"/>
    <w:rsid w:val="00E10D62"/>
    <w:rsid w:val="00E10E3E"/>
    <w:rsid w:val="00E10F18"/>
    <w:rsid w:val="00E11081"/>
    <w:rsid w:val="00E1108B"/>
    <w:rsid w:val="00E1109F"/>
    <w:rsid w:val="00E11126"/>
    <w:rsid w:val="00E11257"/>
    <w:rsid w:val="00E11279"/>
    <w:rsid w:val="00E11298"/>
    <w:rsid w:val="00E112F0"/>
    <w:rsid w:val="00E11371"/>
    <w:rsid w:val="00E11482"/>
    <w:rsid w:val="00E115D6"/>
    <w:rsid w:val="00E11732"/>
    <w:rsid w:val="00E11777"/>
    <w:rsid w:val="00E11AB0"/>
    <w:rsid w:val="00E11B73"/>
    <w:rsid w:val="00E11B7A"/>
    <w:rsid w:val="00E11C08"/>
    <w:rsid w:val="00E11CA6"/>
    <w:rsid w:val="00E11CCE"/>
    <w:rsid w:val="00E11D04"/>
    <w:rsid w:val="00E11DCF"/>
    <w:rsid w:val="00E11E0D"/>
    <w:rsid w:val="00E11F96"/>
    <w:rsid w:val="00E120F2"/>
    <w:rsid w:val="00E12149"/>
    <w:rsid w:val="00E121A0"/>
    <w:rsid w:val="00E12202"/>
    <w:rsid w:val="00E122DE"/>
    <w:rsid w:val="00E123AA"/>
    <w:rsid w:val="00E123F2"/>
    <w:rsid w:val="00E124D1"/>
    <w:rsid w:val="00E1254E"/>
    <w:rsid w:val="00E12591"/>
    <w:rsid w:val="00E125F9"/>
    <w:rsid w:val="00E1274D"/>
    <w:rsid w:val="00E1281F"/>
    <w:rsid w:val="00E129D4"/>
    <w:rsid w:val="00E12AC1"/>
    <w:rsid w:val="00E12C5A"/>
    <w:rsid w:val="00E12F3F"/>
    <w:rsid w:val="00E13176"/>
    <w:rsid w:val="00E13196"/>
    <w:rsid w:val="00E13335"/>
    <w:rsid w:val="00E13373"/>
    <w:rsid w:val="00E13560"/>
    <w:rsid w:val="00E135BB"/>
    <w:rsid w:val="00E135EB"/>
    <w:rsid w:val="00E136B1"/>
    <w:rsid w:val="00E1378F"/>
    <w:rsid w:val="00E1379E"/>
    <w:rsid w:val="00E138EC"/>
    <w:rsid w:val="00E139B3"/>
    <w:rsid w:val="00E139C3"/>
    <w:rsid w:val="00E13A2B"/>
    <w:rsid w:val="00E13AD8"/>
    <w:rsid w:val="00E13B0A"/>
    <w:rsid w:val="00E13B48"/>
    <w:rsid w:val="00E13CA0"/>
    <w:rsid w:val="00E13D5B"/>
    <w:rsid w:val="00E13ED2"/>
    <w:rsid w:val="00E1404D"/>
    <w:rsid w:val="00E141FE"/>
    <w:rsid w:val="00E143CF"/>
    <w:rsid w:val="00E14506"/>
    <w:rsid w:val="00E14522"/>
    <w:rsid w:val="00E14529"/>
    <w:rsid w:val="00E146E8"/>
    <w:rsid w:val="00E146F2"/>
    <w:rsid w:val="00E147CA"/>
    <w:rsid w:val="00E1483A"/>
    <w:rsid w:val="00E14930"/>
    <w:rsid w:val="00E14974"/>
    <w:rsid w:val="00E14C7C"/>
    <w:rsid w:val="00E14CE4"/>
    <w:rsid w:val="00E14E26"/>
    <w:rsid w:val="00E14F10"/>
    <w:rsid w:val="00E151C9"/>
    <w:rsid w:val="00E15269"/>
    <w:rsid w:val="00E15291"/>
    <w:rsid w:val="00E152D3"/>
    <w:rsid w:val="00E15316"/>
    <w:rsid w:val="00E153BD"/>
    <w:rsid w:val="00E15440"/>
    <w:rsid w:val="00E15692"/>
    <w:rsid w:val="00E156B0"/>
    <w:rsid w:val="00E15718"/>
    <w:rsid w:val="00E158C3"/>
    <w:rsid w:val="00E1595F"/>
    <w:rsid w:val="00E159FA"/>
    <w:rsid w:val="00E15A0D"/>
    <w:rsid w:val="00E15A3F"/>
    <w:rsid w:val="00E15B30"/>
    <w:rsid w:val="00E15B58"/>
    <w:rsid w:val="00E15C17"/>
    <w:rsid w:val="00E15C8A"/>
    <w:rsid w:val="00E15DA2"/>
    <w:rsid w:val="00E15DA7"/>
    <w:rsid w:val="00E15DC3"/>
    <w:rsid w:val="00E15F4B"/>
    <w:rsid w:val="00E15F57"/>
    <w:rsid w:val="00E15FBC"/>
    <w:rsid w:val="00E15FE1"/>
    <w:rsid w:val="00E15FEF"/>
    <w:rsid w:val="00E16026"/>
    <w:rsid w:val="00E160AE"/>
    <w:rsid w:val="00E161B2"/>
    <w:rsid w:val="00E1626A"/>
    <w:rsid w:val="00E16274"/>
    <w:rsid w:val="00E1629A"/>
    <w:rsid w:val="00E163D2"/>
    <w:rsid w:val="00E163DB"/>
    <w:rsid w:val="00E164F6"/>
    <w:rsid w:val="00E16513"/>
    <w:rsid w:val="00E16621"/>
    <w:rsid w:val="00E16771"/>
    <w:rsid w:val="00E168A0"/>
    <w:rsid w:val="00E16A0E"/>
    <w:rsid w:val="00E16A0F"/>
    <w:rsid w:val="00E16A64"/>
    <w:rsid w:val="00E16A94"/>
    <w:rsid w:val="00E16B91"/>
    <w:rsid w:val="00E16C57"/>
    <w:rsid w:val="00E16CA8"/>
    <w:rsid w:val="00E16CE8"/>
    <w:rsid w:val="00E16D71"/>
    <w:rsid w:val="00E16D8B"/>
    <w:rsid w:val="00E16DA9"/>
    <w:rsid w:val="00E16EDB"/>
    <w:rsid w:val="00E16FD4"/>
    <w:rsid w:val="00E17057"/>
    <w:rsid w:val="00E170B0"/>
    <w:rsid w:val="00E170DB"/>
    <w:rsid w:val="00E1711F"/>
    <w:rsid w:val="00E17291"/>
    <w:rsid w:val="00E172AC"/>
    <w:rsid w:val="00E172D4"/>
    <w:rsid w:val="00E173D8"/>
    <w:rsid w:val="00E174D0"/>
    <w:rsid w:val="00E1751B"/>
    <w:rsid w:val="00E175DB"/>
    <w:rsid w:val="00E1773B"/>
    <w:rsid w:val="00E1773E"/>
    <w:rsid w:val="00E1786B"/>
    <w:rsid w:val="00E178CD"/>
    <w:rsid w:val="00E17966"/>
    <w:rsid w:val="00E1798B"/>
    <w:rsid w:val="00E17A2C"/>
    <w:rsid w:val="00E17AEB"/>
    <w:rsid w:val="00E17B0E"/>
    <w:rsid w:val="00E17B33"/>
    <w:rsid w:val="00E17B4E"/>
    <w:rsid w:val="00E17C2D"/>
    <w:rsid w:val="00E17CEB"/>
    <w:rsid w:val="00E17E7F"/>
    <w:rsid w:val="00E17E97"/>
    <w:rsid w:val="00E17FA9"/>
    <w:rsid w:val="00E20110"/>
    <w:rsid w:val="00E201F8"/>
    <w:rsid w:val="00E20267"/>
    <w:rsid w:val="00E202BB"/>
    <w:rsid w:val="00E202C8"/>
    <w:rsid w:val="00E20439"/>
    <w:rsid w:val="00E20467"/>
    <w:rsid w:val="00E2062D"/>
    <w:rsid w:val="00E20722"/>
    <w:rsid w:val="00E209A7"/>
    <w:rsid w:val="00E20A2D"/>
    <w:rsid w:val="00E20B0D"/>
    <w:rsid w:val="00E20B39"/>
    <w:rsid w:val="00E20BFD"/>
    <w:rsid w:val="00E20E37"/>
    <w:rsid w:val="00E20F26"/>
    <w:rsid w:val="00E20F46"/>
    <w:rsid w:val="00E21026"/>
    <w:rsid w:val="00E21080"/>
    <w:rsid w:val="00E2108F"/>
    <w:rsid w:val="00E21119"/>
    <w:rsid w:val="00E2123D"/>
    <w:rsid w:val="00E21291"/>
    <w:rsid w:val="00E213E4"/>
    <w:rsid w:val="00E2145C"/>
    <w:rsid w:val="00E21493"/>
    <w:rsid w:val="00E214C5"/>
    <w:rsid w:val="00E21771"/>
    <w:rsid w:val="00E217B5"/>
    <w:rsid w:val="00E2188B"/>
    <w:rsid w:val="00E219BC"/>
    <w:rsid w:val="00E219C4"/>
    <w:rsid w:val="00E21B0F"/>
    <w:rsid w:val="00E21B84"/>
    <w:rsid w:val="00E21C64"/>
    <w:rsid w:val="00E21D24"/>
    <w:rsid w:val="00E21D42"/>
    <w:rsid w:val="00E21D4B"/>
    <w:rsid w:val="00E21DF7"/>
    <w:rsid w:val="00E21ED5"/>
    <w:rsid w:val="00E21FC7"/>
    <w:rsid w:val="00E2224F"/>
    <w:rsid w:val="00E2226E"/>
    <w:rsid w:val="00E222A6"/>
    <w:rsid w:val="00E222B5"/>
    <w:rsid w:val="00E2252B"/>
    <w:rsid w:val="00E2254F"/>
    <w:rsid w:val="00E2267A"/>
    <w:rsid w:val="00E226A8"/>
    <w:rsid w:val="00E226B9"/>
    <w:rsid w:val="00E22755"/>
    <w:rsid w:val="00E22872"/>
    <w:rsid w:val="00E228F6"/>
    <w:rsid w:val="00E2297A"/>
    <w:rsid w:val="00E22986"/>
    <w:rsid w:val="00E22A60"/>
    <w:rsid w:val="00E22A7E"/>
    <w:rsid w:val="00E22AB2"/>
    <w:rsid w:val="00E22BB3"/>
    <w:rsid w:val="00E22C14"/>
    <w:rsid w:val="00E22F02"/>
    <w:rsid w:val="00E230B0"/>
    <w:rsid w:val="00E2310F"/>
    <w:rsid w:val="00E23116"/>
    <w:rsid w:val="00E23222"/>
    <w:rsid w:val="00E23224"/>
    <w:rsid w:val="00E232C0"/>
    <w:rsid w:val="00E232F8"/>
    <w:rsid w:val="00E233E8"/>
    <w:rsid w:val="00E234EE"/>
    <w:rsid w:val="00E2365D"/>
    <w:rsid w:val="00E236B4"/>
    <w:rsid w:val="00E236CF"/>
    <w:rsid w:val="00E2373D"/>
    <w:rsid w:val="00E23756"/>
    <w:rsid w:val="00E2380B"/>
    <w:rsid w:val="00E2381F"/>
    <w:rsid w:val="00E23825"/>
    <w:rsid w:val="00E23985"/>
    <w:rsid w:val="00E23B60"/>
    <w:rsid w:val="00E23E35"/>
    <w:rsid w:val="00E23ECB"/>
    <w:rsid w:val="00E23F12"/>
    <w:rsid w:val="00E23F14"/>
    <w:rsid w:val="00E23FD4"/>
    <w:rsid w:val="00E2404C"/>
    <w:rsid w:val="00E24142"/>
    <w:rsid w:val="00E2418B"/>
    <w:rsid w:val="00E241DB"/>
    <w:rsid w:val="00E241F3"/>
    <w:rsid w:val="00E2420D"/>
    <w:rsid w:val="00E24389"/>
    <w:rsid w:val="00E243E8"/>
    <w:rsid w:val="00E244A8"/>
    <w:rsid w:val="00E244F6"/>
    <w:rsid w:val="00E24507"/>
    <w:rsid w:val="00E2451A"/>
    <w:rsid w:val="00E2454D"/>
    <w:rsid w:val="00E245EB"/>
    <w:rsid w:val="00E24711"/>
    <w:rsid w:val="00E24823"/>
    <w:rsid w:val="00E2482A"/>
    <w:rsid w:val="00E24837"/>
    <w:rsid w:val="00E24878"/>
    <w:rsid w:val="00E24932"/>
    <w:rsid w:val="00E24A2C"/>
    <w:rsid w:val="00E24A63"/>
    <w:rsid w:val="00E24B2A"/>
    <w:rsid w:val="00E24B30"/>
    <w:rsid w:val="00E24BCD"/>
    <w:rsid w:val="00E24E55"/>
    <w:rsid w:val="00E25189"/>
    <w:rsid w:val="00E25262"/>
    <w:rsid w:val="00E2542B"/>
    <w:rsid w:val="00E2546A"/>
    <w:rsid w:val="00E254BD"/>
    <w:rsid w:val="00E254CF"/>
    <w:rsid w:val="00E25656"/>
    <w:rsid w:val="00E2573F"/>
    <w:rsid w:val="00E257B1"/>
    <w:rsid w:val="00E25802"/>
    <w:rsid w:val="00E25867"/>
    <w:rsid w:val="00E25A3B"/>
    <w:rsid w:val="00E25B96"/>
    <w:rsid w:val="00E25BC8"/>
    <w:rsid w:val="00E25BDB"/>
    <w:rsid w:val="00E25C2C"/>
    <w:rsid w:val="00E25C70"/>
    <w:rsid w:val="00E25D01"/>
    <w:rsid w:val="00E25ED1"/>
    <w:rsid w:val="00E25F34"/>
    <w:rsid w:val="00E25F88"/>
    <w:rsid w:val="00E261ED"/>
    <w:rsid w:val="00E26654"/>
    <w:rsid w:val="00E26655"/>
    <w:rsid w:val="00E266B2"/>
    <w:rsid w:val="00E26753"/>
    <w:rsid w:val="00E267AE"/>
    <w:rsid w:val="00E268A5"/>
    <w:rsid w:val="00E268A7"/>
    <w:rsid w:val="00E2696E"/>
    <w:rsid w:val="00E26985"/>
    <w:rsid w:val="00E26A19"/>
    <w:rsid w:val="00E26C8C"/>
    <w:rsid w:val="00E26DFF"/>
    <w:rsid w:val="00E26E14"/>
    <w:rsid w:val="00E26E61"/>
    <w:rsid w:val="00E26E7D"/>
    <w:rsid w:val="00E270E6"/>
    <w:rsid w:val="00E270F2"/>
    <w:rsid w:val="00E271FF"/>
    <w:rsid w:val="00E27392"/>
    <w:rsid w:val="00E273D5"/>
    <w:rsid w:val="00E2749E"/>
    <w:rsid w:val="00E27681"/>
    <w:rsid w:val="00E276DB"/>
    <w:rsid w:val="00E27793"/>
    <w:rsid w:val="00E277B9"/>
    <w:rsid w:val="00E277E7"/>
    <w:rsid w:val="00E27A31"/>
    <w:rsid w:val="00E27A43"/>
    <w:rsid w:val="00E27AD6"/>
    <w:rsid w:val="00E27C23"/>
    <w:rsid w:val="00E27C7A"/>
    <w:rsid w:val="00E27CA8"/>
    <w:rsid w:val="00E27D24"/>
    <w:rsid w:val="00E27D93"/>
    <w:rsid w:val="00E27E93"/>
    <w:rsid w:val="00E27EC2"/>
    <w:rsid w:val="00E27ED7"/>
    <w:rsid w:val="00E27F06"/>
    <w:rsid w:val="00E30038"/>
    <w:rsid w:val="00E30097"/>
    <w:rsid w:val="00E3013B"/>
    <w:rsid w:val="00E30162"/>
    <w:rsid w:val="00E30182"/>
    <w:rsid w:val="00E3025D"/>
    <w:rsid w:val="00E30505"/>
    <w:rsid w:val="00E30714"/>
    <w:rsid w:val="00E307C2"/>
    <w:rsid w:val="00E307E1"/>
    <w:rsid w:val="00E308D2"/>
    <w:rsid w:val="00E308E3"/>
    <w:rsid w:val="00E308F0"/>
    <w:rsid w:val="00E30989"/>
    <w:rsid w:val="00E30A15"/>
    <w:rsid w:val="00E30A3C"/>
    <w:rsid w:val="00E30BE9"/>
    <w:rsid w:val="00E30C3B"/>
    <w:rsid w:val="00E30C5E"/>
    <w:rsid w:val="00E30D8D"/>
    <w:rsid w:val="00E30EAD"/>
    <w:rsid w:val="00E30EDE"/>
    <w:rsid w:val="00E30EFC"/>
    <w:rsid w:val="00E31070"/>
    <w:rsid w:val="00E31097"/>
    <w:rsid w:val="00E3111C"/>
    <w:rsid w:val="00E3131F"/>
    <w:rsid w:val="00E31339"/>
    <w:rsid w:val="00E31342"/>
    <w:rsid w:val="00E31409"/>
    <w:rsid w:val="00E3167B"/>
    <w:rsid w:val="00E3172D"/>
    <w:rsid w:val="00E318DB"/>
    <w:rsid w:val="00E31926"/>
    <w:rsid w:val="00E3197F"/>
    <w:rsid w:val="00E31B85"/>
    <w:rsid w:val="00E31B8C"/>
    <w:rsid w:val="00E31BEB"/>
    <w:rsid w:val="00E31CB7"/>
    <w:rsid w:val="00E31CD9"/>
    <w:rsid w:val="00E31CF1"/>
    <w:rsid w:val="00E31D19"/>
    <w:rsid w:val="00E31DA5"/>
    <w:rsid w:val="00E31EEE"/>
    <w:rsid w:val="00E32069"/>
    <w:rsid w:val="00E3207D"/>
    <w:rsid w:val="00E321BE"/>
    <w:rsid w:val="00E321F4"/>
    <w:rsid w:val="00E32376"/>
    <w:rsid w:val="00E32398"/>
    <w:rsid w:val="00E323E5"/>
    <w:rsid w:val="00E32429"/>
    <w:rsid w:val="00E3258E"/>
    <w:rsid w:val="00E32999"/>
    <w:rsid w:val="00E3299C"/>
    <w:rsid w:val="00E32BEC"/>
    <w:rsid w:val="00E32BF7"/>
    <w:rsid w:val="00E32C70"/>
    <w:rsid w:val="00E32DA3"/>
    <w:rsid w:val="00E32E2B"/>
    <w:rsid w:val="00E32E84"/>
    <w:rsid w:val="00E32F66"/>
    <w:rsid w:val="00E32F6E"/>
    <w:rsid w:val="00E32F88"/>
    <w:rsid w:val="00E33002"/>
    <w:rsid w:val="00E33076"/>
    <w:rsid w:val="00E3313F"/>
    <w:rsid w:val="00E33240"/>
    <w:rsid w:val="00E3331C"/>
    <w:rsid w:val="00E33394"/>
    <w:rsid w:val="00E333D3"/>
    <w:rsid w:val="00E33562"/>
    <w:rsid w:val="00E3357A"/>
    <w:rsid w:val="00E335F5"/>
    <w:rsid w:val="00E3377B"/>
    <w:rsid w:val="00E3398D"/>
    <w:rsid w:val="00E339CA"/>
    <w:rsid w:val="00E339E8"/>
    <w:rsid w:val="00E33A4C"/>
    <w:rsid w:val="00E33AD0"/>
    <w:rsid w:val="00E33E48"/>
    <w:rsid w:val="00E33F25"/>
    <w:rsid w:val="00E33F6F"/>
    <w:rsid w:val="00E33F98"/>
    <w:rsid w:val="00E33FE4"/>
    <w:rsid w:val="00E340C6"/>
    <w:rsid w:val="00E340EE"/>
    <w:rsid w:val="00E34168"/>
    <w:rsid w:val="00E3419B"/>
    <w:rsid w:val="00E341FE"/>
    <w:rsid w:val="00E34265"/>
    <w:rsid w:val="00E342F2"/>
    <w:rsid w:val="00E3430C"/>
    <w:rsid w:val="00E3431F"/>
    <w:rsid w:val="00E3438D"/>
    <w:rsid w:val="00E3441C"/>
    <w:rsid w:val="00E3447A"/>
    <w:rsid w:val="00E34876"/>
    <w:rsid w:val="00E3496D"/>
    <w:rsid w:val="00E34A0C"/>
    <w:rsid w:val="00E34A18"/>
    <w:rsid w:val="00E34B74"/>
    <w:rsid w:val="00E34C56"/>
    <w:rsid w:val="00E34D7A"/>
    <w:rsid w:val="00E34E48"/>
    <w:rsid w:val="00E351AA"/>
    <w:rsid w:val="00E35214"/>
    <w:rsid w:val="00E352BF"/>
    <w:rsid w:val="00E35327"/>
    <w:rsid w:val="00E3558D"/>
    <w:rsid w:val="00E355CD"/>
    <w:rsid w:val="00E356F6"/>
    <w:rsid w:val="00E357A9"/>
    <w:rsid w:val="00E35850"/>
    <w:rsid w:val="00E35858"/>
    <w:rsid w:val="00E358CA"/>
    <w:rsid w:val="00E358E0"/>
    <w:rsid w:val="00E359CD"/>
    <w:rsid w:val="00E35A5E"/>
    <w:rsid w:val="00E35CCC"/>
    <w:rsid w:val="00E35D07"/>
    <w:rsid w:val="00E35D39"/>
    <w:rsid w:val="00E35DEA"/>
    <w:rsid w:val="00E35E47"/>
    <w:rsid w:val="00E35FA0"/>
    <w:rsid w:val="00E35FCA"/>
    <w:rsid w:val="00E35FD4"/>
    <w:rsid w:val="00E360F5"/>
    <w:rsid w:val="00E36226"/>
    <w:rsid w:val="00E362F9"/>
    <w:rsid w:val="00E363C1"/>
    <w:rsid w:val="00E3641F"/>
    <w:rsid w:val="00E364A4"/>
    <w:rsid w:val="00E3665A"/>
    <w:rsid w:val="00E367B5"/>
    <w:rsid w:val="00E368AD"/>
    <w:rsid w:val="00E36ACC"/>
    <w:rsid w:val="00E36D40"/>
    <w:rsid w:val="00E36D5B"/>
    <w:rsid w:val="00E36E76"/>
    <w:rsid w:val="00E36EE0"/>
    <w:rsid w:val="00E37006"/>
    <w:rsid w:val="00E37138"/>
    <w:rsid w:val="00E372AA"/>
    <w:rsid w:val="00E37315"/>
    <w:rsid w:val="00E37361"/>
    <w:rsid w:val="00E373D4"/>
    <w:rsid w:val="00E373F0"/>
    <w:rsid w:val="00E374B4"/>
    <w:rsid w:val="00E374C9"/>
    <w:rsid w:val="00E375A2"/>
    <w:rsid w:val="00E375A4"/>
    <w:rsid w:val="00E375E4"/>
    <w:rsid w:val="00E375F6"/>
    <w:rsid w:val="00E37681"/>
    <w:rsid w:val="00E376A7"/>
    <w:rsid w:val="00E3770E"/>
    <w:rsid w:val="00E37767"/>
    <w:rsid w:val="00E37769"/>
    <w:rsid w:val="00E377BA"/>
    <w:rsid w:val="00E377C5"/>
    <w:rsid w:val="00E378A2"/>
    <w:rsid w:val="00E378C9"/>
    <w:rsid w:val="00E379A6"/>
    <w:rsid w:val="00E379C6"/>
    <w:rsid w:val="00E379EA"/>
    <w:rsid w:val="00E37B88"/>
    <w:rsid w:val="00E37C27"/>
    <w:rsid w:val="00E37C5C"/>
    <w:rsid w:val="00E37C89"/>
    <w:rsid w:val="00E37CE1"/>
    <w:rsid w:val="00E37D59"/>
    <w:rsid w:val="00E37D5E"/>
    <w:rsid w:val="00E37EE9"/>
    <w:rsid w:val="00E37EEE"/>
    <w:rsid w:val="00E37F14"/>
    <w:rsid w:val="00E37F7A"/>
    <w:rsid w:val="00E40116"/>
    <w:rsid w:val="00E402DE"/>
    <w:rsid w:val="00E4032F"/>
    <w:rsid w:val="00E403C9"/>
    <w:rsid w:val="00E4046A"/>
    <w:rsid w:val="00E40505"/>
    <w:rsid w:val="00E4053D"/>
    <w:rsid w:val="00E405EF"/>
    <w:rsid w:val="00E40915"/>
    <w:rsid w:val="00E40958"/>
    <w:rsid w:val="00E409E3"/>
    <w:rsid w:val="00E40C0F"/>
    <w:rsid w:val="00E40D7C"/>
    <w:rsid w:val="00E40DA6"/>
    <w:rsid w:val="00E40EFA"/>
    <w:rsid w:val="00E40FA3"/>
    <w:rsid w:val="00E410ED"/>
    <w:rsid w:val="00E41106"/>
    <w:rsid w:val="00E41136"/>
    <w:rsid w:val="00E4117B"/>
    <w:rsid w:val="00E4119E"/>
    <w:rsid w:val="00E411D0"/>
    <w:rsid w:val="00E41237"/>
    <w:rsid w:val="00E41270"/>
    <w:rsid w:val="00E412BB"/>
    <w:rsid w:val="00E413CB"/>
    <w:rsid w:val="00E4158B"/>
    <w:rsid w:val="00E415E3"/>
    <w:rsid w:val="00E416FB"/>
    <w:rsid w:val="00E417C7"/>
    <w:rsid w:val="00E417ED"/>
    <w:rsid w:val="00E4186A"/>
    <w:rsid w:val="00E418BE"/>
    <w:rsid w:val="00E418FD"/>
    <w:rsid w:val="00E419F3"/>
    <w:rsid w:val="00E41A7B"/>
    <w:rsid w:val="00E41BAB"/>
    <w:rsid w:val="00E41C59"/>
    <w:rsid w:val="00E41D91"/>
    <w:rsid w:val="00E41E04"/>
    <w:rsid w:val="00E41E69"/>
    <w:rsid w:val="00E41FE8"/>
    <w:rsid w:val="00E42065"/>
    <w:rsid w:val="00E42111"/>
    <w:rsid w:val="00E42264"/>
    <w:rsid w:val="00E42365"/>
    <w:rsid w:val="00E4236B"/>
    <w:rsid w:val="00E4241E"/>
    <w:rsid w:val="00E4246E"/>
    <w:rsid w:val="00E42548"/>
    <w:rsid w:val="00E426F5"/>
    <w:rsid w:val="00E427C8"/>
    <w:rsid w:val="00E42938"/>
    <w:rsid w:val="00E42BC7"/>
    <w:rsid w:val="00E42C7E"/>
    <w:rsid w:val="00E42D74"/>
    <w:rsid w:val="00E42F83"/>
    <w:rsid w:val="00E43240"/>
    <w:rsid w:val="00E432A3"/>
    <w:rsid w:val="00E43367"/>
    <w:rsid w:val="00E43409"/>
    <w:rsid w:val="00E434E5"/>
    <w:rsid w:val="00E4353B"/>
    <w:rsid w:val="00E43669"/>
    <w:rsid w:val="00E438CC"/>
    <w:rsid w:val="00E438CF"/>
    <w:rsid w:val="00E43922"/>
    <w:rsid w:val="00E43940"/>
    <w:rsid w:val="00E43A60"/>
    <w:rsid w:val="00E43A6C"/>
    <w:rsid w:val="00E43AD4"/>
    <w:rsid w:val="00E43B6E"/>
    <w:rsid w:val="00E43BDE"/>
    <w:rsid w:val="00E43BE1"/>
    <w:rsid w:val="00E43BF9"/>
    <w:rsid w:val="00E43D20"/>
    <w:rsid w:val="00E43E3E"/>
    <w:rsid w:val="00E43F42"/>
    <w:rsid w:val="00E44055"/>
    <w:rsid w:val="00E440D0"/>
    <w:rsid w:val="00E440F9"/>
    <w:rsid w:val="00E44165"/>
    <w:rsid w:val="00E4424F"/>
    <w:rsid w:val="00E442D8"/>
    <w:rsid w:val="00E44642"/>
    <w:rsid w:val="00E4474A"/>
    <w:rsid w:val="00E447E5"/>
    <w:rsid w:val="00E4492A"/>
    <w:rsid w:val="00E44979"/>
    <w:rsid w:val="00E44A6E"/>
    <w:rsid w:val="00E44A78"/>
    <w:rsid w:val="00E44ABE"/>
    <w:rsid w:val="00E44B13"/>
    <w:rsid w:val="00E44B5E"/>
    <w:rsid w:val="00E44C88"/>
    <w:rsid w:val="00E44D69"/>
    <w:rsid w:val="00E44DAD"/>
    <w:rsid w:val="00E44E68"/>
    <w:rsid w:val="00E44FEF"/>
    <w:rsid w:val="00E45059"/>
    <w:rsid w:val="00E451C5"/>
    <w:rsid w:val="00E451F1"/>
    <w:rsid w:val="00E45234"/>
    <w:rsid w:val="00E45299"/>
    <w:rsid w:val="00E45336"/>
    <w:rsid w:val="00E45385"/>
    <w:rsid w:val="00E453EC"/>
    <w:rsid w:val="00E4548E"/>
    <w:rsid w:val="00E45605"/>
    <w:rsid w:val="00E45649"/>
    <w:rsid w:val="00E45693"/>
    <w:rsid w:val="00E45715"/>
    <w:rsid w:val="00E45751"/>
    <w:rsid w:val="00E458C8"/>
    <w:rsid w:val="00E45903"/>
    <w:rsid w:val="00E459A9"/>
    <w:rsid w:val="00E45A46"/>
    <w:rsid w:val="00E45A53"/>
    <w:rsid w:val="00E45B74"/>
    <w:rsid w:val="00E45BB8"/>
    <w:rsid w:val="00E45C1A"/>
    <w:rsid w:val="00E45C83"/>
    <w:rsid w:val="00E45CC9"/>
    <w:rsid w:val="00E45D10"/>
    <w:rsid w:val="00E45F4C"/>
    <w:rsid w:val="00E45FF1"/>
    <w:rsid w:val="00E4611D"/>
    <w:rsid w:val="00E46154"/>
    <w:rsid w:val="00E462A6"/>
    <w:rsid w:val="00E464BB"/>
    <w:rsid w:val="00E46675"/>
    <w:rsid w:val="00E467A7"/>
    <w:rsid w:val="00E46827"/>
    <w:rsid w:val="00E46885"/>
    <w:rsid w:val="00E46906"/>
    <w:rsid w:val="00E46928"/>
    <w:rsid w:val="00E4698C"/>
    <w:rsid w:val="00E4698D"/>
    <w:rsid w:val="00E46A29"/>
    <w:rsid w:val="00E46B06"/>
    <w:rsid w:val="00E46C5D"/>
    <w:rsid w:val="00E46D15"/>
    <w:rsid w:val="00E46D49"/>
    <w:rsid w:val="00E46D8B"/>
    <w:rsid w:val="00E46F1E"/>
    <w:rsid w:val="00E47011"/>
    <w:rsid w:val="00E47217"/>
    <w:rsid w:val="00E47239"/>
    <w:rsid w:val="00E47291"/>
    <w:rsid w:val="00E474FF"/>
    <w:rsid w:val="00E47524"/>
    <w:rsid w:val="00E4763B"/>
    <w:rsid w:val="00E4795F"/>
    <w:rsid w:val="00E47A21"/>
    <w:rsid w:val="00E47C57"/>
    <w:rsid w:val="00E47CC6"/>
    <w:rsid w:val="00E47CCB"/>
    <w:rsid w:val="00E47CF9"/>
    <w:rsid w:val="00E47D67"/>
    <w:rsid w:val="00E47DB5"/>
    <w:rsid w:val="00E47FB6"/>
    <w:rsid w:val="00E50112"/>
    <w:rsid w:val="00E50157"/>
    <w:rsid w:val="00E50262"/>
    <w:rsid w:val="00E502F3"/>
    <w:rsid w:val="00E504C6"/>
    <w:rsid w:val="00E50651"/>
    <w:rsid w:val="00E50774"/>
    <w:rsid w:val="00E5080B"/>
    <w:rsid w:val="00E508AC"/>
    <w:rsid w:val="00E508D7"/>
    <w:rsid w:val="00E50909"/>
    <w:rsid w:val="00E5090D"/>
    <w:rsid w:val="00E5095E"/>
    <w:rsid w:val="00E50985"/>
    <w:rsid w:val="00E509A0"/>
    <w:rsid w:val="00E509A7"/>
    <w:rsid w:val="00E50B02"/>
    <w:rsid w:val="00E50C2C"/>
    <w:rsid w:val="00E50C43"/>
    <w:rsid w:val="00E50C6B"/>
    <w:rsid w:val="00E50EF7"/>
    <w:rsid w:val="00E50F6F"/>
    <w:rsid w:val="00E5105F"/>
    <w:rsid w:val="00E5106C"/>
    <w:rsid w:val="00E510E0"/>
    <w:rsid w:val="00E51257"/>
    <w:rsid w:val="00E51397"/>
    <w:rsid w:val="00E51407"/>
    <w:rsid w:val="00E5155C"/>
    <w:rsid w:val="00E5158E"/>
    <w:rsid w:val="00E5159E"/>
    <w:rsid w:val="00E515C6"/>
    <w:rsid w:val="00E5187C"/>
    <w:rsid w:val="00E51964"/>
    <w:rsid w:val="00E51A19"/>
    <w:rsid w:val="00E51A25"/>
    <w:rsid w:val="00E51B08"/>
    <w:rsid w:val="00E51C6A"/>
    <w:rsid w:val="00E51D5F"/>
    <w:rsid w:val="00E51F39"/>
    <w:rsid w:val="00E52113"/>
    <w:rsid w:val="00E52167"/>
    <w:rsid w:val="00E5216E"/>
    <w:rsid w:val="00E5223F"/>
    <w:rsid w:val="00E52247"/>
    <w:rsid w:val="00E522BD"/>
    <w:rsid w:val="00E5233A"/>
    <w:rsid w:val="00E52344"/>
    <w:rsid w:val="00E52399"/>
    <w:rsid w:val="00E523FC"/>
    <w:rsid w:val="00E52441"/>
    <w:rsid w:val="00E526B0"/>
    <w:rsid w:val="00E526E3"/>
    <w:rsid w:val="00E5281A"/>
    <w:rsid w:val="00E52827"/>
    <w:rsid w:val="00E5282C"/>
    <w:rsid w:val="00E529ED"/>
    <w:rsid w:val="00E52AC1"/>
    <w:rsid w:val="00E52B1F"/>
    <w:rsid w:val="00E52B46"/>
    <w:rsid w:val="00E52B92"/>
    <w:rsid w:val="00E52C07"/>
    <w:rsid w:val="00E52D30"/>
    <w:rsid w:val="00E52D42"/>
    <w:rsid w:val="00E52D43"/>
    <w:rsid w:val="00E52D62"/>
    <w:rsid w:val="00E52E54"/>
    <w:rsid w:val="00E52E6D"/>
    <w:rsid w:val="00E52E74"/>
    <w:rsid w:val="00E52F37"/>
    <w:rsid w:val="00E52F55"/>
    <w:rsid w:val="00E52FE7"/>
    <w:rsid w:val="00E5300D"/>
    <w:rsid w:val="00E5305C"/>
    <w:rsid w:val="00E530D0"/>
    <w:rsid w:val="00E531D9"/>
    <w:rsid w:val="00E53290"/>
    <w:rsid w:val="00E53345"/>
    <w:rsid w:val="00E534D8"/>
    <w:rsid w:val="00E5356F"/>
    <w:rsid w:val="00E5362B"/>
    <w:rsid w:val="00E5366B"/>
    <w:rsid w:val="00E536F6"/>
    <w:rsid w:val="00E5373C"/>
    <w:rsid w:val="00E5385D"/>
    <w:rsid w:val="00E538AF"/>
    <w:rsid w:val="00E538C0"/>
    <w:rsid w:val="00E53939"/>
    <w:rsid w:val="00E53BBF"/>
    <w:rsid w:val="00E53D8F"/>
    <w:rsid w:val="00E53DA3"/>
    <w:rsid w:val="00E53F7E"/>
    <w:rsid w:val="00E5401D"/>
    <w:rsid w:val="00E54047"/>
    <w:rsid w:val="00E54192"/>
    <w:rsid w:val="00E54206"/>
    <w:rsid w:val="00E54391"/>
    <w:rsid w:val="00E544AE"/>
    <w:rsid w:val="00E54508"/>
    <w:rsid w:val="00E54526"/>
    <w:rsid w:val="00E54555"/>
    <w:rsid w:val="00E54720"/>
    <w:rsid w:val="00E547FD"/>
    <w:rsid w:val="00E54886"/>
    <w:rsid w:val="00E549D0"/>
    <w:rsid w:val="00E54A69"/>
    <w:rsid w:val="00E54A94"/>
    <w:rsid w:val="00E54AD8"/>
    <w:rsid w:val="00E54B01"/>
    <w:rsid w:val="00E54C1B"/>
    <w:rsid w:val="00E54C69"/>
    <w:rsid w:val="00E54C71"/>
    <w:rsid w:val="00E54C7C"/>
    <w:rsid w:val="00E54EA5"/>
    <w:rsid w:val="00E54F2D"/>
    <w:rsid w:val="00E5506C"/>
    <w:rsid w:val="00E550FA"/>
    <w:rsid w:val="00E55151"/>
    <w:rsid w:val="00E55305"/>
    <w:rsid w:val="00E553A8"/>
    <w:rsid w:val="00E553B9"/>
    <w:rsid w:val="00E554E3"/>
    <w:rsid w:val="00E5560D"/>
    <w:rsid w:val="00E5568F"/>
    <w:rsid w:val="00E55703"/>
    <w:rsid w:val="00E55732"/>
    <w:rsid w:val="00E5579E"/>
    <w:rsid w:val="00E55811"/>
    <w:rsid w:val="00E55874"/>
    <w:rsid w:val="00E55879"/>
    <w:rsid w:val="00E55883"/>
    <w:rsid w:val="00E558CB"/>
    <w:rsid w:val="00E558D5"/>
    <w:rsid w:val="00E5596E"/>
    <w:rsid w:val="00E55ADD"/>
    <w:rsid w:val="00E55B6B"/>
    <w:rsid w:val="00E55B8F"/>
    <w:rsid w:val="00E55CB8"/>
    <w:rsid w:val="00E55D0E"/>
    <w:rsid w:val="00E55D6F"/>
    <w:rsid w:val="00E55D70"/>
    <w:rsid w:val="00E55DC5"/>
    <w:rsid w:val="00E55EC2"/>
    <w:rsid w:val="00E55F13"/>
    <w:rsid w:val="00E560B7"/>
    <w:rsid w:val="00E5614F"/>
    <w:rsid w:val="00E56158"/>
    <w:rsid w:val="00E56186"/>
    <w:rsid w:val="00E56233"/>
    <w:rsid w:val="00E56323"/>
    <w:rsid w:val="00E56328"/>
    <w:rsid w:val="00E56356"/>
    <w:rsid w:val="00E563BF"/>
    <w:rsid w:val="00E5642B"/>
    <w:rsid w:val="00E56456"/>
    <w:rsid w:val="00E5648D"/>
    <w:rsid w:val="00E56584"/>
    <w:rsid w:val="00E565E1"/>
    <w:rsid w:val="00E56763"/>
    <w:rsid w:val="00E567E5"/>
    <w:rsid w:val="00E567ED"/>
    <w:rsid w:val="00E56A06"/>
    <w:rsid w:val="00E56A2E"/>
    <w:rsid w:val="00E56A9D"/>
    <w:rsid w:val="00E56AAC"/>
    <w:rsid w:val="00E56ACC"/>
    <w:rsid w:val="00E56B22"/>
    <w:rsid w:val="00E56B36"/>
    <w:rsid w:val="00E56C00"/>
    <w:rsid w:val="00E56D28"/>
    <w:rsid w:val="00E56DC2"/>
    <w:rsid w:val="00E56DD5"/>
    <w:rsid w:val="00E56E26"/>
    <w:rsid w:val="00E56E62"/>
    <w:rsid w:val="00E56EDE"/>
    <w:rsid w:val="00E56FBA"/>
    <w:rsid w:val="00E57039"/>
    <w:rsid w:val="00E57338"/>
    <w:rsid w:val="00E5736B"/>
    <w:rsid w:val="00E57391"/>
    <w:rsid w:val="00E573D5"/>
    <w:rsid w:val="00E573F5"/>
    <w:rsid w:val="00E57404"/>
    <w:rsid w:val="00E5754F"/>
    <w:rsid w:val="00E575A1"/>
    <w:rsid w:val="00E57605"/>
    <w:rsid w:val="00E577D5"/>
    <w:rsid w:val="00E5785E"/>
    <w:rsid w:val="00E578A6"/>
    <w:rsid w:val="00E578FB"/>
    <w:rsid w:val="00E579D5"/>
    <w:rsid w:val="00E57ABC"/>
    <w:rsid w:val="00E57CE7"/>
    <w:rsid w:val="00E57D36"/>
    <w:rsid w:val="00E57F77"/>
    <w:rsid w:val="00E60080"/>
    <w:rsid w:val="00E600A8"/>
    <w:rsid w:val="00E6017F"/>
    <w:rsid w:val="00E601DF"/>
    <w:rsid w:val="00E601EF"/>
    <w:rsid w:val="00E60270"/>
    <w:rsid w:val="00E60271"/>
    <w:rsid w:val="00E60285"/>
    <w:rsid w:val="00E60307"/>
    <w:rsid w:val="00E60633"/>
    <w:rsid w:val="00E60780"/>
    <w:rsid w:val="00E60829"/>
    <w:rsid w:val="00E60911"/>
    <w:rsid w:val="00E60967"/>
    <w:rsid w:val="00E609A9"/>
    <w:rsid w:val="00E609D9"/>
    <w:rsid w:val="00E60B0F"/>
    <w:rsid w:val="00E60B45"/>
    <w:rsid w:val="00E60B59"/>
    <w:rsid w:val="00E60B85"/>
    <w:rsid w:val="00E60BE3"/>
    <w:rsid w:val="00E60C19"/>
    <w:rsid w:val="00E60CA0"/>
    <w:rsid w:val="00E60DCB"/>
    <w:rsid w:val="00E60E2F"/>
    <w:rsid w:val="00E60F6A"/>
    <w:rsid w:val="00E60FCC"/>
    <w:rsid w:val="00E61106"/>
    <w:rsid w:val="00E613C3"/>
    <w:rsid w:val="00E613C4"/>
    <w:rsid w:val="00E6140A"/>
    <w:rsid w:val="00E6144C"/>
    <w:rsid w:val="00E61475"/>
    <w:rsid w:val="00E614D1"/>
    <w:rsid w:val="00E61507"/>
    <w:rsid w:val="00E6151D"/>
    <w:rsid w:val="00E61724"/>
    <w:rsid w:val="00E6173A"/>
    <w:rsid w:val="00E61876"/>
    <w:rsid w:val="00E6190A"/>
    <w:rsid w:val="00E61950"/>
    <w:rsid w:val="00E61951"/>
    <w:rsid w:val="00E61979"/>
    <w:rsid w:val="00E61ADC"/>
    <w:rsid w:val="00E61B0F"/>
    <w:rsid w:val="00E61C1A"/>
    <w:rsid w:val="00E61C5C"/>
    <w:rsid w:val="00E61DBF"/>
    <w:rsid w:val="00E61DEC"/>
    <w:rsid w:val="00E61F5E"/>
    <w:rsid w:val="00E61F6A"/>
    <w:rsid w:val="00E61F75"/>
    <w:rsid w:val="00E62196"/>
    <w:rsid w:val="00E62197"/>
    <w:rsid w:val="00E622F0"/>
    <w:rsid w:val="00E62357"/>
    <w:rsid w:val="00E6249D"/>
    <w:rsid w:val="00E6250E"/>
    <w:rsid w:val="00E6257F"/>
    <w:rsid w:val="00E625C7"/>
    <w:rsid w:val="00E6266A"/>
    <w:rsid w:val="00E62784"/>
    <w:rsid w:val="00E628C2"/>
    <w:rsid w:val="00E6295C"/>
    <w:rsid w:val="00E62ACA"/>
    <w:rsid w:val="00E62C0D"/>
    <w:rsid w:val="00E62C49"/>
    <w:rsid w:val="00E62CE9"/>
    <w:rsid w:val="00E62D17"/>
    <w:rsid w:val="00E62DF7"/>
    <w:rsid w:val="00E62F78"/>
    <w:rsid w:val="00E6320A"/>
    <w:rsid w:val="00E63270"/>
    <w:rsid w:val="00E632E5"/>
    <w:rsid w:val="00E632FE"/>
    <w:rsid w:val="00E63317"/>
    <w:rsid w:val="00E633FC"/>
    <w:rsid w:val="00E6343C"/>
    <w:rsid w:val="00E634AC"/>
    <w:rsid w:val="00E636D0"/>
    <w:rsid w:val="00E63769"/>
    <w:rsid w:val="00E63807"/>
    <w:rsid w:val="00E6383E"/>
    <w:rsid w:val="00E63969"/>
    <w:rsid w:val="00E63A0D"/>
    <w:rsid w:val="00E63A13"/>
    <w:rsid w:val="00E63A8E"/>
    <w:rsid w:val="00E63B1B"/>
    <w:rsid w:val="00E63B1F"/>
    <w:rsid w:val="00E63B24"/>
    <w:rsid w:val="00E63BDD"/>
    <w:rsid w:val="00E63C06"/>
    <w:rsid w:val="00E63C2F"/>
    <w:rsid w:val="00E63C32"/>
    <w:rsid w:val="00E63C48"/>
    <w:rsid w:val="00E63D30"/>
    <w:rsid w:val="00E63DDB"/>
    <w:rsid w:val="00E63E8D"/>
    <w:rsid w:val="00E64025"/>
    <w:rsid w:val="00E6406C"/>
    <w:rsid w:val="00E64087"/>
    <w:rsid w:val="00E64140"/>
    <w:rsid w:val="00E6414E"/>
    <w:rsid w:val="00E643D2"/>
    <w:rsid w:val="00E64499"/>
    <w:rsid w:val="00E64541"/>
    <w:rsid w:val="00E64579"/>
    <w:rsid w:val="00E64594"/>
    <w:rsid w:val="00E646EF"/>
    <w:rsid w:val="00E64793"/>
    <w:rsid w:val="00E6486D"/>
    <w:rsid w:val="00E648D9"/>
    <w:rsid w:val="00E6492A"/>
    <w:rsid w:val="00E64937"/>
    <w:rsid w:val="00E64A69"/>
    <w:rsid w:val="00E64A78"/>
    <w:rsid w:val="00E64C53"/>
    <w:rsid w:val="00E64CCA"/>
    <w:rsid w:val="00E64D4C"/>
    <w:rsid w:val="00E64D6E"/>
    <w:rsid w:val="00E64DC9"/>
    <w:rsid w:val="00E64E05"/>
    <w:rsid w:val="00E64EB4"/>
    <w:rsid w:val="00E64F3D"/>
    <w:rsid w:val="00E650EF"/>
    <w:rsid w:val="00E65116"/>
    <w:rsid w:val="00E65197"/>
    <w:rsid w:val="00E65219"/>
    <w:rsid w:val="00E6533A"/>
    <w:rsid w:val="00E65504"/>
    <w:rsid w:val="00E656A6"/>
    <w:rsid w:val="00E657F4"/>
    <w:rsid w:val="00E65883"/>
    <w:rsid w:val="00E6590C"/>
    <w:rsid w:val="00E65A07"/>
    <w:rsid w:val="00E65BCF"/>
    <w:rsid w:val="00E65D03"/>
    <w:rsid w:val="00E65D16"/>
    <w:rsid w:val="00E65D35"/>
    <w:rsid w:val="00E65DF5"/>
    <w:rsid w:val="00E65E59"/>
    <w:rsid w:val="00E65EBF"/>
    <w:rsid w:val="00E65F17"/>
    <w:rsid w:val="00E65F97"/>
    <w:rsid w:val="00E6602A"/>
    <w:rsid w:val="00E660BF"/>
    <w:rsid w:val="00E6619A"/>
    <w:rsid w:val="00E66209"/>
    <w:rsid w:val="00E6620D"/>
    <w:rsid w:val="00E66324"/>
    <w:rsid w:val="00E6647C"/>
    <w:rsid w:val="00E66674"/>
    <w:rsid w:val="00E66689"/>
    <w:rsid w:val="00E666E8"/>
    <w:rsid w:val="00E668C4"/>
    <w:rsid w:val="00E6699E"/>
    <w:rsid w:val="00E66ABF"/>
    <w:rsid w:val="00E66B06"/>
    <w:rsid w:val="00E66B2D"/>
    <w:rsid w:val="00E66C71"/>
    <w:rsid w:val="00E66CE6"/>
    <w:rsid w:val="00E66DC5"/>
    <w:rsid w:val="00E66DFB"/>
    <w:rsid w:val="00E66E7B"/>
    <w:rsid w:val="00E66EEE"/>
    <w:rsid w:val="00E67090"/>
    <w:rsid w:val="00E67099"/>
    <w:rsid w:val="00E67163"/>
    <w:rsid w:val="00E6716A"/>
    <w:rsid w:val="00E671ED"/>
    <w:rsid w:val="00E672E2"/>
    <w:rsid w:val="00E67402"/>
    <w:rsid w:val="00E67412"/>
    <w:rsid w:val="00E675B3"/>
    <w:rsid w:val="00E675C0"/>
    <w:rsid w:val="00E675E5"/>
    <w:rsid w:val="00E6765A"/>
    <w:rsid w:val="00E6765E"/>
    <w:rsid w:val="00E67667"/>
    <w:rsid w:val="00E67823"/>
    <w:rsid w:val="00E67826"/>
    <w:rsid w:val="00E67848"/>
    <w:rsid w:val="00E67AE4"/>
    <w:rsid w:val="00E67BAB"/>
    <w:rsid w:val="00E67C19"/>
    <w:rsid w:val="00E67C89"/>
    <w:rsid w:val="00E67CCA"/>
    <w:rsid w:val="00E67CD7"/>
    <w:rsid w:val="00E67EBB"/>
    <w:rsid w:val="00E67F39"/>
    <w:rsid w:val="00E70011"/>
    <w:rsid w:val="00E700B7"/>
    <w:rsid w:val="00E7026C"/>
    <w:rsid w:val="00E702D9"/>
    <w:rsid w:val="00E7044A"/>
    <w:rsid w:val="00E7050A"/>
    <w:rsid w:val="00E708D7"/>
    <w:rsid w:val="00E70953"/>
    <w:rsid w:val="00E7098E"/>
    <w:rsid w:val="00E70A9C"/>
    <w:rsid w:val="00E70AB7"/>
    <w:rsid w:val="00E70C33"/>
    <w:rsid w:val="00E70C40"/>
    <w:rsid w:val="00E70D09"/>
    <w:rsid w:val="00E70DA3"/>
    <w:rsid w:val="00E70DC1"/>
    <w:rsid w:val="00E70E11"/>
    <w:rsid w:val="00E70F68"/>
    <w:rsid w:val="00E70FBE"/>
    <w:rsid w:val="00E7105C"/>
    <w:rsid w:val="00E71101"/>
    <w:rsid w:val="00E711C1"/>
    <w:rsid w:val="00E71248"/>
    <w:rsid w:val="00E713C3"/>
    <w:rsid w:val="00E713DB"/>
    <w:rsid w:val="00E7144D"/>
    <w:rsid w:val="00E714CF"/>
    <w:rsid w:val="00E7155A"/>
    <w:rsid w:val="00E71581"/>
    <w:rsid w:val="00E7173C"/>
    <w:rsid w:val="00E71859"/>
    <w:rsid w:val="00E7192C"/>
    <w:rsid w:val="00E71A5F"/>
    <w:rsid w:val="00E71BF6"/>
    <w:rsid w:val="00E71C0A"/>
    <w:rsid w:val="00E71CCF"/>
    <w:rsid w:val="00E71D59"/>
    <w:rsid w:val="00E71D66"/>
    <w:rsid w:val="00E71D67"/>
    <w:rsid w:val="00E71DA9"/>
    <w:rsid w:val="00E71FB8"/>
    <w:rsid w:val="00E7204F"/>
    <w:rsid w:val="00E72100"/>
    <w:rsid w:val="00E7211E"/>
    <w:rsid w:val="00E72220"/>
    <w:rsid w:val="00E7226D"/>
    <w:rsid w:val="00E7231B"/>
    <w:rsid w:val="00E7246F"/>
    <w:rsid w:val="00E7247F"/>
    <w:rsid w:val="00E72580"/>
    <w:rsid w:val="00E726CD"/>
    <w:rsid w:val="00E726D0"/>
    <w:rsid w:val="00E726FD"/>
    <w:rsid w:val="00E72753"/>
    <w:rsid w:val="00E727E5"/>
    <w:rsid w:val="00E7282F"/>
    <w:rsid w:val="00E72952"/>
    <w:rsid w:val="00E72AB7"/>
    <w:rsid w:val="00E72C66"/>
    <w:rsid w:val="00E72C86"/>
    <w:rsid w:val="00E72CA1"/>
    <w:rsid w:val="00E72D2F"/>
    <w:rsid w:val="00E72D8B"/>
    <w:rsid w:val="00E72DFE"/>
    <w:rsid w:val="00E72E98"/>
    <w:rsid w:val="00E72F2C"/>
    <w:rsid w:val="00E72F5F"/>
    <w:rsid w:val="00E72F6D"/>
    <w:rsid w:val="00E73075"/>
    <w:rsid w:val="00E732D0"/>
    <w:rsid w:val="00E735B8"/>
    <w:rsid w:val="00E735D4"/>
    <w:rsid w:val="00E73606"/>
    <w:rsid w:val="00E7365F"/>
    <w:rsid w:val="00E7370B"/>
    <w:rsid w:val="00E73736"/>
    <w:rsid w:val="00E7376C"/>
    <w:rsid w:val="00E7376E"/>
    <w:rsid w:val="00E73781"/>
    <w:rsid w:val="00E73817"/>
    <w:rsid w:val="00E7383F"/>
    <w:rsid w:val="00E7389B"/>
    <w:rsid w:val="00E73A2D"/>
    <w:rsid w:val="00E73A4B"/>
    <w:rsid w:val="00E73AA4"/>
    <w:rsid w:val="00E73AD0"/>
    <w:rsid w:val="00E73B32"/>
    <w:rsid w:val="00E73B81"/>
    <w:rsid w:val="00E73B9F"/>
    <w:rsid w:val="00E73BC3"/>
    <w:rsid w:val="00E73BC8"/>
    <w:rsid w:val="00E73C6D"/>
    <w:rsid w:val="00E73D1B"/>
    <w:rsid w:val="00E73D83"/>
    <w:rsid w:val="00E73E98"/>
    <w:rsid w:val="00E73ECF"/>
    <w:rsid w:val="00E73F0B"/>
    <w:rsid w:val="00E73FA2"/>
    <w:rsid w:val="00E73FF8"/>
    <w:rsid w:val="00E74045"/>
    <w:rsid w:val="00E7426B"/>
    <w:rsid w:val="00E742A2"/>
    <w:rsid w:val="00E7436C"/>
    <w:rsid w:val="00E743B6"/>
    <w:rsid w:val="00E74400"/>
    <w:rsid w:val="00E7446B"/>
    <w:rsid w:val="00E744D8"/>
    <w:rsid w:val="00E744EF"/>
    <w:rsid w:val="00E74539"/>
    <w:rsid w:val="00E7465B"/>
    <w:rsid w:val="00E748FC"/>
    <w:rsid w:val="00E74904"/>
    <w:rsid w:val="00E7497C"/>
    <w:rsid w:val="00E749B7"/>
    <w:rsid w:val="00E74A0F"/>
    <w:rsid w:val="00E74C0F"/>
    <w:rsid w:val="00E74C10"/>
    <w:rsid w:val="00E74DF9"/>
    <w:rsid w:val="00E74EC5"/>
    <w:rsid w:val="00E74F02"/>
    <w:rsid w:val="00E74F65"/>
    <w:rsid w:val="00E74FB1"/>
    <w:rsid w:val="00E750C7"/>
    <w:rsid w:val="00E75135"/>
    <w:rsid w:val="00E752F8"/>
    <w:rsid w:val="00E75421"/>
    <w:rsid w:val="00E754B9"/>
    <w:rsid w:val="00E755EB"/>
    <w:rsid w:val="00E755F6"/>
    <w:rsid w:val="00E7571C"/>
    <w:rsid w:val="00E7583B"/>
    <w:rsid w:val="00E75891"/>
    <w:rsid w:val="00E75981"/>
    <w:rsid w:val="00E75AF5"/>
    <w:rsid w:val="00E75BC6"/>
    <w:rsid w:val="00E75D04"/>
    <w:rsid w:val="00E75F0C"/>
    <w:rsid w:val="00E75F94"/>
    <w:rsid w:val="00E75F98"/>
    <w:rsid w:val="00E76118"/>
    <w:rsid w:val="00E7615C"/>
    <w:rsid w:val="00E7622D"/>
    <w:rsid w:val="00E76258"/>
    <w:rsid w:val="00E76275"/>
    <w:rsid w:val="00E762F1"/>
    <w:rsid w:val="00E76309"/>
    <w:rsid w:val="00E76353"/>
    <w:rsid w:val="00E7639A"/>
    <w:rsid w:val="00E763A4"/>
    <w:rsid w:val="00E76443"/>
    <w:rsid w:val="00E764AB"/>
    <w:rsid w:val="00E76534"/>
    <w:rsid w:val="00E7655C"/>
    <w:rsid w:val="00E765F3"/>
    <w:rsid w:val="00E76662"/>
    <w:rsid w:val="00E7669B"/>
    <w:rsid w:val="00E766F5"/>
    <w:rsid w:val="00E767F4"/>
    <w:rsid w:val="00E768C8"/>
    <w:rsid w:val="00E76962"/>
    <w:rsid w:val="00E769D5"/>
    <w:rsid w:val="00E76B26"/>
    <w:rsid w:val="00E76CE8"/>
    <w:rsid w:val="00E76CF4"/>
    <w:rsid w:val="00E76F01"/>
    <w:rsid w:val="00E76F19"/>
    <w:rsid w:val="00E7738A"/>
    <w:rsid w:val="00E773A9"/>
    <w:rsid w:val="00E7762E"/>
    <w:rsid w:val="00E77727"/>
    <w:rsid w:val="00E777BE"/>
    <w:rsid w:val="00E779AE"/>
    <w:rsid w:val="00E779B2"/>
    <w:rsid w:val="00E77A17"/>
    <w:rsid w:val="00E77B55"/>
    <w:rsid w:val="00E77C4B"/>
    <w:rsid w:val="00E77E0B"/>
    <w:rsid w:val="00E77E52"/>
    <w:rsid w:val="00E77EC0"/>
    <w:rsid w:val="00E77EF9"/>
    <w:rsid w:val="00E77F80"/>
    <w:rsid w:val="00E800F3"/>
    <w:rsid w:val="00E8025C"/>
    <w:rsid w:val="00E802F2"/>
    <w:rsid w:val="00E8039C"/>
    <w:rsid w:val="00E803BF"/>
    <w:rsid w:val="00E80407"/>
    <w:rsid w:val="00E8041A"/>
    <w:rsid w:val="00E804F7"/>
    <w:rsid w:val="00E804FC"/>
    <w:rsid w:val="00E80528"/>
    <w:rsid w:val="00E80587"/>
    <w:rsid w:val="00E80664"/>
    <w:rsid w:val="00E8068D"/>
    <w:rsid w:val="00E8076C"/>
    <w:rsid w:val="00E8095D"/>
    <w:rsid w:val="00E80976"/>
    <w:rsid w:val="00E80A78"/>
    <w:rsid w:val="00E80B38"/>
    <w:rsid w:val="00E80B6D"/>
    <w:rsid w:val="00E80B8E"/>
    <w:rsid w:val="00E80C1D"/>
    <w:rsid w:val="00E80D66"/>
    <w:rsid w:val="00E80DC8"/>
    <w:rsid w:val="00E80DE4"/>
    <w:rsid w:val="00E80EFB"/>
    <w:rsid w:val="00E81049"/>
    <w:rsid w:val="00E81087"/>
    <w:rsid w:val="00E8109A"/>
    <w:rsid w:val="00E810C1"/>
    <w:rsid w:val="00E8123B"/>
    <w:rsid w:val="00E81440"/>
    <w:rsid w:val="00E81718"/>
    <w:rsid w:val="00E817DB"/>
    <w:rsid w:val="00E817FC"/>
    <w:rsid w:val="00E8181C"/>
    <w:rsid w:val="00E81972"/>
    <w:rsid w:val="00E81ABB"/>
    <w:rsid w:val="00E81C5A"/>
    <w:rsid w:val="00E81D06"/>
    <w:rsid w:val="00E81D3E"/>
    <w:rsid w:val="00E81DB4"/>
    <w:rsid w:val="00E81F0E"/>
    <w:rsid w:val="00E81FC2"/>
    <w:rsid w:val="00E82015"/>
    <w:rsid w:val="00E82164"/>
    <w:rsid w:val="00E821C2"/>
    <w:rsid w:val="00E823AF"/>
    <w:rsid w:val="00E82422"/>
    <w:rsid w:val="00E8244B"/>
    <w:rsid w:val="00E826F4"/>
    <w:rsid w:val="00E827F5"/>
    <w:rsid w:val="00E82833"/>
    <w:rsid w:val="00E8289D"/>
    <w:rsid w:val="00E82947"/>
    <w:rsid w:val="00E82A72"/>
    <w:rsid w:val="00E82B14"/>
    <w:rsid w:val="00E82C50"/>
    <w:rsid w:val="00E82CEB"/>
    <w:rsid w:val="00E82E4E"/>
    <w:rsid w:val="00E8301C"/>
    <w:rsid w:val="00E8311E"/>
    <w:rsid w:val="00E8315C"/>
    <w:rsid w:val="00E83238"/>
    <w:rsid w:val="00E83270"/>
    <w:rsid w:val="00E834E2"/>
    <w:rsid w:val="00E83507"/>
    <w:rsid w:val="00E8357C"/>
    <w:rsid w:val="00E8364D"/>
    <w:rsid w:val="00E836CA"/>
    <w:rsid w:val="00E836D4"/>
    <w:rsid w:val="00E8370E"/>
    <w:rsid w:val="00E8371E"/>
    <w:rsid w:val="00E83838"/>
    <w:rsid w:val="00E838DE"/>
    <w:rsid w:val="00E83916"/>
    <w:rsid w:val="00E8397D"/>
    <w:rsid w:val="00E839B7"/>
    <w:rsid w:val="00E83A29"/>
    <w:rsid w:val="00E83A4A"/>
    <w:rsid w:val="00E83A55"/>
    <w:rsid w:val="00E83B3E"/>
    <w:rsid w:val="00E83BB6"/>
    <w:rsid w:val="00E83BBF"/>
    <w:rsid w:val="00E83D47"/>
    <w:rsid w:val="00E83D53"/>
    <w:rsid w:val="00E83DC3"/>
    <w:rsid w:val="00E83FA0"/>
    <w:rsid w:val="00E83FB4"/>
    <w:rsid w:val="00E8410D"/>
    <w:rsid w:val="00E84110"/>
    <w:rsid w:val="00E841B4"/>
    <w:rsid w:val="00E8424C"/>
    <w:rsid w:val="00E8440D"/>
    <w:rsid w:val="00E8448F"/>
    <w:rsid w:val="00E844F4"/>
    <w:rsid w:val="00E84581"/>
    <w:rsid w:val="00E84628"/>
    <w:rsid w:val="00E846C0"/>
    <w:rsid w:val="00E84726"/>
    <w:rsid w:val="00E8476A"/>
    <w:rsid w:val="00E847FA"/>
    <w:rsid w:val="00E84850"/>
    <w:rsid w:val="00E84865"/>
    <w:rsid w:val="00E84A23"/>
    <w:rsid w:val="00E84A2C"/>
    <w:rsid w:val="00E84A31"/>
    <w:rsid w:val="00E84A57"/>
    <w:rsid w:val="00E84B2B"/>
    <w:rsid w:val="00E84B56"/>
    <w:rsid w:val="00E84BDA"/>
    <w:rsid w:val="00E84BEB"/>
    <w:rsid w:val="00E84C53"/>
    <w:rsid w:val="00E84D4B"/>
    <w:rsid w:val="00E8509A"/>
    <w:rsid w:val="00E85118"/>
    <w:rsid w:val="00E85169"/>
    <w:rsid w:val="00E851DF"/>
    <w:rsid w:val="00E8520A"/>
    <w:rsid w:val="00E852BD"/>
    <w:rsid w:val="00E853E5"/>
    <w:rsid w:val="00E85434"/>
    <w:rsid w:val="00E8550B"/>
    <w:rsid w:val="00E8558D"/>
    <w:rsid w:val="00E85628"/>
    <w:rsid w:val="00E85647"/>
    <w:rsid w:val="00E856FE"/>
    <w:rsid w:val="00E857BF"/>
    <w:rsid w:val="00E85811"/>
    <w:rsid w:val="00E85897"/>
    <w:rsid w:val="00E85906"/>
    <w:rsid w:val="00E859FC"/>
    <w:rsid w:val="00E85A64"/>
    <w:rsid w:val="00E85F25"/>
    <w:rsid w:val="00E85F50"/>
    <w:rsid w:val="00E85F5C"/>
    <w:rsid w:val="00E85FD8"/>
    <w:rsid w:val="00E861E8"/>
    <w:rsid w:val="00E862C0"/>
    <w:rsid w:val="00E86369"/>
    <w:rsid w:val="00E86536"/>
    <w:rsid w:val="00E8656A"/>
    <w:rsid w:val="00E865AB"/>
    <w:rsid w:val="00E86655"/>
    <w:rsid w:val="00E8673B"/>
    <w:rsid w:val="00E86762"/>
    <w:rsid w:val="00E868E9"/>
    <w:rsid w:val="00E86B81"/>
    <w:rsid w:val="00E86BB5"/>
    <w:rsid w:val="00E86BD1"/>
    <w:rsid w:val="00E86D6F"/>
    <w:rsid w:val="00E86D77"/>
    <w:rsid w:val="00E86D7C"/>
    <w:rsid w:val="00E86ECC"/>
    <w:rsid w:val="00E87001"/>
    <w:rsid w:val="00E8706A"/>
    <w:rsid w:val="00E8719A"/>
    <w:rsid w:val="00E872B4"/>
    <w:rsid w:val="00E8745C"/>
    <w:rsid w:val="00E874AB"/>
    <w:rsid w:val="00E8755A"/>
    <w:rsid w:val="00E8757C"/>
    <w:rsid w:val="00E8761A"/>
    <w:rsid w:val="00E8763E"/>
    <w:rsid w:val="00E87679"/>
    <w:rsid w:val="00E87749"/>
    <w:rsid w:val="00E8774C"/>
    <w:rsid w:val="00E87823"/>
    <w:rsid w:val="00E878B4"/>
    <w:rsid w:val="00E8792B"/>
    <w:rsid w:val="00E8796E"/>
    <w:rsid w:val="00E87B06"/>
    <w:rsid w:val="00E87B07"/>
    <w:rsid w:val="00E87BD0"/>
    <w:rsid w:val="00E87C70"/>
    <w:rsid w:val="00E87D1E"/>
    <w:rsid w:val="00E87E1B"/>
    <w:rsid w:val="00E87EA0"/>
    <w:rsid w:val="00E87EC8"/>
    <w:rsid w:val="00E87EDB"/>
    <w:rsid w:val="00E9008B"/>
    <w:rsid w:val="00E900B6"/>
    <w:rsid w:val="00E90158"/>
    <w:rsid w:val="00E9015B"/>
    <w:rsid w:val="00E90166"/>
    <w:rsid w:val="00E9028C"/>
    <w:rsid w:val="00E902F3"/>
    <w:rsid w:val="00E9040C"/>
    <w:rsid w:val="00E90425"/>
    <w:rsid w:val="00E904E5"/>
    <w:rsid w:val="00E90523"/>
    <w:rsid w:val="00E90569"/>
    <w:rsid w:val="00E905D3"/>
    <w:rsid w:val="00E90606"/>
    <w:rsid w:val="00E907A9"/>
    <w:rsid w:val="00E90864"/>
    <w:rsid w:val="00E909A9"/>
    <w:rsid w:val="00E90AB9"/>
    <w:rsid w:val="00E90B2B"/>
    <w:rsid w:val="00E90B45"/>
    <w:rsid w:val="00E90BD7"/>
    <w:rsid w:val="00E90BE7"/>
    <w:rsid w:val="00E90C23"/>
    <w:rsid w:val="00E90C5C"/>
    <w:rsid w:val="00E90CEA"/>
    <w:rsid w:val="00E90D52"/>
    <w:rsid w:val="00E90D6B"/>
    <w:rsid w:val="00E90D7F"/>
    <w:rsid w:val="00E90DFD"/>
    <w:rsid w:val="00E90F98"/>
    <w:rsid w:val="00E9100E"/>
    <w:rsid w:val="00E91041"/>
    <w:rsid w:val="00E911E0"/>
    <w:rsid w:val="00E911ED"/>
    <w:rsid w:val="00E91276"/>
    <w:rsid w:val="00E912C8"/>
    <w:rsid w:val="00E9130A"/>
    <w:rsid w:val="00E9143C"/>
    <w:rsid w:val="00E914AD"/>
    <w:rsid w:val="00E91517"/>
    <w:rsid w:val="00E91574"/>
    <w:rsid w:val="00E9157F"/>
    <w:rsid w:val="00E915EF"/>
    <w:rsid w:val="00E91713"/>
    <w:rsid w:val="00E9183E"/>
    <w:rsid w:val="00E91859"/>
    <w:rsid w:val="00E9187B"/>
    <w:rsid w:val="00E91921"/>
    <w:rsid w:val="00E91A03"/>
    <w:rsid w:val="00E91A9E"/>
    <w:rsid w:val="00E91C60"/>
    <w:rsid w:val="00E91DB8"/>
    <w:rsid w:val="00E91F1D"/>
    <w:rsid w:val="00E91FCF"/>
    <w:rsid w:val="00E920E6"/>
    <w:rsid w:val="00E9210A"/>
    <w:rsid w:val="00E9224F"/>
    <w:rsid w:val="00E922FB"/>
    <w:rsid w:val="00E92491"/>
    <w:rsid w:val="00E92497"/>
    <w:rsid w:val="00E9255C"/>
    <w:rsid w:val="00E925B7"/>
    <w:rsid w:val="00E925E1"/>
    <w:rsid w:val="00E92622"/>
    <w:rsid w:val="00E9267D"/>
    <w:rsid w:val="00E92764"/>
    <w:rsid w:val="00E927A0"/>
    <w:rsid w:val="00E927B6"/>
    <w:rsid w:val="00E927BD"/>
    <w:rsid w:val="00E9282C"/>
    <w:rsid w:val="00E928C5"/>
    <w:rsid w:val="00E92917"/>
    <w:rsid w:val="00E929AA"/>
    <w:rsid w:val="00E929B8"/>
    <w:rsid w:val="00E92A40"/>
    <w:rsid w:val="00E92A4E"/>
    <w:rsid w:val="00E92AA1"/>
    <w:rsid w:val="00E92AFE"/>
    <w:rsid w:val="00E92BD6"/>
    <w:rsid w:val="00E92BED"/>
    <w:rsid w:val="00E92CA1"/>
    <w:rsid w:val="00E92D89"/>
    <w:rsid w:val="00E92DF8"/>
    <w:rsid w:val="00E92E02"/>
    <w:rsid w:val="00E92E0E"/>
    <w:rsid w:val="00E92E1E"/>
    <w:rsid w:val="00E92F0B"/>
    <w:rsid w:val="00E9303D"/>
    <w:rsid w:val="00E93042"/>
    <w:rsid w:val="00E93049"/>
    <w:rsid w:val="00E93147"/>
    <w:rsid w:val="00E9321B"/>
    <w:rsid w:val="00E93236"/>
    <w:rsid w:val="00E93368"/>
    <w:rsid w:val="00E933A9"/>
    <w:rsid w:val="00E933D4"/>
    <w:rsid w:val="00E933F2"/>
    <w:rsid w:val="00E936DC"/>
    <w:rsid w:val="00E9377E"/>
    <w:rsid w:val="00E93A8E"/>
    <w:rsid w:val="00E93B80"/>
    <w:rsid w:val="00E93C70"/>
    <w:rsid w:val="00E93D0D"/>
    <w:rsid w:val="00E93D60"/>
    <w:rsid w:val="00E93E3E"/>
    <w:rsid w:val="00E93ED7"/>
    <w:rsid w:val="00E93EEE"/>
    <w:rsid w:val="00E93F01"/>
    <w:rsid w:val="00E93FE2"/>
    <w:rsid w:val="00E94058"/>
    <w:rsid w:val="00E94075"/>
    <w:rsid w:val="00E940C0"/>
    <w:rsid w:val="00E940E3"/>
    <w:rsid w:val="00E942E6"/>
    <w:rsid w:val="00E944A6"/>
    <w:rsid w:val="00E94537"/>
    <w:rsid w:val="00E9479C"/>
    <w:rsid w:val="00E947A0"/>
    <w:rsid w:val="00E947E5"/>
    <w:rsid w:val="00E94867"/>
    <w:rsid w:val="00E948E3"/>
    <w:rsid w:val="00E94919"/>
    <w:rsid w:val="00E949B3"/>
    <w:rsid w:val="00E949E5"/>
    <w:rsid w:val="00E94A5D"/>
    <w:rsid w:val="00E94A7A"/>
    <w:rsid w:val="00E94B7A"/>
    <w:rsid w:val="00E94B9D"/>
    <w:rsid w:val="00E94BDD"/>
    <w:rsid w:val="00E94BF3"/>
    <w:rsid w:val="00E94D2D"/>
    <w:rsid w:val="00E94E39"/>
    <w:rsid w:val="00E94F1A"/>
    <w:rsid w:val="00E95125"/>
    <w:rsid w:val="00E9512F"/>
    <w:rsid w:val="00E95161"/>
    <w:rsid w:val="00E9518F"/>
    <w:rsid w:val="00E95398"/>
    <w:rsid w:val="00E953BB"/>
    <w:rsid w:val="00E953CE"/>
    <w:rsid w:val="00E95414"/>
    <w:rsid w:val="00E95471"/>
    <w:rsid w:val="00E95533"/>
    <w:rsid w:val="00E955E2"/>
    <w:rsid w:val="00E95733"/>
    <w:rsid w:val="00E9579E"/>
    <w:rsid w:val="00E95866"/>
    <w:rsid w:val="00E958D2"/>
    <w:rsid w:val="00E95A22"/>
    <w:rsid w:val="00E95ACA"/>
    <w:rsid w:val="00E95B18"/>
    <w:rsid w:val="00E95B27"/>
    <w:rsid w:val="00E95B7A"/>
    <w:rsid w:val="00E95B9F"/>
    <w:rsid w:val="00E95BBB"/>
    <w:rsid w:val="00E95BCD"/>
    <w:rsid w:val="00E95CBD"/>
    <w:rsid w:val="00E95D57"/>
    <w:rsid w:val="00E95DE3"/>
    <w:rsid w:val="00E95FD8"/>
    <w:rsid w:val="00E9600C"/>
    <w:rsid w:val="00E9609D"/>
    <w:rsid w:val="00E960C7"/>
    <w:rsid w:val="00E960FA"/>
    <w:rsid w:val="00E9610A"/>
    <w:rsid w:val="00E96131"/>
    <w:rsid w:val="00E9616F"/>
    <w:rsid w:val="00E96259"/>
    <w:rsid w:val="00E962B3"/>
    <w:rsid w:val="00E962D4"/>
    <w:rsid w:val="00E96317"/>
    <w:rsid w:val="00E963F9"/>
    <w:rsid w:val="00E96419"/>
    <w:rsid w:val="00E9653F"/>
    <w:rsid w:val="00E965F0"/>
    <w:rsid w:val="00E96619"/>
    <w:rsid w:val="00E96656"/>
    <w:rsid w:val="00E96671"/>
    <w:rsid w:val="00E96813"/>
    <w:rsid w:val="00E9694F"/>
    <w:rsid w:val="00E9696E"/>
    <w:rsid w:val="00E96972"/>
    <w:rsid w:val="00E96A86"/>
    <w:rsid w:val="00E96B4C"/>
    <w:rsid w:val="00E96CB7"/>
    <w:rsid w:val="00E96D1B"/>
    <w:rsid w:val="00E96D4A"/>
    <w:rsid w:val="00E96D95"/>
    <w:rsid w:val="00E96E26"/>
    <w:rsid w:val="00E96EBB"/>
    <w:rsid w:val="00E96F16"/>
    <w:rsid w:val="00E96FDE"/>
    <w:rsid w:val="00E9701B"/>
    <w:rsid w:val="00E9708A"/>
    <w:rsid w:val="00E97178"/>
    <w:rsid w:val="00E9719F"/>
    <w:rsid w:val="00E971FF"/>
    <w:rsid w:val="00E97310"/>
    <w:rsid w:val="00E9732F"/>
    <w:rsid w:val="00E973F4"/>
    <w:rsid w:val="00E97457"/>
    <w:rsid w:val="00E974D8"/>
    <w:rsid w:val="00E97544"/>
    <w:rsid w:val="00E9763E"/>
    <w:rsid w:val="00E9769C"/>
    <w:rsid w:val="00E976F6"/>
    <w:rsid w:val="00E97978"/>
    <w:rsid w:val="00E9798C"/>
    <w:rsid w:val="00E97A5A"/>
    <w:rsid w:val="00E97C94"/>
    <w:rsid w:val="00E97EC2"/>
    <w:rsid w:val="00E97EF7"/>
    <w:rsid w:val="00E97F05"/>
    <w:rsid w:val="00EA0056"/>
    <w:rsid w:val="00EA00B4"/>
    <w:rsid w:val="00EA0106"/>
    <w:rsid w:val="00EA01BC"/>
    <w:rsid w:val="00EA01F5"/>
    <w:rsid w:val="00EA0201"/>
    <w:rsid w:val="00EA021B"/>
    <w:rsid w:val="00EA0232"/>
    <w:rsid w:val="00EA02A7"/>
    <w:rsid w:val="00EA03F2"/>
    <w:rsid w:val="00EA041A"/>
    <w:rsid w:val="00EA04D4"/>
    <w:rsid w:val="00EA058E"/>
    <w:rsid w:val="00EA0599"/>
    <w:rsid w:val="00EA07C4"/>
    <w:rsid w:val="00EA0A34"/>
    <w:rsid w:val="00EA0B49"/>
    <w:rsid w:val="00EA0DA5"/>
    <w:rsid w:val="00EA0DFA"/>
    <w:rsid w:val="00EA0EDE"/>
    <w:rsid w:val="00EA10BB"/>
    <w:rsid w:val="00EA121B"/>
    <w:rsid w:val="00EA122A"/>
    <w:rsid w:val="00EA1243"/>
    <w:rsid w:val="00EA1326"/>
    <w:rsid w:val="00EA15CF"/>
    <w:rsid w:val="00EA1638"/>
    <w:rsid w:val="00EA170C"/>
    <w:rsid w:val="00EA17C0"/>
    <w:rsid w:val="00EA189A"/>
    <w:rsid w:val="00EA18B5"/>
    <w:rsid w:val="00EA19B1"/>
    <w:rsid w:val="00EA1A05"/>
    <w:rsid w:val="00EA1B5B"/>
    <w:rsid w:val="00EA1BCE"/>
    <w:rsid w:val="00EA1C74"/>
    <w:rsid w:val="00EA1D58"/>
    <w:rsid w:val="00EA1DAC"/>
    <w:rsid w:val="00EA1E0A"/>
    <w:rsid w:val="00EA1E28"/>
    <w:rsid w:val="00EA1F26"/>
    <w:rsid w:val="00EA204A"/>
    <w:rsid w:val="00EA20FC"/>
    <w:rsid w:val="00EA216F"/>
    <w:rsid w:val="00EA22EC"/>
    <w:rsid w:val="00EA2316"/>
    <w:rsid w:val="00EA23DF"/>
    <w:rsid w:val="00EA2587"/>
    <w:rsid w:val="00EA25E2"/>
    <w:rsid w:val="00EA2677"/>
    <w:rsid w:val="00EA267B"/>
    <w:rsid w:val="00EA2741"/>
    <w:rsid w:val="00EA2777"/>
    <w:rsid w:val="00EA2780"/>
    <w:rsid w:val="00EA298B"/>
    <w:rsid w:val="00EA2997"/>
    <w:rsid w:val="00EA29FB"/>
    <w:rsid w:val="00EA2A1C"/>
    <w:rsid w:val="00EA2B50"/>
    <w:rsid w:val="00EA2CC8"/>
    <w:rsid w:val="00EA2D01"/>
    <w:rsid w:val="00EA2D5D"/>
    <w:rsid w:val="00EA2D6D"/>
    <w:rsid w:val="00EA2E38"/>
    <w:rsid w:val="00EA2EA4"/>
    <w:rsid w:val="00EA2F05"/>
    <w:rsid w:val="00EA2F36"/>
    <w:rsid w:val="00EA2F77"/>
    <w:rsid w:val="00EA2FBD"/>
    <w:rsid w:val="00EA305C"/>
    <w:rsid w:val="00EA308B"/>
    <w:rsid w:val="00EA30AD"/>
    <w:rsid w:val="00EA30B2"/>
    <w:rsid w:val="00EA31F7"/>
    <w:rsid w:val="00EA3406"/>
    <w:rsid w:val="00EA34E1"/>
    <w:rsid w:val="00EA3618"/>
    <w:rsid w:val="00EA364B"/>
    <w:rsid w:val="00EA36FE"/>
    <w:rsid w:val="00EA375C"/>
    <w:rsid w:val="00EA383D"/>
    <w:rsid w:val="00EA3854"/>
    <w:rsid w:val="00EA391F"/>
    <w:rsid w:val="00EA3A24"/>
    <w:rsid w:val="00EA3C1B"/>
    <w:rsid w:val="00EA3C49"/>
    <w:rsid w:val="00EA3D84"/>
    <w:rsid w:val="00EA3EFF"/>
    <w:rsid w:val="00EA3F3E"/>
    <w:rsid w:val="00EA40F6"/>
    <w:rsid w:val="00EA4138"/>
    <w:rsid w:val="00EA41C4"/>
    <w:rsid w:val="00EA42C8"/>
    <w:rsid w:val="00EA4309"/>
    <w:rsid w:val="00EA4316"/>
    <w:rsid w:val="00EA4343"/>
    <w:rsid w:val="00EA43DB"/>
    <w:rsid w:val="00EA4490"/>
    <w:rsid w:val="00EA4515"/>
    <w:rsid w:val="00EA453C"/>
    <w:rsid w:val="00EA4600"/>
    <w:rsid w:val="00EA4613"/>
    <w:rsid w:val="00EA469A"/>
    <w:rsid w:val="00EA4814"/>
    <w:rsid w:val="00EA4926"/>
    <w:rsid w:val="00EA498F"/>
    <w:rsid w:val="00EA4A31"/>
    <w:rsid w:val="00EA4A91"/>
    <w:rsid w:val="00EA4A92"/>
    <w:rsid w:val="00EA4AD9"/>
    <w:rsid w:val="00EA4AE2"/>
    <w:rsid w:val="00EA4C8B"/>
    <w:rsid w:val="00EA4CC8"/>
    <w:rsid w:val="00EA4CF3"/>
    <w:rsid w:val="00EA4D68"/>
    <w:rsid w:val="00EA4DC2"/>
    <w:rsid w:val="00EA4E04"/>
    <w:rsid w:val="00EA4E6D"/>
    <w:rsid w:val="00EA4EB0"/>
    <w:rsid w:val="00EA4F13"/>
    <w:rsid w:val="00EA4F55"/>
    <w:rsid w:val="00EA4F82"/>
    <w:rsid w:val="00EA5029"/>
    <w:rsid w:val="00EA5122"/>
    <w:rsid w:val="00EA5175"/>
    <w:rsid w:val="00EA51A0"/>
    <w:rsid w:val="00EA523D"/>
    <w:rsid w:val="00EA5259"/>
    <w:rsid w:val="00EA52D4"/>
    <w:rsid w:val="00EA53B5"/>
    <w:rsid w:val="00EA53E5"/>
    <w:rsid w:val="00EA5420"/>
    <w:rsid w:val="00EA55D9"/>
    <w:rsid w:val="00EA591F"/>
    <w:rsid w:val="00EA5A43"/>
    <w:rsid w:val="00EA5AB2"/>
    <w:rsid w:val="00EA5B19"/>
    <w:rsid w:val="00EA5B2C"/>
    <w:rsid w:val="00EA5BC1"/>
    <w:rsid w:val="00EA5F72"/>
    <w:rsid w:val="00EA5F89"/>
    <w:rsid w:val="00EA5FF9"/>
    <w:rsid w:val="00EA60A1"/>
    <w:rsid w:val="00EA6113"/>
    <w:rsid w:val="00EA6122"/>
    <w:rsid w:val="00EA61B3"/>
    <w:rsid w:val="00EA6351"/>
    <w:rsid w:val="00EA66AE"/>
    <w:rsid w:val="00EA6738"/>
    <w:rsid w:val="00EA677C"/>
    <w:rsid w:val="00EA6811"/>
    <w:rsid w:val="00EA6896"/>
    <w:rsid w:val="00EA6A74"/>
    <w:rsid w:val="00EA6BEE"/>
    <w:rsid w:val="00EA6C38"/>
    <w:rsid w:val="00EA6F1A"/>
    <w:rsid w:val="00EA7088"/>
    <w:rsid w:val="00EA70CE"/>
    <w:rsid w:val="00EA7146"/>
    <w:rsid w:val="00EA717A"/>
    <w:rsid w:val="00EA733E"/>
    <w:rsid w:val="00EA74BC"/>
    <w:rsid w:val="00EA74E1"/>
    <w:rsid w:val="00EA7541"/>
    <w:rsid w:val="00EA7556"/>
    <w:rsid w:val="00EA760B"/>
    <w:rsid w:val="00EA76B7"/>
    <w:rsid w:val="00EA784F"/>
    <w:rsid w:val="00EA78D9"/>
    <w:rsid w:val="00EA799E"/>
    <w:rsid w:val="00EA7ACC"/>
    <w:rsid w:val="00EA7B90"/>
    <w:rsid w:val="00EA7C99"/>
    <w:rsid w:val="00EA7D45"/>
    <w:rsid w:val="00EA7EAA"/>
    <w:rsid w:val="00EA7EFA"/>
    <w:rsid w:val="00EA7F2B"/>
    <w:rsid w:val="00EA7F5B"/>
    <w:rsid w:val="00EA7F7C"/>
    <w:rsid w:val="00EB00A6"/>
    <w:rsid w:val="00EB00E9"/>
    <w:rsid w:val="00EB025D"/>
    <w:rsid w:val="00EB02CE"/>
    <w:rsid w:val="00EB02DA"/>
    <w:rsid w:val="00EB0342"/>
    <w:rsid w:val="00EB0392"/>
    <w:rsid w:val="00EB0495"/>
    <w:rsid w:val="00EB04BE"/>
    <w:rsid w:val="00EB0543"/>
    <w:rsid w:val="00EB0563"/>
    <w:rsid w:val="00EB05E2"/>
    <w:rsid w:val="00EB06A4"/>
    <w:rsid w:val="00EB06AD"/>
    <w:rsid w:val="00EB086D"/>
    <w:rsid w:val="00EB088F"/>
    <w:rsid w:val="00EB0901"/>
    <w:rsid w:val="00EB0945"/>
    <w:rsid w:val="00EB0960"/>
    <w:rsid w:val="00EB0A13"/>
    <w:rsid w:val="00EB0B15"/>
    <w:rsid w:val="00EB0B47"/>
    <w:rsid w:val="00EB0B93"/>
    <w:rsid w:val="00EB0BF3"/>
    <w:rsid w:val="00EB0C02"/>
    <w:rsid w:val="00EB0C42"/>
    <w:rsid w:val="00EB0C8F"/>
    <w:rsid w:val="00EB0CA0"/>
    <w:rsid w:val="00EB0EF1"/>
    <w:rsid w:val="00EB0F09"/>
    <w:rsid w:val="00EB1082"/>
    <w:rsid w:val="00EB10A9"/>
    <w:rsid w:val="00EB10C0"/>
    <w:rsid w:val="00EB1392"/>
    <w:rsid w:val="00EB13E7"/>
    <w:rsid w:val="00EB1495"/>
    <w:rsid w:val="00EB14C8"/>
    <w:rsid w:val="00EB14E5"/>
    <w:rsid w:val="00EB154C"/>
    <w:rsid w:val="00EB1695"/>
    <w:rsid w:val="00EB1824"/>
    <w:rsid w:val="00EB1845"/>
    <w:rsid w:val="00EB1874"/>
    <w:rsid w:val="00EB1947"/>
    <w:rsid w:val="00EB196F"/>
    <w:rsid w:val="00EB1A28"/>
    <w:rsid w:val="00EB1A31"/>
    <w:rsid w:val="00EB1A50"/>
    <w:rsid w:val="00EB1B76"/>
    <w:rsid w:val="00EB1C3E"/>
    <w:rsid w:val="00EB1CA3"/>
    <w:rsid w:val="00EB1CE8"/>
    <w:rsid w:val="00EB1E79"/>
    <w:rsid w:val="00EB1E92"/>
    <w:rsid w:val="00EB1EE0"/>
    <w:rsid w:val="00EB1F2C"/>
    <w:rsid w:val="00EB2108"/>
    <w:rsid w:val="00EB2134"/>
    <w:rsid w:val="00EB2177"/>
    <w:rsid w:val="00EB225E"/>
    <w:rsid w:val="00EB2289"/>
    <w:rsid w:val="00EB22BF"/>
    <w:rsid w:val="00EB2373"/>
    <w:rsid w:val="00EB2408"/>
    <w:rsid w:val="00EB241D"/>
    <w:rsid w:val="00EB2588"/>
    <w:rsid w:val="00EB258F"/>
    <w:rsid w:val="00EB2606"/>
    <w:rsid w:val="00EB261E"/>
    <w:rsid w:val="00EB267E"/>
    <w:rsid w:val="00EB26AE"/>
    <w:rsid w:val="00EB28A2"/>
    <w:rsid w:val="00EB28E3"/>
    <w:rsid w:val="00EB29AF"/>
    <w:rsid w:val="00EB29FA"/>
    <w:rsid w:val="00EB2AAE"/>
    <w:rsid w:val="00EB2AE9"/>
    <w:rsid w:val="00EB2CBB"/>
    <w:rsid w:val="00EB2D51"/>
    <w:rsid w:val="00EB2D93"/>
    <w:rsid w:val="00EB2ED1"/>
    <w:rsid w:val="00EB2FE6"/>
    <w:rsid w:val="00EB31B0"/>
    <w:rsid w:val="00EB32BD"/>
    <w:rsid w:val="00EB3333"/>
    <w:rsid w:val="00EB34CA"/>
    <w:rsid w:val="00EB34FB"/>
    <w:rsid w:val="00EB358A"/>
    <w:rsid w:val="00EB385B"/>
    <w:rsid w:val="00EB3956"/>
    <w:rsid w:val="00EB3A16"/>
    <w:rsid w:val="00EB3A1F"/>
    <w:rsid w:val="00EB3B12"/>
    <w:rsid w:val="00EB3B32"/>
    <w:rsid w:val="00EB3D72"/>
    <w:rsid w:val="00EB3E94"/>
    <w:rsid w:val="00EB3F4B"/>
    <w:rsid w:val="00EB401B"/>
    <w:rsid w:val="00EB4031"/>
    <w:rsid w:val="00EB4093"/>
    <w:rsid w:val="00EB4103"/>
    <w:rsid w:val="00EB4113"/>
    <w:rsid w:val="00EB41A5"/>
    <w:rsid w:val="00EB4254"/>
    <w:rsid w:val="00EB4264"/>
    <w:rsid w:val="00EB4299"/>
    <w:rsid w:val="00EB42EC"/>
    <w:rsid w:val="00EB4363"/>
    <w:rsid w:val="00EB449B"/>
    <w:rsid w:val="00EB44AC"/>
    <w:rsid w:val="00EB461E"/>
    <w:rsid w:val="00EB465E"/>
    <w:rsid w:val="00EB46D1"/>
    <w:rsid w:val="00EB48D8"/>
    <w:rsid w:val="00EB4A5E"/>
    <w:rsid w:val="00EB4A83"/>
    <w:rsid w:val="00EB4AC8"/>
    <w:rsid w:val="00EB4ADF"/>
    <w:rsid w:val="00EB4B76"/>
    <w:rsid w:val="00EB4BE2"/>
    <w:rsid w:val="00EB4BEB"/>
    <w:rsid w:val="00EB4DD3"/>
    <w:rsid w:val="00EB4E51"/>
    <w:rsid w:val="00EB4E53"/>
    <w:rsid w:val="00EB4F0F"/>
    <w:rsid w:val="00EB4FA2"/>
    <w:rsid w:val="00EB4FD8"/>
    <w:rsid w:val="00EB500F"/>
    <w:rsid w:val="00EB5191"/>
    <w:rsid w:val="00EB5192"/>
    <w:rsid w:val="00EB51BD"/>
    <w:rsid w:val="00EB5223"/>
    <w:rsid w:val="00EB5258"/>
    <w:rsid w:val="00EB52F4"/>
    <w:rsid w:val="00EB543F"/>
    <w:rsid w:val="00EB546A"/>
    <w:rsid w:val="00EB56AA"/>
    <w:rsid w:val="00EB576D"/>
    <w:rsid w:val="00EB57B7"/>
    <w:rsid w:val="00EB5865"/>
    <w:rsid w:val="00EB58A0"/>
    <w:rsid w:val="00EB5937"/>
    <w:rsid w:val="00EB59B4"/>
    <w:rsid w:val="00EB5A51"/>
    <w:rsid w:val="00EB5ACD"/>
    <w:rsid w:val="00EB5AEA"/>
    <w:rsid w:val="00EB5D5B"/>
    <w:rsid w:val="00EB5E7C"/>
    <w:rsid w:val="00EB5E8E"/>
    <w:rsid w:val="00EB5F3D"/>
    <w:rsid w:val="00EB5F68"/>
    <w:rsid w:val="00EB6072"/>
    <w:rsid w:val="00EB60BF"/>
    <w:rsid w:val="00EB60F7"/>
    <w:rsid w:val="00EB61A6"/>
    <w:rsid w:val="00EB63AE"/>
    <w:rsid w:val="00EB6418"/>
    <w:rsid w:val="00EB64ED"/>
    <w:rsid w:val="00EB64F2"/>
    <w:rsid w:val="00EB6531"/>
    <w:rsid w:val="00EB65B8"/>
    <w:rsid w:val="00EB66A0"/>
    <w:rsid w:val="00EB6731"/>
    <w:rsid w:val="00EB68D4"/>
    <w:rsid w:val="00EB6A29"/>
    <w:rsid w:val="00EB6B67"/>
    <w:rsid w:val="00EB6D7E"/>
    <w:rsid w:val="00EB6DF5"/>
    <w:rsid w:val="00EB6F1B"/>
    <w:rsid w:val="00EB6FB7"/>
    <w:rsid w:val="00EB6FE8"/>
    <w:rsid w:val="00EB70AC"/>
    <w:rsid w:val="00EB7102"/>
    <w:rsid w:val="00EB732F"/>
    <w:rsid w:val="00EB73FA"/>
    <w:rsid w:val="00EB7584"/>
    <w:rsid w:val="00EB75D5"/>
    <w:rsid w:val="00EB75E3"/>
    <w:rsid w:val="00EB7694"/>
    <w:rsid w:val="00EB775A"/>
    <w:rsid w:val="00EB78C2"/>
    <w:rsid w:val="00EB7960"/>
    <w:rsid w:val="00EB79BE"/>
    <w:rsid w:val="00EB7A27"/>
    <w:rsid w:val="00EB7A2D"/>
    <w:rsid w:val="00EB7AD0"/>
    <w:rsid w:val="00EB7BB6"/>
    <w:rsid w:val="00EB7D30"/>
    <w:rsid w:val="00EB7D80"/>
    <w:rsid w:val="00EB7D8D"/>
    <w:rsid w:val="00EB7F8A"/>
    <w:rsid w:val="00EC007C"/>
    <w:rsid w:val="00EC0174"/>
    <w:rsid w:val="00EC0181"/>
    <w:rsid w:val="00EC01BE"/>
    <w:rsid w:val="00EC01CA"/>
    <w:rsid w:val="00EC034D"/>
    <w:rsid w:val="00EC047E"/>
    <w:rsid w:val="00EC0674"/>
    <w:rsid w:val="00EC0676"/>
    <w:rsid w:val="00EC067D"/>
    <w:rsid w:val="00EC06B1"/>
    <w:rsid w:val="00EC06FF"/>
    <w:rsid w:val="00EC0769"/>
    <w:rsid w:val="00EC0770"/>
    <w:rsid w:val="00EC0917"/>
    <w:rsid w:val="00EC0986"/>
    <w:rsid w:val="00EC0A98"/>
    <w:rsid w:val="00EC0B0E"/>
    <w:rsid w:val="00EC0CC5"/>
    <w:rsid w:val="00EC0DBF"/>
    <w:rsid w:val="00EC0DD2"/>
    <w:rsid w:val="00EC0E15"/>
    <w:rsid w:val="00EC0E97"/>
    <w:rsid w:val="00EC0F99"/>
    <w:rsid w:val="00EC11AB"/>
    <w:rsid w:val="00EC11C2"/>
    <w:rsid w:val="00EC11D1"/>
    <w:rsid w:val="00EC146E"/>
    <w:rsid w:val="00EC1471"/>
    <w:rsid w:val="00EC1598"/>
    <w:rsid w:val="00EC16F0"/>
    <w:rsid w:val="00EC17AD"/>
    <w:rsid w:val="00EC1969"/>
    <w:rsid w:val="00EC1979"/>
    <w:rsid w:val="00EC19A7"/>
    <w:rsid w:val="00EC1B15"/>
    <w:rsid w:val="00EC1BC7"/>
    <w:rsid w:val="00EC1C28"/>
    <w:rsid w:val="00EC1C9C"/>
    <w:rsid w:val="00EC1CB3"/>
    <w:rsid w:val="00EC1D0E"/>
    <w:rsid w:val="00EC1D21"/>
    <w:rsid w:val="00EC1D4F"/>
    <w:rsid w:val="00EC1E53"/>
    <w:rsid w:val="00EC1FBB"/>
    <w:rsid w:val="00EC203A"/>
    <w:rsid w:val="00EC2076"/>
    <w:rsid w:val="00EC2107"/>
    <w:rsid w:val="00EC2109"/>
    <w:rsid w:val="00EC2246"/>
    <w:rsid w:val="00EC237C"/>
    <w:rsid w:val="00EC23D7"/>
    <w:rsid w:val="00EC242B"/>
    <w:rsid w:val="00EC243A"/>
    <w:rsid w:val="00EC2440"/>
    <w:rsid w:val="00EC24AB"/>
    <w:rsid w:val="00EC25D6"/>
    <w:rsid w:val="00EC2615"/>
    <w:rsid w:val="00EC2646"/>
    <w:rsid w:val="00EC2759"/>
    <w:rsid w:val="00EC27FD"/>
    <w:rsid w:val="00EC2822"/>
    <w:rsid w:val="00EC28D0"/>
    <w:rsid w:val="00EC2AB7"/>
    <w:rsid w:val="00EC2AEA"/>
    <w:rsid w:val="00EC2AF0"/>
    <w:rsid w:val="00EC2BD4"/>
    <w:rsid w:val="00EC2BFF"/>
    <w:rsid w:val="00EC2E16"/>
    <w:rsid w:val="00EC2E63"/>
    <w:rsid w:val="00EC2E67"/>
    <w:rsid w:val="00EC2EB3"/>
    <w:rsid w:val="00EC2F54"/>
    <w:rsid w:val="00EC305C"/>
    <w:rsid w:val="00EC308A"/>
    <w:rsid w:val="00EC32CB"/>
    <w:rsid w:val="00EC32F5"/>
    <w:rsid w:val="00EC3348"/>
    <w:rsid w:val="00EC3389"/>
    <w:rsid w:val="00EC34D6"/>
    <w:rsid w:val="00EC3646"/>
    <w:rsid w:val="00EC37B1"/>
    <w:rsid w:val="00EC3829"/>
    <w:rsid w:val="00EC39B6"/>
    <w:rsid w:val="00EC39B7"/>
    <w:rsid w:val="00EC3B8A"/>
    <w:rsid w:val="00EC3C00"/>
    <w:rsid w:val="00EC3C63"/>
    <w:rsid w:val="00EC3C96"/>
    <w:rsid w:val="00EC3DB2"/>
    <w:rsid w:val="00EC3E87"/>
    <w:rsid w:val="00EC3E95"/>
    <w:rsid w:val="00EC3F07"/>
    <w:rsid w:val="00EC3FFB"/>
    <w:rsid w:val="00EC4001"/>
    <w:rsid w:val="00EC4013"/>
    <w:rsid w:val="00EC406B"/>
    <w:rsid w:val="00EC4098"/>
    <w:rsid w:val="00EC4241"/>
    <w:rsid w:val="00EC430B"/>
    <w:rsid w:val="00EC4503"/>
    <w:rsid w:val="00EC45F5"/>
    <w:rsid w:val="00EC47DD"/>
    <w:rsid w:val="00EC48AC"/>
    <w:rsid w:val="00EC49E1"/>
    <w:rsid w:val="00EC4B3B"/>
    <w:rsid w:val="00EC4CCD"/>
    <w:rsid w:val="00EC4CE7"/>
    <w:rsid w:val="00EC4F63"/>
    <w:rsid w:val="00EC4F7B"/>
    <w:rsid w:val="00EC501B"/>
    <w:rsid w:val="00EC5060"/>
    <w:rsid w:val="00EC50FF"/>
    <w:rsid w:val="00EC513A"/>
    <w:rsid w:val="00EC5192"/>
    <w:rsid w:val="00EC5214"/>
    <w:rsid w:val="00EC53BC"/>
    <w:rsid w:val="00EC5445"/>
    <w:rsid w:val="00EC54FB"/>
    <w:rsid w:val="00EC558A"/>
    <w:rsid w:val="00EC5637"/>
    <w:rsid w:val="00EC56AF"/>
    <w:rsid w:val="00EC56FD"/>
    <w:rsid w:val="00EC57C2"/>
    <w:rsid w:val="00EC5834"/>
    <w:rsid w:val="00EC5925"/>
    <w:rsid w:val="00EC5A4F"/>
    <w:rsid w:val="00EC5ABB"/>
    <w:rsid w:val="00EC5ADC"/>
    <w:rsid w:val="00EC5AFA"/>
    <w:rsid w:val="00EC5B31"/>
    <w:rsid w:val="00EC5B5D"/>
    <w:rsid w:val="00EC5BCA"/>
    <w:rsid w:val="00EC5BE1"/>
    <w:rsid w:val="00EC5C72"/>
    <w:rsid w:val="00EC5DCD"/>
    <w:rsid w:val="00EC5F86"/>
    <w:rsid w:val="00EC5F97"/>
    <w:rsid w:val="00EC6124"/>
    <w:rsid w:val="00EC6212"/>
    <w:rsid w:val="00EC62B3"/>
    <w:rsid w:val="00EC6327"/>
    <w:rsid w:val="00EC6362"/>
    <w:rsid w:val="00EC639A"/>
    <w:rsid w:val="00EC63F7"/>
    <w:rsid w:val="00EC64B1"/>
    <w:rsid w:val="00EC65CA"/>
    <w:rsid w:val="00EC6711"/>
    <w:rsid w:val="00EC6779"/>
    <w:rsid w:val="00EC678B"/>
    <w:rsid w:val="00EC67DE"/>
    <w:rsid w:val="00EC6816"/>
    <w:rsid w:val="00EC687E"/>
    <w:rsid w:val="00EC68DE"/>
    <w:rsid w:val="00EC6BE9"/>
    <w:rsid w:val="00EC6C9F"/>
    <w:rsid w:val="00EC6D3C"/>
    <w:rsid w:val="00EC6D4E"/>
    <w:rsid w:val="00EC6E17"/>
    <w:rsid w:val="00EC6F2C"/>
    <w:rsid w:val="00EC7000"/>
    <w:rsid w:val="00EC703E"/>
    <w:rsid w:val="00EC7100"/>
    <w:rsid w:val="00EC71B7"/>
    <w:rsid w:val="00EC7387"/>
    <w:rsid w:val="00EC73C8"/>
    <w:rsid w:val="00EC76B3"/>
    <w:rsid w:val="00EC7771"/>
    <w:rsid w:val="00EC778E"/>
    <w:rsid w:val="00EC78F3"/>
    <w:rsid w:val="00EC7937"/>
    <w:rsid w:val="00EC79BA"/>
    <w:rsid w:val="00EC79D4"/>
    <w:rsid w:val="00EC7A1F"/>
    <w:rsid w:val="00EC7B65"/>
    <w:rsid w:val="00EC7C9D"/>
    <w:rsid w:val="00EC7CBC"/>
    <w:rsid w:val="00EC7CC5"/>
    <w:rsid w:val="00EC7DD2"/>
    <w:rsid w:val="00EC7E08"/>
    <w:rsid w:val="00EC7E1C"/>
    <w:rsid w:val="00EC7E77"/>
    <w:rsid w:val="00EC7FDD"/>
    <w:rsid w:val="00ED000D"/>
    <w:rsid w:val="00ED0101"/>
    <w:rsid w:val="00ED014A"/>
    <w:rsid w:val="00ED035E"/>
    <w:rsid w:val="00ED03BC"/>
    <w:rsid w:val="00ED03C7"/>
    <w:rsid w:val="00ED03E9"/>
    <w:rsid w:val="00ED0425"/>
    <w:rsid w:val="00ED0473"/>
    <w:rsid w:val="00ED064E"/>
    <w:rsid w:val="00ED08BB"/>
    <w:rsid w:val="00ED08EA"/>
    <w:rsid w:val="00ED090F"/>
    <w:rsid w:val="00ED0A44"/>
    <w:rsid w:val="00ED0BB0"/>
    <w:rsid w:val="00ED0CBF"/>
    <w:rsid w:val="00ED0DA7"/>
    <w:rsid w:val="00ED0ED7"/>
    <w:rsid w:val="00ED0F4B"/>
    <w:rsid w:val="00ED0F85"/>
    <w:rsid w:val="00ED0FE9"/>
    <w:rsid w:val="00ED10C0"/>
    <w:rsid w:val="00ED116B"/>
    <w:rsid w:val="00ED1247"/>
    <w:rsid w:val="00ED132F"/>
    <w:rsid w:val="00ED1484"/>
    <w:rsid w:val="00ED14CC"/>
    <w:rsid w:val="00ED1514"/>
    <w:rsid w:val="00ED1556"/>
    <w:rsid w:val="00ED1619"/>
    <w:rsid w:val="00ED16CB"/>
    <w:rsid w:val="00ED1702"/>
    <w:rsid w:val="00ED17C6"/>
    <w:rsid w:val="00ED183C"/>
    <w:rsid w:val="00ED1885"/>
    <w:rsid w:val="00ED1931"/>
    <w:rsid w:val="00ED1A58"/>
    <w:rsid w:val="00ED1B1A"/>
    <w:rsid w:val="00ED1B3D"/>
    <w:rsid w:val="00ED1CED"/>
    <w:rsid w:val="00ED1DA1"/>
    <w:rsid w:val="00ED1EC8"/>
    <w:rsid w:val="00ED204A"/>
    <w:rsid w:val="00ED20D3"/>
    <w:rsid w:val="00ED20D6"/>
    <w:rsid w:val="00ED2211"/>
    <w:rsid w:val="00ED232F"/>
    <w:rsid w:val="00ED2454"/>
    <w:rsid w:val="00ED24A7"/>
    <w:rsid w:val="00ED2592"/>
    <w:rsid w:val="00ED25E5"/>
    <w:rsid w:val="00ED2635"/>
    <w:rsid w:val="00ED266D"/>
    <w:rsid w:val="00ED2678"/>
    <w:rsid w:val="00ED2855"/>
    <w:rsid w:val="00ED28A9"/>
    <w:rsid w:val="00ED28B5"/>
    <w:rsid w:val="00ED28F3"/>
    <w:rsid w:val="00ED29F1"/>
    <w:rsid w:val="00ED2AD9"/>
    <w:rsid w:val="00ED2B17"/>
    <w:rsid w:val="00ED2BA1"/>
    <w:rsid w:val="00ED2E02"/>
    <w:rsid w:val="00ED2E06"/>
    <w:rsid w:val="00ED2F0B"/>
    <w:rsid w:val="00ED2F5F"/>
    <w:rsid w:val="00ED2F6F"/>
    <w:rsid w:val="00ED30A0"/>
    <w:rsid w:val="00ED313F"/>
    <w:rsid w:val="00ED325C"/>
    <w:rsid w:val="00ED32C9"/>
    <w:rsid w:val="00ED33E3"/>
    <w:rsid w:val="00ED3833"/>
    <w:rsid w:val="00ED385A"/>
    <w:rsid w:val="00ED3BAD"/>
    <w:rsid w:val="00ED3C33"/>
    <w:rsid w:val="00ED3C80"/>
    <w:rsid w:val="00ED3D3E"/>
    <w:rsid w:val="00ED3DD6"/>
    <w:rsid w:val="00ED4002"/>
    <w:rsid w:val="00ED4092"/>
    <w:rsid w:val="00ED41CE"/>
    <w:rsid w:val="00ED428E"/>
    <w:rsid w:val="00ED4361"/>
    <w:rsid w:val="00ED43A0"/>
    <w:rsid w:val="00ED4457"/>
    <w:rsid w:val="00ED44B4"/>
    <w:rsid w:val="00ED44D9"/>
    <w:rsid w:val="00ED4588"/>
    <w:rsid w:val="00ED477C"/>
    <w:rsid w:val="00ED480F"/>
    <w:rsid w:val="00ED48BC"/>
    <w:rsid w:val="00ED48ED"/>
    <w:rsid w:val="00ED4912"/>
    <w:rsid w:val="00ED4931"/>
    <w:rsid w:val="00ED4A22"/>
    <w:rsid w:val="00ED4A9A"/>
    <w:rsid w:val="00ED4AB0"/>
    <w:rsid w:val="00ED4C8E"/>
    <w:rsid w:val="00ED4C91"/>
    <w:rsid w:val="00ED4CA8"/>
    <w:rsid w:val="00ED4CB0"/>
    <w:rsid w:val="00ED4D6B"/>
    <w:rsid w:val="00ED4D92"/>
    <w:rsid w:val="00ED4DC4"/>
    <w:rsid w:val="00ED4DE0"/>
    <w:rsid w:val="00ED4EAA"/>
    <w:rsid w:val="00ED4F80"/>
    <w:rsid w:val="00ED4FB0"/>
    <w:rsid w:val="00ED4FD8"/>
    <w:rsid w:val="00ED504E"/>
    <w:rsid w:val="00ED50AD"/>
    <w:rsid w:val="00ED50F7"/>
    <w:rsid w:val="00ED51B1"/>
    <w:rsid w:val="00ED5212"/>
    <w:rsid w:val="00ED52C3"/>
    <w:rsid w:val="00ED5439"/>
    <w:rsid w:val="00ED547B"/>
    <w:rsid w:val="00ED5770"/>
    <w:rsid w:val="00ED58C9"/>
    <w:rsid w:val="00ED5A1D"/>
    <w:rsid w:val="00ED5A58"/>
    <w:rsid w:val="00ED5A7E"/>
    <w:rsid w:val="00ED5AA6"/>
    <w:rsid w:val="00ED5BD4"/>
    <w:rsid w:val="00ED5C84"/>
    <w:rsid w:val="00ED5D49"/>
    <w:rsid w:val="00ED5E28"/>
    <w:rsid w:val="00ED5E6A"/>
    <w:rsid w:val="00ED5ECD"/>
    <w:rsid w:val="00ED6062"/>
    <w:rsid w:val="00ED650E"/>
    <w:rsid w:val="00ED655E"/>
    <w:rsid w:val="00ED672E"/>
    <w:rsid w:val="00ED673E"/>
    <w:rsid w:val="00ED6752"/>
    <w:rsid w:val="00ED67C0"/>
    <w:rsid w:val="00ED67E6"/>
    <w:rsid w:val="00ED68AC"/>
    <w:rsid w:val="00ED6940"/>
    <w:rsid w:val="00ED6972"/>
    <w:rsid w:val="00ED6B81"/>
    <w:rsid w:val="00ED6BFE"/>
    <w:rsid w:val="00ED6C59"/>
    <w:rsid w:val="00ED6E0A"/>
    <w:rsid w:val="00ED6E47"/>
    <w:rsid w:val="00ED6EA7"/>
    <w:rsid w:val="00ED6EE5"/>
    <w:rsid w:val="00ED6F31"/>
    <w:rsid w:val="00ED7044"/>
    <w:rsid w:val="00ED7048"/>
    <w:rsid w:val="00ED7114"/>
    <w:rsid w:val="00ED7179"/>
    <w:rsid w:val="00ED73CD"/>
    <w:rsid w:val="00ED7629"/>
    <w:rsid w:val="00ED76AA"/>
    <w:rsid w:val="00ED7974"/>
    <w:rsid w:val="00ED79E3"/>
    <w:rsid w:val="00ED7BBD"/>
    <w:rsid w:val="00ED7C0B"/>
    <w:rsid w:val="00ED7C19"/>
    <w:rsid w:val="00ED7C38"/>
    <w:rsid w:val="00ED7C86"/>
    <w:rsid w:val="00ED7CDE"/>
    <w:rsid w:val="00ED7D6E"/>
    <w:rsid w:val="00ED7DE3"/>
    <w:rsid w:val="00ED7E3F"/>
    <w:rsid w:val="00ED7FE5"/>
    <w:rsid w:val="00EE0030"/>
    <w:rsid w:val="00EE01DD"/>
    <w:rsid w:val="00EE0267"/>
    <w:rsid w:val="00EE02F9"/>
    <w:rsid w:val="00EE04E8"/>
    <w:rsid w:val="00EE0595"/>
    <w:rsid w:val="00EE05E4"/>
    <w:rsid w:val="00EE06E5"/>
    <w:rsid w:val="00EE074E"/>
    <w:rsid w:val="00EE07E5"/>
    <w:rsid w:val="00EE09AB"/>
    <w:rsid w:val="00EE0A66"/>
    <w:rsid w:val="00EE0AE7"/>
    <w:rsid w:val="00EE0AF2"/>
    <w:rsid w:val="00EE0BB8"/>
    <w:rsid w:val="00EE0CE5"/>
    <w:rsid w:val="00EE0D15"/>
    <w:rsid w:val="00EE0DBE"/>
    <w:rsid w:val="00EE0DCE"/>
    <w:rsid w:val="00EE0E4D"/>
    <w:rsid w:val="00EE0EC0"/>
    <w:rsid w:val="00EE0EDC"/>
    <w:rsid w:val="00EE0EF5"/>
    <w:rsid w:val="00EE11BB"/>
    <w:rsid w:val="00EE11DE"/>
    <w:rsid w:val="00EE1392"/>
    <w:rsid w:val="00EE13A4"/>
    <w:rsid w:val="00EE146F"/>
    <w:rsid w:val="00EE14AB"/>
    <w:rsid w:val="00EE14B3"/>
    <w:rsid w:val="00EE1639"/>
    <w:rsid w:val="00EE174E"/>
    <w:rsid w:val="00EE1784"/>
    <w:rsid w:val="00EE187A"/>
    <w:rsid w:val="00EE18BD"/>
    <w:rsid w:val="00EE193D"/>
    <w:rsid w:val="00EE1944"/>
    <w:rsid w:val="00EE1A8D"/>
    <w:rsid w:val="00EE1AF1"/>
    <w:rsid w:val="00EE1AF6"/>
    <w:rsid w:val="00EE1B7B"/>
    <w:rsid w:val="00EE1B84"/>
    <w:rsid w:val="00EE1C88"/>
    <w:rsid w:val="00EE1D61"/>
    <w:rsid w:val="00EE1E0D"/>
    <w:rsid w:val="00EE1EEE"/>
    <w:rsid w:val="00EE200D"/>
    <w:rsid w:val="00EE20C2"/>
    <w:rsid w:val="00EE20C6"/>
    <w:rsid w:val="00EE2107"/>
    <w:rsid w:val="00EE22EA"/>
    <w:rsid w:val="00EE230F"/>
    <w:rsid w:val="00EE2339"/>
    <w:rsid w:val="00EE2374"/>
    <w:rsid w:val="00EE237A"/>
    <w:rsid w:val="00EE23A0"/>
    <w:rsid w:val="00EE26A2"/>
    <w:rsid w:val="00EE2723"/>
    <w:rsid w:val="00EE281A"/>
    <w:rsid w:val="00EE2843"/>
    <w:rsid w:val="00EE2866"/>
    <w:rsid w:val="00EE28D2"/>
    <w:rsid w:val="00EE2953"/>
    <w:rsid w:val="00EE2976"/>
    <w:rsid w:val="00EE2979"/>
    <w:rsid w:val="00EE29C8"/>
    <w:rsid w:val="00EE29DB"/>
    <w:rsid w:val="00EE2A0A"/>
    <w:rsid w:val="00EE2AB7"/>
    <w:rsid w:val="00EE2AFD"/>
    <w:rsid w:val="00EE2B58"/>
    <w:rsid w:val="00EE2B99"/>
    <w:rsid w:val="00EE2C88"/>
    <w:rsid w:val="00EE2CA2"/>
    <w:rsid w:val="00EE2CBB"/>
    <w:rsid w:val="00EE2DA0"/>
    <w:rsid w:val="00EE2DF1"/>
    <w:rsid w:val="00EE2DF9"/>
    <w:rsid w:val="00EE2E32"/>
    <w:rsid w:val="00EE301F"/>
    <w:rsid w:val="00EE3024"/>
    <w:rsid w:val="00EE3073"/>
    <w:rsid w:val="00EE3074"/>
    <w:rsid w:val="00EE3221"/>
    <w:rsid w:val="00EE3325"/>
    <w:rsid w:val="00EE3414"/>
    <w:rsid w:val="00EE3471"/>
    <w:rsid w:val="00EE34B4"/>
    <w:rsid w:val="00EE368C"/>
    <w:rsid w:val="00EE36A1"/>
    <w:rsid w:val="00EE3735"/>
    <w:rsid w:val="00EE37EB"/>
    <w:rsid w:val="00EE3821"/>
    <w:rsid w:val="00EE382D"/>
    <w:rsid w:val="00EE38B4"/>
    <w:rsid w:val="00EE38DD"/>
    <w:rsid w:val="00EE3C6B"/>
    <w:rsid w:val="00EE3CF1"/>
    <w:rsid w:val="00EE3EEB"/>
    <w:rsid w:val="00EE3F4E"/>
    <w:rsid w:val="00EE3F6F"/>
    <w:rsid w:val="00EE3F85"/>
    <w:rsid w:val="00EE4146"/>
    <w:rsid w:val="00EE420D"/>
    <w:rsid w:val="00EE4264"/>
    <w:rsid w:val="00EE439D"/>
    <w:rsid w:val="00EE4487"/>
    <w:rsid w:val="00EE448E"/>
    <w:rsid w:val="00EE44C7"/>
    <w:rsid w:val="00EE45D8"/>
    <w:rsid w:val="00EE45EE"/>
    <w:rsid w:val="00EE4667"/>
    <w:rsid w:val="00EE46F0"/>
    <w:rsid w:val="00EE4818"/>
    <w:rsid w:val="00EE4892"/>
    <w:rsid w:val="00EE4A88"/>
    <w:rsid w:val="00EE4BF9"/>
    <w:rsid w:val="00EE4F23"/>
    <w:rsid w:val="00EE4F69"/>
    <w:rsid w:val="00EE4F8B"/>
    <w:rsid w:val="00EE4F97"/>
    <w:rsid w:val="00EE4FCC"/>
    <w:rsid w:val="00EE4FD7"/>
    <w:rsid w:val="00EE5113"/>
    <w:rsid w:val="00EE5152"/>
    <w:rsid w:val="00EE525F"/>
    <w:rsid w:val="00EE53C2"/>
    <w:rsid w:val="00EE53DA"/>
    <w:rsid w:val="00EE542E"/>
    <w:rsid w:val="00EE54C1"/>
    <w:rsid w:val="00EE54E7"/>
    <w:rsid w:val="00EE5518"/>
    <w:rsid w:val="00EE552C"/>
    <w:rsid w:val="00EE55C8"/>
    <w:rsid w:val="00EE56C0"/>
    <w:rsid w:val="00EE5741"/>
    <w:rsid w:val="00EE57F6"/>
    <w:rsid w:val="00EE58C8"/>
    <w:rsid w:val="00EE58F9"/>
    <w:rsid w:val="00EE5A57"/>
    <w:rsid w:val="00EE5AA0"/>
    <w:rsid w:val="00EE5B36"/>
    <w:rsid w:val="00EE5D0B"/>
    <w:rsid w:val="00EE5D38"/>
    <w:rsid w:val="00EE5D9F"/>
    <w:rsid w:val="00EE5DBB"/>
    <w:rsid w:val="00EE5EEA"/>
    <w:rsid w:val="00EE6037"/>
    <w:rsid w:val="00EE6059"/>
    <w:rsid w:val="00EE612D"/>
    <w:rsid w:val="00EE615E"/>
    <w:rsid w:val="00EE6246"/>
    <w:rsid w:val="00EE63B6"/>
    <w:rsid w:val="00EE63CF"/>
    <w:rsid w:val="00EE6425"/>
    <w:rsid w:val="00EE6873"/>
    <w:rsid w:val="00EE688B"/>
    <w:rsid w:val="00EE68EC"/>
    <w:rsid w:val="00EE693A"/>
    <w:rsid w:val="00EE6A16"/>
    <w:rsid w:val="00EE6A2B"/>
    <w:rsid w:val="00EE6BB2"/>
    <w:rsid w:val="00EE6BFC"/>
    <w:rsid w:val="00EE6C74"/>
    <w:rsid w:val="00EE6D24"/>
    <w:rsid w:val="00EE6D4D"/>
    <w:rsid w:val="00EE6D7E"/>
    <w:rsid w:val="00EE6E94"/>
    <w:rsid w:val="00EE6EA7"/>
    <w:rsid w:val="00EE6F7A"/>
    <w:rsid w:val="00EE7041"/>
    <w:rsid w:val="00EE7042"/>
    <w:rsid w:val="00EE718D"/>
    <w:rsid w:val="00EE72D8"/>
    <w:rsid w:val="00EE7321"/>
    <w:rsid w:val="00EE7436"/>
    <w:rsid w:val="00EE75A8"/>
    <w:rsid w:val="00EE75BE"/>
    <w:rsid w:val="00EE7769"/>
    <w:rsid w:val="00EE785E"/>
    <w:rsid w:val="00EE78DE"/>
    <w:rsid w:val="00EE7A8D"/>
    <w:rsid w:val="00EE7B24"/>
    <w:rsid w:val="00EE7B2E"/>
    <w:rsid w:val="00EE7BEB"/>
    <w:rsid w:val="00EE7C53"/>
    <w:rsid w:val="00EE7C5C"/>
    <w:rsid w:val="00EE7EB0"/>
    <w:rsid w:val="00EE7FDE"/>
    <w:rsid w:val="00EF0172"/>
    <w:rsid w:val="00EF017D"/>
    <w:rsid w:val="00EF0193"/>
    <w:rsid w:val="00EF03A0"/>
    <w:rsid w:val="00EF0462"/>
    <w:rsid w:val="00EF050C"/>
    <w:rsid w:val="00EF05AE"/>
    <w:rsid w:val="00EF05B4"/>
    <w:rsid w:val="00EF0662"/>
    <w:rsid w:val="00EF0670"/>
    <w:rsid w:val="00EF08BD"/>
    <w:rsid w:val="00EF09B3"/>
    <w:rsid w:val="00EF0A51"/>
    <w:rsid w:val="00EF0B0E"/>
    <w:rsid w:val="00EF0B16"/>
    <w:rsid w:val="00EF0B18"/>
    <w:rsid w:val="00EF0D07"/>
    <w:rsid w:val="00EF0D1A"/>
    <w:rsid w:val="00EF0D33"/>
    <w:rsid w:val="00EF0E0A"/>
    <w:rsid w:val="00EF0FFF"/>
    <w:rsid w:val="00EF1051"/>
    <w:rsid w:val="00EF1079"/>
    <w:rsid w:val="00EF10B9"/>
    <w:rsid w:val="00EF129E"/>
    <w:rsid w:val="00EF12C2"/>
    <w:rsid w:val="00EF12FA"/>
    <w:rsid w:val="00EF14A3"/>
    <w:rsid w:val="00EF14FE"/>
    <w:rsid w:val="00EF155C"/>
    <w:rsid w:val="00EF1641"/>
    <w:rsid w:val="00EF17C2"/>
    <w:rsid w:val="00EF181F"/>
    <w:rsid w:val="00EF18D2"/>
    <w:rsid w:val="00EF1925"/>
    <w:rsid w:val="00EF1938"/>
    <w:rsid w:val="00EF1985"/>
    <w:rsid w:val="00EF1A5D"/>
    <w:rsid w:val="00EF1ACF"/>
    <w:rsid w:val="00EF1B10"/>
    <w:rsid w:val="00EF1C0D"/>
    <w:rsid w:val="00EF1C24"/>
    <w:rsid w:val="00EF1D18"/>
    <w:rsid w:val="00EF1DE1"/>
    <w:rsid w:val="00EF1E52"/>
    <w:rsid w:val="00EF1E5C"/>
    <w:rsid w:val="00EF1F9C"/>
    <w:rsid w:val="00EF1FF5"/>
    <w:rsid w:val="00EF2005"/>
    <w:rsid w:val="00EF2041"/>
    <w:rsid w:val="00EF20D8"/>
    <w:rsid w:val="00EF2199"/>
    <w:rsid w:val="00EF21CB"/>
    <w:rsid w:val="00EF22D0"/>
    <w:rsid w:val="00EF2329"/>
    <w:rsid w:val="00EF233F"/>
    <w:rsid w:val="00EF238D"/>
    <w:rsid w:val="00EF24BA"/>
    <w:rsid w:val="00EF27A7"/>
    <w:rsid w:val="00EF2841"/>
    <w:rsid w:val="00EF286A"/>
    <w:rsid w:val="00EF28DA"/>
    <w:rsid w:val="00EF291E"/>
    <w:rsid w:val="00EF2930"/>
    <w:rsid w:val="00EF295C"/>
    <w:rsid w:val="00EF29D5"/>
    <w:rsid w:val="00EF2A92"/>
    <w:rsid w:val="00EF2AF0"/>
    <w:rsid w:val="00EF2B48"/>
    <w:rsid w:val="00EF2B4E"/>
    <w:rsid w:val="00EF2B77"/>
    <w:rsid w:val="00EF2BC7"/>
    <w:rsid w:val="00EF2C7D"/>
    <w:rsid w:val="00EF2D91"/>
    <w:rsid w:val="00EF2E3C"/>
    <w:rsid w:val="00EF301B"/>
    <w:rsid w:val="00EF33F6"/>
    <w:rsid w:val="00EF3419"/>
    <w:rsid w:val="00EF342F"/>
    <w:rsid w:val="00EF350D"/>
    <w:rsid w:val="00EF3652"/>
    <w:rsid w:val="00EF3778"/>
    <w:rsid w:val="00EF37C4"/>
    <w:rsid w:val="00EF3911"/>
    <w:rsid w:val="00EF3919"/>
    <w:rsid w:val="00EF3A00"/>
    <w:rsid w:val="00EF3AE0"/>
    <w:rsid w:val="00EF3B25"/>
    <w:rsid w:val="00EF3B68"/>
    <w:rsid w:val="00EF3C40"/>
    <w:rsid w:val="00EF3D03"/>
    <w:rsid w:val="00EF3D8D"/>
    <w:rsid w:val="00EF4017"/>
    <w:rsid w:val="00EF4023"/>
    <w:rsid w:val="00EF4096"/>
    <w:rsid w:val="00EF43AC"/>
    <w:rsid w:val="00EF43E9"/>
    <w:rsid w:val="00EF443A"/>
    <w:rsid w:val="00EF4459"/>
    <w:rsid w:val="00EF445C"/>
    <w:rsid w:val="00EF44BE"/>
    <w:rsid w:val="00EF4504"/>
    <w:rsid w:val="00EF4567"/>
    <w:rsid w:val="00EF4598"/>
    <w:rsid w:val="00EF465F"/>
    <w:rsid w:val="00EF4935"/>
    <w:rsid w:val="00EF497E"/>
    <w:rsid w:val="00EF49CF"/>
    <w:rsid w:val="00EF4A35"/>
    <w:rsid w:val="00EF4A98"/>
    <w:rsid w:val="00EF4AD6"/>
    <w:rsid w:val="00EF4B52"/>
    <w:rsid w:val="00EF4C38"/>
    <w:rsid w:val="00EF4C50"/>
    <w:rsid w:val="00EF4D2C"/>
    <w:rsid w:val="00EF4FB5"/>
    <w:rsid w:val="00EF5066"/>
    <w:rsid w:val="00EF5197"/>
    <w:rsid w:val="00EF51B8"/>
    <w:rsid w:val="00EF524E"/>
    <w:rsid w:val="00EF52D8"/>
    <w:rsid w:val="00EF5325"/>
    <w:rsid w:val="00EF532E"/>
    <w:rsid w:val="00EF5342"/>
    <w:rsid w:val="00EF540F"/>
    <w:rsid w:val="00EF547E"/>
    <w:rsid w:val="00EF562A"/>
    <w:rsid w:val="00EF567D"/>
    <w:rsid w:val="00EF5745"/>
    <w:rsid w:val="00EF57AC"/>
    <w:rsid w:val="00EF5890"/>
    <w:rsid w:val="00EF58B6"/>
    <w:rsid w:val="00EF598E"/>
    <w:rsid w:val="00EF59C5"/>
    <w:rsid w:val="00EF5A24"/>
    <w:rsid w:val="00EF5B42"/>
    <w:rsid w:val="00EF5BFC"/>
    <w:rsid w:val="00EF5C03"/>
    <w:rsid w:val="00EF5D1B"/>
    <w:rsid w:val="00EF5DC4"/>
    <w:rsid w:val="00EF5F07"/>
    <w:rsid w:val="00EF615D"/>
    <w:rsid w:val="00EF6289"/>
    <w:rsid w:val="00EF63FF"/>
    <w:rsid w:val="00EF6404"/>
    <w:rsid w:val="00EF6461"/>
    <w:rsid w:val="00EF64EA"/>
    <w:rsid w:val="00EF65D2"/>
    <w:rsid w:val="00EF6683"/>
    <w:rsid w:val="00EF67E9"/>
    <w:rsid w:val="00EF6887"/>
    <w:rsid w:val="00EF68CF"/>
    <w:rsid w:val="00EF691B"/>
    <w:rsid w:val="00EF6B0D"/>
    <w:rsid w:val="00EF6B16"/>
    <w:rsid w:val="00EF6BAE"/>
    <w:rsid w:val="00EF6D2A"/>
    <w:rsid w:val="00EF6D74"/>
    <w:rsid w:val="00EF6F4E"/>
    <w:rsid w:val="00EF6FB8"/>
    <w:rsid w:val="00EF6FCC"/>
    <w:rsid w:val="00EF7009"/>
    <w:rsid w:val="00EF7030"/>
    <w:rsid w:val="00EF71DA"/>
    <w:rsid w:val="00EF72B1"/>
    <w:rsid w:val="00EF7318"/>
    <w:rsid w:val="00EF7351"/>
    <w:rsid w:val="00EF74B6"/>
    <w:rsid w:val="00EF752F"/>
    <w:rsid w:val="00EF7553"/>
    <w:rsid w:val="00EF75B5"/>
    <w:rsid w:val="00EF75F6"/>
    <w:rsid w:val="00EF76CB"/>
    <w:rsid w:val="00EF7744"/>
    <w:rsid w:val="00EF7776"/>
    <w:rsid w:val="00EF779D"/>
    <w:rsid w:val="00EF7847"/>
    <w:rsid w:val="00EF787D"/>
    <w:rsid w:val="00EF7992"/>
    <w:rsid w:val="00EF7A20"/>
    <w:rsid w:val="00EF7B35"/>
    <w:rsid w:val="00EF7B89"/>
    <w:rsid w:val="00EF7C5E"/>
    <w:rsid w:val="00EF7C7C"/>
    <w:rsid w:val="00EF7D4A"/>
    <w:rsid w:val="00EF7E29"/>
    <w:rsid w:val="00EF7E36"/>
    <w:rsid w:val="00EF7E85"/>
    <w:rsid w:val="00EF7EB7"/>
    <w:rsid w:val="00EF7F7C"/>
    <w:rsid w:val="00EF7F7F"/>
    <w:rsid w:val="00EF7FFD"/>
    <w:rsid w:val="00F00106"/>
    <w:rsid w:val="00F0014C"/>
    <w:rsid w:val="00F001AE"/>
    <w:rsid w:val="00F002A8"/>
    <w:rsid w:val="00F002E2"/>
    <w:rsid w:val="00F003F4"/>
    <w:rsid w:val="00F003F7"/>
    <w:rsid w:val="00F0072E"/>
    <w:rsid w:val="00F007B4"/>
    <w:rsid w:val="00F0092E"/>
    <w:rsid w:val="00F00939"/>
    <w:rsid w:val="00F00998"/>
    <w:rsid w:val="00F009A7"/>
    <w:rsid w:val="00F00A02"/>
    <w:rsid w:val="00F00BE9"/>
    <w:rsid w:val="00F00C42"/>
    <w:rsid w:val="00F00C8B"/>
    <w:rsid w:val="00F00E12"/>
    <w:rsid w:val="00F00E5A"/>
    <w:rsid w:val="00F00EA4"/>
    <w:rsid w:val="00F00EF9"/>
    <w:rsid w:val="00F01016"/>
    <w:rsid w:val="00F01018"/>
    <w:rsid w:val="00F0109C"/>
    <w:rsid w:val="00F010CE"/>
    <w:rsid w:val="00F0112D"/>
    <w:rsid w:val="00F012E5"/>
    <w:rsid w:val="00F01329"/>
    <w:rsid w:val="00F01389"/>
    <w:rsid w:val="00F0145E"/>
    <w:rsid w:val="00F014B5"/>
    <w:rsid w:val="00F01669"/>
    <w:rsid w:val="00F017D6"/>
    <w:rsid w:val="00F0181B"/>
    <w:rsid w:val="00F018AA"/>
    <w:rsid w:val="00F01944"/>
    <w:rsid w:val="00F0198B"/>
    <w:rsid w:val="00F01B04"/>
    <w:rsid w:val="00F01B09"/>
    <w:rsid w:val="00F01C0E"/>
    <w:rsid w:val="00F01D79"/>
    <w:rsid w:val="00F01D9A"/>
    <w:rsid w:val="00F01E46"/>
    <w:rsid w:val="00F01EDC"/>
    <w:rsid w:val="00F020D9"/>
    <w:rsid w:val="00F02101"/>
    <w:rsid w:val="00F02166"/>
    <w:rsid w:val="00F021D0"/>
    <w:rsid w:val="00F021DB"/>
    <w:rsid w:val="00F021F2"/>
    <w:rsid w:val="00F02292"/>
    <w:rsid w:val="00F023B2"/>
    <w:rsid w:val="00F023DE"/>
    <w:rsid w:val="00F024B4"/>
    <w:rsid w:val="00F02543"/>
    <w:rsid w:val="00F0254C"/>
    <w:rsid w:val="00F02667"/>
    <w:rsid w:val="00F026FC"/>
    <w:rsid w:val="00F0270A"/>
    <w:rsid w:val="00F028FE"/>
    <w:rsid w:val="00F0293B"/>
    <w:rsid w:val="00F029E8"/>
    <w:rsid w:val="00F02A74"/>
    <w:rsid w:val="00F02B46"/>
    <w:rsid w:val="00F02B47"/>
    <w:rsid w:val="00F02CB8"/>
    <w:rsid w:val="00F02E23"/>
    <w:rsid w:val="00F02F19"/>
    <w:rsid w:val="00F03012"/>
    <w:rsid w:val="00F0305B"/>
    <w:rsid w:val="00F030A7"/>
    <w:rsid w:val="00F0313F"/>
    <w:rsid w:val="00F031B3"/>
    <w:rsid w:val="00F032EB"/>
    <w:rsid w:val="00F0332D"/>
    <w:rsid w:val="00F034D9"/>
    <w:rsid w:val="00F03504"/>
    <w:rsid w:val="00F035E4"/>
    <w:rsid w:val="00F0361B"/>
    <w:rsid w:val="00F0370D"/>
    <w:rsid w:val="00F037D0"/>
    <w:rsid w:val="00F0382C"/>
    <w:rsid w:val="00F03993"/>
    <w:rsid w:val="00F03BF9"/>
    <w:rsid w:val="00F03C3A"/>
    <w:rsid w:val="00F03C54"/>
    <w:rsid w:val="00F03CD6"/>
    <w:rsid w:val="00F03CFE"/>
    <w:rsid w:val="00F03D19"/>
    <w:rsid w:val="00F03D20"/>
    <w:rsid w:val="00F03D56"/>
    <w:rsid w:val="00F03DC9"/>
    <w:rsid w:val="00F04067"/>
    <w:rsid w:val="00F040A2"/>
    <w:rsid w:val="00F04126"/>
    <w:rsid w:val="00F041FB"/>
    <w:rsid w:val="00F042AD"/>
    <w:rsid w:val="00F043E5"/>
    <w:rsid w:val="00F043FF"/>
    <w:rsid w:val="00F0440C"/>
    <w:rsid w:val="00F04529"/>
    <w:rsid w:val="00F0454E"/>
    <w:rsid w:val="00F04626"/>
    <w:rsid w:val="00F04808"/>
    <w:rsid w:val="00F048CD"/>
    <w:rsid w:val="00F048D5"/>
    <w:rsid w:val="00F04922"/>
    <w:rsid w:val="00F04AE8"/>
    <w:rsid w:val="00F04AF4"/>
    <w:rsid w:val="00F04B7E"/>
    <w:rsid w:val="00F04C4D"/>
    <w:rsid w:val="00F04CD0"/>
    <w:rsid w:val="00F04DF1"/>
    <w:rsid w:val="00F04E47"/>
    <w:rsid w:val="00F04E65"/>
    <w:rsid w:val="00F04FA8"/>
    <w:rsid w:val="00F0516A"/>
    <w:rsid w:val="00F051EF"/>
    <w:rsid w:val="00F051FD"/>
    <w:rsid w:val="00F05388"/>
    <w:rsid w:val="00F0541D"/>
    <w:rsid w:val="00F0556D"/>
    <w:rsid w:val="00F055B6"/>
    <w:rsid w:val="00F055E7"/>
    <w:rsid w:val="00F05690"/>
    <w:rsid w:val="00F057BF"/>
    <w:rsid w:val="00F05963"/>
    <w:rsid w:val="00F059F9"/>
    <w:rsid w:val="00F05A57"/>
    <w:rsid w:val="00F05B4F"/>
    <w:rsid w:val="00F05C6E"/>
    <w:rsid w:val="00F05CF7"/>
    <w:rsid w:val="00F05F34"/>
    <w:rsid w:val="00F05F63"/>
    <w:rsid w:val="00F060AC"/>
    <w:rsid w:val="00F06119"/>
    <w:rsid w:val="00F06282"/>
    <w:rsid w:val="00F06284"/>
    <w:rsid w:val="00F06490"/>
    <w:rsid w:val="00F064A0"/>
    <w:rsid w:val="00F065B7"/>
    <w:rsid w:val="00F068ED"/>
    <w:rsid w:val="00F0694D"/>
    <w:rsid w:val="00F069BB"/>
    <w:rsid w:val="00F06A61"/>
    <w:rsid w:val="00F06B4A"/>
    <w:rsid w:val="00F06C1F"/>
    <w:rsid w:val="00F06CEB"/>
    <w:rsid w:val="00F06D4A"/>
    <w:rsid w:val="00F06EF6"/>
    <w:rsid w:val="00F06F4C"/>
    <w:rsid w:val="00F06F4E"/>
    <w:rsid w:val="00F0700C"/>
    <w:rsid w:val="00F07097"/>
    <w:rsid w:val="00F0713C"/>
    <w:rsid w:val="00F07147"/>
    <w:rsid w:val="00F07241"/>
    <w:rsid w:val="00F072C7"/>
    <w:rsid w:val="00F073C4"/>
    <w:rsid w:val="00F073CA"/>
    <w:rsid w:val="00F0757C"/>
    <w:rsid w:val="00F07642"/>
    <w:rsid w:val="00F07644"/>
    <w:rsid w:val="00F0764D"/>
    <w:rsid w:val="00F07654"/>
    <w:rsid w:val="00F07694"/>
    <w:rsid w:val="00F07800"/>
    <w:rsid w:val="00F078DF"/>
    <w:rsid w:val="00F07A30"/>
    <w:rsid w:val="00F07A53"/>
    <w:rsid w:val="00F07CE3"/>
    <w:rsid w:val="00F07D70"/>
    <w:rsid w:val="00F1002B"/>
    <w:rsid w:val="00F10040"/>
    <w:rsid w:val="00F10067"/>
    <w:rsid w:val="00F100C5"/>
    <w:rsid w:val="00F10411"/>
    <w:rsid w:val="00F1047F"/>
    <w:rsid w:val="00F104A1"/>
    <w:rsid w:val="00F106DB"/>
    <w:rsid w:val="00F1072F"/>
    <w:rsid w:val="00F1087D"/>
    <w:rsid w:val="00F108FF"/>
    <w:rsid w:val="00F10906"/>
    <w:rsid w:val="00F10996"/>
    <w:rsid w:val="00F10A26"/>
    <w:rsid w:val="00F10A44"/>
    <w:rsid w:val="00F10C25"/>
    <w:rsid w:val="00F10C41"/>
    <w:rsid w:val="00F10C4A"/>
    <w:rsid w:val="00F10C70"/>
    <w:rsid w:val="00F10CFF"/>
    <w:rsid w:val="00F10D2D"/>
    <w:rsid w:val="00F10D54"/>
    <w:rsid w:val="00F10DEE"/>
    <w:rsid w:val="00F10E35"/>
    <w:rsid w:val="00F10EFA"/>
    <w:rsid w:val="00F10F65"/>
    <w:rsid w:val="00F10F6F"/>
    <w:rsid w:val="00F1106D"/>
    <w:rsid w:val="00F110CC"/>
    <w:rsid w:val="00F111AD"/>
    <w:rsid w:val="00F111F0"/>
    <w:rsid w:val="00F1123A"/>
    <w:rsid w:val="00F11251"/>
    <w:rsid w:val="00F113CB"/>
    <w:rsid w:val="00F113D1"/>
    <w:rsid w:val="00F1154A"/>
    <w:rsid w:val="00F115F8"/>
    <w:rsid w:val="00F1164B"/>
    <w:rsid w:val="00F11655"/>
    <w:rsid w:val="00F11680"/>
    <w:rsid w:val="00F116DF"/>
    <w:rsid w:val="00F11705"/>
    <w:rsid w:val="00F11810"/>
    <w:rsid w:val="00F118B6"/>
    <w:rsid w:val="00F118FD"/>
    <w:rsid w:val="00F11A1B"/>
    <w:rsid w:val="00F11AB8"/>
    <w:rsid w:val="00F11AC0"/>
    <w:rsid w:val="00F11C08"/>
    <w:rsid w:val="00F11CCD"/>
    <w:rsid w:val="00F11DF4"/>
    <w:rsid w:val="00F11FA4"/>
    <w:rsid w:val="00F1202C"/>
    <w:rsid w:val="00F12139"/>
    <w:rsid w:val="00F1215A"/>
    <w:rsid w:val="00F121E5"/>
    <w:rsid w:val="00F122BC"/>
    <w:rsid w:val="00F122C8"/>
    <w:rsid w:val="00F124F7"/>
    <w:rsid w:val="00F12574"/>
    <w:rsid w:val="00F12644"/>
    <w:rsid w:val="00F1269B"/>
    <w:rsid w:val="00F1270D"/>
    <w:rsid w:val="00F12729"/>
    <w:rsid w:val="00F12786"/>
    <w:rsid w:val="00F12900"/>
    <w:rsid w:val="00F12917"/>
    <w:rsid w:val="00F1295E"/>
    <w:rsid w:val="00F129A3"/>
    <w:rsid w:val="00F129FE"/>
    <w:rsid w:val="00F12A97"/>
    <w:rsid w:val="00F12AB8"/>
    <w:rsid w:val="00F12CD4"/>
    <w:rsid w:val="00F12DCC"/>
    <w:rsid w:val="00F12F70"/>
    <w:rsid w:val="00F12F7D"/>
    <w:rsid w:val="00F130C7"/>
    <w:rsid w:val="00F132FD"/>
    <w:rsid w:val="00F133FD"/>
    <w:rsid w:val="00F13403"/>
    <w:rsid w:val="00F134D9"/>
    <w:rsid w:val="00F13689"/>
    <w:rsid w:val="00F1372C"/>
    <w:rsid w:val="00F13892"/>
    <w:rsid w:val="00F13933"/>
    <w:rsid w:val="00F13968"/>
    <w:rsid w:val="00F139B2"/>
    <w:rsid w:val="00F139C1"/>
    <w:rsid w:val="00F13B33"/>
    <w:rsid w:val="00F13B7C"/>
    <w:rsid w:val="00F13C4C"/>
    <w:rsid w:val="00F13C9F"/>
    <w:rsid w:val="00F13CAE"/>
    <w:rsid w:val="00F13CD0"/>
    <w:rsid w:val="00F13D08"/>
    <w:rsid w:val="00F13D25"/>
    <w:rsid w:val="00F13E41"/>
    <w:rsid w:val="00F13ECC"/>
    <w:rsid w:val="00F13EEF"/>
    <w:rsid w:val="00F13FB6"/>
    <w:rsid w:val="00F14039"/>
    <w:rsid w:val="00F14238"/>
    <w:rsid w:val="00F1423B"/>
    <w:rsid w:val="00F14383"/>
    <w:rsid w:val="00F143E2"/>
    <w:rsid w:val="00F146EC"/>
    <w:rsid w:val="00F14906"/>
    <w:rsid w:val="00F14C2A"/>
    <w:rsid w:val="00F14C36"/>
    <w:rsid w:val="00F14C8C"/>
    <w:rsid w:val="00F14CEF"/>
    <w:rsid w:val="00F14D24"/>
    <w:rsid w:val="00F14DB5"/>
    <w:rsid w:val="00F14E6B"/>
    <w:rsid w:val="00F1500C"/>
    <w:rsid w:val="00F150A3"/>
    <w:rsid w:val="00F15147"/>
    <w:rsid w:val="00F151AD"/>
    <w:rsid w:val="00F15212"/>
    <w:rsid w:val="00F15227"/>
    <w:rsid w:val="00F152E4"/>
    <w:rsid w:val="00F1538F"/>
    <w:rsid w:val="00F1544B"/>
    <w:rsid w:val="00F156D8"/>
    <w:rsid w:val="00F156E3"/>
    <w:rsid w:val="00F157B5"/>
    <w:rsid w:val="00F157C4"/>
    <w:rsid w:val="00F158B4"/>
    <w:rsid w:val="00F15906"/>
    <w:rsid w:val="00F15920"/>
    <w:rsid w:val="00F15A06"/>
    <w:rsid w:val="00F15ADD"/>
    <w:rsid w:val="00F15AF7"/>
    <w:rsid w:val="00F15B20"/>
    <w:rsid w:val="00F15B33"/>
    <w:rsid w:val="00F15B68"/>
    <w:rsid w:val="00F15BD0"/>
    <w:rsid w:val="00F15D1D"/>
    <w:rsid w:val="00F15E6B"/>
    <w:rsid w:val="00F15E8A"/>
    <w:rsid w:val="00F15F25"/>
    <w:rsid w:val="00F16134"/>
    <w:rsid w:val="00F1627F"/>
    <w:rsid w:val="00F162C2"/>
    <w:rsid w:val="00F1632A"/>
    <w:rsid w:val="00F163E8"/>
    <w:rsid w:val="00F16496"/>
    <w:rsid w:val="00F164BD"/>
    <w:rsid w:val="00F16503"/>
    <w:rsid w:val="00F16662"/>
    <w:rsid w:val="00F16668"/>
    <w:rsid w:val="00F166E8"/>
    <w:rsid w:val="00F16705"/>
    <w:rsid w:val="00F16794"/>
    <w:rsid w:val="00F16859"/>
    <w:rsid w:val="00F169C3"/>
    <w:rsid w:val="00F169EC"/>
    <w:rsid w:val="00F16C2B"/>
    <w:rsid w:val="00F16C8D"/>
    <w:rsid w:val="00F16CAD"/>
    <w:rsid w:val="00F16D66"/>
    <w:rsid w:val="00F16DF3"/>
    <w:rsid w:val="00F16E93"/>
    <w:rsid w:val="00F17094"/>
    <w:rsid w:val="00F172A1"/>
    <w:rsid w:val="00F173BA"/>
    <w:rsid w:val="00F174BD"/>
    <w:rsid w:val="00F1762D"/>
    <w:rsid w:val="00F176DD"/>
    <w:rsid w:val="00F1772E"/>
    <w:rsid w:val="00F17858"/>
    <w:rsid w:val="00F178BD"/>
    <w:rsid w:val="00F17A21"/>
    <w:rsid w:val="00F17B1C"/>
    <w:rsid w:val="00F17B2C"/>
    <w:rsid w:val="00F17B44"/>
    <w:rsid w:val="00F17DB9"/>
    <w:rsid w:val="00F17EE7"/>
    <w:rsid w:val="00F17F59"/>
    <w:rsid w:val="00F17F67"/>
    <w:rsid w:val="00F20009"/>
    <w:rsid w:val="00F20031"/>
    <w:rsid w:val="00F20047"/>
    <w:rsid w:val="00F2010F"/>
    <w:rsid w:val="00F2015E"/>
    <w:rsid w:val="00F20198"/>
    <w:rsid w:val="00F20215"/>
    <w:rsid w:val="00F202E2"/>
    <w:rsid w:val="00F20310"/>
    <w:rsid w:val="00F2032F"/>
    <w:rsid w:val="00F20378"/>
    <w:rsid w:val="00F20922"/>
    <w:rsid w:val="00F20944"/>
    <w:rsid w:val="00F20C2B"/>
    <w:rsid w:val="00F20D3E"/>
    <w:rsid w:val="00F20DBB"/>
    <w:rsid w:val="00F21091"/>
    <w:rsid w:val="00F210C1"/>
    <w:rsid w:val="00F211CE"/>
    <w:rsid w:val="00F212F7"/>
    <w:rsid w:val="00F2132A"/>
    <w:rsid w:val="00F21564"/>
    <w:rsid w:val="00F215DB"/>
    <w:rsid w:val="00F21606"/>
    <w:rsid w:val="00F2161F"/>
    <w:rsid w:val="00F2165A"/>
    <w:rsid w:val="00F216F2"/>
    <w:rsid w:val="00F21782"/>
    <w:rsid w:val="00F217C3"/>
    <w:rsid w:val="00F2182C"/>
    <w:rsid w:val="00F219AB"/>
    <w:rsid w:val="00F219B9"/>
    <w:rsid w:val="00F21BCE"/>
    <w:rsid w:val="00F21BCF"/>
    <w:rsid w:val="00F21C23"/>
    <w:rsid w:val="00F21D60"/>
    <w:rsid w:val="00F21D76"/>
    <w:rsid w:val="00F21FE9"/>
    <w:rsid w:val="00F220D2"/>
    <w:rsid w:val="00F22134"/>
    <w:rsid w:val="00F22179"/>
    <w:rsid w:val="00F221E9"/>
    <w:rsid w:val="00F221F0"/>
    <w:rsid w:val="00F222AB"/>
    <w:rsid w:val="00F22338"/>
    <w:rsid w:val="00F22350"/>
    <w:rsid w:val="00F2239E"/>
    <w:rsid w:val="00F22422"/>
    <w:rsid w:val="00F224C6"/>
    <w:rsid w:val="00F22559"/>
    <w:rsid w:val="00F227EE"/>
    <w:rsid w:val="00F22827"/>
    <w:rsid w:val="00F2291E"/>
    <w:rsid w:val="00F22A20"/>
    <w:rsid w:val="00F22A2A"/>
    <w:rsid w:val="00F22EC5"/>
    <w:rsid w:val="00F22FCE"/>
    <w:rsid w:val="00F23167"/>
    <w:rsid w:val="00F23170"/>
    <w:rsid w:val="00F232D0"/>
    <w:rsid w:val="00F232F7"/>
    <w:rsid w:val="00F23362"/>
    <w:rsid w:val="00F23452"/>
    <w:rsid w:val="00F234CF"/>
    <w:rsid w:val="00F234EE"/>
    <w:rsid w:val="00F2358E"/>
    <w:rsid w:val="00F23622"/>
    <w:rsid w:val="00F236D2"/>
    <w:rsid w:val="00F2372B"/>
    <w:rsid w:val="00F237F0"/>
    <w:rsid w:val="00F237F3"/>
    <w:rsid w:val="00F238EB"/>
    <w:rsid w:val="00F23913"/>
    <w:rsid w:val="00F23966"/>
    <w:rsid w:val="00F23A0B"/>
    <w:rsid w:val="00F23A69"/>
    <w:rsid w:val="00F23A7A"/>
    <w:rsid w:val="00F23AA1"/>
    <w:rsid w:val="00F23BE1"/>
    <w:rsid w:val="00F23C2E"/>
    <w:rsid w:val="00F23D98"/>
    <w:rsid w:val="00F23F78"/>
    <w:rsid w:val="00F23F91"/>
    <w:rsid w:val="00F23FE5"/>
    <w:rsid w:val="00F2402A"/>
    <w:rsid w:val="00F241E8"/>
    <w:rsid w:val="00F2423D"/>
    <w:rsid w:val="00F2431F"/>
    <w:rsid w:val="00F24347"/>
    <w:rsid w:val="00F24566"/>
    <w:rsid w:val="00F2460A"/>
    <w:rsid w:val="00F2473E"/>
    <w:rsid w:val="00F2480C"/>
    <w:rsid w:val="00F24812"/>
    <w:rsid w:val="00F24876"/>
    <w:rsid w:val="00F2499C"/>
    <w:rsid w:val="00F249D0"/>
    <w:rsid w:val="00F24AA1"/>
    <w:rsid w:val="00F24AE2"/>
    <w:rsid w:val="00F24CAA"/>
    <w:rsid w:val="00F24D3D"/>
    <w:rsid w:val="00F24D4D"/>
    <w:rsid w:val="00F24EE3"/>
    <w:rsid w:val="00F24FAF"/>
    <w:rsid w:val="00F24FC7"/>
    <w:rsid w:val="00F25019"/>
    <w:rsid w:val="00F2507B"/>
    <w:rsid w:val="00F2509F"/>
    <w:rsid w:val="00F251F3"/>
    <w:rsid w:val="00F2546A"/>
    <w:rsid w:val="00F254DA"/>
    <w:rsid w:val="00F2550C"/>
    <w:rsid w:val="00F2550E"/>
    <w:rsid w:val="00F2556B"/>
    <w:rsid w:val="00F256DF"/>
    <w:rsid w:val="00F257D4"/>
    <w:rsid w:val="00F258CD"/>
    <w:rsid w:val="00F25929"/>
    <w:rsid w:val="00F2599F"/>
    <w:rsid w:val="00F259DE"/>
    <w:rsid w:val="00F25A3D"/>
    <w:rsid w:val="00F25A6F"/>
    <w:rsid w:val="00F25B35"/>
    <w:rsid w:val="00F25B65"/>
    <w:rsid w:val="00F25BED"/>
    <w:rsid w:val="00F25C3A"/>
    <w:rsid w:val="00F25D0F"/>
    <w:rsid w:val="00F25D87"/>
    <w:rsid w:val="00F25EA4"/>
    <w:rsid w:val="00F25EBE"/>
    <w:rsid w:val="00F25FE7"/>
    <w:rsid w:val="00F26059"/>
    <w:rsid w:val="00F26103"/>
    <w:rsid w:val="00F26193"/>
    <w:rsid w:val="00F261FD"/>
    <w:rsid w:val="00F262EF"/>
    <w:rsid w:val="00F263A9"/>
    <w:rsid w:val="00F2643E"/>
    <w:rsid w:val="00F26698"/>
    <w:rsid w:val="00F2671C"/>
    <w:rsid w:val="00F26803"/>
    <w:rsid w:val="00F268CB"/>
    <w:rsid w:val="00F26906"/>
    <w:rsid w:val="00F26996"/>
    <w:rsid w:val="00F269AB"/>
    <w:rsid w:val="00F26B1A"/>
    <w:rsid w:val="00F26B94"/>
    <w:rsid w:val="00F26CC2"/>
    <w:rsid w:val="00F26E88"/>
    <w:rsid w:val="00F26E8F"/>
    <w:rsid w:val="00F26EB3"/>
    <w:rsid w:val="00F26F2E"/>
    <w:rsid w:val="00F27096"/>
    <w:rsid w:val="00F270A3"/>
    <w:rsid w:val="00F270E9"/>
    <w:rsid w:val="00F2710E"/>
    <w:rsid w:val="00F27142"/>
    <w:rsid w:val="00F272F1"/>
    <w:rsid w:val="00F272F6"/>
    <w:rsid w:val="00F2749E"/>
    <w:rsid w:val="00F2761D"/>
    <w:rsid w:val="00F27664"/>
    <w:rsid w:val="00F277B1"/>
    <w:rsid w:val="00F277C0"/>
    <w:rsid w:val="00F278D4"/>
    <w:rsid w:val="00F2792A"/>
    <w:rsid w:val="00F27A2A"/>
    <w:rsid w:val="00F27A2C"/>
    <w:rsid w:val="00F27A61"/>
    <w:rsid w:val="00F27AB3"/>
    <w:rsid w:val="00F27C28"/>
    <w:rsid w:val="00F27C6F"/>
    <w:rsid w:val="00F27F4A"/>
    <w:rsid w:val="00F30092"/>
    <w:rsid w:val="00F30122"/>
    <w:rsid w:val="00F301D0"/>
    <w:rsid w:val="00F30210"/>
    <w:rsid w:val="00F302B8"/>
    <w:rsid w:val="00F302F0"/>
    <w:rsid w:val="00F3034E"/>
    <w:rsid w:val="00F30351"/>
    <w:rsid w:val="00F30394"/>
    <w:rsid w:val="00F303CE"/>
    <w:rsid w:val="00F304B3"/>
    <w:rsid w:val="00F3058D"/>
    <w:rsid w:val="00F30595"/>
    <w:rsid w:val="00F3062C"/>
    <w:rsid w:val="00F30750"/>
    <w:rsid w:val="00F30758"/>
    <w:rsid w:val="00F30809"/>
    <w:rsid w:val="00F30814"/>
    <w:rsid w:val="00F3087F"/>
    <w:rsid w:val="00F30928"/>
    <w:rsid w:val="00F30949"/>
    <w:rsid w:val="00F3094F"/>
    <w:rsid w:val="00F30BCD"/>
    <w:rsid w:val="00F30D46"/>
    <w:rsid w:val="00F30E76"/>
    <w:rsid w:val="00F30EA8"/>
    <w:rsid w:val="00F30F63"/>
    <w:rsid w:val="00F31066"/>
    <w:rsid w:val="00F3122E"/>
    <w:rsid w:val="00F312E5"/>
    <w:rsid w:val="00F31524"/>
    <w:rsid w:val="00F31543"/>
    <w:rsid w:val="00F315B3"/>
    <w:rsid w:val="00F315BF"/>
    <w:rsid w:val="00F315D9"/>
    <w:rsid w:val="00F315E1"/>
    <w:rsid w:val="00F3161F"/>
    <w:rsid w:val="00F317E3"/>
    <w:rsid w:val="00F3183B"/>
    <w:rsid w:val="00F3186C"/>
    <w:rsid w:val="00F318CD"/>
    <w:rsid w:val="00F318EA"/>
    <w:rsid w:val="00F31A0C"/>
    <w:rsid w:val="00F31AF2"/>
    <w:rsid w:val="00F31B26"/>
    <w:rsid w:val="00F31BB0"/>
    <w:rsid w:val="00F320E8"/>
    <w:rsid w:val="00F321A8"/>
    <w:rsid w:val="00F3228F"/>
    <w:rsid w:val="00F322D6"/>
    <w:rsid w:val="00F323D6"/>
    <w:rsid w:val="00F3285A"/>
    <w:rsid w:val="00F32A46"/>
    <w:rsid w:val="00F32B8C"/>
    <w:rsid w:val="00F32C03"/>
    <w:rsid w:val="00F32CDF"/>
    <w:rsid w:val="00F32CFC"/>
    <w:rsid w:val="00F32D11"/>
    <w:rsid w:val="00F32DD0"/>
    <w:rsid w:val="00F32E35"/>
    <w:rsid w:val="00F32E4A"/>
    <w:rsid w:val="00F32F1C"/>
    <w:rsid w:val="00F32FD7"/>
    <w:rsid w:val="00F334A8"/>
    <w:rsid w:val="00F33537"/>
    <w:rsid w:val="00F3357D"/>
    <w:rsid w:val="00F3357F"/>
    <w:rsid w:val="00F335D4"/>
    <w:rsid w:val="00F33705"/>
    <w:rsid w:val="00F33713"/>
    <w:rsid w:val="00F33727"/>
    <w:rsid w:val="00F337E1"/>
    <w:rsid w:val="00F33821"/>
    <w:rsid w:val="00F338DA"/>
    <w:rsid w:val="00F33970"/>
    <w:rsid w:val="00F339A7"/>
    <w:rsid w:val="00F339F1"/>
    <w:rsid w:val="00F33AC1"/>
    <w:rsid w:val="00F33B90"/>
    <w:rsid w:val="00F33C6A"/>
    <w:rsid w:val="00F33D2E"/>
    <w:rsid w:val="00F33D83"/>
    <w:rsid w:val="00F33E36"/>
    <w:rsid w:val="00F33E5F"/>
    <w:rsid w:val="00F3410C"/>
    <w:rsid w:val="00F341C6"/>
    <w:rsid w:val="00F34236"/>
    <w:rsid w:val="00F343B6"/>
    <w:rsid w:val="00F34467"/>
    <w:rsid w:val="00F3448B"/>
    <w:rsid w:val="00F344A7"/>
    <w:rsid w:val="00F3463E"/>
    <w:rsid w:val="00F347D4"/>
    <w:rsid w:val="00F348CB"/>
    <w:rsid w:val="00F348EC"/>
    <w:rsid w:val="00F34900"/>
    <w:rsid w:val="00F3493A"/>
    <w:rsid w:val="00F34940"/>
    <w:rsid w:val="00F34BD0"/>
    <w:rsid w:val="00F34BE5"/>
    <w:rsid w:val="00F34EC6"/>
    <w:rsid w:val="00F34F0F"/>
    <w:rsid w:val="00F35191"/>
    <w:rsid w:val="00F352A9"/>
    <w:rsid w:val="00F352F7"/>
    <w:rsid w:val="00F35360"/>
    <w:rsid w:val="00F353A6"/>
    <w:rsid w:val="00F35603"/>
    <w:rsid w:val="00F35851"/>
    <w:rsid w:val="00F358AD"/>
    <w:rsid w:val="00F35975"/>
    <w:rsid w:val="00F35AD0"/>
    <w:rsid w:val="00F35C70"/>
    <w:rsid w:val="00F35CE3"/>
    <w:rsid w:val="00F35CE4"/>
    <w:rsid w:val="00F35CE5"/>
    <w:rsid w:val="00F35DB1"/>
    <w:rsid w:val="00F35E41"/>
    <w:rsid w:val="00F35F10"/>
    <w:rsid w:val="00F360E9"/>
    <w:rsid w:val="00F36235"/>
    <w:rsid w:val="00F36262"/>
    <w:rsid w:val="00F36274"/>
    <w:rsid w:val="00F362BF"/>
    <w:rsid w:val="00F362DD"/>
    <w:rsid w:val="00F362E7"/>
    <w:rsid w:val="00F36360"/>
    <w:rsid w:val="00F363D7"/>
    <w:rsid w:val="00F36400"/>
    <w:rsid w:val="00F36465"/>
    <w:rsid w:val="00F3650C"/>
    <w:rsid w:val="00F3650E"/>
    <w:rsid w:val="00F36606"/>
    <w:rsid w:val="00F36650"/>
    <w:rsid w:val="00F368D7"/>
    <w:rsid w:val="00F368FB"/>
    <w:rsid w:val="00F36B79"/>
    <w:rsid w:val="00F36BCA"/>
    <w:rsid w:val="00F36C00"/>
    <w:rsid w:val="00F36C1D"/>
    <w:rsid w:val="00F36C41"/>
    <w:rsid w:val="00F36C99"/>
    <w:rsid w:val="00F36CB6"/>
    <w:rsid w:val="00F36CD3"/>
    <w:rsid w:val="00F36DB3"/>
    <w:rsid w:val="00F36F52"/>
    <w:rsid w:val="00F36F9B"/>
    <w:rsid w:val="00F3717F"/>
    <w:rsid w:val="00F37193"/>
    <w:rsid w:val="00F37234"/>
    <w:rsid w:val="00F37273"/>
    <w:rsid w:val="00F373DB"/>
    <w:rsid w:val="00F3741B"/>
    <w:rsid w:val="00F3741E"/>
    <w:rsid w:val="00F37450"/>
    <w:rsid w:val="00F374EE"/>
    <w:rsid w:val="00F37514"/>
    <w:rsid w:val="00F37578"/>
    <w:rsid w:val="00F3760A"/>
    <w:rsid w:val="00F3760B"/>
    <w:rsid w:val="00F37760"/>
    <w:rsid w:val="00F3795E"/>
    <w:rsid w:val="00F379C4"/>
    <w:rsid w:val="00F37B06"/>
    <w:rsid w:val="00F37B09"/>
    <w:rsid w:val="00F37C20"/>
    <w:rsid w:val="00F37C8C"/>
    <w:rsid w:val="00F37D21"/>
    <w:rsid w:val="00F37DBF"/>
    <w:rsid w:val="00F37EF6"/>
    <w:rsid w:val="00F4006C"/>
    <w:rsid w:val="00F40074"/>
    <w:rsid w:val="00F401DD"/>
    <w:rsid w:val="00F40279"/>
    <w:rsid w:val="00F4034B"/>
    <w:rsid w:val="00F4047D"/>
    <w:rsid w:val="00F40505"/>
    <w:rsid w:val="00F4058C"/>
    <w:rsid w:val="00F4066F"/>
    <w:rsid w:val="00F40863"/>
    <w:rsid w:val="00F4098C"/>
    <w:rsid w:val="00F40A0C"/>
    <w:rsid w:val="00F40B1F"/>
    <w:rsid w:val="00F40D35"/>
    <w:rsid w:val="00F40DFE"/>
    <w:rsid w:val="00F40F86"/>
    <w:rsid w:val="00F40FED"/>
    <w:rsid w:val="00F41030"/>
    <w:rsid w:val="00F41073"/>
    <w:rsid w:val="00F410FB"/>
    <w:rsid w:val="00F41194"/>
    <w:rsid w:val="00F411BF"/>
    <w:rsid w:val="00F41336"/>
    <w:rsid w:val="00F413F4"/>
    <w:rsid w:val="00F41410"/>
    <w:rsid w:val="00F4142D"/>
    <w:rsid w:val="00F4171E"/>
    <w:rsid w:val="00F4172B"/>
    <w:rsid w:val="00F41754"/>
    <w:rsid w:val="00F41929"/>
    <w:rsid w:val="00F41B07"/>
    <w:rsid w:val="00F41BD1"/>
    <w:rsid w:val="00F41D60"/>
    <w:rsid w:val="00F41E49"/>
    <w:rsid w:val="00F41E4E"/>
    <w:rsid w:val="00F41E8E"/>
    <w:rsid w:val="00F41F40"/>
    <w:rsid w:val="00F420E5"/>
    <w:rsid w:val="00F4219C"/>
    <w:rsid w:val="00F4225E"/>
    <w:rsid w:val="00F42368"/>
    <w:rsid w:val="00F423FD"/>
    <w:rsid w:val="00F42547"/>
    <w:rsid w:val="00F4265B"/>
    <w:rsid w:val="00F4268F"/>
    <w:rsid w:val="00F426E0"/>
    <w:rsid w:val="00F42770"/>
    <w:rsid w:val="00F427EE"/>
    <w:rsid w:val="00F428DB"/>
    <w:rsid w:val="00F429E7"/>
    <w:rsid w:val="00F42C29"/>
    <w:rsid w:val="00F42C88"/>
    <w:rsid w:val="00F42CAF"/>
    <w:rsid w:val="00F42EB1"/>
    <w:rsid w:val="00F42F8C"/>
    <w:rsid w:val="00F430C4"/>
    <w:rsid w:val="00F431E0"/>
    <w:rsid w:val="00F432BA"/>
    <w:rsid w:val="00F43300"/>
    <w:rsid w:val="00F4333D"/>
    <w:rsid w:val="00F433C0"/>
    <w:rsid w:val="00F433C7"/>
    <w:rsid w:val="00F433FB"/>
    <w:rsid w:val="00F43467"/>
    <w:rsid w:val="00F434AA"/>
    <w:rsid w:val="00F434CF"/>
    <w:rsid w:val="00F4353C"/>
    <w:rsid w:val="00F4356E"/>
    <w:rsid w:val="00F43729"/>
    <w:rsid w:val="00F43886"/>
    <w:rsid w:val="00F438EF"/>
    <w:rsid w:val="00F43921"/>
    <w:rsid w:val="00F43983"/>
    <w:rsid w:val="00F4399D"/>
    <w:rsid w:val="00F43B05"/>
    <w:rsid w:val="00F43B74"/>
    <w:rsid w:val="00F43BCF"/>
    <w:rsid w:val="00F43C6B"/>
    <w:rsid w:val="00F43DCB"/>
    <w:rsid w:val="00F43E15"/>
    <w:rsid w:val="00F43E92"/>
    <w:rsid w:val="00F43F7C"/>
    <w:rsid w:val="00F44171"/>
    <w:rsid w:val="00F442F8"/>
    <w:rsid w:val="00F4439F"/>
    <w:rsid w:val="00F443B7"/>
    <w:rsid w:val="00F443C1"/>
    <w:rsid w:val="00F44400"/>
    <w:rsid w:val="00F44402"/>
    <w:rsid w:val="00F4444E"/>
    <w:rsid w:val="00F445AD"/>
    <w:rsid w:val="00F4460F"/>
    <w:rsid w:val="00F44656"/>
    <w:rsid w:val="00F44800"/>
    <w:rsid w:val="00F44812"/>
    <w:rsid w:val="00F448C0"/>
    <w:rsid w:val="00F448CD"/>
    <w:rsid w:val="00F44A1D"/>
    <w:rsid w:val="00F44AC6"/>
    <w:rsid w:val="00F44B6C"/>
    <w:rsid w:val="00F44C3F"/>
    <w:rsid w:val="00F44C71"/>
    <w:rsid w:val="00F44D9B"/>
    <w:rsid w:val="00F44DC6"/>
    <w:rsid w:val="00F44E9D"/>
    <w:rsid w:val="00F44ED4"/>
    <w:rsid w:val="00F44EDB"/>
    <w:rsid w:val="00F44EEA"/>
    <w:rsid w:val="00F45032"/>
    <w:rsid w:val="00F4512B"/>
    <w:rsid w:val="00F45280"/>
    <w:rsid w:val="00F45297"/>
    <w:rsid w:val="00F45376"/>
    <w:rsid w:val="00F45387"/>
    <w:rsid w:val="00F453CF"/>
    <w:rsid w:val="00F45515"/>
    <w:rsid w:val="00F45676"/>
    <w:rsid w:val="00F45774"/>
    <w:rsid w:val="00F4593C"/>
    <w:rsid w:val="00F459AE"/>
    <w:rsid w:val="00F459F4"/>
    <w:rsid w:val="00F459F8"/>
    <w:rsid w:val="00F45AB7"/>
    <w:rsid w:val="00F45AF6"/>
    <w:rsid w:val="00F45BCB"/>
    <w:rsid w:val="00F45C1C"/>
    <w:rsid w:val="00F45CB1"/>
    <w:rsid w:val="00F45D1C"/>
    <w:rsid w:val="00F45DDB"/>
    <w:rsid w:val="00F45E85"/>
    <w:rsid w:val="00F45F3B"/>
    <w:rsid w:val="00F45FFC"/>
    <w:rsid w:val="00F46063"/>
    <w:rsid w:val="00F460AB"/>
    <w:rsid w:val="00F462EA"/>
    <w:rsid w:val="00F46335"/>
    <w:rsid w:val="00F4661D"/>
    <w:rsid w:val="00F4675C"/>
    <w:rsid w:val="00F46961"/>
    <w:rsid w:val="00F46B8B"/>
    <w:rsid w:val="00F46C34"/>
    <w:rsid w:val="00F46C4C"/>
    <w:rsid w:val="00F46C65"/>
    <w:rsid w:val="00F46D92"/>
    <w:rsid w:val="00F46E63"/>
    <w:rsid w:val="00F46E77"/>
    <w:rsid w:val="00F46F9D"/>
    <w:rsid w:val="00F47047"/>
    <w:rsid w:val="00F47061"/>
    <w:rsid w:val="00F470AB"/>
    <w:rsid w:val="00F4735F"/>
    <w:rsid w:val="00F473BD"/>
    <w:rsid w:val="00F473BE"/>
    <w:rsid w:val="00F47616"/>
    <w:rsid w:val="00F4763F"/>
    <w:rsid w:val="00F47678"/>
    <w:rsid w:val="00F4769B"/>
    <w:rsid w:val="00F47821"/>
    <w:rsid w:val="00F47AC1"/>
    <w:rsid w:val="00F47B2C"/>
    <w:rsid w:val="00F47C0A"/>
    <w:rsid w:val="00F47C1D"/>
    <w:rsid w:val="00F47C69"/>
    <w:rsid w:val="00F47D25"/>
    <w:rsid w:val="00F47D36"/>
    <w:rsid w:val="00F47DA7"/>
    <w:rsid w:val="00F47E02"/>
    <w:rsid w:val="00F47E96"/>
    <w:rsid w:val="00F47F33"/>
    <w:rsid w:val="00F5005A"/>
    <w:rsid w:val="00F50063"/>
    <w:rsid w:val="00F501A4"/>
    <w:rsid w:val="00F5025F"/>
    <w:rsid w:val="00F502A8"/>
    <w:rsid w:val="00F502BC"/>
    <w:rsid w:val="00F50315"/>
    <w:rsid w:val="00F5031C"/>
    <w:rsid w:val="00F503A5"/>
    <w:rsid w:val="00F50409"/>
    <w:rsid w:val="00F50410"/>
    <w:rsid w:val="00F5053D"/>
    <w:rsid w:val="00F50799"/>
    <w:rsid w:val="00F50874"/>
    <w:rsid w:val="00F5095A"/>
    <w:rsid w:val="00F509E2"/>
    <w:rsid w:val="00F50B13"/>
    <w:rsid w:val="00F50BC3"/>
    <w:rsid w:val="00F50D44"/>
    <w:rsid w:val="00F50D54"/>
    <w:rsid w:val="00F50DA5"/>
    <w:rsid w:val="00F50EDC"/>
    <w:rsid w:val="00F50F79"/>
    <w:rsid w:val="00F50F90"/>
    <w:rsid w:val="00F51160"/>
    <w:rsid w:val="00F5118F"/>
    <w:rsid w:val="00F513AC"/>
    <w:rsid w:val="00F513B6"/>
    <w:rsid w:val="00F5141C"/>
    <w:rsid w:val="00F514A3"/>
    <w:rsid w:val="00F51553"/>
    <w:rsid w:val="00F51555"/>
    <w:rsid w:val="00F5159A"/>
    <w:rsid w:val="00F516D5"/>
    <w:rsid w:val="00F516DF"/>
    <w:rsid w:val="00F51735"/>
    <w:rsid w:val="00F518DF"/>
    <w:rsid w:val="00F519F1"/>
    <w:rsid w:val="00F51A07"/>
    <w:rsid w:val="00F51AF7"/>
    <w:rsid w:val="00F51DD1"/>
    <w:rsid w:val="00F51E60"/>
    <w:rsid w:val="00F51F95"/>
    <w:rsid w:val="00F51F9E"/>
    <w:rsid w:val="00F52096"/>
    <w:rsid w:val="00F5209C"/>
    <w:rsid w:val="00F520AD"/>
    <w:rsid w:val="00F5224E"/>
    <w:rsid w:val="00F52440"/>
    <w:rsid w:val="00F5250D"/>
    <w:rsid w:val="00F52604"/>
    <w:rsid w:val="00F52703"/>
    <w:rsid w:val="00F52854"/>
    <w:rsid w:val="00F529C0"/>
    <w:rsid w:val="00F52AAF"/>
    <w:rsid w:val="00F52B11"/>
    <w:rsid w:val="00F52B2F"/>
    <w:rsid w:val="00F52C25"/>
    <w:rsid w:val="00F52C77"/>
    <w:rsid w:val="00F52D34"/>
    <w:rsid w:val="00F52D66"/>
    <w:rsid w:val="00F52E01"/>
    <w:rsid w:val="00F52E6A"/>
    <w:rsid w:val="00F52FAD"/>
    <w:rsid w:val="00F52FAE"/>
    <w:rsid w:val="00F53031"/>
    <w:rsid w:val="00F531F3"/>
    <w:rsid w:val="00F532FD"/>
    <w:rsid w:val="00F533CD"/>
    <w:rsid w:val="00F5342C"/>
    <w:rsid w:val="00F534C8"/>
    <w:rsid w:val="00F53596"/>
    <w:rsid w:val="00F53655"/>
    <w:rsid w:val="00F53839"/>
    <w:rsid w:val="00F538CA"/>
    <w:rsid w:val="00F538F4"/>
    <w:rsid w:val="00F53986"/>
    <w:rsid w:val="00F53A97"/>
    <w:rsid w:val="00F53AE3"/>
    <w:rsid w:val="00F53B9C"/>
    <w:rsid w:val="00F53CA1"/>
    <w:rsid w:val="00F53D1A"/>
    <w:rsid w:val="00F53E43"/>
    <w:rsid w:val="00F53F12"/>
    <w:rsid w:val="00F53FD3"/>
    <w:rsid w:val="00F53FF5"/>
    <w:rsid w:val="00F54049"/>
    <w:rsid w:val="00F5405D"/>
    <w:rsid w:val="00F540E7"/>
    <w:rsid w:val="00F540EE"/>
    <w:rsid w:val="00F54293"/>
    <w:rsid w:val="00F54336"/>
    <w:rsid w:val="00F5441F"/>
    <w:rsid w:val="00F54484"/>
    <w:rsid w:val="00F544CD"/>
    <w:rsid w:val="00F548AF"/>
    <w:rsid w:val="00F54900"/>
    <w:rsid w:val="00F54996"/>
    <w:rsid w:val="00F54A0D"/>
    <w:rsid w:val="00F54AD7"/>
    <w:rsid w:val="00F54B02"/>
    <w:rsid w:val="00F54C6C"/>
    <w:rsid w:val="00F54C90"/>
    <w:rsid w:val="00F54DC5"/>
    <w:rsid w:val="00F54DF6"/>
    <w:rsid w:val="00F54E1B"/>
    <w:rsid w:val="00F55014"/>
    <w:rsid w:val="00F55033"/>
    <w:rsid w:val="00F551A8"/>
    <w:rsid w:val="00F551C5"/>
    <w:rsid w:val="00F553F8"/>
    <w:rsid w:val="00F554D1"/>
    <w:rsid w:val="00F556D9"/>
    <w:rsid w:val="00F556F4"/>
    <w:rsid w:val="00F55707"/>
    <w:rsid w:val="00F55740"/>
    <w:rsid w:val="00F55741"/>
    <w:rsid w:val="00F557CA"/>
    <w:rsid w:val="00F5587A"/>
    <w:rsid w:val="00F55942"/>
    <w:rsid w:val="00F55A06"/>
    <w:rsid w:val="00F55ABB"/>
    <w:rsid w:val="00F55AD4"/>
    <w:rsid w:val="00F55B7C"/>
    <w:rsid w:val="00F55C1A"/>
    <w:rsid w:val="00F55D3A"/>
    <w:rsid w:val="00F55D40"/>
    <w:rsid w:val="00F55D99"/>
    <w:rsid w:val="00F55DEF"/>
    <w:rsid w:val="00F56174"/>
    <w:rsid w:val="00F5631E"/>
    <w:rsid w:val="00F5648B"/>
    <w:rsid w:val="00F56796"/>
    <w:rsid w:val="00F56880"/>
    <w:rsid w:val="00F568DF"/>
    <w:rsid w:val="00F56A72"/>
    <w:rsid w:val="00F56BA5"/>
    <w:rsid w:val="00F56BE0"/>
    <w:rsid w:val="00F56C9A"/>
    <w:rsid w:val="00F56E4D"/>
    <w:rsid w:val="00F56EEB"/>
    <w:rsid w:val="00F56F45"/>
    <w:rsid w:val="00F57079"/>
    <w:rsid w:val="00F570AC"/>
    <w:rsid w:val="00F57273"/>
    <w:rsid w:val="00F572C9"/>
    <w:rsid w:val="00F57384"/>
    <w:rsid w:val="00F57444"/>
    <w:rsid w:val="00F5753C"/>
    <w:rsid w:val="00F576C9"/>
    <w:rsid w:val="00F5774D"/>
    <w:rsid w:val="00F57917"/>
    <w:rsid w:val="00F579D9"/>
    <w:rsid w:val="00F579F0"/>
    <w:rsid w:val="00F57A11"/>
    <w:rsid w:val="00F57A5E"/>
    <w:rsid w:val="00F57AB9"/>
    <w:rsid w:val="00F57C49"/>
    <w:rsid w:val="00F57F2B"/>
    <w:rsid w:val="00F600E7"/>
    <w:rsid w:val="00F60187"/>
    <w:rsid w:val="00F602E5"/>
    <w:rsid w:val="00F60347"/>
    <w:rsid w:val="00F60378"/>
    <w:rsid w:val="00F603B9"/>
    <w:rsid w:val="00F60487"/>
    <w:rsid w:val="00F604FC"/>
    <w:rsid w:val="00F606E2"/>
    <w:rsid w:val="00F60773"/>
    <w:rsid w:val="00F607B0"/>
    <w:rsid w:val="00F60889"/>
    <w:rsid w:val="00F6090F"/>
    <w:rsid w:val="00F6096C"/>
    <w:rsid w:val="00F60A1B"/>
    <w:rsid w:val="00F60B38"/>
    <w:rsid w:val="00F60D44"/>
    <w:rsid w:val="00F60E00"/>
    <w:rsid w:val="00F60EC0"/>
    <w:rsid w:val="00F60F30"/>
    <w:rsid w:val="00F6103C"/>
    <w:rsid w:val="00F61044"/>
    <w:rsid w:val="00F610EF"/>
    <w:rsid w:val="00F611D2"/>
    <w:rsid w:val="00F611ED"/>
    <w:rsid w:val="00F61367"/>
    <w:rsid w:val="00F6149C"/>
    <w:rsid w:val="00F614B1"/>
    <w:rsid w:val="00F615D2"/>
    <w:rsid w:val="00F6169E"/>
    <w:rsid w:val="00F616A8"/>
    <w:rsid w:val="00F617CC"/>
    <w:rsid w:val="00F61881"/>
    <w:rsid w:val="00F619A1"/>
    <w:rsid w:val="00F619BA"/>
    <w:rsid w:val="00F61A35"/>
    <w:rsid w:val="00F61A41"/>
    <w:rsid w:val="00F61A8C"/>
    <w:rsid w:val="00F61B5B"/>
    <w:rsid w:val="00F61C07"/>
    <w:rsid w:val="00F61D43"/>
    <w:rsid w:val="00F61F99"/>
    <w:rsid w:val="00F62203"/>
    <w:rsid w:val="00F6229A"/>
    <w:rsid w:val="00F623A0"/>
    <w:rsid w:val="00F623A6"/>
    <w:rsid w:val="00F625B0"/>
    <w:rsid w:val="00F625E1"/>
    <w:rsid w:val="00F625FC"/>
    <w:rsid w:val="00F62607"/>
    <w:rsid w:val="00F62789"/>
    <w:rsid w:val="00F629A6"/>
    <w:rsid w:val="00F629CE"/>
    <w:rsid w:val="00F62A2D"/>
    <w:rsid w:val="00F62C46"/>
    <w:rsid w:val="00F62C7C"/>
    <w:rsid w:val="00F62CC8"/>
    <w:rsid w:val="00F62CD6"/>
    <w:rsid w:val="00F62D44"/>
    <w:rsid w:val="00F62E03"/>
    <w:rsid w:val="00F62E6C"/>
    <w:rsid w:val="00F62EC6"/>
    <w:rsid w:val="00F62F3F"/>
    <w:rsid w:val="00F63093"/>
    <w:rsid w:val="00F631DC"/>
    <w:rsid w:val="00F632B8"/>
    <w:rsid w:val="00F63307"/>
    <w:rsid w:val="00F63400"/>
    <w:rsid w:val="00F634F9"/>
    <w:rsid w:val="00F63585"/>
    <w:rsid w:val="00F6361F"/>
    <w:rsid w:val="00F636E5"/>
    <w:rsid w:val="00F636F0"/>
    <w:rsid w:val="00F63734"/>
    <w:rsid w:val="00F6376B"/>
    <w:rsid w:val="00F63906"/>
    <w:rsid w:val="00F63959"/>
    <w:rsid w:val="00F63A4F"/>
    <w:rsid w:val="00F63C73"/>
    <w:rsid w:val="00F63D15"/>
    <w:rsid w:val="00F63DEC"/>
    <w:rsid w:val="00F63E43"/>
    <w:rsid w:val="00F63EBF"/>
    <w:rsid w:val="00F63EC0"/>
    <w:rsid w:val="00F63F10"/>
    <w:rsid w:val="00F63F6A"/>
    <w:rsid w:val="00F63FFB"/>
    <w:rsid w:val="00F640B8"/>
    <w:rsid w:val="00F6416A"/>
    <w:rsid w:val="00F64211"/>
    <w:rsid w:val="00F64241"/>
    <w:rsid w:val="00F642AC"/>
    <w:rsid w:val="00F642C1"/>
    <w:rsid w:val="00F642DF"/>
    <w:rsid w:val="00F64338"/>
    <w:rsid w:val="00F64412"/>
    <w:rsid w:val="00F64428"/>
    <w:rsid w:val="00F645A7"/>
    <w:rsid w:val="00F64623"/>
    <w:rsid w:val="00F6471A"/>
    <w:rsid w:val="00F6478D"/>
    <w:rsid w:val="00F648F9"/>
    <w:rsid w:val="00F64923"/>
    <w:rsid w:val="00F64972"/>
    <w:rsid w:val="00F649D5"/>
    <w:rsid w:val="00F64A37"/>
    <w:rsid w:val="00F64A7F"/>
    <w:rsid w:val="00F64C07"/>
    <w:rsid w:val="00F64C1F"/>
    <w:rsid w:val="00F64D77"/>
    <w:rsid w:val="00F64FB5"/>
    <w:rsid w:val="00F65021"/>
    <w:rsid w:val="00F6504B"/>
    <w:rsid w:val="00F6504C"/>
    <w:rsid w:val="00F65061"/>
    <w:rsid w:val="00F65089"/>
    <w:rsid w:val="00F650A1"/>
    <w:rsid w:val="00F650C7"/>
    <w:rsid w:val="00F650CB"/>
    <w:rsid w:val="00F6510A"/>
    <w:rsid w:val="00F651A4"/>
    <w:rsid w:val="00F65201"/>
    <w:rsid w:val="00F65345"/>
    <w:rsid w:val="00F653A9"/>
    <w:rsid w:val="00F653B6"/>
    <w:rsid w:val="00F6541F"/>
    <w:rsid w:val="00F6546E"/>
    <w:rsid w:val="00F654DE"/>
    <w:rsid w:val="00F654F4"/>
    <w:rsid w:val="00F65505"/>
    <w:rsid w:val="00F656E0"/>
    <w:rsid w:val="00F6578F"/>
    <w:rsid w:val="00F65801"/>
    <w:rsid w:val="00F65A4B"/>
    <w:rsid w:val="00F65A98"/>
    <w:rsid w:val="00F65BB0"/>
    <w:rsid w:val="00F65C7D"/>
    <w:rsid w:val="00F65CAA"/>
    <w:rsid w:val="00F65CB4"/>
    <w:rsid w:val="00F65D3D"/>
    <w:rsid w:val="00F65DD3"/>
    <w:rsid w:val="00F65E74"/>
    <w:rsid w:val="00F65EC3"/>
    <w:rsid w:val="00F65EE3"/>
    <w:rsid w:val="00F65FB2"/>
    <w:rsid w:val="00F66046"/>
    <w:rsid w:val="00F66050"/>
    <w:rsid w:val="00F660B1"/>
    <w:rsid w:val="00F660B2"/>
    <w:rsid w:val="00F660BD"/>
    <w:rsid w:val="00F660E6"/>
    <w:rsid w:val="00F66104"/>
    <w:rsid w:val="00F661A7"/>
    <w:rsid w:val="00F66214"/>
    <w:rsid w:val="00F66218"/>
    <w:rsid w:val="00F662B3"/>
    <w:rsid w:val="00F66424"/>
    <w:rsid w:val="00F66512"/>
    <w:rsid w:val="00F6654B"/>
    <w:rsid w:val="00F66677"/>
    <w:rsid w:val="00F667A6"/>
    <w:rsid w:val="00F66899"/>
    <w:rsid w:val="00F66986"/>
    <w:rsid w:val="00F669D0"/>
    <w:rsid w:val="00F669DA"/>
    <w:rsid w:val="00F66AF6"/>
    <w:rsid w:val="00F66E9A"/>
    <w:rsid w:val="00F66EA7"/>
    <w:rsid w:val="00F6707F"/>
    <w:rsid w:val="00F670B8"/>
    <w:rsid w:val="00F670F6"/>
    <w:rsid w:val="00F67102"/>
    <w:rsid w:val="00F671C4"/>
    <w:rsid w:val="00F67355"/>
    <w:rsid w:val="00F6748E"/>
    <w:rsid w:val="00F675B1"/>
    <w:rsid w:val="00F675F6"/>
    <w:rsid w:val="00F6760A"/>
    <w:rsid w:val="00F67665"/>
    <w:rsid w:val="00F676F3"/>
    <w:rsid w:val="00F67724"/>
    <w:rsid w:val="00F6776D"/>
    <w:rsid w:val="00F678E7"/>
    <w:rsid w:val="00F67A49"/>
    <w:rsid w:val="00F67AC9"/>
    <w:rsid w:val="00F67B04"/>
    <w:rsid w:val="00F67B72"/>
    <w:rsid w:val="00F67D28"/>
    <w:rsid w:val="00F70011"/>
    <w:rsid w:val="00F70184"/>
    <w:rsid w:val="00F701F1"/>
    <w:rsid w:val="00F70206"/>
    <w:rsid w:val="00F7043D"/>
    <w:rsid w:val="00F705BC"/>
    <w:rsid w:val="00F707E5"/>
    <w:rsid w:val="00F70800"/>
    <w:rsid w:val="00F70801"/>
    <w:rsid w:val="00F7082A"/>
    <w:rsid w:val="00F7095E"/>
    <w:rsid w:val="00F70A28"/>
    <w:rsid w:val="00F70B67"/>
    <w:rsid w:val="00F70C38"/>
    <w:rsid w:val="00F70CC3"/>
    <w:rsid w:val="00F70D23"/>
    <w:rsid w:val="00F70D25"/>
    <w:rsid w:val="00F70DA1"/>
    <w:rsid w:val="00F70E65"/>
    <w:rsid w:val="00F71089"/>
    <w:rsid w:val="00F710D2"/>
    <w:rsid w:val="00F710D6"/>
    <w:rsid w:val="00F71148"/>
    <w:rsid w:val="00F71260"/>
    <w:rsid w:val="00F7127D"/>
    <w:rsid w:val="00F712B7"/>
    <w:rsid w:val="00F7144D"/>
    <w:rsid w:val="00F7149F"/>
    <w:rsid w:val="00F7166B"/>
    <w:rsid w:val="00F7184A"/>
    <w:rsid w:val="00F718EE"/>
    <w:rsid w:val="00F71903"/>
    <w:rsid w:val="00F719E3"/>
    <w:rsid w:val="00F71A94"/>
    <w:rsid w:val="00F71AEC"/>
    <w:rsid w:val="00F71B1D"/>
    <w:rsid w:val="00F71D01"/>
    <w:rsid w:val="00F71D7B"/>
    <w:rsid w:val="00F72141"/>
    <w:rsid w:val="00F72185"/>
    <w:rsid w:val="00F72188"/>
    <w:rsid w:val="00F7219B"/>
    <w:rsid w:val="00F722A5"/>
    <w:rsid w:val="00F722C2"/>
    <w:rsid w:val="00F7232A"/>
    <w:rsid w:val="00F72345"/>
    <w:rsid w:val="00F72510"/>
    <w:rsid w:val="00F7262C"/>
    <w:rsid w:val="00F727C1"/>
    <w:rsid w:val="00F72841"/>
    <w:rsid w:val="00F72933"/>
    <w:rsid w:val="00F72971"/>
    <w:rsid w:val="00F72A1E"/>
    <w:rsid w:val="00F72B03"/>
    <w:rsid w:val="00F72B10"/>
    <w:rsid w:val="00F72BAA"/>
    <w:rsid w:val="00F72C7C"/>
    <w:rsid w:val="00F72CAF"/>
    <w:rsid w:val="00F72D09"/>
    <w:rsid w:val="00F72D43"/>
    <w:rsid w:val="00F72D76"/>
    <w:rsid w:val="00F72E12"/>
    <w:rsid w:val="00F72F48"/>
    <w:rsid w:val="00F72FEE"/>
    <w:rsid w:val="00F73235"/>
    <w:rsid w:val="00F73374"/>
    <w:rsid w:val="00F733F1"/>
    <w:rsid w:val="00F73405"/>
    <w:rsid w:val="00F73459"/>
    <w:rsid w:val="00F734A6"/>
    <w:rsid w:val="00F7350B"/>
    <w:rsid w:val="00F7360F"/>
    <w:rsid w:val="00F73643"/>
    <w:rsid w:val="00F7367A"/>
    <w:rsid w:val="00F736C2"/>
    <w:rsid w:val="00F737CE"/>
    <w:rsid w:val="00F7385E"/>
    <w:rsid w:val="00F738E7"/>
    <w:rsid w:val="00F738F3"/>
    <w:rsid w:val="00F7398F"/>
    <w:rsid w:val="00F739B4"/>
    <w:rsid w:val="00F73A2F"/>
    <w:rsid w:val="00F73B4A"/>
    <w:rsid w:val="00F73B81"/>
    <w:rsid w:val="00F73BCE"/>
    <w:rsid w:val="00F73C3B"/>
    <w:rsid w:val="00F73C57"/>
    <w:rsid w:val="00F73CF8"/>
    <w:rsid w:val="00F73D7C"/>
    <w:rsid w:val="00F73E2E"/>
    <w:rsid w:val="00F73F45"/>
    <w:rsid w:val="00F74095"/>
    <w:rsid w:val="00F740E7"/>
    <w:rsid w:val="00F7411E"/>
    <w:rsid w:val="00F74359"/>
    <w:rsid w:val="00F743EF"/>
    <w:rsid w:val="00F7440F"/>
    <w:rsid w:val="00F74449"/>
    <w:rsid w:val="00F744D1"/>
    <w:rsid w:val="00F745B3"/>
    <w:rsid w:val="00F745FC"/>
    <w:rsid w:val="00F74657"/>
    <w:rsid w:val="00F746E6"/>
    <w:rsid w:val="00F747A4"/>
    <w:rsid w:val="00F747AE"/>
    <w:rsid w:val="00F74D15"/>
    <w:rsid w:val="00F74E5D"/>
    <w:rsid w:val="00F74E98"/>
    <w:rsid w:val="00F74EF7"/>
    <w:rsid w:val="00F751B2"/>
    <w:rsid w:val="00F753F1"/>
    <w:rsid w:val="00F75476"/>
    <w:rsid w:val="00F754A3"/>
    <w:rsid w:val="00F75587"/>
    <w:rsid w:val="00F75753"/>
    <w:rsid w:val="00F757C2"/>
    <w:rsid w:val="00F757D3"/>
    <w:rsid w:val="00F75889"/>
    <w:rsid w:val="00F75925"/>
    <w:rsid w:val="00F75960"/>
    <w:rsid w:val="00F759B0"/>
    <w:rsid w:val="00F75B11"/>
    <w:rsid w:val="00F75B87"/>
    <w:rsid w:val="00F75BDD"/>
    <w:rsid w:val="00F75D10"/>
    <w:rsid w:val="00F75DA7"/>
    <w:rsid w:val="00F75E01"/>
    <w:rsid w:val="00F75E11"/>
    <w:rsid w:val="00F75EF1"/>
    <w:rsid w:val="00F75EF8"/>
    <w:rsid w:val="00F75F7A"/>
    <w:rsid w:val="00F760C4"/>
    <w:rsid w:val="00F7610D"/>
    <w:rsid w:val="00F76287"/>
    <w:rsid w:val="00F762CF"/>
    <w:rsid w:val="00F762E7"/>
    <w:rsid w:val="00F76305"/>
    <w:rsid w:val="00F76366"/>
    <w:rsid w:val="00F763E8"/>
    <w:rsid w:val="00F763F2"/>
    <w:rsid w:val="00F764A9"/>
    <w:rsid w:val="00F76523"/>
    <w:rsid w:val="00F7657A"/>
    <w:rsid w:val="00F765F5"/>
    <w:rsid w:val="00F767A9"/>
    <w:rsid w:val="00F76808"/>
    <w:rsid w:val="00F768E9"/>
    <w:rsid w:val="00F768EC"/>
    <w:rsid w:val="00F76904"/>
    <w:rsid w:val="00F76961"/>
    <w:rsid w:val="00F769AE"/>
    <w:rsid w:val="00F76B09"/>
    <w:rsid w:val="00F76C53"/>
    <w:rsid w:val="00F76C85"/>
    <w:rsid w:val="00F76D10"/>
    <w:rsid w:val="00F76DD5"/>
    <w:rsid w:val="00F76E08"/>
    <w:rsid w:val="00F76EEA"/>
    <w:rsid w:val="00F76F44"/>
    <w:rsid w:val="00F76F54"/>
    <w:rsid w:val="00F7714E"/>
    <w:rsid w:val="00F771DA"/>
    <w:rsid w:val="00F77351"/>
    <w:rsid w:val="00F773A0"/>
    <w:rsid w:val="00F773BE"/>
    <w:rsid w:val="00F77669"/>
    <w:rsid w:val="00F77689"/>
    <w:rsid w:val="00F776B7"/>
    <w:rsid w:val="00F77729"/>
    <w:rsid w:val="00F77791"/>
    <w:rsid w:val="00F778DD"/>
    <w:rsid w:val="00F77926"/>
    <w:rsid w:val="00F77A22"/>
    <w:rsid w:val="00F77AE9"/>
    <w:rsid w:val="00F77B41"/>
    <w:rsid w:val="00F77B6E"/>
    <w:rsid w:val="00F77B99"/>
    <w:rsid w:val="00F77BD8"/>
    <w:rsid w:val="00F77C64"/>
    <w:rsid w:val="00F77CD4"/>
    <w:rsid w:val="00F77D27"/>
    <w:rsid w:val="00F77D81"/>
    <w:rsid w:val="00F8001F"/>
    <w:rsid w:val="00F80113"/>
    <w:rsid w:val="00F80152"/>
    <w:rsid w:val="00F801A3"/>
    <w:rsid w:val="00F801DF"/>
    <w:rsid w:val="00F8021D"/>
    <w:rsid w:val="00F8022B"/>
    <w:rsid w:val="00F80303"/>
    <w:rsid w:val="00F8033D"/>
    <w:rsid w:val="00F803F1"/>
    <w:rsid w:val="00F804F2"/>
    <w:rsid w:val="00F80578"/>
    <w:rsid w:val="00F805D0"/>
    <w:rsid w:val="00F806C3"/>
    <w:rsid w:val="00F806C7"/>
    <w:rsid w:val="00F806E6"/>
    <w:rsid w:val="00F80822"/>
    <w:rsid w:val="00F80915"/>
    <w:rsid w:val="00F8095E"/>
    <w:rsid w:val="00F80A3C"/>
    <w:rsid w:val="00F80B1F"/>
    <w:rsid w:val="00F80BDD"/>
    <w:rsid w:val="00F80C08"/>
    <w:rsid w:val="00F80CE5"/>
    <w:rsid w:val="00F80D76"/>
    <w:rsid w:val="00F80DB1"/>
    <w:rsid w:val="00F80E63"/>
    <w:rsid w:val="00F80EE1"/>
    <w:rsid w:val="00F80F44"/>
    <w:rsid w:val="00F80FDE"/>
    <w:rsid w:val="00F80FE8"/>
    <w:rsid w:val="00F81112"/>
    <w:rsid w:val="00F81123"/>
    <w:rsid w:val="00F81133"/>
    <w:rsid w:val="00F81139"/>
    <w:rsid w:val="00F81141"/>
    <w:rsid w:val="00F812BD"/>
    <w:rsid w:val="00F81588"/>
    <w:rsid w:val="00F815FB"/>
    <w:rsid w:val="00F816B9"/>
    <w:rsid w:val="00F8183B"/>
    <w:rsid w:val="00F81A05"/>
    <w:rsid w:val="00F81A78"/>
    <w:rsid w:val="00F81ADE"/>
    <w:rsid w:val="00F81C1F"/>
    <w:rsid w:val="00F81E42"/>
    <w:rsid w:val="00F81E65"/>
    <w:rsid w:val="00F81ED0"/>
    <w:rsid w:val="00F81FF0"/>
    <w:rsid w:val="00F821A1"/>
    <w:rsid w:val="00F821CB"/>
    <w:rsid w:val="00F821E1"/>
    <w:rsid w:val="00F82220"/>
    <w:rsid w:val="00F822C2"/>
    <w:rsid w:val="00F82353"/>
    <w:rsid w:val="00F823AC"/>
    <w:rsid w:val="00F823FA"/>
    <w:rsid w:val="00F824BB"/>
    <w:rsid w:val="00F824C0"/>
    <w:rsid w:val="00F824E3"/>
    <w:rsid w:val="00F8251B"/>
    <w:rsid w:val="00F82590"/>
    <w:rsid w:val="00F826C1"/>
    <w:rsid w:val="00F826FA"/>
    <w:rsid w:val="00F8285B"/>
    <w:rsid w:val="00F828B1"/>
    <w:rsid w:val="00F828B5"/>
    <w:rsid w:val="00F828E9"/>
    <w:rsid w:val="00F82997"/>
    <w:rsid w:val="00F82B72"/>
    <w:rsid w:val="00F82BB8"/>
    <w:rsid w:val="00F82BD5"/>
    <w:rsid w:val="00F82CD1"/>
    <w:rsid w:val="00F82D0A"/>
    <w:rsid w:val="00F82D15"/>
    <w:rsid w:val="00F82D7E"/>
    <w:rsid w:val="00F82E33"/>
    <w:rsid w:val="00F82E47"/>
    <w:rsid w:val="00F82E9E"/>
    <w:rsid w:val="00F82EA8"/>
    <w:rsid w:val="00F830EB"/>
    <w:rsid w:val="00F83112"/>
    <w:rsid w:val="00F8312A"/>
    <w:rsid w:val="00F8315D"/>
    <w:rsid w:val="00F83231"/>
    <w:rsid w:val="00F83474"/>
    <w:rsid w:val="00F83489"/>
    <w:rsid w:val="00F835C1"/>
    <w:rsid w:val="00F83644"/>
    <w:rsid w:val="00F8368D"/>
    <w:rsid w:val="00F8370F"/>
    <w:rsid w:val="00F83897"/>
    <w:rsid w:val="00F838B4"/>
    <w:rsid w:val="00F838B8"/>
    <w:rsid w:val="00F83948"/>
    <w:rsid w:val="00F839A1"/>
    <w:rsid w:val="00F83A23"/>
    <w:rsid w:val="00F83A7C"/>
    <w:rsid w:val="00F83A82"/>
    <w:rsid w:val="00F83AE4"/>
    <w:rsid w:val="00F83CF9"/>
    <w:rsid w:val="00F83D3F"/>
    <w:rsid w:val="00F83DF5"/>
    <w:rsid w:val="00F83E94"/>
    <w:rsid w:val="00F83EE5"/>
    <w:rsid w:val="00F83F11"/>
    <w:rsid w:val="00F8410D"/>
    <w:rsid w:val="00F8410E"/>
    <w:rsid w:val="00F841BE"/>
    <w:rsid w:val="00F84341"/>
    <w:rsid w:val="00F8434D"/>
    <w:rsid w:val="00F84355"/>
    <w:rsid w:val="00F843CB"/>
    <w:rsid w:val="00F84455"/>
    <w:rsid w:val="00F8448F"/>
    <w:rsid w:val="00F8455D"/>
    <w:rsid w:val="00F84624"/>
    <w:rsid w:val="00F8465C"/>
    <w:rsid w:val="00F84700"/>
    <w:rsid w:val="00F84901"/>
    <w:rsid w:val="00F849C5"/>
    <w:rsid w:val="00F84B23"/>
    <w:rsid w:val="00F84B39"/>
    <w:rsid w:val="00F84B46"/>
    <w:rsid w:val="00F84BA1"/>
    <w:rsid w:val="00F84C80"/>
    <w:rsid w:val="00F84C92"/>
    <w:rsid w:val="00F84CA3"/>
    <w:rsid w:val="00F84E22"/>
    <w:rsid w:val="00F84F2B"/>
    <w:rsid w:val="00F84F64"/>
    <w:rsid w:val="00F85071"/>
    <w:rsid w:val="00F850AC"/>
    <w:rsid w:val="00F850CD"/>
    <w:rsid w:val="00F85167"/>
    <w:rsid w:val="00F85333"/>
    <w:rsid w:val="00F85501"/>
    <w:rsid w:val="00F85526"/>
    <w:rsid w:val="00F855A6"/>
    <w:rsid w:val="00F855B7"/>
    <w:rsid w:val="00F855BE"/>
    <w:rsid w:val="00F855F5"/>
    <w:rsid w:val="00F855FA"/>
    <w:rsid w:val="00F85837"/>
    <w:rsid w:val="00F85881"/>
    <w:rsid w:val="00F858EE"/>
    <w:rsid w:val="00F8594E"/>
    <w:rsid w:val="00F85A14"/>
    <w:rsid w:val="00F85A77"/>
    <w:rsid w:val="00F85B1F"/>
    <w:rsid w:val="00F85C2D"/>
    <w:rsid w:val="00F85C78"/>
    <w:rsid w:val="00F85DBE"/>
    <w:rsid w:val="00F85DDE"/>
    <w:rsid w:val="00F85F17"/>
    <w:rsid w:val="00F85F7C"/>
    <w:rsid w:val="00F85FF8"/>
    <w:rsid w:val="00F8608C"/>
    <w:rsid w:val="00F86143"/>
    <w:rsid w:val="00F86146"/>
    <w:rsid w:val="00F86152"/>
    <w:rsid w:val="00F8639A"/>
    <w:rsid w:val="00F863FF"/>
    <w:rsid w:val="00F8641F"/>
    <w:rsid w:val="00F8642F"/>
    <w:rsid w:val="00F86488"/>
    <w:rsid w:val="00F86518"/>
    <w:rsid w:val="00F865EC"/>
    <w:rsid w:val="00F8680A"/>
    <w:rsid w:val="00F86957"/>
    <w:rsid w:val="00F86959"/>
    <w:rsid w:val="00F86CD4"/>
    <w:rsid w:val="00F86E18"/>
    <w:rsid w:val="00F86E81"/>
    <w:rsid w:val="00F86F1E"/>
    <w:rsid w:val="00F86F7B"/>
    <w:rsid w:val="00F87038"/>
    <w:rsid w:val="00F8717F"/>
    <w:rsid w:val="00F871B8"/>
    <w:rsid w:val="00F8728D"/>
    <w:rsid w:val="00F872BC"/>
    <w:rsid w:val="00F874D1"/>
    <w:rsid w:val="00F874D5"/>
    <w:rsid w:val="00F874F5"/>
    <w:rsid w:val="00F87626"/>
    <w:rsid w:val="00F877DB"/>
    <w:rsid w:val="00F87840"/>
    <w:rsid w:val="00F87886"/>
    <w:rsid w:val="00F8797B"/>
    <w:rsid w:val="00F87A1D"/>
    <w:rsid w:val="00F87A77"/>
    <w:rsid w:val="00F87A8A"/>
    <w:rsid w:val="00F87B6A"/>
    <w:rsid w:val="00F87BB3"/>
    <w:rsid w:val="00F87BED"/>
    <w:rsid w:val="00F87C31"/>
    <w:rsid w:val="00F87C61"/>
    <w:rsid w:val="00F87D92"/>
    <w:rsid w:val="00F87E0F"/>
    <w:rsid w:val="00F87E13"/>
    <w:rsid w:val="00F87EB0"/>
    <w:rsid w:val="00F87F03"/>
    <w:rsid w:val="00F900B6"/>
    <w:rsid w:val="00F90337"/>
    <w:rsid w:val="00F9074D"/>
    <w:rsid w:val="00F907ED"/>
    <w:rsid w:val="00F90913"/>
    <w:rsid w:val="00F90943"/>
    <w:rsid w:val="00F90AB9"/>
    <w:rsid w:val="00F90E31"/>
    <w:rsid w:val="00F90E62"/>
    <w:rsid w:val="00F90E6B"/>
    <w:rsid w:val="00F90EDB"/>
    <w:rsid w:val="00F90F55"/>
    <w:rsid w:val="00F9101B"/>
    <w:rsid w:val="00F9107F"/>
    <w:rsid w:val="00F91103"/>
    <w:rsid w:val="00F911AE"/>
    <w:rsid w:val="00F912ED"/>
    <w:rsid w:val="00F91302"/>
    <w:rsid w:val="00F9138B"/>
    <w:rsid w:val="00F91512"/>
    <w:rsid w:val="00F9160E"/>
    <w:rsid w:val="00F91792"/>
    <w:rsid w:val="00F9188D"/>
    <w:rsid w:val="00F918F6"/>
    <w:rsid w:val="00F91912"/>
    <w:rsid w:val="00F91A55"/>
    <w:rsid w:val="00F91AA7"/>
    <w:rsid w:val="00F91AB6"/>
    <w:rsid w:val="00F91B3A"/>
    <w:rsid w:val="00F91B90"/>
    <w:rsid w:val="00F91C53"/>
    <w:rsid w:val="00F91CB3"/>
    <w:rsid w:val="00F91E51"/>
    <w:rsid w:val="00F91EA2"/>
    <w:rsid w:val="00F92101"/>
    <w:rsid w:val="00F92126"/>
    <w:rsid w:val="00F9223E"/>
    <w:rsid w:val="00F922AE"/>
    <w:rsid w:val="00F92314"/>
    <w:rsid w:val="00F923D3"/>
    <w:rsid w:val="00F92517"/>
    <w:rsid w:val="00F9260B"/>
    <w:rsid w:val="00F92838"/>
    <w:rsid w:val="00F928AF"/>
    <w:rsid w:val="00F928FF"/>
    <w:rsid w:val="00F92A93"/>
    <w:rsid w:val="00F92ACB"/>
    <w:rsid w:val="00F92B92"/>
    <w:rsid w:val="00F92BC0"/>
    <w:rsid w:val="00F92BCC"/>
    <w:rsid w:val="00F92DD0"/>
    <w:rsid w:val="00F92F2A"/>
    <w:rsid w:val="00F92FA9"/>
    <w:rsid w:val="00F92FC3"/>
    <w:rsid w:val="00F92FF4"/>
    <w:rsid w:val="00F9305A"/>
    <w:rsid w:val="00F930FB"/>
    <w:rsid w:val="00F931DA"/>
    <w:rsid w:val="00F93316"/>
    <w:rsid w:val="00F9335E"/>
    <w:rsid w:val="00F9336F"/>
    <w:rsid w:val="00F93423"/>
    <w:rsid w:val="00F9345B"/>
    <w:rsid w:val="00F9348F"/>
    <w:rsid w:val="00F935D2"/>
    <w:rsid w:val="00F9369B"/>
    <w:rsid w:val="00F9372B"/>
    <w:rsid w:val="00F93816"/>
    <w:rsid w:val="00F93834"/>
    <w:rsid w:val="00F93837"/>
    <w:rsid w:val="00F938CE"/>
    <w:rsid w:val="00F93969"/>
    <w:rsid w:val="00F93986"/>
    <w:rsid w:val="00F939C1"/>
    <w:rsid w:val="00F93A8C"/>
    <w:rsid w:val="00F93CC0"/>
    <w:rsid w:val="00F93D52"/>
    <w:rsid w:val="00F93FA1"/>
    <w:rsid w:val="00F93FC5"/>
    <w:rsid w:val="00F93FD9"/>
    <w:rsid w:val="00F9400A"/>
    <w:rsid w:val="00F9403C"/>
    <w:rsid w:val="00F94042"/>
    <w:rsid w:val="00F94066"/>
    <w:rsid w:val="00F94160"/>
    <w:rsid w:val="00F9425C"/>
    <w:rsid w:val="00F9431C"/>
    <w:rsid w:val="00F94337"/>
    <w:rsid w:val="00F9433E"/>
    <w:rsid w:val="00F94392"/>
    <w:rsid w:val="00F94471"/>
    <w:rsid w:val="00F9456A"/>
    <w:rsid w:val="00F9458B"/>
    <w:rsid w:val="00F94640"/>
    <w:rsid w:val="00F9468A"/>
    <w:rsid w:val="00F94729"/>
    <w:rsid w:val="00F9480A"/>
    <w:rsid w:val="00F94878"/>
    <w:rsid w:val="00F94927"/>
    <w:rsid w:val="00F9497F"/>
    <w:rsid w:val="00F94A19"/>
    <w:rsid w:val="00F94C22"/>
    <w:rsid w:val="00F94CAA"/>
    <w:rsid w:val="00F94CE7"/>
    <w:rsid w:val="00F94EA6"/>
    <w:rsid w:val="00F94ECE"/>
    <w:rsid w:val="00F94EF2"/>
    <w:rsid w:val="00F94EFF"/>
    <w:rsid w:val="00F95053"/>
    <w:rsid w:val="00F95064"/>
    <w:rsid w:val="00F95143"/>
    <w:rsid w:val="00F95286"/>
    <w:rsid w:val="00F952DB"/>
    <w:rsid w:val="00F95344"/>
    <w:rsid w:val="00F95346"/>
    <w:rsid w:val="00F95484"/>
    <w:rsid w:val="00F954A7"/>
    <w:rsid w:val="00F9550A"/>
    <w:rsid w:val="00F9556D"/>
    <w:rsid w:val="00F9557C"/>
    <w:rsid w:val="00F955AA"/>
    <w:rsid w:val="00F955B5"/>
    <w:rsid w:val="00F956BA"/>
    <w:rsid w:val="00F956D5"/>
    <w:rsid w:val="00F95758"/>
    <w:rsid w:val="00F957A6"/>
    <w:rsid w:val="00F9584F"/>
    <w:rsid w:val="00F95972"/>
    <w:rsid w:val="00F95985"/>
    <w:rsid w:val="00F959DF"/>
    <w:rsid w:val="00F95A25"/>
    <w:rsid w:val="00F95A93"/>
    <w:rsid w:val="00F95A99"/>
    <w:rsid w:val="00F95ABD"/>
    <w:rsid w:val="00F95B26"/>
    <w:rsid w:val="00F95CFA"/>
    <w:rsid w:val="00F95D3B"/>
    <w:rsid w:val="00F95DA3"/>
    <w:rsid w:val="00F95E1D"/>
    <w:rsid w:val="00F95FC7"/>
    <w:rsid w:val="00F95FEA"/>
    <w:rsid w:val="00F9629A"/>
    <w:rsid w:val="00F96379"/>
    <w:rsid w:val="00F964D2"/>
    <w:rsid w:val="00F96509"/>
    <w:rsid w:val="00F96515"/>
    <w:rsid w:val="00F96527"/>
    <w:rsid w:val="00F96572"/>
    <w:rsid w:val="00F96858"/>
    <w:rsid w:val="00F96B15"/>
    <w:rsid w:val="00F96B46"/>
    <w:rsid w:val="00F96CEE"/>
    <w:rsid w:val="00F96D06"/>
    <w:rsid w:val="00F96E03"/>
    <w:rsid w:val="00F96E6D"/>
    <w:rsid w:val="00F96E9F"/>
    <w:rsid w:val="00F96EA3"/>
    <w:rsid w:val="00F96EB5"/>
    <w:rsid w:val="00F96F87"/>
    <w:rsid w:val="00F97061"/>
    <w:rsid w:val="00F97266"/>
    <w:rsid w:val="00F97290"/>
    <w:rsid w:val="00F972BB"/>
    <w:rsid w:val="00F973EE"/>
    <w:rsid w:val="00F97411"/>
    <w:rsid w:val="00F97421"/>
    <w:rsid w:val="00F974EA"/>
    <w:rsid w:val="00F975AA"/>
    <w:rsid w:val="00F975DF"/>
    <w:rsid w:val="00F97774"/>
    <w:rsid w:val="00F97810"/>
    <w:rsid w:val="00F9793C"/>
    <w:rsid w:val="00F97957"/>
    <w:rsid w:val="00F97BBE"/>
    <w:rsid w:val="00F97E66"/>
    <w:rsid w:val="00F97E8A"/>
    <w:rsid w:val="00F97F21"/>
    <w:rsid w:val="00F97FF6"/>
    <w:rsid w:val="00FA0062"/>
    <w:rsid w:val="00FA007F"/>
    <w:rsid w:val="00FA0152"/>
    <w:rsid w:val="00FA0372"/>
    <w:rsid w:val="00FA043D"/>
    <w:rsid w:val="00FA04B8"/>
    <w:rsid w:val="00FA055E"/>
    <w:rsid w:val="00FA056F"/>
    <w:rsid w:val="00FA0609"/>
    <w:rsid w:val="00FA069E"/>
    <w:rsid w:val="00FA07B7"/>
    <w:rsid w:val="00FA07DA"/>
    <w:rsid w:val="00FA0833"/>
    <w:rsid w:val="00FA08E7"/>
    <w:rsid w:val="00FA08FA"/>
    <w:rsid w:val="00FA09E9"/>
    <w:rsid w:val="00FA0AE2"/>
    <w:rsid w:val="00FA0C87"/>
    <w:rsid w:val="00FA0E30"/>
    <w:rsid w:val="00FA0F1D"/>
    <w:rsid w:val="00FA0F77"/>
    <w:rsid w:val="00FA1020"/>
    <w:rsid w:val="00FA1169"/>
    <w:rsid w:val="00FA11FD"/>
    <w:rsid w:val="00FA1238"/>
    <w:rsid w:val="00FA123B"/>
    <w:rsid w:val="00FA135B"/>
    <w:rsid w:val="00FA13CF"/>
    <w:rsid w:val="00FA13D3"/>
    <w:rsid w:val="00FA1662"/>
    <w:rsid w:val="00FA16A3"/>
    <w:rsid w:val="00FA16C3"/>
    <w:rsid w:val="00FA1754"/>
    <w:rsid w:val="00FA1865"/>
    <w:rsid w:val="00FA1B53"/>
    <w:rsid w:val="00FA1B5F"/>
    <w:rsid w:val="00FA1B7F"/>
    <w:rsid w:val="00FA1B91"/>
    <w:rsid w:val="00FA1BE5"/>
    <w:rsid w:val="00FA1C18"/>
    <w:rsid w:val="00FA1C79"/>
    <w:rsid w:val="00FA1E24"/>
    <w:rsid w:val="00FA1E3D"/>
    <w:rsid w:val="00FA1E67"/>
    <w:rsid w:val="00FA1F1A"/>
    <w:rsid w:val="00FA1F88"/>
    <w:rsid w:val="00FA1F8A"/>
    <w:rsid w:val="00FA1FC1"/>
    <w:rsid w:val="00FA1FED"/>
    <w:rsid w:val="00FA208D"/>
    <w:rsid w:val="00FA2118"/>
    <w:rsid w:val="00FA2204"/>
    <w:rsid w:val="00FA24DD"/>
    <w:rsid w:val="00FA24E1"/>
    <w:rsid w:val="00FA2576"/>
    <w:rsid w:val="00FA2637"/>
    <w:rsid w:val="00FA26A7"/>
    <w:rsid w:val="00FA270E"/>
    <w:rsid w:val="00FA2798"/>
    <w:rsid w:val="00FA27E5"/>
    <w:rsid w:val="00FA2825"/>
    <w:rsid w:val="00FA28E1"/>
    <w:rsid w:val="00FA299F"/>
    <w:rsid w:val="00FA2A84"/>
    <w:rsid w:val="00FA2C45"/>
    <w:rsid w:val="00FA2C7B"/>
    <w:rsid w:val="00FA2D7D"/>
    <w:rsid w:val="00FA2E36"/>
    <w:rsid w:val="00FA2E5C"/>
    <w:rsid w:val="00FA2F0C"/>
    <w:rsid w:val="00FA2F10"/>
    <w:rsid w:val="00FA2FDA"/>
    <w:rsid w:val="00FA3066"/>
    <w:rsid w:val="00FA3098"/>
    <w:rsid w:val="00FA30C9"/>
    <w:rsid w:val="00FA32AD"/>
    <w:rsid w:val="00FA32DE"/>
    <w:rsid w:val="00FA33C2"/>
    <w:rsid w:val="00FA3528"/>
    <w:rsid w:val="00FA3584"/>
    <w:rsid w:val="00FA3611"/>
    <w:rsid w:val="00FA366A"/>
    <w:rsid w:val="00FA377D"/>
    <w:rsid w:val="00FA3794"/>
    <w:rsid w:val="00FA37E5"/>
    <w:rsid w:val="00FA38CF"/>
    <w:rsid w:val="00FA39D4"/>
    <w:rsid w:val="00FA3A48"/>
    <w:rsid w:val="00FA3A8D"/>
    <w:rsid w:val="00FA3B39"/>
    <w:rsid w:val="00FA3CA6"/>
    <w:rsid w:val="00FA3D32"/>
    <w:rsid w:val="00FA3DE9"/>
    <w:rsid w:val="00FA4109"/>
    <w:rsid w:val="00FA414B"/>
    <w:rsid w:val="00FA4231"/>
    <w:rsid w:val="00FA4314"/>
    <w:rsid w:val="00FA4329"/>
    <w:rsid w:val="00FA4372"/>
    <w:rsid w:val="00FA4395"/>
    <w:rsid w:val="00FA440C"/>
    <w:rsid w:val="00FA443D"/>
    <w:rsid w:val="00FA4537"/>
    <w:rsid w:val="00FA456B"/>
    <w:rsid w:val="00FA4645"/>
    <w:rsid w:val="00FA4784"/>
    <w:rsid w:val="00FA47BD"/>
    <w:rsid w:val="00FA4834"/>
    <w:rsid w:val="00FA484F"/>
    <w:rsid w:val="00FA48FD"/>
    <w:rsid w:val="00FA4908"/>
    <w:rsid w:val="00FA4967"/>
    <w:rsid w:val="00FA4970"/>
    <w:rsid w:val="00FA49BE"/>
    <w:rsid w:val="00FA4AB8"/>
    <w:rsid w:val="00FA4B12"/>
    <w:rsid w:val="00FA4B22"/>
    <w:rsid w:val="00FA4B39"/>
    <w:rsid w:val="00FA4C06"/>
    <w:rsid w:val="00FA4C97"/>
    <w:rsid w:val="00FA513E"/>
    <w:rsid w:val="00FA51E7"/>
    <w:rsid w:val="00FA5314"/>
    <w:rsid w:val="00FA5459"/>
    <w:rsid w:val="00FA5566"/>
    <w:rsid w:val="00FA55BE"/>
    <w:rsid w:val="00FA561D"/>
    <w:rsid w:val="00FA56F3"/>
    <w:rsid w:val="00FA570C"/>
    <w:rsid w:val="00FA575E"/>
    <w:rsid w:val="00FA57FC"/>
    <w:rsid w:val="00FA585D"/>
    <w:rsid w:val="00FA598A"/>
    <w:rsid w:val="00FA5AD1"/>
    <w:rsid w:val="00FA5AEF"/>
    <w:rsid w:val="00FA5B88"/>
    <w:rsid w:val="00FA5BB2"/>
    <w:rsid w:val="00FA5BDA"/>
    <w:rsid w:val="00FA5F5B"/>
    <w:rsid w:val="00FA5F74"/>
    <w:rsid w:val="00FA6089"/>
    <w:rsid w:val="00FA6138"/>
    <w:rsid w:val="00FA61AF"/>
    <w:rsid w:val="00FA620D"/>
    <w:rsid w:val="00FA6257"/>
    <w:rsid w:val="00FA6269"/>
    <w:rsid w:val="00FA62F6"/>
    <w:rsid w:val="00FA6302"/>
    <w:rsid w:val="00FA64EC"/>
    <w:rsid w:val="00FA6644"/>
    <w:rsid w:val="00FA668A"/>
    <w:rsid w:val="00FA66C5"/>
    <w:rsid w:val="00FA6835"/>
    <w:rsid w:val="00FA6844"/>
    <w:rsid w:val="00FA6945"/>
    <w:rsid w:val="00FA6C65"/>
    <w:rsid w:val="00FA6D20"/>
    <w:rsid w:val="00FA6E4D"/>
    <w:rsid w:val="00FA6E6A"/>
    <w:rsid w:val="00FA6EE7"/>
    <w:rsid w:val="00FA6F07"/>
    <w:rsid w:val="00FA6F7A"/>
    <w:rsid w:val="00FA709A"/>
    <w:rsid w:val="00FA70BE"/>
    <w:rsid w:val="00FA70EA"/>
    <w:rsid w:val="00FA715B"/>
    <w:rsid w:val="00FA72A5"/>
    <w:rsid w:val="00FA72C2"/>
    <w:rsid w:val="00FA734A"/>
    <w:rsid w:val="00FA7409"/>
    <w:rsid w:val="00FA7458"/>
    <w:rsid w:val="00FA74EE"/>
    <w:rsid w:val="00FA7561"/>
    <w:rsid w:val="00FA7618"/>
    <w:rsid w:val="00FA7677"/>
    <w:rsid w:val="00FA7695"/>
    <w:rsid w:val="00FA76BC"/>
    <w:rsid w:val="00FA76CA"/>
    <w:rsid w:val="00FA77DE"/>
    <w:rsid w:val="00FA77FD"/>
    <w:rsid w:val="00FA787A"/>
    <w:rsid w:val="00FA7882"/>
    <w:rsid w:val="00FA7885"/>
    <w:rsid w:val="00FA78BD"/>
    <w:rsid w:val="00FA78D2"/>
    <w:rsid w:val="00FA7907"/>
    <w:rsid w:val="00FA79B7"/>
    <w:rsid w:val="00FA79F2"/>
    <w:rsid w:val="00FA7A4F"/>
    <w:rsid w:val="00FA7A65"/>
    <w:rsid w:val="00FA7AB7"/>
    <w:rsid w:val="00FA7BE9"/>
    <w:rsid w:val="00FA7C29"/>
    <w:rsid w:val="00FA7C78"/>
    <w:rsid w:val="00FA7C87"/>
    <w:rsid w:val="00FA7DD2"/>
    <w:rsid w:val="00FA7F1E"/>
    <w:rsid w:val="00FA7F98"/>
    <w:rsid w:val="00FA7FA6"/>
    <w:rsid w:val="00FA7FB3"/>
    <w:rsid w:val="00FB00A0"/>
    <w:rsid w:val="00FB00B0"/>
    <w:rsid w:val="00FB00CC"/>
    <w:rsid w:val="00FB010D"/>
    <w:rsid w:val="00FB0255"/>
    <w:rsid w:val="00FB0338"/>
    <w:rsid w:val="00FB037A"/>
    <w:rsid w:val="00FB0396"/>
    <w:rsid w:val="00FB0438"/>
    <w:rsid w:val="00FB0536"/>
    <w:rsid w:val="00FB054A"/>
    <w:rsid w:val="00FB056C"/>
    <w:rsid w:val="00FB0675"/>
    <w:rsid w:val="00FB0937"/>
    <w:rsid w:val="00FB0A15"/>
    <w:rsid w:val="00FB0AEC"/>
    <w:rsid w:val="00FB0B0C"/>
    <w:rsid w:val="00FB0B75"/>
    <w:rsid w:val="00FB0BA0"/>
    <w:rsid w:val="00FB0BAF"/>
    <w:rsid w:val="00FB0BC6"/>
    <w:rsid w:val="00FB0C98"/>
    <w:rsid w:val="00FB0CA1"/>
    <w:rsid w:val="00FB0CC8"/>
    <w:rsid w:val="00FB0D9C"/>
    <w:rsid w:val="00FB0DD0"/>
    <w:rsid w:val="00FB0F21"/>
    <w:rsid w:val="00FB0F2C"/>
    <w:rsid w:val="00FB0FBE"/>
    <w:rsid w:val="00FB102A"/>
    <w:rsid w:val="00FB1118"/>
    <w:rsid w:val="00FB11B3"/>
    <w:rsid w:val="00FB139C"/>
    <w:rsid w:val="00FB14BB"/>
    <w:rsid w:val="00FB14DA"/>
    <w:rsid w:val="00FB15CA"/>
    <w:rsid w:val="00FB17B4"/>
    <w:rsid w:val="00FB17D7"/>
    <w:rsid w:val="00FB18CF"/>
    <w:rsid w:val="00FB1918"/>
    <w:rsid w:val="00FB192E"/>
    <w:rsid w:val="00FB1967"/>
    <w:rsid w:val="00FB19C9"/>
    <w:rsid w:val="00FB1A03"/>
    <w:rsid w:val="00FB1A37"/>
    <w:rsid w:val="00FB1A3F"/>
    <w:rsid w:val="00FB1A8C"/>
    <w:rsid w:val="00FB1BAB"/>
    <w:rsid w:val="00FB1BAE"/>
    <w:rsid w:val="00FB1C4D"/>
    <w:rsid w:val="00FB1D8B"/>
    <w:rsid w:val="00FB1E8B"/>
    <w:rsid w:val="00FB1FF0"/>
    <w:rsid w:val="00FB20D8"/>
    <w:rsid w:val="00FB22C6"/>
    <w:rsid w:val="00FB23A4"/>
    <w:rsid w:val="00FB24B7"/>
    <w:rsid w:val="00FB24D1"/>
    <w:rsid w:val="00FB25C5"/>
    <w:rsid w:val="00FB26A5"/>
    <w:rsid w:val="00FB26D8"/>
    <w:rsid w:val="00FB2704"/>
    <w:rsid w:val="00FB279B"/>
    <w:rsid w:val="00FB2885"/>
    <w:rsid w:val="00FB28D5"/>
    <w:rsid w:val="00FB29A7"/>
    <w:rsid w:val="00FB2AE6"/>
    <w:rsid w:val="00FB2AF5"/>
    <w:rsid w:val="00FB2B59"/>
    <w:rsid w:val="00FB2B9C"/>
    <w:rsid w:val="00FB2C63"/>
    <w:rsid w:val="00FB2CBC"/>
    <w:rsid w:val="00FB2D13"/>
    <w:rsid w:val="00FB2DA0"/>
    <w:rsid w:val="00FB2DE9"/>
    <w:rsid w:val="00FB2E13"/>
    <w:rsid w:val="00FB2F13"/>
    <w:rsid w:val="00FB30F9"/>
    <w:rsid w:val="00FB30FF"/>
    <w:rsid w:val="00FB3262"/>
    <w:rsid w:val="00FB32A0"/>
    <w:rsid w:val="00FB3324"/>
    <w:rsid w:val="00FB3503"/>
    <w:rsid w:val="00FB35B3"/>
    <w:rsid w:val="00FB3725"/>
    <w:rsid w:val="00FB372C"/>
    <w:rsid w:val="00FB38F0"/>
    <w:rsid w:val="00FB3929"/>
    <w:rsid w:val="00FB3959"/>
    <w:rsid w:val="00FB3AE7"/>
    <w:rsid w:val="00FB3B82"/>
    <w:rsid w:val="00FB3BB9"/>
    <w:rsid w:val="00FB3C0F"/>
    <w:rsid w:val="00FB3D87"/>
    <w:rsid w:val="00FB3ED1"/>
    <w:rsid w:val="00FB4078"/>
    <w:rsid w:val="00FB408D"/>
    <w:rsid w:val="00FB4136"/>
    <w:rsid w:val="00FB41BF"/>
    <w:rsid w:val="00FB4265"/>
    <w:rsid w:val="00FB4394"/>
    <w:rsid w:val="00FB4451"/>
    <w:rsid w:val="00FB44D2"/>
    <w:rsid w:val="00FB479F"/>
    <w:rsid w:val="00FB4AD1"/>
    <w:rsid w:val="00FB4B02"/>
    <w:rsid w:val="00FB4B5C"/>
    <w:rsid w:val="00FB4C5D"/>
    <w:rsid w:val="00FB4D21"/>
    <w:rsid w:val="00FB4D73"/>
    <w:rsid w:val="00FB4DD1"/>
    <w:rsid w:val="00FB4EA2"/>
    <w:rsid w:val="00FB4EC9"/>
    <w:rsid w:val="00FB4EDB"/>
    <w:rsid w:val="00FB506C"/>
    <w:rsid w:val="00FB511E"/>
    <w:rsid w:val="00FB517F"/>
    <w:rsid w:val="00FB532A"/>
    <w:rsid w:val="00FB53A1"/>
    <w:rsid w:val="00FB5463"/>
    <w:rsid w:val="00FB54CE"/>
    <w:rsid w:val="00FB54EB"/>
    <w:rsid w:val="00FB5524"/>
    <w:rsid w:val="00FB560C"/>
    <w:rsid w:val="00FB5685"/>
    <w:rsid w:val="00FB5696"/>
    <w:rsid w:val="00FB56C5"/>
    <w:rsid w:val="00FB574F"/>
    <w:rsid w:val="00FB57C5"/>
    <w:rsid w:val="00FB5858"/>
    <w:rsid w:val="00FB58CD"/>
    <w:rsid w:val="00FB59F3"/>
    <w:rsid w:val="00FB5A12"/>
    <w:rsid w:val="00FB5AAB"/>
    <w:rsid w:val="00FB5B04"/>
    <w:rsid w:val="00FB5B5C"/>
    <w:rsid w:val="00FB5B78"/>
    <w:rsid w:val="00FB5C80"/>
    <w:rsid w:val="00FB5DA7"/>
    <w:rsid w:val="00FB5DE7"/>
    <w:rsid w:val="00FB5F1C"/>
    <w:rsid w:val="00FB5F6F"/>
    <w:rsid w:val="00FB60FE"/>
    <w:rsid w:val="00FB6110"/>
    <w:rsid w:val="00FB6134"/>
    <w:rsid w:val="00FB6584"/>
    <w:rsid w:val="00FB65EB"/>
    <w:rsid w:val="00FB673E"/>
    <w:rsid w:val="00FB6765"/>
    <w:rsid w:val="00FB68CE"/>
    <w:rsid w:val="00FB6983"/>
    <w:rsid w:val="00FB6AFC"/>
    <w:rsid w:val="00FB6D09"/>
    <w:rsid w:val="00FB6D72"/>
    <w:rsid w:val="00FB6DCE"/>
    <w:rsid w:val="00FB6E2F"/>
    <w:rsid w:val="00FB6E99"/>
    <w:rsid w:val="00FB6ED4"/>
    <w:rsid w:val="00FB6F33"/>
    <w:rsid w:val="00FB6FF6"/>
    <w:rsid w:val="00FB7062"/>
    <w:rsid w:val="00FB7246"/>
    <w:rsid w:val="00FB72C0"/>
    <w:rsid w:val="00FB7338"/>
    <w:rsid w:val="00FB73B0"/>
    <w:rsid w:val="00FB7412"/>
    <w:rsid w:val="00FB74A9"/>
    <w:rsid w:val="00FB74EB"/>
    <w:rsid w:val="00FB750A"/>
    <w:rsid w:val="00FB75BD"/>
    <w:rsid w:val="00FB75DF"/>
    <w:rsid w:val="00FB77ED"/>
    <w:rsid w:val="00FB7882"/>
    <w:rsid w:val="00FB79BE"/>
    <w:rsid w:val="00FB79EF"/>
    <w:rsid w:val="00FB7AD5"/>
    <w:rsid w:val="00FB7D3C"/>
    <w:rsid w:val="00FB7D7B"/>
    <w:rsid w:val="00FB7DBF"/>
    <w:rsid w:val="00FB7DCE"/>
    <w:rsid w:val="00FB7EC0"/>
    <w:rsid w:val="00FB7EEA"/>
    <w:rsid w:val="00FB7F03"/>
    <w:rsid w:val="00FB7F61"/>
    <w:rsid w:val="00FC0129"/>
    <w:rsid w:val="00FC01B1"/>
    <w:rsid w:val="00FC01B9"/>
    <w:rsid w:val="00FC0317"/>
    <w:rsid w:val="00FC034C"/>
    <w:rsid w:val="00FC0382"/>
    <w:rsid w:val="00FC0412"/>
    <w:rsid w:val="00FC0489"/>
    <w:rsid w:val="00FC055D"/>
    <w:rsid w:val="00FC0574"/>
    <w:rsid w:val="00FC0734"/>
    <w:rsid w:val="00FC0790"/>
    <w:rsid w:val="00FC0802"/>
    <w:rsid w:val="00FC0962"/>
    <w:rsid w:val="00FC096C"/>
    <w:rsid w:val="00FC0B16"/>
    <w:rsid w:val="00FC0B42"/>
    <w:rsid w:val="00FC0B5D"/>
    <w:rsid w:val="00FC0C98"/>
    <w:rsid w:val="00FC0CA5"/>
    <w:rsid w:val="00FC0CA9"/>
    <w:rsid w:val="00FC0D84"/>
    <w:rsid w:val="00FC0E77"/>
    <w:rsid w:val="00FC0EEC"/>
    <w:rsid w:val="00FC0FF0"/>
    <w:rsid w:val="00FC10CF"/>
    <w:rsid w:val="00FC10D6"/>
    <w:rsid w:val="00FC10FC"/>
    <w:rsid w:val="00FC11BC"/>
    <w:rsid w:val="00FC1297"/>
    <w:rsid w:val="00FC129A"/>
    <w:rsid w:val="00FC12AA"/>
    <w:rsid w:val="00FC12B9"/>
    <w:rsid w:val="00FC12CC"/>
    <w:rsid w:val="00FC14B1"/>
    <w:rsid w:val="00FC14BB"/>
    <w:rsid w:val="00FC15C1"/>
    <w:rsid w:val="00FC1665"/>
    <w:rsid w:val="00FC173B"/>
    <w:rsid w:val="00FC182E"/>
    <w:rsid w:val="00FC1860"/>
    <w:rsid w:val="00FC193D"/>
    <w:rsid w:val="00FC1A8B"/>
    <w:rsid w:val="00FC1AAB"/>
    <w:rsid w:val="00FC1BA3"/>
    <w:rsid w:val="00FC1BD4"/>
    <w:rsid w:val="00FC1C4A"/>
    <w:rsid w:val="00FC1CC4"/>
    <w:rsid w:val="00FC1CD0"/>
    <w:rsid w:val="00FC1D54"/>
    <w:rsid w:val="00FC1DEF"/>
    <w:rsid w:val="00FC1DF4"/>
    <w:rsid w:val="00FC1E25"/>
    <w:rsid w:val="00FC1F84"/>
    <w:rsid w:val="00FC1FC5"/>
    <w:rsid w:val="00FC1FF2"/>
    <w:rsid w:val="00FC204D"/>
    <w:rsid w:val="00FC208E"/>
    <w:rsid w:val="00FC20FD"/>
    <w:rsid w:val="00FC211A"/>
    <w:rsid w:val="00FC2147"/>
    <w:rsid w:val="00FC224B"/>
    <w:rsid w:val="00FC2291"/>
    <w:rsid w:val="00FC229D"/>
    <w:rsid w:val="00FC2374"/>
    <w:rsid w:val="00FC23D6"/>
    <w:rsid w:val="00FC2522"/>
    <w:rsid w:val="00FC2578"/>
    <w:rsid w:val="00FC281F"/>
    <w:rsid w:val="00FC28E1"/>
    <w:rsid w:val="00FC28F0"/>
    <w:rsid w:val="00FC29BD"/>
    <w:rsid w:val="00FC2B0D"/>
    <w:rsid w:val="00FC2BC3"/>
    <w:rsid w:val="00FC2C3D"/>
    <w:rsid w:val="00FC2D64"/>
    <w:rsid w:val="00FC2EDB"/>
    <w:rsid w:val="00FC2F66"/>
    <w:rsid w:val="00FC3062"/>
    <w:rsid w:val="00FC30FD"/>
    <w:rsid w:val="00FC3102"/>
    <w:rsid w:val="00FC31B8"/>
    <w:rsid w:val="00FC3203"/>
    <w:rsid w:val="00FC357B"/>
    <w:rsid w:val="00FC35A1"/>
    <w:rsid w:val="00FC35A7"/>
    <w:rsid w:val="00FC35B4"/>
    <w:rsid w:val="00FC35B5"/>
    <w:rsid w:val="00FC3887"/>
    <w:rsid w:val="00FC398B"/>
    <w:rsid w:val="00FC39EB"/>
    <w:rsid w:val="00FC3C21"/>
    <w:rsid w:val="00FC3C95"/>
    <w:rsid w:val="00FC3DF9"/>
    <w:rsid w:val="00FC3EBF"/>
    <w:rsid w:val="00FC3EE2"/>
    <w:rsid w:val="00FC3FB6"/>
    <w:rsid w:val="00FC4006"/>
    <w:rsid w:val="00FC416A"/>
    <w:rsid w:val="00FC41A7"/>
    <w:rsid w:val="00FC41EF"/>
    <w:rsid w:val="00FC437C"/>
    <w:rsid w:val="00FC437F"/>
    <w:rsid w:val="00FC44D9"/>
    <w:rsid w:val="00FC459A"/>
    <w:rsid w:val="00FC477B"/>
    <w:rsid w:val="00FC4940"/>
    <w:rsid w:val="00FC4A57"/>
    <w:rsid w:val="00FC4AAE"/>
    <w:rsid w:val="00FC4C2E"/>
    <w:rsid w:val="00FC4D27"/>
    <w:rsid w:val="00FC4D5C"/>
    <w:rsid w:val="00FC4D83"/>
    <w:rsid w:val="00FC4E38"/>
    <w:rsid w:val="00FC4E5E"/>
    <w:rsid w:val="00FC503D"/>
    <w:rsid w:val="00FC5076"/>
    <w:rsid w:val="00FC526D"/>
    <w:rsid w:val="00FC5319"/>
    <w:rsid w:val="00FC5325"/>
    <w:rsid w:val="00FC5454"/>
    <w:rsid w:val="00FC552A"/>
    <w:rsid w:val="00FC556D"/>
    <w:rsid w:val="00FC5592"/>
    <w:rsid w:val="00FC55F8"/>
    <w:rsid w:val="00FC560A"/>
    <w:rsid w:val="00FC5623"/>
    <w:rsid w:val="00FC5822"/>
    <w:rsid w:val="00FC59D8"/>
    <w:rsid w:val="00FC59D9"/>
    <w:rsid w:val="00FC5A89"/>
    <w:rsid w:val="00FC5BE1"/>
    <w:rsid w:val="00FC5C29"/>
    <w:rsid w:val="00FC5CBD"/>
    <w:rsid w:val="00FC5D3A"/>
    <w:rsid w:val="00FC5D4B"/>
    <w:rsid w:val="00FC5EB0"/>
    <w:rsid w:val="00FC5F2D"/>
    <w:rsid w:val="00FC5FAD"/>
    <w:rsid w:val="00FC6006"/>
    <w:rsid w:val="00FC602B"/>
    <w:rsid w:val="00FC6062"/>
    <w:rsid w:val="00FC6113"/>
    <w:rsid w:val="00FC6151"/>
    <w:rsid w:val="00FC6155"/>
    <w:rsid w:val="00FC619B"/>
    <w:rsid w:val="00FC61D8"/>
    <w:rsid w:val="00FC642B"/>
    <w:rsid w:val="00FC6480"/>
    <w:rsid w:val="00FC659F"/>
    <w:rsid w:val="00FC65F4"/>
    <w:rsid w:val="00FC6781"/>
    <w:rsid w:val="00FC682F"/>
    <w:rsid w:val="00FC68DE"/>
    <w:rsid w:val="00FC6910"/>
    <w:rsid w:val="00FC6B6B"/>
    <w:rsid w:val="00FC6C11"/>
    <w:rsid w:val="00FC6E25"/>
    <w:rsid w:val="00FC6E2B"/>
    <w:rsid w:val="00FC6E48"/>
    <w:rsid w:val="00FC6F42"/>
    <w:rsid w:val="00FC6FAE"/>
    <w:rsid w:val="00FC7068"/>
    <w:rsid w:val="00FC71C8"/>
    <w:rsid w:val="00FC71FC"/>
    <w:rsid w:val="00FC729C"/>
    <w:rsid w:val="00FC7382"/>
    <w:rsid w:val="00FC7473"/>
    <w:rsid w:val="00FC75DD"/>
    <w:rsid w:val="00FC772C"/>
    <w:rsid w:val="00FC781C"/>
    <w:rsid w:val="00FC7847"/>
    <w:rsid w:val="00FC785C"/>
    <w:rsid w:val="00FC78BF"/>
    <w:rsid w:val="00FC7A4C"/>
    <w:rsid w:val="00FC7B65"/>
    <w:rsid w:val="00FC7BE4"/>
    <w:rsid w:val="00FC7C71"/>
    <w:rsid w:val="00FC7CCE"/>
    <w:rsid w:val="00FC7DBD"/>
    <w:rsid w:val="00FC7E29"/>
    <w:rsid w:val="00FC7E41"/>
    <w:rsid w:val="00FC7E4F"/>
    <w:rsid w:val="00FC7EA6"/>
    <w:rsid w:val="00FC7F1D"/>
    <w:rsid w:val="00FD016B"/>
    <w:rsid w:val="00FD02BC"/>
    <w:rsid w:val="00FD02C1"/>
    <w:rsid w:val="00FD02F3"/>
    <w:rsid w:val="00FD03AD"/>
    <w:rsid w:val="00FD040B"/>
    <w:rsid w:val="00FD0427"/>
    <w:rsid w:val="00FD0482"/>
    <w:rsid w:val="00FD0519"/>
    <w:rsid w:val="00FD0554"/>
    <w:rsid w:val="00FD055B"/>
    <w:rsid w:val="00FD055D"/>
    <w:rsid w:val="00FD0665"/>
    <w:rsid w:val="00FD06E9"/>
    <w:rsid w:val="00FD074E"/>
    <w:rsid w:val="00FD091D"/>
    <w:rsid w:val="00FD0ABD"/>
    <w:rsid w:val="00FD0B40"/>
    <w:rsid w:val="00FD0C11"/>
    <w:rsid w:val="00FD0C3C"/>
    <w:rsid w:val="00FD0D16"/>
    <w:rsid w:val="00FD0D3F"/>
    <w:rsid w:val="00FD0F4D"/>
    <w:rsid w:val="00FD1041"/>
    <w:rsid w:val="00FD10B1"/>
    <w:rsid w:val="00FD1686"/>
    <w:rsid w:val="00FD1741"/>
    <w:rsid w:val="00FD182F"/>
    <w:rsid w:val="00FD1ACD"/>
    <w:rsid w:val="00FD1AE9"/>
    <w:rsid w:val="00FD1B49"/>
    <w:rsid w:val="00FD1B64"/>
    <w:rsid w:val="00FD1BB2"/>
    <w:rsid w:val="00FD1E48"/>
    <w:rsid w:val="00FD1F0B"/>
    <w:rsid w:val="00FD1F47"/>
    <w:rsid w:val="00FD1FED"/>
    <w:rsid w:val="00FD2106"/>
    <w:rsid w:val="00FD229A"/>
    <w:rsid w:val="00FD22B9"/>
    <w:rsid w:val="00FD2300"/>
    <w:rsid w:val="00FD2308"/>
    <w:rsid w:val="00FD2357"/>
    <w:rsid w:val="00FD2416"/>
    <w:rsid w:val="00FD2453"/>
    <w:rsid w:val="00FD2467"/>
    <w:rsid w:val="00FD2479"/>
    <w:rsid w:val="00FD24F1"/>
    <w:rsid w:val="00FD25DD"/>
    <w:rsid w:val="00FD2673"/>
    <w:rsid w:val="00FD26CE"/>
    <w:rsid w:val="00FD299F"/>
    <w:rsid w:val="00FD29D0"/>
    <w:rsid w:val="00FD2A54"/>
    <w:rsid w:val="00FD2AF8"/>
    <w:rsid w:val="00FD2AF9"/>
    <w:rsid w:val="00FD2B60"/>
    <w:rsid w:val="00FD2DAC"/>
    <w:rsid w:val="00FD2F08"/>
    <w:rsid w:val="00FD2FF0"/>
    <w:rsid w:val="00FD31E3"/>
    <w:rsid w:val="00FD329C"/>
    <w:rsid w:val="00FD32D2"/>
    <w:rsid w:val="00FD339E"/>
    <w:rsid w:val="00FD34A1"/>
    <w:rsid w:val="00FD34D7"/>
    <w:rsid w:val="00FD3508"/>
    <w:rsid w:val="00FD35D0"/>
    <w:rsid w:val="00FD367F"/>
    <w:rsid w:val="00FD3711"/>
    <w:rsid w:val="00FD3A07"/>
    <w:rsid w:val="00FD3A9F"/>
    <w:rsid w:val="00FD3B53"/>
    <w:rsid w:val="00FD3DBC"/>
    <w:rsid w:val="00FD3E37"/>
    <w:rsid w:val="00FD3ED9"/>
    <w:rsid w:val="00FD3F18"/>
    <w:rsid w:val="00FD3F46"/>
    <w:rsid w:val="00FD40BA"/>
    <w:rsid w:val="00FD41A3"/>
    <w:rsid w:val="00FD4247"/>
    <w:rsid w:val="00FD42B5"/>
    <w:rsid w:val="00FD447D"/>
    <w:rsid w:val="00FD4617"/>
    <w:rsid w:val="00FD4647"/>
    <w:rsid w:val="00FD467F"/>
    <w:rsid w:val="00FD46A8"/>
    <w:rsid w:val="00FD4764"/>
    <w:rsid w:val="00FD4792"/>
    <w:rsid w:val="00FD4815"/>
    <w:rsid w:val="00FD4817"/>
    <w:rsid w:val="00FD4832"/>
    <w:rsid w:val="00FD4887"/>
    <w:rsid w:val="00FD48D0"/>
    <w:rsid w:val="00FD4914"/>
    <w:rsid w:val="00FD4939"/>
    <w:rsid w:val="00FD4A5C"/>
    <w:rsid w:val="00FD4BBD"/>
    <w:rsid w:val="00FD4CB2"/>
    <w:rsid w:val="00FD4CB7"/>
    <w:rsid w:val="00FD4DBB"/>
    <w:rsid w:val="00FD4DC4"/>
    <w:rsid w:val="00FD4E7D"/>
    <w:rsid w:val="00FD4E99"/>
    <w:rsid w:val="00FD4F33"/>
    <w:rsid w:val="00FD4F7C"/>
    <w:rsid w:val="00FD5089"/>
    <w:rsid w:val="00FD516C"/>
    <w:rsid w:val="00FD5173"/>
    <w:rsid w:val="00FD51EA"/>
    <w:rsid w:val="00FD5224"/>
    <w:rsid w:val="00FD5254"/>
    <w:rsid w:val="00FD525D"/>
    <w:rsid w:val="00FD525F"/>
    <w:rsid w:val="00FD5303"/>
    <w:rsid w:val="00FD5357"/>
    <w:rsid w:val="00FD551D"/>
    <w:rsid w:val="00FD5542"/>
    <w:rsid w:val="00FD55E9"/>
    <w:rsid w:val="00FD5715"/>
    <w:rsid w:val="00FD574B"/>
    <w:rsid w:val="00FD585A"/>
    <w:rsid w:val="00FD59E2"/>
    <w:rsid w:val="00FD59EE"/>
    <w:rsid w:val="00FD5A44"/>
    <w:rsid w:val="00FD5A83"/>
    <w:rsid w:val="00FD5B24"/>
    <w:rsid w:val="00FD5C33"/>
    <w:rsid w:val="00FD5DFA"/>
    <w:rsid w:val="00FD5E02"/>
    <w:rsid w:val="00FD5E51"/>
    <w:rsid w:val="00FD5EB1"/>
    <w:rsid w:val="00FD5ED4"/>
    <w:rsid w:val="00FD5FC1"/>
    <w:rsid w:val="00FD6108"/>
    <w:rsid w:val="00FD6131"/>
    <w:rsid w:val="00FD6157"/>
    <w:rsid w:val="00FD61C3"/>
    <w:rsid w:val="00FD630E"/>
    <w:rsid w:val="00FD6336"/>
    <w:rsid w:val="00FD6339"/>
    <w:rsid w:val="00FD6398"/>
    <w:rsid w:val="00FD643A"/>
    <w:rsid w:val="00FD644B"/>
    <w:rsid w:val="00FD64B8"/>
    <w:rsid w:val="00FD64EE"/>
    <w:rsid w:val="00FD65EA"/>
    <w:rsid w:val="00FD664C"/>
    <w:rsid w:val="00FD6668"/>
    <w:rsid w:val="00FD66FA"/>
    <w:rsid w:val="00FD6A1D"/>
    <w:rsid w:val="00FD6A78"/>
    <w:rsid w:val="00FD6A9F"/>
    <w:rsid w:val="00FD6BBC"/>
    <w:rsid w:val="00FD6D86"/>
    <w:rsid w:val="00FD6DE2"/>
    <w:rsid w:val="00FD6DE3"/>
    <w:rsid w:val="00FD6EEA"/>
    <w:rsid w:val="00FD706B"/>
    <w:rsid w:val="00FD711E"/>
    <w:rsid w:val="00FD722F"/>
    <w:rsid w:val="00FD72F8"/>
    <w:rsid w:val="00FD72F9"/>
    <w:rsid w:val="00FD731F"/>
    <w:rsid w:val="00FD7398"/>
    <w:rsid w:val="00FD74C0"/>
    <w:rsid w:val="00FD7620"/>
    <w:rsid w:val="00FD7743"/>
    <w:rsid w:val="00FD77D2"/>
    <w:rsid w:val="00FD79D2"/>
    <w:rsid w:val="00FD7AE2"/>
    <w:rsid w:val="00FD7AF9"/>
    <w:rsid w:val="00FD7B01"/>
    <w:rsid w:val="00FD7B41"/>
    <w:rsid w:val="00FD7C27"/>
    <w:rsid w:val="00FD7D34"/>
    <w:rsid w:val="00FD7D84"/>
    <w:rsid w:val="00FD7DE0"/>
    <w:rsid w:val="00FD7F90"/>
    <w:rsid w:val="00FD7FEE"/>
    <w:rsid w:val="00FE0012"/>
    <w:rsid w:val="00FE0042"/>
    <w:rsid w:val="00FE00A2"/>
    <w:rsid w:val="00FE018B"/>
    <w:rsid w:val="00FE01F9"/>
    <w:rsid w:val="00FE020E"/>
    <w:rsid w:val="00FE0260"/>
    <w:rsid w:val="00FE02BA"/>
    <w:rsid w:val="00FE03BD"/>
    <w:rsid w:val="00FE044D"/>
    <w:rsid w:val="00FE04C2"/>
    <w:rsid w:val="00FE0596"/>
    <w:rsid w:val="00FE062D"/>
    <w:rsid w:val="00FE077A"/>
    <w:rsid w:val="00FE07A9"/>
    <w:rsid w:val="00FE07C7"/>
    <w:rsid w:val="00FE087C"/>
    <w:rsid w:val="00FE09A8"/>
    <w:rsid w:val="00FE09CF"/>
    <w:rsid w:val="00FE0D6B"/>
    <w:rsid w:val="00FE0ED9"/>
    <w:rsid w:val="00FE0FA8"/>
    <w:rsid w:val="00FE0FC6"/>
    <w:rsid w:val="00FE11AB"/>
    <w:rsid w:val="00FE129D"/>
    <w:rsid w:val="00FE12A4"/>
    <w:rsid w:val="00FE140C"/>
    <w:rsid w:val="00FE1424"/>
    <w:rsid w:val="00FE1598"/>
    <w:rsid w:val="00FE169F"/>
    <w:rsid w:val="00FE1734"/>
    <w:rsid w:val="00FE17B1"/>
    <w:rsid w:val="00FE17E7"/>
    <w:rsid w:val="00FE184C"/>
    <w:rsid w:val="00FE1863"/>
    <w:rsid w:val="00FE18A5"/>
    <w:rsid w:val="00FE18C8"/>
    <w:rsid w:val="00FE1968"/>
    <w:rsid w:val="00FE19BD"/>
    <w:rsid w:val="00FE1BB8"/>
    <w:rsid w:val="00FE1BD2"/>
    <w:rsid w:val="00FE1C7E"/>
    <w:rsid w:val="00FE1DD9"/>
    <w:rsid w:val="00FE1DFF"/>
    <w:rsid w:val="00FE1E6A"/>
    <w:rsid w:val="00FE206E"/>
    <w:rsid w:val="00FE2079"/>
    <w:rsid w:val="00FE2137"/>
    <w:rsid w:val="00FE2169"/>
    <w:rsid w:val="00FE2197"/>
    <w:rsid w:val="00FE21CF"/>
    <w:rsid w:val="00FE227C"/>
    <w:rsid w:val="00FE248F"/>
    <w:rsid w:val="00FE24D8"/>
    <w:rsid w:val="00FE256C"/>
    <w:rsid w:val="00FE26EF"/>
    <w:rsid w:val="00FE270F"/>
    <w:rsid w:val="00FE2749"/>
    <w:rsid w:val="00FE2868"/>
    <w:rsid w:val="00FE293D"/>
    <w:rsid w:val="00FE295C"/>
    <w:rsid w:val="00FE2BA5"/>
    <w:rsid w:val="00FE2BD9"/>
    <w:rsid w:val="00FE2C46"/>
    <w:rsid w:val="00FE2D05"/>
    <w:rsid w:val="00FE2E8B"/>
    <w:rsid w:val="00FE2F6A"/>
    <w:rsid w:val="00FE2F94"/>
    <w:rsid w:val="00FE3022"/>
    <w:rsid w:val="00FE3177"/>
    <w:rsid w:val="00FE3246"/>
    <w:rsid w:val="00FE326D"/>
    <w:rsid w:val="00FE3303"/>
    <w:rsid w:val="00FE335F"/>
    <w:rsid w:val="00FE3369"/>
    <w:rsid w:val="00FE352F"/>
    <w:rsid w:val="00FE3587"/>
    <w:rsid w:val="00FE3595"/>
    <w:rsid w:val="00FE36F0"/>
    <w:rsid w:val="00FE3750"/>
    <w:rsid w:val="00FE376B"/>
    <w:rsid w:val="00FE379B"/>
    <w:rsid w:val="00FE3842"/>
    <w:rsid w:val="00FE38D9"/>
    <w:rsid w:val="00FE3AB1"/>
    <w:rsid w:val="00FE3B4C"/>
    <w:rsid w:val="00FE3BF6"/>
    <w:rsid w:val="00FE3ECA"/>
    <w:rsid w:val="00FE401C"/>
    <w:rsid w:val="00FE40F6"/>
    <w:rsid w:val="00FE4166"/>
    <w:rsid w:val="00FE4212"/>
    <w:rsid w:val="00FE4270"/>
    <w:rsid w:val="00FE43A1"/>
    <w:rsid w:val="00FE444F"/>
    <w:rsid w:val="00FE4563"/>
    <w:rsid w:val="00FE4631"/>
    <w:rsid w:val="00FE4777"/>
    <w:rsid w:val="00FE487B"/>
    <w:rsid w:val="00FE4A12"/>
    <w:rsid w:val="00FE4A7B"/>
    <w:rsid w:val="00FE4BA6"/>
    <w:rsid w:val="00FE4EB4"/>
    <w:rsid w:val="00FE5220"/>
    <w:rsid w:val="00FE52B0"/>
    <w:rsid w:val="00FE52FF"/>
    <w:rsid w:val="00FE541D"/>
    <w:rsid w:val="00FE5455"/>
    <w:rsid w:val="00FE549F"/>
    <w:rsid w:val="00FE54F8"/>
    <w:rsid w:val="00FE568F"/>
    <w:rsid w:val="00FE56BA"/>
    <w:rsid w:val="00FE5704"/>
    <w:rsid w:val="00FE575E"/>
    <w:rsid w:val="00FE5913"/>
    <w:rsid w:val="00FE59EA"/>
    <w:rsid w:val="00FE5A6B"/>
    <w:rsid w:val="00FE5A86"/>
    <w:rsid w:val="00FE5B62"/>
    <w:rsid w:val="00FE5B73"/>
    <w:rsid w:val="00FE5DF4"/>
    <w:rsid w:val="00FE5E0A"/>
    <w:rsid w:val="00FE5E41"/>
    <w:rsid w:val="00FE5FEB"/>
    <w:rsid w:val="00FE611E"/>
    <w:rsid w:val="00FE6161"/>
    <w:rsid w:val="00FE6164"/>
    <w:rsid w:val="00FE63AC"/>
    <w:rsid w:val="00FE63CD"/>
    <w:rsid w:val="00FE63D7"/>
    <w:rsid w:val="00FE63F0"/>
    <w:rsid w:val="00FE647A"/>
    <w:rsid w:val="00FE64C1"/>
    <w:rsid w:val="00FE6560"/>
    <w:rsid w:val="00FE656A"/>
    <w:rsid w:val="00FE65CC"/>
    <w:rsid w:val="00FE65FB"/>
    <w:rsid w:val="00FE663A"/>
    <w:rsid w:val="00FE67D5"/>
    <w:rsid w:val="00FE6803"/>
    <w:rsid w:val="00FE680A"/>
    <w:rsid w:val="00FE6921"/>
    <w:rsid w:val="00FE6968"/>
    <w:rsid w:val="00FE69F0"/>
    <w:rsid w:val="00FE6A6B"/>
    <w:rsid w:val="00FE6ADC"/>
    <w:rsid w:val="00FE6B9B"/>
    <w:rsid w:val="00FE6CB2"/>
    <w:rsid w:val="00FE6D4A"/>
    <w:rsid w:val="00FE6D70"/>
    <w:rsid w:val="00FE6DC0"/>
    <w:rsid w:val="00FE6E0B"/>
    <w:rsid w:val="00FE6F5D"/>
    <w:rsid w:val="00FE6FC2"/>
    <w:rsid w:val="00FE6FDD"/>
    <w:rsid w:val="00FE70B9"/>
    <w:rsid w:val="00FE714F"/>
    <w:rsid w:val="00FE72A9"/>
    <w:rsid w:val="00FE7363"/>
    <w:rsid w:val="00FE7384"/>
    <w:rsid w:val="00FE75FB"/>
    <w:rsid w:val="00FE7745"/>
    <w:rsid w:val="00FE7783"/>
    <w:rsid w:val="00FE77F5"/>
    <w:rsid w:val="00FE78EE"/>
    <w:rsid w:val="00FE79F1"/>
    <w:rsid w:val="00FE7A5C"/>
    <w:rsid w:val="00FE7B81"/>
    <w:rsid w:val="00FE7C55"/>
    <w:rsid w:val="00FE7F1C"/>
    <w:rsid w:val="00FF003C"/>
    <w:rsid w:val="00FF00D4"/>
    <w:rsid w:val="00FF0127"/>
    <w:rsid w:val="00FF01FE"/>
    <w:rsid w:val="00FF02AA"/>
    <w:rsid w:val="00FF02D5"/>
    <w:rsid w:val="00FF0385"/>
    <w:rsid w:val="00FF03FF"/>
    <w:rsid w:val="00FF04EC"/>
    <w:rsid w:val="00FF060C"/>
    <w:rsid w:val="00FF0769"/>
    <w:rsid w:val="00FF07A9"/>
    <w:rsid w:val="00FF07B5"/>
    <w:rsid w:val="00FF0802"/>
    <w:rsid w:val="00FF08A1"/>
    <w:rsid w:val="00FF0942"/>
    <w:rsid w:val="00FF0951"/>
    <w:rsid w:val="00FF0985"/>
    <w:rsid w:val="00FF0A04"/>
    <w:rsid w:val="00FF0A0C"/>
    <w:rsid w:val="00FF0A1D"/>
    <w:rsid w:val="00FF0ACB"/>
    <w:rsid w:val="00FF0AE1"/>
    <w:rsid w:val="00FF0B3D"/>
    <w:rsid w:val="00FF0C93"/>
    <w:rsid w:val="00FF0CA6"/>
    <w:rsid w:val="00FF0D5F"/>
    <w:rsid w:val="00FF0DFE"/>
    <w:rsid w:val="00FF0EB1"/>
    <w:rsid w:val="00FF0F2E"/>
    <w:rsid w:val="00FF110C"/>
    <w:rsid w:val="00FF12AF"/>
    <w:rsid w:val="00FF12B9"/>
    <w:rsid w:val="00FF1432"/>
    <w:rsid w:val="00FF1456"/>
    <w:rsid w:val="00FF16AA"/>
    <w:rsid w:val="00FF188B"/>
    <w:rsid w:val="00FF197E"/>
    <w:rsid w:val="00FF1B30"/>
    <w:rsid w:val="00FF1B80"/>
    <w:rsid w:val="00FF1CF2"/>
    <w:rsid w:val="00FF1D4D"/>
    <w:rsid w:val="00FF1DB2"/>
    <w:rsid w:val="00FF20DE"/>
    <w:rsid w:val="00FF21E7"/>
    <w:rsid w:val="00FF227C"/>
    <w:rsid w:val="00FF2327"/>
    <w:rsid w:val="00FF2438"/>
    <w:rsid w:val="00FF243A"/>
    <w:rsid w:val="00FF2492"/>
    <w:rsid w:val="00FF2536"/>
    <w:rsid w:val="00FF2539"/>
    <w:rsid w:val="00FF2663"/>
    <w:rsid w:val="00FF2751"/>
    <w:rsid w:val="00FF27CA"/>
    <w:rsid w:val="00FF290A"/>
    <w:rsid w:val="00FF2919"/>
    <w:rsid w:val="00FF2AAC"/>
    <w:rsid w:val="00FF2B60"/>
    <w:rsid w:val="00FF2B63"/>
    <w:rsid w:val="00FF2B82"/>
    <w:rsid w:val="00FF2BCF"/>
    <w:rsid w:val="00FF2BE5"/>
    <w:rsid w:val="00FF2CC5"/>
    <w:rsid w:val="00FF2D10"/>
    <w:rsid w:val="00FF2D4E"/>
    <w:rsid w:val="00FF2ECF"/>
    <w:rsid w:val="00FF2FCF"/>
    <w:rsid w:val="00FF2FD1"/>
    <w:rsid w:val="00FF3011"/>
    <w:rsid w:val="00FF302D"/>
    <w:rsid w:val="00FF304B"/>
    <w:rsid w:val="00FF30F8"/>
    <w:rsid w:val="00FF314B"/>
    <w:rsid w:val="00FF3293"/>
    <w:rsid w:val="00FF338D"/>
    <w:rsid w:val="00FF33F1"/>
    <w:rsid w:val="00FF3404"/>
    <w:rsid w:val="00FF3411"/>
    <w:rsid w:val="00FF3492"/>
    <w:rsid w:val="00FF34EC"/>
    <w:rsid w:val="00FF3604"/>
    <w:rsid w:val="00FF3695"/>
    <w:rsid w:val="00FF3978"/>
    <w:rsid w:val="00FF3AB7"/>
    <w:rsid w:val="00FF3AE1"/>
    <w:rsid w:val="00FF3B03"/>
    <w:rsid w:val="00FF3CF7"/>
    <w:rsid w:val="00FF3D8C"/>
    <w:rsid w:val="00FF3E54"/>
    <w:rsid w:val="00FF3E92"/>
    <w:rsid w:val="00FF3E93"/>
    <w:rsid w:val="00FF3F36"/>
    <w:rsid w:val="00FF40FE"/>
    <w:rsid w:val="00FF4106"/>
    <w:rsid w:val="00FF420B"/>
    <w:rsid w:val="00FF4245"/>
    <w:rsid w:val="00FF4353"/>
    <w:rsid w:val="00FF444E"/>
    <w:rsid w:val="00FF45B7"/>
    <w:rsid w:val="00FF460D"/>
    <w:rsid w:val="00FF46A9"/>
    <w:rsid w:val="00FF4734"/>
    <w:rsid w:val="00FF4793"/>
    <w:rsid w:val="00FF47ED"/>
    <w:rsid w:val="00FF4936"/>
    <w:rsid w:val="00FF4A5D"/>
    <w:rsid w:val="00FF4ABC"/>
    <w:rsid w:val="00FF4ADB"/>
    <w:rsid w:val="00FF4AFA"/>
    <w:rsid w:val="00FF4AFE"/>
    <w:rsid w:val="00FF4B95"/>
    <w:rsid w:val="00FF4C17"/>
    <w:rsid w:val="00FF4C8D"/>
    <w:rsid w:val="00FF4CA3"/>
    <w:rsid w:val="00FF4CB9"/>
    <w:rsid w:val="00FF4E74"/>
    <w:rsid w:val="00FF5226"/>
    <w:rsid w:val="00FF52E6"/>
    <w:rsid w:val="00FF532F"/>
    <w:rsid w:val="00FF537E"/>
    <w:rsid w:val="00FF5414"/>
    <w:rsid w:val="00FF54A2"/>
    <w:rsid w:val="00FF54E6"/>
    <w:rsid w:val="00FF54FD"/>
    <w:rsid w:val="00FF5529"/>
    <w:rsid w:val="00FF553F"/>
    <w:rsid w:val="00FF5727"/>
    <w:rsid w:val="00FF581B"/>
    <w:rsid w:val="00FF5924"/>
    <w:rsid w:val="00FF59DB"/>
    <w:rsid w:val="00FF5A9E"/>
    <w:rsid w:val="00FF5B26"/>
    <w:rsid w:val="00FF5CB8"/>
    <w:rsid w:val="00FF5D23"/>
    <w:rsid w:val="00FF5D92"/>
    <w:rsid w:val="00FF5DA1"/>
    <w:rsid w:val="00FF5DAD"/>
    <w:rsid w:val="00FF5F27"/>
    <w:rsid w:val="00FF5F3F"/>
    <w:rsid w:val="00FF6152"/>
    <w:rsid w:val="00FF621F"/>
    <w:rsid w:val="00FF639B"/>
    <w:rsid w:val="00FF63EF"/>
    <w:rsid w:val="00FF6556"/>
    <w:rsid w:val="00FF659F"/>
    <w:rsid w:val="00FF65E3"/>
    <w:rsid w:val="00FF65FF"/>
    <w:rsid w:val="00FF6656"/>
    <w:rsid w:val="00FF6773"/>
    <w:rsid w:val="00FF6778"/>
    <w:rsid w:val="00FF677C"/>
    <w:rsid w:val="00FF6876"/>
    <w:rsid w:val="00FF6960"/>
    <w:rsid w:val="00FF698C"/>
    <w:rsid w:val="00FF6C88"/>
    <w:rsid w:val="00FF6CAE"/>
    <w:rsid w:val="00FF6CED"/>
    <w:rsid w:val="00FF6E3D"/>
    <w:rsid w:val="00FF6E97"/>
    <w:rsid w:val="00FF6F32"/>
    <w:rsid w:val="00FF721A"/>
    <w:rsid w:val="00FF730D"/>
    <w:rsid w:val="00FF7429"/>
    <w:rsid w:val="00FF7558"/>
    <w:rsid w:val="00FF75EA"/>
    <w:rsid w:val="00FF75FC"/>
    <w:rsid w:val="00FF7A35"/>
    <w:rsid w:val="00FF7ABE"/>
    <w:rsid w:val="00FF7B06"/>
    <w:rsid w:val="00FF7BF8"/>
    <w:rsid w:val="00FF7C87"/>
    <w:rsid w:val="00FF7CBC"/>
    <w:rsid w:val="00FF7CDA"/>
    <w:rsid w:val="00FF7E8F"/>
    <w:rsid w:val="DF7F47E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semiHidden="0" w:name="toc 1"/>
    <w:lsdException w:qFormat="1" w:uiPriority="0" w:semiHidden="0" w:name="toc 2"/>
    <w:lsdException w:qFormat="1" w:uiPriority="0"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name="Salutation"/>
    <w:lsdException w:qFormat="1" w:uiPriority="0" w:semiHidden="0" w:name="Date"/>
    <w:lsdException w:qFormat="1" w:uiPriority="0" w:semiHidden="0" w:name="Body Text First Indent"/>
    <w:lsdException w:qFormat="1" w:uiPriority="0" w:semiHidden="0"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iPriority="0" w:semiHidden="0" w:name="Body Text Indent 3"/>
    <w:lsdException w:uiPriority="99" w:name="Block Text"/>
    <w:lsdException w:qFormat="1" w:unhideWhenUsed="0" w:uiPriority="0"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99" w:name="HTML Typewriter"/>
    <w:lsdException w:uiPriority="99" w:name="HTML Variable"/>
    <w:lsdException w:uiPriority="99" w:name="Normal Table"/>
    <w:lsdException w:qFormat="1" w:uiPriority="99" w:semiHidden="0" w:name="annotation subject"/>
    <w:lsdException w:qFormat="1" w:uiPriority="0" w:name="Table Simple 1"/>
    <w:lsdException w:uiPriority="99" w:name="Table Simple 2"/>
    <w:lsdException w:uiPriority="99" w:name="Table Simple 3"/>
    <w:lsdException w:uiPriority="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snapToGrid w:val="0"/>
      <w:spacing w:line="256" w:lineRule="atLeast"/>
      <w:ind w:firstLine="200" w:firstLineChars="200"/>
      <w:jc w:val="both"/>
    </w:pPr>
    <w:rPr>
      <w:rFonts w:ascii="Times New Roman" w:hAnsi="Times New Roman" w:eastAsia="方正书宋简体" w:cs="Times New Roman"/>
      <w:kern w:val="20"/>
      <w:sz w:val="21"/>
      <w:szCs w:val="24"/>
      <w:lang w:val="en-US" w:eastAsia="zh-CN" w:bidi="ar-SA"/>
    </w:rPr>
  </w:style>
  <w:style w:type="paragraph" w:styleId="2">
    <w:name w:val="heading 1"/>
    <w:basedOn w:val="1"/>
    <w:next w:val="1"/>
    <w:link w:val="152"/>
    <w:qFormat/>
    <w:uiPriority w:val="9"/>
    <w:pPr>
      <w:keepNext/>
      <w:keepLines/>
      <w:spacing w:line="240" w:lineRule="auto"/>
      <w:ind w:firstLine="0" w:firstLineChars="0"/>
      <w:outlineLvl w:val="0"/>
    </w:pPr>
    <w:rPr>
      <w:rFonts w:ascii="Calibri" w:hAnsi="Calibri" w:eastAsia="方正黑体简体"/>
      <w:b/>
      <w:color w:val="000000"/>
      <w:kern w:val="2"/>
      <w:sz w:val="42"/>
      <w:szCs w:val="44"/>
    </w:rPr>
  </w:style>
  <w:style w:type="paragraph" w:styleId="3">
    <w:name w:val="heading 2"/>
    <w:basedOn w:val="1"/>
    <w:next w:val="1"/>
    <w:link w:val="153"/>
    <w:qFormat/>
    <w:uiPriority w:val="9"/>
    <w:pPr>
      <w:keepNext/>
      <w:keepLines/>
      <w:ind w:firstLine="0" w:firstLineChars="0"/>
      <w:textAlignment w:val="center"/>
      <w:outlineLvl w:val="1"/>
    </w:pPr>
    <w:rPr>
      <w:rFonts w:eastAsia="SimSun"/>
      <w:b/>
      <w:sz w:val="24"/>
      <w:szCs w:val="32"/>
    </w:rPr>
  </w:style>
  <w:style w:type="paragraph" w:styleId="4">
    <w:name w:val="heading 3"/>
    <w:basedOn w:val="1"/>
    <w:next w:val="1"/>
    <w:link w:val="154"/>
    <w:qFormat/>
    <w:uiPriority w:val="9"/>
    <w:pPr>
      <w:keepNext/>
      <w:keepLines/>
      <w:ind w:firstLine="0" w:firstLineChars="0"/>
      <w:outlineLvl w:val="2"/>
    </w:pPr>
    <w:rPr>
      <w:rFonts w:eastAsia="SimHei"/>
      <w:b/>
      <w:szCs w:val="32"/>
    </w:rPr>
  </w:style>
  <w:style w:type="paragraph" w:styleId="5">
    <w:name w:val="heading 4"/>
    <w:basedOn w:val="1"/>
    <w:next w:val="1"/>
    <w:link w:val="158"/>
    <w:qFormat/>
    <w:uiPriority w:val="9"/>
    <w:pPr>
      <w:keepNext/>
      <w:keepLines/>
      <w:ind w:firstLine="0" w:firstLineChars="0"/>
      <w:outlineLvl w:val="3"/>
    </w:pPr>
    <w:rPr>
      <w:rFonts w:ascii="Calibri" w:hAnsi="Calibri" w:eastAsia="方正黑体简体"/>
      <w:b/>
      <w:sz w:val="24"/>
      <w:szCs w:val="28"/>
    </w:rPr>
  </w:style>
  <w:style w:type="paragraph" w:styleId="6">
    <w:name w:val="heading 5"/>
    <w:basedOn w:val="1"/>
    <w:next w:val="1"/>
    <w:link w:val="294"/>
    <w:unhideWhenUsed/>
    <w:qFormat/>
    <w:uiPriority w:val="9"/>
    <w:pPr>
      <w:widowControl/>
      <w:topLinePunct w:val="0"/>
      <w:snapToGrid/>
      <w:spacing w:before="240" w:after="60" w:line="276" w:lineRule="auto"/>
      <w:ind w:firstLine="0" w:firstLineChars="0"/>
      <w:jc w:val="left"/>
      <w:outlineLvl w:val="4"/>
    </w:pPr>
    <w:rPr>
      <w:rFonts w:ascii="Calibri" w:hAnsi="Calibri" w:eastAsia="Times New Roman"/>
      <w:b/>
      <w:bCs/>
      <w:i/>
      <w:iCs/>
      <w:kern w:val="0"/>
      <w:sz w:val="26"/>
      <w:szCs w:val="26"/>
      <w:lang w:eastAsia="en-US"/>
    </w:rPr>
  </w:style>
  <w:style w:type="paragraph" w:styleId="7">
    <w:name w:val="heading 6"/>
    <w:basedOn w:val="1"/>
    <w:next w:val="1"/>
    <w:link w:val="295"/>
    <w:unhideWhenUsed/>
    <w:qFormat/>
    <w:uiPriority w:val="9"/>
    <w:pPr>
      <w:keepNext/>
      <w:keepLines/>
      <w:widowControl/>
      <w:topLinePunct w:val="0"/>
      <w:snapToGrid/>
      <w:spacing w:before="40" w:line="259" w:lineRule="auto"/>
      <w:ind w:firstLine="0" w:firstLineChars="0"/>
      <w:jc w:val="left"/>
      <w:outlineLvl w:val="5"/>
    </w:pPr>
    <w:rPr>
      <w:rFonts w:asciiTheme="majorHAnsi" w:hAnsiTheme="majorHAnsi" w:eastAsiaTheme="majorEastAsia" w:cstheme="majorBidi"/>
      <w:color w:val="254061" w:themeColor="accent1" w:themeShade="80"/>
      <w:kern w:val="0"/>
      <w:sz w:val="24"/>
      <w:lang w:val="en-GB" w:eastAsia="en-US"/>
    </w:rPr>
  </w:style>
  <w:style w:type="paragraph" w:styleId="8">
    <w:name w:val="heading 7"/>
    <w:basedOn w:val="1"/>
    <w:next w:val="1"/>
    <w:link w:val="296"/>
    <w:unhideWhenUsed/>
    <w:qFormat/>
    <w:uiPriority w:val="9"/>
    <w:pPr>
      <w:keepNext/>
      <w:keepLines/>
      <w:widowControl/>
      <w:topLinePunct w:val="0"/>
      <w:snapToGrid/>
      <w:spacing w:before="40" w:line="259" w:lineRule="auto"/>
      <w:ind w:firstLine="0" w:firstLineChars="0"/>
      <w:jc w:val="left"/>
      <w:outlineLvl w:val="6"/>
    </w:pPr>
    <w:rPr>
      <w:rFonts w:asciiTheme="majorHAnsi" w:hAnsiTheme="majorHAnsi" w:eastAsiaTheme="majorEastAsia" w:cstheme="majorBidi"/>
      <w:i/>
      <w:iCs/>
      <w:color w:val="254061" w:themeColor="accent1" w:themeShade="80"/>
      <w:kern w:val="0"/>
      <w:sz w:val="24"/>
      <w:lang w:val="en-GB" w:eastAsia="en-US"/>
    </w:rPr>
  </w:style>
  <w:style w:type="paragraph" w:styleId="9">
    <w:name w:val="heading 8"/>
    <w:basedOn w:val="1"/>
    <w:next w:val="1"/>
    <w:link w:val="297"/>
    <w:unhideWhenUsed/>
    <w:qFormat/>
    <w:uiPriority w:val="9"/>
    <w:pPr>
      <w:keepNext/>
      <w:keepLines/>
      <w:widowControl/>
      <w:topLinePunct w:val="0"/>
      <w:snapToGrid/>
      <w:spacing w:before="40" w:line="259" w:lineRule="auto"/>
      <w:ind w:firstLine="0" w:firstLineChars="0"/>
      <w:jc w:val="left"/>
      <w:outlineLvl w:val="7"/>
    </w:pPr>
    <w:rPr>
      <w:rFonts w:asciiTheme="majorHAnsi" w:hAnsiTheme="majorHAnsi" w:eastAsiaTheme="majorEastAsia" w:cstheme="majorBidi"/>
      <w:color w:val="262626" w:themeColor="text1" w:themeTint="D9"/>
      <w:kern w:val="0"/>
      <w:szCs w:val="21"/>
      <w:lang w:val="en-GB" w:eastAsia="en-US"/>
      <w14:textFill>
        <w14:solidFill>
          <w14:schemeClr w14:val="tx1">
            <w14:lumMod w14:val="85000"/>
            <w14:lumOff w14:val="15000"/>
          </w14:schemeClr>
        </w14:solidFill>
      </w14:textFill>
    </w:rPr>
  </w:style>
  <w:style w:type="paragraph" w:styleId="10">
    <w:name w:val="heading 9"/>
    <w:basedOn w:val="1"/>
    <w:next w:val="1"/>
    <w:link w:val="298"/>
    <w:unhideWhenUsed/>
    <w:qFormat/>
    <w:uiPriority w:val="9"/>
    <w:pPr>
      <w:keepNext/>
      <w:keepLines/>
      <w:widowControl/>
      <w:topLinePunct w:val="0"/>
      <w:snapToGrid/>
      <w:spacing w:before="40" w:line="259" w:lineRule="auto"/>
      <w:ind w:firstLine="0" w:firstLineChars="0"/>
      <w:jc w:val="left"/>
      <w:outlineLvl w:val="8"/>
    </w:pPr>
    <w:rPr>
      <w:rFonts w:asciiTheme="majorHAnsi" w:hAnsiTheme="majorHAnsi" w:eastAsiaTheme="majorEastAsia" w:cstheme="majorBidi"/>
      <w:i/>
      <w:iCs/>
      <w:color w:val="262626" w:themeColor="text1" w:themeTint="D9"/>
      <w:kern w:val="0"/>
      <w:szCs w:val="21"/>
      <w:lang w:val="en-GB" w:eastAsia="en-US"/>
      <w14:textFill>
        <w14:solidFill>
          <w14:schemeClr w14:val="tx1">
            <w14:lumMod w14:val="85000"/>
            <w14:lumOff w14:val="15000"/>
          </w14:schemeClr>
        </w14:solidFill>
      </w14:textFill>
    </w:rPr>
  </w:style>
  <w:style w:type="character" w:default="1" w:styleId="57">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11">
    <w:name w:val="Normal Indent"/>
    <w:basedOn w:val="1"/>
    <w:qFormat/>
    <w:uiPriority w:val="0"/>
    <w:pPr>
      <w:topLinePunct w:val="0"/>
      <w:snapToGrid/>
      <w:spacing w:line="240" w:lineRule="auto"/>
      <w:ind w:firstLine="420"/>
    </w:pPr>
    <w:rPr>
      <w:rFonts w:eastAsia="SimSun"/>
      <w:kern w:val="2"/>
    </w:rPr>
  </w:style>
  <w:style w:type="paragraph" w:styleId="12">
    <w:name w:val="caption"/>
    <w:basedOn w:val="1"/>
    <w:next w:val="1"/>
    <w:link w:val="328"/>
    <w:unhideWhenUsed/>
    <w:qFormat/>
    <w:uiPriority w:val="35"/>
    <w:pPr>
      <w:topLinePunct w:val="0"/>
      <w:snapToGrid/>
      <w:spacing w:before="10" w:beforeLines="10" w:after="10" w:afterLines="10" w:line="240" w:lineRule="auto"/>
      <w:ind w:firstLine="0" w:firstLineChars="0"/>
      <w:jc w:val="center"/>
    </w:pPr>
    <w:rPr>
      <w:rFonts w:eastAsia="Times New Roman" w:cstheme="majorBidi"/>
      <w:kern w:val="2"/>
      <w:szCs w:val="20"/>
    </w:rPr>
  </w:style>
  <w:style w:type="paragraph" w:styleId="13">
    <w:name w:val="Document Map"/>
    <w:basedOn w:val="1"/>
    <w:link w:val="299"/>
    <w:qFormat/>
    <w:uiPriority w:val="0"/>
    <w:pPr>
      <w:shd w:val="clear" w:color="auto" w:fill="000080"/>
    </w:pPr>
  </w:style>
  <w:style w:type="paragraph" w:styleId="14">
    <w:name w:val="annotation text"/>
    <w:basedOn w:val="1"/>
    <w:link w:val="115"/>
    <w:qFormat/>
    <w:uiPriority w:val="0"/>
    <w:pPr>
      <w:topLinePunct w:val="0"/>
      <w:snapToGrid/>
      <w:spacing w:line="240" w:lineRule="auto"/>
      <w:ind w:firstLine="0" w:firstLineChars="0"/>
    </w:pPr>
    <w:rPr>
      <w:rFonts w:ascii="Calibri" w:hAnsi="Calibri" w:eastAsia="SimSun"/>
      <w:kern w:val="2"/>
      <w:sz w:val="20"/>
      <w:szCs w:val="20"/>
    </w:rPr>
  </w:style>
  <w:style w:type="paragraph" w:styleId="15">
    <w:name w:val="Salutation"/>
    <w:basedOn w:val="1"/>
    <w:next w:val="1"/>
    <w:link w:val="503"/>
    <w:semiHidden/>
    <w:unhideWhenUsed/>
    <w:qFormat/>
    <w:uiPriority w:val="99"/>
    <w:pPr>
      <w:widowControl/>
      <w:suppressAutoHyphens/>
      <w:topLinePunct w:val="0"/>
      <w:snapToGrid/>
      <w:ind w:firstLine="0" w:firstLineChars="0"/>
    </w:pPr>
    <w:rPr>
      <w:rFonts w:ascii="DengXian" w:hAnsi="DengXian" w:eastAsia="DengXian" w:cs="Mangal"/>
      <w:kern w:val="2"/>
      <w:szCs w:val="22"/>
    </w:rPr>
  </w:style>
  <w:style w:type="paragraph" w:styleId="16">
    <w:name w:val="Body Text"/>
    <w:basedOn w:val="1"/>
    <w:link w:val="125"/>
    <w:unhideWhenUsed/>
    <w:qFormat/>
    <w:uiPriority w:val="0"/>
    <w:pPr>
      <w:spacing w:after="120"/>
    </w:pPr>
  </w:style>
  <w:style w:type="paragraph" w:styleId="17">
    <w:name w:val="Body Text Indent"/>
    <w:basedOn w:val="1"/>
    <w:link w:val="248"/>
    <w:qFormat/>
    <w:uiPriority w:val="0"/>
    <w:pPr>
      <w:ind w:firstLine="420"/>
    </w:pPr>
  </w:style>
  <w:style w:type="paragraph" w:styleId="18">
    <w:name w:val="toc 3"/>
    <w:basedOn w:val="1"/>
    <w:next w:val="1"/>
    <w:autoRedefine/>
    <w:unhideWhenUsed/>
    <w:qFormat/>
    <w:uiPriority w:val="0"/>
    <w:pPr>
      <w:widowControl/>
      <w:topLinePunct w:val="0"/>
      <w:snapToGrid/>
      <w:spacing w:after="100" w:line="259" w:lineRule="auto"/>
      <w:ind w:left="440"/>
      <w:jc w:val="left"/>
    </w:pPr>
    <w:rPr>
      <w:rFonts w:eastAsia="Times New Roman"/>
      <w:kern w:val="0"/>
      <w:sz w:val="22"/>
      <w:szCs w:val="22"/>
    </w:rPr>
  </w:style>
  <w:style w:type="paragraph" w:styleId="19">
    <w:name w:val="Plain Text"/>
    <w:basedOn w:val="1"/>
    <w:link w:val="244"/>
    <w:qFormat/>
    <w:uiPriority w:val="99"/>
    <w:pPr>
      <w:topLinePunct w:val="0"/>
      <w:snapToGrid/>
      <w:spacing w:line="240" w:lineRule="auto"/>
      <w:ind w:firstLine="0" w:firstLineChars="0"/>
      <w:jc w:val="left"/>
    </w:pPr>
    <w:rPr>
      <w:rFonts w:ascii="Courier New" w:hAnsi="Courier New" w:eastAsia="SimSun" w:cs="Courier New"/>
      <w:kern w:val="0"/>
      <w:sz w:val="20"/>
      <w:szCs w:val="20"/>
      <w:lang w:eastAsia="en-US"/>
    </w:rPr>
  </w:style>
  <w:style w:type="paragraph" w:styleId="20">
    <w:name w:val="Date"/>
    <w:basedOn w:val="1"/>
    <w:next w:val="1"/>
    <w:link w:val="504"/>
    <w:unhideWhenUsed/>
    <w:qFormat/>
    <w:uiPriority w:val="0"/>
    <w:pPr>
      <w:topLinePunct w:val="0"/>
      <w:snapToGrid/>
      <w:spacing w:line="240" w:lineRule="auto"/>
      <w:ind w:left="100" w:leftChars="2500" w:firstLine="0" w:firstLineChars="0"/>
    </w:pPr>
    <w:rPr>
      <w:rFonts w:ascii="DengXian" w:hAnsi="DengXian" w:eastAsia="DengXian" w:cs="Mangal"/>
      <w:kern w:val="2"/>
      <w:szCs w:val="22"/>
    </w:rPr>
  </w:style>
  <w:style w:type="paragraph" w:styleId="21">
    <w:name w:val="Body Text Indent 2"/>
    <w:basedOn w:val="1"/>
    <w:link w:val="250"/>
    <w:qFormat/>
    <w:uiPriority w:val="0"/>
    <w:pPr>
      <w:topLinePunct w:val="0"/>
      <w:snapToGrid/>
      <w:spacing w:line="240" w:lineRule="auto"/>
      <w:ind w:firstLine="240" w:firstLineChars="0"/>
      <w:jc w:val="left"/>
    </w:pPr>
    <w:rPr>
      <w:rFonts w:eastAsia="SimSun"/>
      <w:kern w:val="0"/>
      <w:sz w:val="20"/>
      <w:szCs w:val="20"/>
      <w:lang w:val="en-GB" w:eastAsia="en-US"/>
    </w:rPr>
  </w:style>
  <w:style w:type="paragraph" w:styleId="22">
    <w:name w:val="endnote text"/>
    <w:basedOn w:val="1"/>
    <w:qFormat/>
    <w:uiPriority w:val="99"/>
    <w:pPr>
      <w:topLinePunct w:val="0"/>
      <w:snapToGrid/>
      <w:spacing w:line="240" w:lineRule="auto"/>
      <w:ind w:firstLine="0" w:firstLineChars="0"/>
    </w:pPr>
    <w:rPr>
      <w:rFonts w:ascii="Calibri" w:hAnsi="Calibri" w:eastAsia="SimSun"/>
      <w:kern w:val="2"/>
      <w:sz w:val="20"/>
      <w:szCs w:val="20"/>
    </w:rPr>
  </w:style>
  <w:style w:type="paragraph" w:styleId="23">
    <w:name w:val="Balloon Text"/>
    <w:basedOn w:val="1"/>
    <w:qFormat/>
    <w:uiPriority w:val="99"/>
    <w:pPr>
      <w:topLinePunct w:val="0"/>
      <w:snapToGrid/>
      <w:spacing w:line="240" w:lineRule="auto"/>
      <w:ind w:firstLine="0" w:firstLineChars="0"/>
    </w:pPr>
    <w:rPr>
      <w:rFonts w:ascii="Calibri" w:hAnsi="Calibri" w:eastAsia="SimSun"/>
      <w:kern w:val="2"/>
      <w:sz w:val="18"/>
      <w:szCs w:val="18"/>
    </w:rPr>
  </w:style>
  <w:style w:type="paragraph" w:styleId="24">
    <w:name w:val="footer"/>
    <w:basedOn w:val="1"/>
    <w:link w:val="73"/>
    <w:qFormat/>
    <w:uiPriority w:val="99"/>
    <w:pPr>
      <w:tabs>
        <w:tab w:val="center" w:pos="4153"/>
        <w:tab w:val="right" w:pos="8306"/>
      </w:tabs>
      <w:jc w:val="left"/>
    </w:pPr>
    <w:rPr>
      <w:sz w:val="18"/>
      <w:szCs w:val="18"/>
    </w:rPr>
  </w:style>
  <w:style w:type="paragraph" w:styleId="25">
    <w:name w:val="header"/>
    <w:basedOn w:val="1"/>
    <w:qFormat/>
    <w:uiPriority w:val="0"/>
    <w:pPr>
      <w:pBdr>
        <w:bottom w:val="single" w:color="auto" w:sz="6" w:space="1"/>
      </w:pBdr>
      <w:tabs>
        <w:tab w:val="center" w:pos="4153"/>
        <w:tab w:val="right" w:pos="8306"/>
      </w:tabs>
      <w:jc w:val="center"/>
    </w:pPr>
    <w:rPr>
      <w:sz w:val="18"/>
      <w:szCs w:val="18"/>
    </w:rPr>
  </w:style>
  <w:style w:type="paragraph" w:styleId="26">
    <w:name w:val="toc 1"/>
    <w:basedOn w:val="1"/>
    <w:next w:val="1"/>
    <w:autoRedefine/>
    <w:unhideWhenUsed/>
    <w:qFormat/>
    <w:uiPriority w:val="0"/>
    <w:pPr>
      <w:widowControl/>
      <w:topLinePunct w:val="0"/>
      <w:snapToGrid/>
      <w:spacing w:after="100" w:line="259" w:lineRule="auto"/>
      <w:jc w:val="left"/>
    </w:pPr>
    <w:rPr>
      <w:rFonts w:eastAsia="Times New Roman"/>
      <w:kern w:val="0"/>
      <w:sz w:val="22"/>
      <w:szCs w:val="22"/>
    </w:rPr>
  </w:style>
  <w:style w:type="paragraph" w:styleId="27">
    <w:name w:val="toc 4"/>
    <w:basedOn w:val="1"/>
    <w:next w:val="1"/>
    <w:unhideWhenUsed/>
    <w:qFormat/>
    <w:uiPriority w:val="39"/>
    <w:pPr>
      <w:widowControl/>
      <w:topLinePunct w:val="0"/>
      <w:snapToGrid/>
      <w:spacing w:after="100" w:line="259" w:lineRule="auto"/>
      <w:ind w:left="660" w:firstLine="0" w:firstLineChars="0"/>
      <w:jc w:val="left"/>
    </w:pPr>
    <w:rPr>
      <w:rFonts w:asciiTheme="minorHAnsi" w:hAnsiTheme="minorHAnsi" w:eastAsiaTheme="minorHAnsi" w:cstheme="minorBidi"/>
      <w:kern w:val="0"/>
      <w:sz w:val="22"/>
      <w:szCs w:val="22"/>
      <w:lang w:eastAsia="en-US"/>
    </w:rPr>
  </w:style>
  <w:style w:type="paragraph" w:styleId="28">
    <w:name w:val="Subtitle"/>
    <w:basedOn w:val="1"/>
    <w:next w:val="1"/>
    <w:link w:val="318"/>
    <w:qFormat/>
    <w:uiPriority w:val="11"/>
    <w:pPr>
      <w:spacing w:before="240" w:after="60" w:line="312" w:lineRule="atLeast"/>
      <w:jc w:val="center"/>
      <w:outlineLvl w:val="1"/>
    </w:pPr>
    <w:rPr>
      <w:rFonts w:eastAsia="SimSun" w:asciiTheme="majorHAnsi" w:hAnsiTheme="majorHAnsi" w:cstheme="majorBidi"/>
      <w:b/>
      <w:bCs/>
      <w:kern w:val="28"/>
      <w:sz w:val="32"/>
      <w:szCs w:val="32"/>
    </w:rPr>
  </w:style>
  <w:style w:type="paragraph" w:styleId="29">
    <w:name w:val="List"/>
    <w:basedOn w:val="1"/>
    <w:qFormat/>
    <w:uiPriority w:val="0"/>
    <w:pPr>
      <w:ind w:left="200" w:hanging="200" w:hangingChars="200"/>
    </w:pPr>
  </w:style>
  <w:style w:type="paragraph" w:styleId="30">
    <w:name w:val="footnote text"/>
    <w:basedOn w:val="1"/>
    <w:qFormat/>
    <w:uiPriority w:val="0"/>
    <w:pPr>
      <w:topLinePunct w:val="0"/>
      <w:spacing w:line="240" w:lineRule="auto"/>
      <w:ind w:firstLine="0" w:firstLineChars="0"/>
      <w:jc w:val="left"/>
    </w:pPr>
    <w:rPr>
      <w:rFonts w:ascii="Calibri" w:hAnsi="Calibri" w:eastAsia="SimSun"/>
      <w:kern w:val="2"/>
      <w:sz w:val="18"/>
      <w:szCs w:val="18"/>
    </w:rPr>
  </w:style>
  <w:style w:type="paragraph" w:styleId="31">
    <w:name w:val="Body Text Indent 3"/>
    <w:basedOn w:val="1"/>
    <w:link w:val="505"/>
    <w:unhideWhenUsed/>
    <w:qFormat/>
    <w:uiPriority w:val="0"/>
    <w:pPr>
      <w:widowControl/>
      <w:topLinePunct w:val="0"/>
      <w:snapToGrid/>
      <w:spacing w:line="240" w:lineRule="auto"/>
      <w:ind w:left="358" w:hanging="355" w:firstLineChars="0"/>
      <w:jc w:val="left"/>
    </w:pPr>
    <w:rPr>
      <w:rFonts w:ascii="SimSun" w:hAnsi="SimSun" w:eastAsia="SimSun" w:cs="SimSun"/>
      <w:kern w:val="0"/>
      <w:sz w:val="24"/>
    </w:rPr>
  </w:style>
  <w:style w:type="paragraph" w:styleId="32">
    <w:name w:val="table of figures"/>
    <w:basedOn w:val="1"/>
    <w:next w:val="1"/>
    <w:unhideWhenUsed/>
    <w:qFormat/>
    <w:uiPriority w:val="99"/>
    <w:pPr>
      <w:widowControl/>
      <w:tabs>
        <w:tab w:val="right" w:leader="dot" w:pos="8211"/>
      </w:tabs>
      <w:topLinePunct w:val="0"/>
      <w:snapToGrid/>
      <w:spacing w:line="259" w:lineRule="auto"/>
      <w:ind w:firstLine="0" w:firstLineChars="0"/>
      <w:jc w:val="left"/>
    </w:pPr>
    <w:rPr>
      <w:rFonts w:eastAsiaTheme="minorHAnsi" w:cstheme="majorBidi"/>
      <w:color w:val="000000" w:themeColor="text1"/>
      <w:kern w:val="0"/>
      <w:sz w:val="24"/>
      <w:lang w:val="en-GB" w:eastAsia="en-US"/>
      <w14:textFill>
        <w14:solidFill>
          <w14:schemeClr w14:val="tx1"/>
        </w14:solidFill>
      </w14:textFill>
    </w:rPr>
  </w:style>
  <w:style w:type="paragraph" w:styleId="33">
    <w:name w:val="toc 2"/>
    <w:basedOn w:val="1"/>
    <w:next w:val="1"/>
    <w:autoRedefine/>
    <w:unhideWhenUsed/>
    <w:qFormat/>
    <w:uiPriority w:val="0"/>
    <w:pPr>
      <w:widowControl/>
      <w:topLinePunct w:val="0"/>
      <w:snapToGrid/>
      <w:spacing w:after="100" w:line="259" w:lineRule="auto"/>
      <w:ind w:left="220"/>
      <w:jc w:val="left"/>
    </w:pPr>
    <w:rPr>
      <w:rFonts w:eastAsia="Times New Roman"/>
      <w:kern w:val="0"/>
      <w:sz w:val="22"/>
      <w:szCs w:val="22"/>
    </w:rPr>
  </w:style>
  <w:style w:type="paragraph" w:styleId="34">
    <w:name w:val="Body Text 2"/>
    <w:basedOn w:val="1"/>
    <w:link w:val="941"/>
    <w:qFormat/>
    <w:uiPriority w:val="0"/>
    <w:pPr>
      <w:topLinePunct w:val="0"/>
      <w:snapToGrid/>
      <w:spacing w:after="120" w:line="480" w:lineRule="auto"/>
      <w:ind w:firstLine="0" w:firstLineChars="0"/>
    </w:pPr>
    <w:rPr>
      <w:rFonts w:eastAsia="SimSun" w:cs="SimSun"/>
      <w:kern w:val="2"/>
    </w:rPr>
  </w:style>
  <w:style w:type="paragraph" w:styleId="35">
    <w:name w:val="HTML Preformatted"/>
    <w:basedOn w:val="1"/>
    <w:link w:val="428"/>
    <w:unhideWhenUsed/>
    <w:qFormat/>
    <w:uiPriority w:val="99"/>
    <w:pPr>
      <w:topLinePunct w:val="0"/>
      <w:snapToGrid/>
      <w:spacing w:line="240" w:lineRule="auto"/>
      <w:ind w:firstLine="0" w:firstLineChars="0"/>
    </w:pPr>
    <w:rPr>
      <w:rFonts w:ascii="Consolas" w:hAnsi="Consolas" w:eastAsia="SimSun"/>
      <w:kern w:val="2"/>
      <w:sz w:val="20"/>
      <w:szCs w:val="20"/>
    </w:rPr>
  </w:style>
  <w:style w:type="paragraph" w:styleId="36">
    <w:name w:val="Normal (Web)"/>
    <w:basedOn w:val="1"/>
    <w:link w:val="501"/>
    <w:qFormat/>
    <w:uiPriority w:val="99"/>
    <w:pPr>
      <w:widowControl/>
      <w:topLinePunct w:val="0"/>
      <w:snapToGrid/>
      <w:spacing w:before="100" w:beforeAutospacing="1" w:after="100" w:afterAutospacing="1" w:line="240" w:lineRule="auto"/>
      <w:ind w:firstLine="0" w:firstLineChars="0"/>
      <w:jc w:val="left"/>
    </w:pPr>
    <w:rPr>
      <w:rFonts w:ascii="SimSun" w:hAnsi="SimSun" w:eastAsia="SimSun"/>
      <w:kern w:val="0"/>
      <w:sz w:val="24"/>
    </w:rPr>
  </w:style>
  <w:style w:type="paragraph" w:styleId="37">
    <w:name w:val="Title"/>
    <w:basedOn w:val="1"/>
    <w:next w:val="1"/>
    <w:link w:val="331"/>
    <w:qFormat/>
    <w:uiPriority w:val="10"/>
    <w:pPr>
      <w:widowControl/>
      <w:topLinePunct w:val="0"/>
      <w:snapToGrid/>
      <w:spacing w:line="240" w:lineRule="auto"/>
      <w:ind w:firstLine="0" w:firstLineChars="0"/>
      <w:contextualSpacing/>
      <w:jc w:val="left"/>
    </w:pPr>
    <w:rPr>
      <w:rFonts w:asciiTheme="majorHAnsi" w:hAnsiTheme="majorHAnsi" w:eastAsiaTheme="majorEastAsia" w:cstheme="majorBidi"/>
      <w:color w:val="000000" w:themeColor="text1"/>
      <w:spacing w:val="-10"/>
      <w:kern w:val="28"/>
      <w:sz w:val="56"/>
      <w:szCs w:val="56"/>
      <w:lang w:val="en-GB" w:eastAsia="en-US"/>
      <w14:textFill>
        <w14:solidFill>
          <w14:schemeClr w14:val="tx1"/>
        </w14:solidFill>
      </w14:textFill>
    </w:rPr>
  </w:style>
  <w:style w:type="paragraph" w:styleId="38">
    <w:name w:val="annotation subject"/>
    <w:basedOn w:val="14"/>
    <w:next w:val="14"/>
    <w:link w:val="118"/>
    <w:unhideWhenUsed/>
    <w:qFormat/>
    <w:uiPriority w:val="99"/>
    <w:pPr>
      <w:widowControl/>
      <w:spacing w:after="200" w:line="276" w:lineRule="auto"/>
      <w:ind w:left="1077"/>
    </w:pPr>
    <w:rPr>
      <w:b/>
      <w:bCs/>
      <w:kern w:val="0"/>
      <w:lang w:eastAsia="en-US"/>
    </w:rPr>
  </w:style>
  <w:style w:type="paragraph" w:styleId="39">
    <w:name w:val="Body Text First Indent"/>
    <w:basedOn w:val="16"/>
    <w:link w:val="883"/>
    <w:unhideWhenUsed/>
    <w:qFormat/>
    <w:uiPriority w:val="0"/>
    <w:pPr>
      <w:widowControl/>
      <w:suppressAutoHyphens/>
      <w:topLinePunct w:val="0"/>
      <w:snapToGrid/>
      <w:spacing w:after="0"/>
      <w:ind w:firstLine="360" w:firstLineChars="0"/>
    </w:pPr>
    <w:rPr>
      <w:rFonts w:ascii="DengXian" w:hAnsi="DengXian" w:eastAsia="DengXian" w:cs="Mangal"/>
      <w:kern w:val="2"/>
      <w:szCs w:val="22"/>
    </w:rPr>
  </w:style>
  <w:style w:type="paragraph" w:styleId="40">
    <w:name w:val="Body Text First Indent 2"/>
    <w:basedOn w:val="17"/>
    <w:link w:val="989"/>
    <w:unhideWhenUsed/>
    <w:qFormat/>
    <w:uiPriority w:val="0"/>
    <w:pPr>
      <w:ind w:left="360" w:firstLine="360"/>
    </w:pPr>
  </w:style>
  <w:style w:type="table" w:styleId="42">
    <w:name w:val="Table Grid"/>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Table Classic 1"/>
    <w:basedOn w:val="41"/>
    <w:semiHidden/>
    <w:unhideWhenUsed/>
    <w:uiPriority w:val="0"/>
    <w:rPr>
      <w:lang w:eastAsia="zh-CN"/>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44">
    <w:name w:val="Table Simple 1"/>
    <w:basedOn w:val="41"/>
    <w:semiHidden/>
    <w:unhideWhenUsed/>
    <w:qFormat/>
    <w:uiPriority w:val="0"/>
    <w:pPr>
      <w:widowControl w:val="0"/>
      <w:jc w:val="both"/>
    </w:pPr>
    <w:rPr>
      <w:rFonts w:eastAsia="Times New Roman"/>
      <w:lang w:eastAsia="zh-CN"/>
    </w:rPr>
    <w:tblPr>
      <w:tblBorders>
        <w:top w:val="single" w:color="008000" w:sz="12" w:space="0"/>
        <w:bottom w:val="single" w:color="008000" w:sz="12" w:space="0"/>
      </w:tblBorders>
    </w:tbl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45">
    <w:name w:val="Light Shading"/>
    <w:basedOn w:val="41"/>
    <w:uiPriority w:val="60"/>
    <w:rPr>
      <w:rFonts w:asciiTheme="minorHAnsi" w:hAnsiTheme="minorHAnsi" w:eastAsiaTheme="minorEastAsia" w:cstheme="minorBidi"/>
      <w:color w:val="000000" w:themeColor="text1" w:themeShade="BF"/>
      <w:sz w:val="22"/>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1"/>
    <w:qFormat/>
    <w:uiPriority w:val="60"/>
    <w:rPr>
      <w:rFonts w:ascii="DengXian" w:hAnsi="DengXian" w:eastAsia="DengXian"/>
      <w:color w:val="2F5496"/>
      <w:sz w:val="22"/>
      <w:szCs w:val="22"/>
      <w:lang w:eastAsia="zh-CN"/>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47">
    <w:name w:val="Light Shading Accent 2"/>
    <w:basedOn w:val="41"/>
    <w:uiPriority w:val="60"/>
    <w:rPr>
      <w:rFonts w:asciiTheme="minorHAnsi" w:hAnsiTheme="minorHAnsi" w:eastAsiaTheme="minorEastAsia" w:cstheme="minorBidi"/>
      <w:color w:val="953735" w:themeColor="accent2" w:themeShade="BF"/>
      <w:sz w:val="22"/>
      <w:szCs w:val="22"/>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List"/>
    <w:basedOn w:val="41"/>
    <w:uiPriority w:val="61"/>
    <w:rPr>
      <w:rFonts w:asciiTheme="minorHAnsi" w:hAnsiTheme="minorHAnsi" w:eastAsiaTheme="minorEastAsia" w:cstheme="minorBidi"/>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3"/>
    <w:basedOn w:val="41"/>
    <w:uiPriority w:val="61"/>
    <w:rPr>
      <w:rFonts w:asciiTheme="minorHAnsi" w:hAnsiTheme="minorHAnsi" w:eastAsiaTheme="minorEastAsia" w:cstheme="minorBidi"/>
      <w:sz w:val="22"/>
      <w:szCs w:val="22"/>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5"/>
    <w:basedOn w:val="41"/>
    <w:unhideWhenUsed/>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Medium Shading 1 Accent 3"/>
    <w:basedOn w:val="41"/>
    <w:qFormat/>
    <w:uiPriority w:val="63"/>
    <w:rPr>
      <w:rFonts w:asciiTheme="minorHAnsi" w:hAnsiTheme="minorHAnsi" w:eastAsiaTheme="minorEastAsia" w:cstheme="minorBidi"/>
      <w:sz w:val="22"/>
      <w:szCs w:val="22"/>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2">
    <w:name w:val="Medium Shading 1 Accent 5"/>
    <w:basedOn w:val="41"/>
    <w:uiPriority w:val="63"/>
    <w:rPr>
      <w:rFonts w:asciiTheme="minorHAnsi" w:hAnsiTheme="minorHAnsi" w:eastAsiaTheme="minorEastAsia" w:cstheme="minorBidi"/>
      <w:sz w:val="22"/>
      <w:szCs w:val="22"/>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53">
    <w:name w:val="Medium List 1"/>
    <w:basedOn w:val="41"/>
    <w:uiPriority w:val="65"/>
    <w:rPr>
      <w:rFonts w:asciiTheme="minorHAnsi" w:hAnsiTheme="minorHAnsi" w:eastAsiaTheme="minorEastAsia" w:cstheme="minorBidi"/>
      <w:color w:val="000000" w:themeColor="text1"/>
      <w:sz w:val="22"/>
      <w:szCs w:val="22"/>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54">
    <w:name w:val="Medium Grid 3 Accent 1"/>
    <w:basedOn w:val="41"/>
    <w:uiPriority w:val="69"/>
    <w:rPr>
      <w:rFonts w:asciiTheme="minorHAnsi" w:hAnsiTheme="minorHAnsi" w:eastAsiaTheme="minorEastAsia" w:cstheme="minorBidi"/>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55">
    <w:name w:val="Medium Grid 3 Accent 5"/>
    <w:basedOn w:val="41"/>
    <w:uiPriority w:val="69"/>
    <w:rPr>
      <w:rFonts w:asciiTheme="minorHAnsi" w:hAnsiTheme="minorHAnsi" w:eastAsiaTheme="minorHAnsi" w:cstheme="minorBidi"/>
      <w:sz w:val="22"/>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6">
    <w:name w:val="Colorful Shading Accent 3"/>
    <w:basedOn w:val="41"/>
    <w:uiPriority w:val="71"/>
    <w:rPr>
      <w:rFonts w:asciiTheme="minorHAnsi" w:hAnsiTheme="minorHAnsi" w:eastAsiaTheme="minorEastAsia" w:cstheme="minorBidi"/>
      <w:color w:val="000000" w:themeColor="text1"/>
      <w:sz w:val="22"/>
      <w:szCs w:val="22"/>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character" w:styleId="58">
    <w:name w:val="Strong"/>
    <w:basedOn w:val="57"/>
    <w:qFormat/>
    <w:uiPriority w:val="22"/>
    <w:rPr>
      <w:b/>
      <w:bCs/>
    </w:rPr>
  </w:style>
  <w:style w:type="character" w:styleId="59">
    <w:name w:val="endnote reference"/>
    <w:basedOn w:val="57"/>
    <w:qFormat/>
    <w:uiPriority w:val="99"/>
    <w:rPr>
      <w:rFonts w:ascii="Times New Roman" w:hAnsi="Times New Roman" w:cs="Times New Roman"/>
      <w:vertAlign w:val="superscript"/>
    </w:rPr>
  </w:style>
  <w:style w:type="character" w:styleId="60">
    <w:name w:val="page number"/>
    <w:basedOn w:val="57"/>
    <w:qFormat/>
    <w:uiPriority w:val="0"/>
  </w:style>
  <w:style w:type="character" w:styleId="61">
    <w:name w:val="FollowedHyperlink"/>
    <w:basedOn w:val="57"/>
    <w:unhideWhenUsed/>
    <w:qFormat/>
    <w:uiPriority w:val="99"/>
    <w:rPr>
      <w:color w:val="800080" w:themeColor="followedHyperlink"/>
      <w:u w:val="single"/>
      <w14:textFill>
        <w14:solidFill>
          <w14:schemeClr w14:val="folHlink"/>
        </w14:solidFill>
      </w14:textFill>
    </w:rPr>
  </w:style>
  <w:style w:type="character" w:styleId="62">
    <w:name w:val="Emphasis"/>
    <w:basedOn w:val="57"/>
    <w:qFormat/>
    <w:uiPriority w:val="20"/>
    <w:rPr>
      <w:i/>
      <w:iCs/>
    </w:rPr>
  </w:style>
  <w:style w:type="character" w:styleId="63">
    <w:name w:val="line number"/>
    <w:basedOn w:val="57"/>
    <w:unhideWhenUsed/>
    <w:qFormat/>
    <w:uiPriority w:val="99"/>
  </w:style>
  <w:style w:type="character" w:styleId="64">
    <w:name w:val="HTML Definition"/>
    <w:semiHidden/>
    <w:unhideWhenUsed/>
    <w:uiPriority w:val="0"/>
    <w:rPr>
      <w:i/>
    </w:rPr>
  </w:style>
  <w:style w:type="character" w:styleId="65">
    <w:name w:val="HTML Typewriter"/>
    <w:basedOn w:val="57"/>
    <w:semiHidden/>
    <w:unhideWhenUsed/>
    <w:uiPriority w:val="99"/>
    <w:rPr>
      <w:rFonts w:ascii="Courier New" w:hAnsi="Courier New" w:eastAsia="Times New Roman" w:cs="Courier New"/>
      <w:sz w:val="20"/>
      <w:szCs w:val="20"/>
    </w:rPr>
  </w:style>
  <w:style w:type="character" w:styleId="66">
    <w:name w:val="Hyperlink"/>
    <w:basedOn w:val="57"/>
    <w:qFormat/>
    <w:uiPriority w:val="0"/>
    <w:rPr>
      <w:color w:val="35A1D4"/>
      <w:u w:val="single"/>
    </w:rPr>
  </w:style>
  <w:style w:type="character" w:styleId="67">
    <w:name w:val="HTML Code"/>
    <w:semiHidden/>
    <w:unhideWhenUsed/>
    <w:uiPriority w:val="0"/>
    <w:rPr>
      <w:rFonts w:hint="default" w:ascii="Courier New" w:hAnsi="Courier New" w:eastAsia="Courier New" w:cs="Courier New"/>
      <w:sz w:val="21"/>
      <w:szCs w:val="21"/>
    </w:rPr>
  </w:style>
  <w:style w:type="character" w:styleId="68">
    <w:name w:val="annotation reference"/>
    <w:qFormat/>
    <w:uiPriority w:val="99"/>
    <w:rPr>
      <w:sz w:val="16"/>
      <w:szCs w:val="16"/>
    </w:rPr>
  </w:style>
  <w:style w:type="character" w:styleId="69">
    <w:name w:val="HTML Cite"/>
    <w:basedOn w:val="57"/>
    <w:semiHidden/>
    <w:unhideWhenUsed/>
    <w:uiPriority w:val="99"/>
    <w:rPr>
      <w:i/>
      <w:iCs/>
    </w:rPr>
  </w:style>
  <w:style w:type="character" w:styleId="70">
    <w:name w:val="footnote reference"/>
    <w:basedOn w:val="57"/>
    <w:qFormat/>
    <w:uiPriority w:val="0"/>
    <w:rPr>
      <w:rFonts w:ascii="Times New Roman" w:hAnsi="Times New Roman" w:cs="Times New Roman"/>
      <w:vertAlign w:val="superscript"/>
    </w:rPr>
  </w:style>
  <w:style w:type="character" w:styleId="71">
    <w:name w:val="HTML Keyboard"/>
    <w:semiHidden/>
    <w:unhideWhenUsed/>
    <w:uiPriority w:val="0"/>
    <w:rPr>
      <w:rFonts w:hint="default" w:ascii="Courier New" w:hAnsi="Courier New" w:eastAsia="Courier New" w:cs="Courier New"/>
      <w:sz w:val="21"/>
      <w:szCs w:val="21"/>
    </w:rPr>
  </w:style>
  <w:style w:type="character" w:styleId="72">
    <w:name w:val="HTML Sample"/>
    <w:semiHidden/>
    <w:unhideWhenUsed/>
    <w:uiPriority w:val="0"/>
    <w:rPr>
      <w:rFonts w:hint="default" w:ascii="Courier New" w:hAnsi="Courier New" w:eastAsia="Courier New" w:cs="Courier New"/>
      <w:sz w:val="21"/>
      <w:szCs w:val="21"/>
    </w:rPr>
  </w:style>
  <w:style w:type="character" w:customStyle="1" w:styleId="73">
    <w:name w:val="Footer Char1"/>
    <w:basedOn w:val="57"/>
    <w:link w:val="24"/>
    <w:qFormat/>
    <w:uiPriority w:val="99"/>
    <w:rPr>
      <w:rFonts w:eastAsia="方正书宋简体"/>
      <w:kern w:val="20"/>
      <w:sz w:val="18"/>
      <w:szCs w:val="18"/>
      <w:lang w:eastAsia="zh-CN"/>
    </w:rPr>
  </w:style>
  <w:style w:type="paragraph" w:customStyle="1" w:styleId="74">
    <w:name w:val="点正文"/>
    <w:basedOn w:val="1"/>
    <w:qFormat/>
    <w:uiPriority w:val="0"/>
    <w:pPr>
      <w:tabs>
        <w:tab w:val="left" w:pos="700"/>
      </w:tabs>
      <w:ind w:firstLine="400"/>
    </w:pPr>
  </w:style>
  <w:style w:type="paragraph" w:customStyle="1" w:styleId="75">
    <w:name w:val="表题"/>
    <w:basedOn w:val="1"/>
    <w:uiPriority w:val="0"/>
    <w:pPr>
      <w:tabs>
        <w:tab w:val="center" w:pos="4200"/>
      </w:tabs>
      <w:spacing w:beforeLines="40"/>
      <w:ind w:firstLine="397" w:firstLineChars="0"/>
    </w:pPr>
    <w:rPr>
      <w:rFonts w:ascii="Arial" w:hAnsi="Arial" w:eastAsia="方正细圆简体" w:cs="Arial"/>
      <w:sz w:val="17"/>
    </w:rPr>
  </w:style>
  <w:style w:type="paragraph" w:customStyle="1" w:styleId="76">
    <w:name w:val="表文"/>
    <w:basedOn w:val="1"/>
    <w:qFormat/>
    <w:uiPriority w:val="0"/>
    <w:pPr>
      <w:spacing w:beforeLines="10" w:afterLines="10"/>
      <w:ind w:firstLine="0" w:firstLineChars="0"/>
    </w:pPr>
    <w:rPr>
      <w:sz w:val="17"/>
    </w:rPr>
  </w:style>
  <w:style w:type="paragraph" w:customStyle="1" w:styleId="77">
    <w:name w:val="一字高"/>
    <w:basedOn w:val="1"/>
    <w:qFormat/>
    <w:uiPriority w:val="0"/>
    <w:pPr>
      <w:spacing w:line="160" w:lineRule="exact"/>
      <w:ind w:firstLine="400"/>
    </w:pPr>
  </w:style>
  <w:style w:type="paragraph" w:customStyle="1" w:styleId="78">
    <w:name w:val="图"/>
    <w:basedOn w:val="1"/>
    <w:qFormat/>
    <w:uiPriority w:val="0"/>
    <w:pPr>
      <w:spacing w:beforeLines="80" w:afterLines="20"/>
      <w:ind w:firstLine="0" w:firstLineChars="0"/>
      <w:jc w:val="center"/>
    </w:pPr>
  </w:style>
  <w:style w:type="paragraph" w:customStyle="1" w:styleId="79">
    <w:name w:val="图题"/>
    <w:basedOn w:val="1"/>
    <w:uiPriority w:val="0"/>
    <w:pPr>
      <w:spacing w:afterLines="50"/>
      <w:ind w:firstLine="0" w:firstLineChars="0"/>
    </w:pPr>
    <w:rPr>
      <w:sz w:val="18"/>
    </w:rPr>
  </w:style>
  <w:style w:type="paragraph" w:customStyle="1" w:styleId="80">
    <w:name w:val="程序"/>
    <w:basedOn w:val="1"/>
    <w:qFormat/>
    <w:uiPriority w:val="0"/>
    <w:pPr>
      <w:spacing w:beforeLines="10" w:afterLines="10"/>
      <w:ind w:firstLine="425" w:firstLineChars="0"/>
    </w:pPr>
    <w:rPr>
      <w:rFonts w:ascii="Courier New" w:hAnsi="Courier New" w:cs="Courier New"/>
      <w:w w:val="95"/>
      <w:sz w:val="17"/>
    </w:rPr>
  </w:style>
  <w:style w:type="paragraph" w:customStyle="1" w:styleId="81">
    <w:name w:val="注意文"/>
    <w:basedOn w:val="1"/>
    <w:uiPriority w:val="0"/>
    <w:pPr>
      <w:spacing w:line="300" w:lineRule="atLeast"/>
      <w:ind w:firstLine="400"/>
    </w:pPr>
    <w:rPr>
      <w:rFonts w:ascii="方正楷体简体" w:eastAsia="方正楷体简体"/>
    </w:rPr>
  </w:style>
  <w:style w:type="paragraph" w:customStyle="1" w:styleId="82">
    <w:name w:val="习题"/>
    <w:basedOn w:val="1"/>
    <w:qFormat/>
    <w:uiPriority w:val="0"/>
    <w:pPr>
      <w:ind w:firstLine="0" w:firstLineChars="0"/>
    </w:pPr>
    <w:rPr>
      <w:rFonts w:ascii="方正粗倩简体" w:eastAsia="方正粗倩简体"/>
      <w:color w:val="414141"/>
      <w:sz w:val="32"/>
    </w:rPr>
  </w:style>
  <w:style w:type="paragraph" w:customStyle="1" w:styleId="83">
    <w:name w:val="习题文"/>
    <w:basedOn w:val="1"/>
    <w:qFormat/>
    <w:uiPriority w:val="0"/>
    <w:pPr>
      <w:ind w:left="1299" w:leftChars="650" w:firstLine="0" w:firstLineChars="0"/>
    </w:pPr>
    <w:rPr>
      <w:sz w:val="19"/>
    </w:rPr>
  </w:style>
  <w:style w:type="paragraph" w:customStyle="1" w:styleId="84">
    <w:name w:val="小结文"/>
    <w:basedOn w:val="1"/>
    <w:qFormat/>
    <w:uiPriority w:val="0"/>
    <w:pPr>
      <w:ind w:left="1299" w:leftChars="650" w:firstLine="400"/>
    </w:pPr>
  </w:style>
  <w:style w:type="paragraph" w:customStyle="1" w:styleId="85">
    <w:name w:val="kt"/>
    <w:basedOn w:val="1"/>
    <w:qFormat/>
    <w:uiPriority w:val="0"/>
    <w:pPr>
      <w:ind w:firstLine="408"/>
    </w:pPr>
    <w:rPr>
      <w:rFonts w:eastAsia="KaiTi_GB2312"/>
      <w:color w:val="000000"/>
      <w:spacing w:val="2"/>
    </w:rPr>
  </w:style>
  <w:style w:type="paragraph" w:customStyle="1" w:styleId="86">
    <w:name w:val="章下KT"/>
    <w:basedOn w:val="1"/>
    <w:qFormat/>
    <w:uiPriority w:val="0"/>
    <w:pPr>
      <w:ind w:firstLine="400"/>
    </w:pPr>
    <w:rPr>
      <w:rFonts w:eastAsia="KaiTi_GB2312"/>
    </w:rPr>
  </w:style>
  <w:style w:type="paragraph" w:customStyle="1" w:styleId="87">
    <w:name w:val="abcd"/>
    <w:basedOn w:val="1"/>
    <w:qFormat/>
    <w:uiPriority w:val="0"/>
    <w:pPr>
      <w:tabs>
        <w:tab w:val="left" w:pos="2562"/>
        <w:tab w:val="left" w:pos="4228"/>
        <w:tab w:val="left" w:pos="5991"/>
      </w:tabs>
      <w:ind w:left="320" w:leftChars="160" w:right="400" w:rightChars="200" w:firstLine="394" w:firstLineChars="197"/>
    </w:pPr>
  </w:style>
  <w:style w:type="paragraph" w:customStyle="1" w:styleId="88">
    <w:name w:val="公式"/>
    <w:basedOn w:val="1"/>
    <w:qFormat/>
    <w:uiPriority w:val="0"/>
    <w:pPr>
      <w:tabs>
        <w:tab w:val="center" w:pos="4200"/>
        <w:tab w:val="right" w:pos="8400"/>
      </w:tabs>
      <w:ind w:firstLine="0" w:firstLineChars="0"/>
      <w:jc w:val="center"/>
    </w:pPr>
    <w:rPr>
      <w:kern w:val="2"/>
    </w:rPr>
  </w:style>
  <w:style w:type="paragraph" w:customStyle="1" w:styleId="89">
    <w:name w:val="黑体"/>
    <w:basedOn w:val="1"/>
    <w:qFormat/>
    <w:uiPriority w:val="0"/>
    <w:pPr>
      <w:ind w:firstLine="400"/>
    </w:pPr>
    <w:rPr>
      <w:rFonts w:ascii="Arial" w:hAnsi="Arial" w:eastAsia="方正黑体简体" w:cs="Arial"/>
    </w:rPr>
  </w:style>
  <w:style w:type="paragraph" w:customStyle="1" w:styleId="90">
    <w:name w:val="小标题"/>
    <w:basedOn w:val="1"/>
    <w:uiPriority w:val="0"/>
    <w:pPr>
      <w:spacing w:line="480" w:lineRule="auto"/>
      <w:ind w:firstLine="0" w:firstLineChars="0"/>
      <w:jc w:val="center"/>
    </w:pPr>
    <w:rPr>
      <w:rFonts w:ascii="Arial" w:hAnsi="Arial" w:eastAsia="SimHei" w:cs="Arial"/>
    </w:rPr>
  </w:style>
  <w:style w:type="paragraph" w:customStyle="1" w:styleId="91">
    <w:name w:val="悬挂"/>
    <w:basedOn w:val="1"/>
    <w:uiPriority w:val="0"/>
    <w:pPr>
      <w:ind w:firstLine="713" w:firstLineChars="357"/>
    </w:pPr>
  </w:style>
  <w:style w:type="paragraph" w:customStyle="1" w:styleId="92">
    <w:name w:val="操作标题"/>
    <w:basedOn w:val="3"/>
    <w:uiPriority w:val="0"/>
    <w:pPr>
      <w:spacing w:line="480" w:lineRule="auto"/>
    </w:pPr>
    <w:rPr>
      <w:rFonts w:ascii="Arial" w:eastAsia="SimHei" w:cs="Arial"/>
    </w:rPr>
  </w:style>
  <w:style w:type="paragraph" w:customStyle="1" w:styleId="93">
    <w:name w:val="灰底正文"/>
    <w:basedOn w:val="1"/>
    <w:qFormat/>
    <w:uiPriority w:val="0"/>
    <w:pPr>
      <w:shd w:val="clear" w:color="auto" w:fill="D9D9D9"/>
      <w:ind w:firstLine="400"/>
    </w:pPr>
  </w:style>
  <w:style w:type="paragraph" w:customStyle="1" w:styleId="94">
    <w:name w:val="注意"/>
    <w:basedOn w:val="1"/>
    <w:uiPriority w:val="0"/>
    <w:pPr>
      <w:spacing w:line="300" w:lineRule="atLeast"/>
      <w:ind w:firstLine="400"/>
    </w:pPr>
    <w:rPr>
      <w:rFonts w:eastAsia="方正楷体简体"/>
    </w:rPr>
  </w:style>
  <w:style w:type="character" w:customStyle="1" w:styleId="95">
    <w:name w:val="例黑体"/>
    <w:basedOn w:val="57"/>
    <w:uiPriority w:val="0"/>
    <w:rPr>
      <w:rFonts w:ascii="Arial" w:hAnsi="Arial" w:eastAsia="方正黑体简体" w:cs="Arial"/>
    </w:rPr>
  </w:style>
  <w:style w:type="paragraph" w:customStyle="1" w:styleId="96">
    <w:name w:val="上空"/>
    <w:basedOn w:val="1"/>
    <w:uiPriority w:val="0"/>
    <w:pPr>
      <w:spacing w:beforeLines="50"/>
      <w:ind w:firstLine="408"/>
    </w:pPr>
  </w:style>
  <w:style w:type="paragraph" w:customStyle="1" w:styleId="97">
    <w:name w:val="例子"/>
    <w:basedOn w:val="1"/>
    <w:next w:val="1"/>
    <w:qFormat/>
    <w:uiPriority w:val="0"/>
    <w:pPr>
      <w:adjustRightInd w:val="0"/>
      <w:outlineLvl w:val="3"/>
    </w:pPr>
    <w:rPr>
      <w:snapToGrid w:val="0"/>
      <w:kern w:val="0"/>
    </w:rPr>
  </w:style>
  <w:style w:type="paragraph" w:customStyle="1" w:styleId="98">
    <w:name w:val="无间隔1"/>
    <w:qFormat/>
    <w:uiPriority w:val="0"/>
    <w:pPr>
      <w:widowControl w:val="0"/>
      <w:topLinePunct/>
    </w:pPr>
    <w:rPr>
      <w:rFonts w:ascii="Times New Roman" w:hAnsi="Times New Roman" w:eastAsia="方正书宋简体" w:cs="Times New Roman"/>
      <w:kern w:val="20"/>
      <w:sz w:val="16"/>
      <w:szCs w:val="16"/>
      <w:lang w:val="en-US" w:eastAsia="zh-CN" w:bidi="ar-SA"/>
    </w:rPr>
  </w:style>
  <w:style w:type="paragraph" w:customStyle="1" w:styleId="99">
    <w:name w:val="样式14"/>
    <w:basedOn w:val="79"/>
    <w:uiPriority w:val="0"/>
    <w:pPr>
      <w:keepNext/>
      <w:keepLines/>
      <w:adjustRightInd w:val="0"/>
      <w:spacing w:before="240" w:afterLines="40" w:line="320" w:lineRule="auto"/>
      <w:outlineLvl w:val="6"/>
    </w:pPr>
    <w:rPr>
      <w:rFonts w:eastAsia="SimSun"/>
      <w:bCs/>
    </w:rPr>
  </w:style>
  <w:style w:type="character" w:customStyle="1" w:styleId="100">
    <w:name w:val="Balloon Text Char"/>
    <w:basedOn w:val="57"/>
    <w:qFormat/>
    <w:uiPriority w:val="99"/>
    <w:rPr>
      <w:rFonts w:ascii="Calibri" w:hAnsi="Calibri" w:eastAsia="SimSun" w:cs="Times New Roman"/>
      <w:sz w:val="18"/>
      <w:szCs w:val="18"/>
    </w:rPr>
  </w:style>
  <w:style w:type="paragraph" w:customStyle="1" w:styleId="101">
    <w:name w:val="EndNote Bibliography Title"/>
    <w:basedOn w:val="1"/>
    <w:link w:val="150"/>
    <w:qFormat/>
    <w:uiPriority w:val="0"/>
    <w:pPr>
      <w:topLinePunct w:val="0"/>
      <w:snapToGrid/>
      <w:spacing w:line="240" w:lineRule="auto"/>
      <w:ind w:firstLine="0" w:firstLineChars="0"/>
      <w:jc w:val="center"/>
    </w:pPr>
    <w:rPr>
      <w:rFonts w:ascii="Calibri" w:hAnsi="Calibri" w:eastAsia="SimSun"/>
      <w:kern w:val="2"/>
      <w:sz w:val="20"/>
      <w:szCs w:val="21"/>
    </w:rPr>
  </w:style>
  <w:style w:type="character" w:customStyle="1" w:styleId="102">
    <w:name w:val="EndNote Bibliography Title Char"/>
    <w:basedOn w:val="57"/>
    <w:qFormat/>
    <w:uiPriority w:val="0"/>
    <w:rPr>
      <w:rFonts w:ascii="Calibri" w:hAnsi="Calibri" w:eastAsia="SimSun" w:cs="Calibri"/>
      <w:sz w:val="21"/>
      <w:szCs w:val="21"/>
    </w:rPr>
  </w:style>
  <w:style w:type="paragraph" w:customStyle="1" w:styleId="103">
    <w:name w:val="EndNote Bibliography"/>
    <w:basedOn w:val="1"/>
    <w:link w:val="151"/>
    <w:qFormat/>
    <w:uiPriority w:val="0"/>
    <w:pPr>
      <w:topLinePunct w:val="0"/>
      <w:snapToGrid/>
      <w:spacing w:line="240" w:lineRule="auto"/>
      <w:ind w:firstLine="0" w:firstLineChars="0"/>
    </w:pPr>
    <w:rPr>
      <w:rFonts w:ascii="Calibri" w:hAnsi="Calibri" w:eastAsia="SimSun"/>
      <w:kern w:val="2"/>
      <w:sz w:val="20"/>
      <w:szCs w:val="21"/>
    </w:rPr>
  </w:style>
  <w:style w:type="character" w:customStyle="1" w:styleId="104">
    <w:name w:val="EndNote Bibliography Char"/>
    <w:basedOn w:val="57"/>
    <w:qFormat/>
    <w:uiPriority w:val="0"/>
    <w:rPr>
      <w:rFonts w:ascii="Calibri" w:hAnsi="Calibri" w:eastAsia="SimSun" w:cs="Calibri"/>
      <w:sz w:val="21"/>
      <w:szCs w:val="21"/>
    </w:rPr>
  </w:style>
  <w:style w:type="character" w:customStyle="1" w:styleId="105">
    <w:name w:val="Header Char"/>
    <w:basedOn w:val="57"/>
    <w:qFormat/>
    <w:uiPriority w:val="0"/>
    <w:rPr>
      <w:rFonts w:ascii="Calibri" w:hAnsi="Calibri" w:eastAsia="SimSun" w:cs="Times New Roman"/>
      <w:sz w:val="18"/>
      <w:szCs w:val="18"/>
    </w:rPr>
  </w:style>
  <w:style w:type="character" w:customStyle="1" w:styleId="106">
    <w:name w:val="Footer Char"/>
    <w:basedOn w:val="57"/>
    <w:qFormat/>
    <w:uiPriority w:val="99"/>
    <w:rPr>
      <w:rFonts w:ascii="Calibri" w:hAnsi="Calibri" w:eastAsia="SimSun" w:cs="Times New Roman"/>
      <w:sz w:val="18"/>
      <w:szCs w:val="18"/>
    </w:rPr>
  </w:style>
  <w:style w:type="character" w:customStyle="1" w:styleId="107">
    <w:name w:val="未处理的提及1"/>
    <w:basedOn w:val="57"/>
    <w:qFormat/>
    <w:uiPriority w:val="99"/>
    <w:rPr>
      <w:rFonts w:ascii="Times New Roman" w:hAnsi="Times New Roman" w:cs="Times New Roman"/>
      <w:color w:val="605E5C"/>
      <w:shd w:val="clear" w:color="auto" w:fill="E1DFDD"/>
    </w:rPr>
  </w:style>
  <w:style w:type="character" w:customStyle="1" w:styleId="108">
    <w:name w:val="未处理的提及2"/>
    <w:basedOn w:val="57"/>
    <w:qFormat/>
    <w:uiPriority w:val="99"/>
    <w:rPr>
      <w:rFonts w:ascii="Times New Roman" w:hAnsi="Times New Roman" w:cs="Times New Roman"/>
      <w:color w:val="605E5C"/>
      <w:shd w:val="clear" w:color="auto" w:fill="E1DFDD"/>
    </w:rPr>
  </w:style>
  <w:style w:type="paragraph" w:customStyle="1" w:styleId="109">
    <w:name w:val="Revision"/>
    <w:hidden/>
    <w:qFormat/>
    <w:uiPriority w:val="99"/>
    <w:rPr>
      <w:rFonts w:ascii="Calibri" w:hAnsi="Calibri" w:eastAsia="SimSun" w:cs="Times New Roman"/>
      <w:kern w:val="2"/>
      <w:sz w:val="21"/>
      <w:szCs w:val="21"/>
      <w:lang w:val="en-US" w:eastAsia="zh-CN" w:bidi="ar-SA"/>
    </w:rPr>
  </w:style>
  <w:style w:type="paragraph" w:styleId="110">
    <w:name w:val="List Paragraph"/>
    <w:basedOn w:val="1"/>
    <w:link w:val="111"/>
    <w:qFormat/>
    <w:uiPriority w:val="0"/>
    <w:pPr>
      <w:topLinePunct w:val="0"/>
      <w:snapToGrid/>
      <w:spacing w:line="240" w:lineRule="auto"/>
      <w:ind w:firstLine="420"/>
    </w:pPr>
    <w:rPr>
      <w:rFonts w:ascii="Calibri" w:hAnsi="Calibri" w:eastAsia="SimSun"/>
      <w:kern w:val="2"/>
      <w:szCs w:val="21"/>
    </w:rPr>
  </w:style>
  <w:style w:type="character" w:customStyle="1" w:styleId="111">
    <w:name w:val="List Paragraph Char"/>
    <w:basedOn w:val="57"/>
    <w:link w:val="110"/>
    <w:qFormat/>
    <w:uiPriority w:val="34"/>
    <w:rPr>
      <w:rFonts w:ascii="Calibri" w:hAnsi="Calibri"/>
      <w:kern w:val="2"/>
      <w:sz w:val="21"/>
      <w:szCs w:val="21"/>
      <w:lang w:eastAsia="zh-CN"/>
    </w:rPr>
  </w:style>
  <w:style w:type="character" w:customStyle="1" w:styleId="112">
    <w:name w:val="Unresolved Mention1"/>
    <w:basedOn w:val="57"/>
    <w:qFormat/>
    <w:uiPriority w:val="99"/>
    <w:rPr>
      <w:rFonts w:ascii="Times New Roman" w:hAnsi="Times New Roman" w:cs="Times New Roman"/>
      <w:color w:val="605E5C"/>
      <w:shd w:val="clear" w:color="auto" w:fill="E1DFDD"/>
    </w:rPr>
  </w:style>
  <w:style w:type="character" w:customStyle="1" w:styleId="113">
    <w:name w:val="Footnote Text Char"/>
    <w:basedOn w:val="57"/>
    <w:qFormat/>
    <w:uiPriority w:val="0"/>
    <w:rPr>
      <w:rFonts w:ascii="Calibri" w:hAnsi="Calibri" w:eastAsia="SimSun" w:cs="Times New Roman"/>
      <w:sz w:val="18"/>
      <w:szCs w:val="18"/>
    </w:rPr>
  </w:style>
  <w:style w:type="character" w:customStyle="1" w:styleId="114">
    <w:name w:val="Endnote Text Char"/>
    <w:basedOn w:val="57"/>
    <w:qFormat/>
    <w:uiPriority w:val="99"/>
    <w:rPr>
      <w:rFonts w:ascii="Calibri" w:hAnsi="Calibri" w:eastAsia="SimSun" w:cs="Times New Roman"/>
      <w:sz w:val="20"/>
      <w:szCs w:val="20"/>
    </w:rPr>
  </w:style>
  <w:style w:type="character" w:customStyle="1" w:styleId="115">
    <w:name w:val="Comment Text Char1"/>
    <w:basedOn w:val="57"/>
    <w:link w:val="14"/>
    <w:uiPriority w:val="99"/>
    <w:rPr>
      <w:rFonts w:ascii="Calibri" w:hAnsi="Calibri"/>
      <w:kern w:val="2"/>
      <w:lang w:eastAsia="zh-CN"/>
    </w:rPr>
  </w:style>
  <w:style w:type="character" w:customStyle="1" w:styleId="116">
    <w:name w:val="Comment Text Char"/>
    <w:basedOn w:val="57"/>
    <w:qFormat/>
    <w:uiPriority w:val="0"/>
    <w:rPr>
      <w:rFonts w:ascii="Calibri" w:hAnsi="Calibri" w:eastAsia="SimSun" w:cs="Times New Roman"/>
      <w:sz w:val="20"/>
      <w:szCs w:val="20"/>
    </w:rPr>
  </w:style>
  <w:style w:type="paragraph" w:customStyle="1" w:styleId="117">
    <w:name w:val="Comment Subject1"/>
    <w:basedOn w:val="14"/>
    <w:next w:val="14"/>
    <w:uiPriority w:val="0"/>
    <w:rPr>
      <w:b/>
      <w:bCs/>
    </w:rPr>
  </w:style>
  <w:style w:type="character" w:customStyle="1" w:styleId="118">
    <w:name w:val="Comment Subject Char"/>
    <w:basedOn w:val="116"/>
    <w:link w:val="38"/>
    <w:qFormat/>
    <w:uiPriority w:val="99"/>
    <w:rPr>
      <w:rFonts w:ascii="Calibri" w:hAnsi="Calibri" w:eastAsia="SimSun" w:cs="Times New Roman"/>
      <w:b/>
      <w:bCs/>
      <w:sz w:val="20"/>
      <w:szCs w:val="20"/>
    </w:rPr>
  </w:style>
  <w:style w:type="paragraph" w:customStyle="1" w:styleId="119">
    <w:name w:val="蓝色"/>
    <w:basedOn w:val="1"/>
    <w:uiPriority w:val="0"/>
    <w:pPr>
      <w:ind w:firstLine="0" w:firstLineChars="0"/>
    </w:pPr>
    <w:rPr>
      <w:color w:val="0000FF"/>
      <w:vertAlign w:val="superscript"/>
    </w:rPr>
  </w:style>
  <w:style w:type="paragraph" w:customStyle="1" w:styleId="120">
    <w:name w:val="ls"/>
    <w:basedOn w:val="1"/>
    <w:uiPriority w:val="0"/>
    <w:pPr>
      <w:ind w:firstLine="0" w:firstLineChars="0"/>
    </w:pPr>
    <w:rPr>
      <w:color w:val="0000FF"/>
      <w:vertAlign w:val="superscript"/>
    </w:rPr>
  </w:style>
  <w:style w:type="character" w:customStyle="1" w:styleId="121">
    <w:name w:val="ll"/>
    <w:basedOn w:val="57"/>
    <w:uiPriority w:val="0"/>
    <w:rPr>
      <w:color w:val="0000FF"/>
      <w:vertAlign w:val="superscript"/>
    </w:rPr>
  </w:style>
  <w:style w:type="character" w:customStyle="1" w:styleId="122">
    <w:name w:val="图颜色"/>
    <w:basedOn w:val="57"/>
    <w:uiPriority w:val="0"/>
    <w:rPr>
      <w:color w:val="0000FF"/>
    </w:rPr>
  </w:style>
  <w:style w:type="character" w:customStyle="1" w:styleId="123">
    <w:name w:val="ck蓝色斜体"/>
    <w:basedOn w:val="57"/>
    <w:uiPriority w:val="0"/>
    <w:rPr>
      <w:i/>
      <w:color w:val="0000FF"/>
      <w:sz w:val="18"/>
    </w:rPr>
  </w:style>
  <w:style w:type="character" w:customStyle="1" w:styleId="124">
    <w:name w:val="ck加粗"/>
    <w:basedOn w:val="57"/>
    <w:uiPriority w:val="0"/>
    <w:rPr>
      <w:b/>
      <w:sz w:val="18"/>
    </w:rPr>
  </w:style>
  <w:style w:type="character" w:customStyle="1" w:styleId="125">
    <w:name w:val="Body Text Char"/>
    <w:basedOn w:val="57"/>
    <w:link w:val="16"/>
    <w:qFormat/>
    <w:uiPriority w:val="1"/>
    <w:rPr>
      <w:rFonts w:eastAsia="方正书宋简体"/>
      <w:kern w:val="20"/>
      <w:sz w:val="21"/>
      <w:szCs w:val="24"/>
      <w:lang w:eastAsia="zh-CN"/>
    </w:rPr>
  </w:style>
  <w:style w:type="paragraph" w:customStyle="1" w:styleId="126">
    <w:name w:val="Table Paragraph"/>
    <w:basedOn w:val="1"/>
    <w:qFormat/>
    <w:uiPriority w:val="1"/>
    <w:pPr>
      <w:topLinePunct w:val="0"/>
      <w:autoSpaceDE w:val="0"/>
      <w:autoSpaceDN w:val="0"/>
      <w:snapToGrid/>
      <w:spacing w:line="221" w:lineRule="exact"/>
      <w:ind w:left="108" w:firstLine="0" w:firstLineChars="0"/>
      <w:jc w:val="left"/>
    </w:pPr>
    <w:rPr>
      <w:rFonts w:eastAsia="Times New Roman"/>
      <w:kern w:val="0"/>
      <w:sz w:val="22"/>
      <w:szCs w:val="22"/>
      <w:lang w:eastAsia="en-US" w:bidi="en-US"/>
    </w:rPr>
  </w:style>
  <w:style w:type="character" w:styleId="127">
    <w:name w:val="Placeholder Text"/>
    <w:basedOn w:val="57"/>
    <w:semiHidden/>
    <w:qFormat/>
    <w:uiPriority w:val="99"/>
    <w:rPr>
      <w:color w:val="808080"/>
    </w:rPr>
  </w:style>
  <w:style w:type="character" w:customStyle="1" w:styleId="128">
    <w:name w:val="Comment Subject Char1"/>
    <w:basedOn w:val="115"/>
    <w:semiHidden/>
    <w:uiPriority w:val="99"/>
    <w:rPr>
      <w:rFonts w:ascii="Calibri" w:hAnsi="Calibri" w:eastAsia="方正书宋简体"/>
      <w:b/>
      <w:bCs/>
      <w:kern w:val="20"/>
      <w:lang w:eastAsia="zh-CN"/>
    </w:rPr>
  </w:style>
  <w:style w:type="character" w:customStyle="1" w:styleId="129">
    <w:name w:val="未处理的提及3"/>
    <w:basedOn w:val="57"/>
    <w:semiHidden/>
    <w:unhideWhenUsed/>
    <w:uiPriority w:val="99"/>
    <w:rPr>
      <w:color w:val="605E5C"/>
      <w:shd w:val="clear" w:color="auto" w:fill="E1DFDD"/>
    </w:rPr>
  </w:style>
  <w:style w:type="character" w:customStyle="1" w:styleId="130">
    <w:name w:val="bold"/>
    <w:basedOn w:val="57"/>
    <w:uiPriority w:val="0"/>
  </w:style>
  <w:style w:type="character" w:customStyle="1" w:styleId="131">
    <w:name w:val="sup_ref"/>
    <w:basedOn w:val="57"/>
    <w:uiPriority w:val="0"/>
  </w:style>
  <w:style w:type="paragraph" w:customStyle="1" w:styleId="132">
    <w:name w:val="dx-doi"/>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133">
    <w:name w:val="Els-body-text"/>
    <w:qFormat/>
    <w:uiPriority w:val="0"/>
    <w:pPr>
      <w:spacing w:line="240" w:lineRule="exact"/>
      <w:ind w:firstLine="238"/>
      <w:jc w:val="both"/>
    </w:pPr>
    <w:rPr>
      <w:rFonts w:ascii="Times New Roman" w:hAnsi="Times New Roman" w:eastAsia="SimSun" w:cs="Times New Roman"/>
      <w:lang w:val="en-US" w:eastAsia="en-US" w:bidi="ar-SA"/>
    </w:rPr>
  </w:style>
  <w:style w:type="paragraph" w:customStyle="1" w:styleId="134">
    <w:name w:val="Els-caption"/>
    <w:qFormat/>
    <w:uiPriority w:val="0"/>
    <w:pPr>
      <w:keepLines/>
      <w:spacing w:before="200" w:after="240" w:line="200" w:lineRule="exact"/>
    </w:pPr>
    <w:rPr>
      <w:rFonts w:ascii="Times New Roman" w:hAnsi="Times New Roman" w:eastAsia="SimSun" w:cs="Times New Roman"/>
      <w:sz w:val="16"/>
      <w:lang w:val="en-US" w:eastAsia="en-US" w:bidi="ar-SA"/>
    </w:rPr>
  </w:style>
  <w:style w:type="paragraph" w:customStyle="1" w:styleId="135">
    <w:name w:val="Els-table-text"/>
    <w:uiPriority w:val="0"/>
    <w:pPr>
      <w:spacing w:after="80" w:line="200" w:lineRule="exact"/>
    </w:pPr>
    <w:rPr>
      <w:rFonts w:ascii="Times New Roman" w:hAnsi="Times New Roman" w:eastAsia="SimSun" w:cs="Times New Roman"/>
      <w:sz w:val="16"/>
      <w:lang w:val="en-US" w:eastAsia="en-US" w:bidi="ar-SA"/>
    </w:rPr>
  </w:style>
  <w:style w:type="paragraph" w:customStyle="1" w:styleId="136">
    <w:name w:val="main_text"/>
    <w:basedOn w:val="1"/>
    <w:uiPriority w:val="0"/>
    <w:pPr>
      <w:widowControl/>
      <w:topLinePunct w:val="0"/>
      <w:snapToGrid/>
      <w:spacing w:line="360" w:lineRule="auto"/>
      <w:ind w:firstLine="380" w:firstLineChars="0"/>
    </w:pPr>
    <w:rPr>
      <w:rFonts w:eastAsia="Times New Roman"/>
      <w:kern w:val="0"/>
      <w:sz w:val="24"/>
      <w:szCs w:val="22"/>
      <w:lang w:val="ru-RU" w:eastAsia="en-US"/>
    </w:rPr>
  </w:style>
  <w:style w:type="paragraph" w:customStyle="1" w:styleId="137">
    <w:name w:val="Абзац списка1"/>
    <w:basedOn w:val="1"/>
    <w:uiPriority w:val="0"/>
    <w:pPr>
      <w:widowControl/>
      <w:topLinePunct w:val="0"/>
      <w:snapToGrid/>
      <w:spacing w:after="200" w:line="276" w:lineRule="auto"/>
      <w:ind w:left="720" w:firstLine="0" w:firstLineChars="0"/>
      <w:jc w:val="left"/>
    </w:pPr>
    <w:rPr>
      <w:rFonts w:ascii="Calibri" w:hAnsi="Calibri" w:eastAsia="Calibri"/>
      <w:kern w:val="0"/>
      <w:sz w:val="22"/>
      <w:szCs w:val="22"/>
      <w:lang w:val="ru-RU" w:eastAsia="en-US"/>
    </w:rPr>
  </w:style>
  <w:style w:type="character" w:customStyle="1" w:styleId="138">
    <w:name w:val="fontstyle01"/>
    <w:qFormat/>
    <w:uiPriority w:val="0"/>
    <w:rPr>
      <w:rFonts w:ascii="ScalaSansLF-Italic" w:hAnsi="ScalaSansLF-Italic" w:cs="Times New Roman"/>
      <w:i/>
      <w:iCs/>
      <w:color w:val="231F20"/>
      <w:sz w:val="14"/>
      <w:szCs w:val="14"/>
    </w:rPr>
  </w:style>
  <w:style w:type="character" w:customStyle="1" w:styleId="139">
    <w:name w:val="fontstyle21"/>
    <w:qFormat/>
    <w:uiPriority w:val="0"/>
    <w:rPr>
      <w:rFonts w:ascii="ScalaSansLF-Regular" w:hAnsi="ScalaSansLF-Regular" w:cs="Times New Roman"/>
      <w:color w:val="231F20"/>
      <w:sz w:val="14"/>
      <w:szCs w:val="14"/>
    </w:rPr>
  </w:style>
  <w:style w:type="character" w:customStyle="1" w:styleId="140">
    <w:name w:val="fontstyle31"/>
    <w:qFormat/>
    <w:uiPriority w:val="0"/>
    <w:rPr>
      <w:rFonts w:ascii="ScalaSansLF-Bold" w:hAnsi="ScalaSansLF-Bold" w:cs="Times New Roman"/>
      <w:b/>
      <w:bCs/>
      <w:color w:val="231F20"/>
      <w:sz w:val="14"/>
      <w:szCs w:val="14"/>
    </w:rPr>
  </w:style>
  <w:style w:type="paragraph" w:customStyle="1" w:styleId="141">
    <w:name w:val="Знак"/>
    <w:basedOn w:val="1"/>
    <w:autoRedefine/>
    <w:uiPriority w:val="0"/>
    <w:pPr>
      <w:tabs>
        <w:tab w:val="center" w:pos="4678"/>
        <w:tab w:val="right" w:pos="9356"/>
      </w:tabs>
      <w:topLinePunct w:val="0"/>
      <w:snapToGrid/>
      <w:spacing w:before="240" w:after="240" w:line="240" w:lineRule="auto"/>
      <w:ind w:firstLine="0" w:firstLineChars="0"/>
      <w:jc w:val="left"/>
    </w:pPr>
    <w:rPr>
      <w:rFonts w:eastAsia="Times New Roman"/>
      <w:kern w:val="0"/>
      <w:sz w:val="28"/>
      <w:szCs w:val="20"/>
      <w:lang w:eastAsia="en-US"/>
    </w:rPr>
  </w:style>
  <w:style w:type="character" w:customStyle="1" w:styleId="142">
    <w:name w:val="hps"/>
    <w:basedOn w:val="57"/>
    <w:uiPriority w:val="0"/>
  </w:style>
  <w:style w:type="character" w:customStyle="1" w:styleId="143">
    <w:name w:val="cit-title"/>
    <w:basedOn w:val="57"/>
    <w:uiPriority w:val="0"/>
  </w:style>
  <w:style w:type="character" w:customStyle="1" w:styleId="144">
    <w:name w:val="cit-year-info"/>
    <w:basedOn w:val="57"/>
    <w:uiPriority w:val="0"/>
  </w:style>
  <w:style w:type="character" w:customStyle="1" w:styleId="145">
    <w:name w:val="cit-volume"/>
    <w:basedOn w:val="57"/>
    <w:uiPriority w:val="0"/>
  </w:style>
  <w:style w:type="character" w:customStyle="1" w:styleId="146">
    <w:name w:val="cit-issue"/>
    <w:basedOn w:val="57"/>
    <w:uiPriority w:val="0"/>
  </w:style>
  <w:style w:type="character" w:customStyle="1" w:styleId="147">
    <w:name w:val="cit-pagerange"/>
    <w:basedOn w:val="57"/>
    <w:uiPriority w:val="0"/>
  </w:style>
  <w:style w:type="table" w:customStyle="1" w:styleId="148">
    <w:name w:val="Plain Table 2"/>
    <w:basedOn w:val="41"/>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49">
    <w:name w:val="TA_Main_Text"/>
    <w:basedOn w:val="1"/>
    <w:link w:val="536"/>
    <w:qFormat/>
    <w:uiPriority w:val="0"/>
    <w:pPr>
      <w:widowControl/>
      <w:topLinePunct w:val="0"/>
      <w:snapToGrid/>
      <w:spacing w:line="480" w:lineRule="auto"/>
      <w:ind w:firstLine="202" w:firstLineChars="0"/>
    </w:pPr>
    <w:rPr>
      <w:rFonts w:ascii="Times" w:hAnsi="Times" w:eastAsiaTheme="minorEastAsia"/>
      <w:kern w:val="0"/>
      <w:sz w:val="24"/>
      <w:szCs w:val="20"/>
      <w:lang w:eastAsia="en-US"/>
    </w:rPr>
  </w:style>
  <w:style w:type="character" w:customStyle="1" w:styleId="150">
    <w:name w:val="EndNote Bibliography Title 字符"/>
    <w:basedOn w:val="57"/>
    <w:link w:val="101"/>
    <w:qFormat/>
    <w:uiPriority w:val="0"/>
    <w:rPr>
      <w:rFonts w:ascii="Calibri" w:hAnsi="Calibri"/>
      <w:kern w:val="2"/>
      <w:szCs w:val="21"/>
      <w:lang w:eastAsia="zh-CN"/>
    </w:rPr>
  </w:style>
  <w:style w:type="character" w:customStyle="1" w:styleId="151">
    <w:name w:val="EndNote Bibliography 字符"/>
    <w:basedOn w:val="57"/>
    <w:link w:val="103"/>
    <w:qFormat/>
    <w:uiPriority w:val="0"/>
    <w:rPr>
      <w:rFonts w:ascii="Calibri" w:hAnsi="Calibri"/>
      <w:kern w:val="2"/>
      <w:szCs w:val="21"/>
      <w:lang w:eastAsia="zh-CN"/>
    </w:rPr>
  </w:style>
  <w:style w:type="character" w:customStyle="1" w:styleId="152">
    <w:name w:val="Heading 1 Char"/>
    <w:basedOn w:val="57"/>
    <w:link w:val="2"/>
    <w:qFormat/>
    <w:uiPriority w:val="9"/>
    <w:rPr>
      <w:rFonts w:ascii="Calibri" w:hAnsi="Calibri" w:eastAsia="方正黑体简体"/>
      <w:b/>
      <w:color w:val="000000"/>
      <w:kern w:val="2"/>
      <w:sz w:val="42"/>
      <w:szCs w:val="44"/>
      <w:lang w:eastAsia="zh-CN"/>
    </w:rPr>
  </w:style>
  <w:style w:type="character" w:customStyle="1" w:styleId="153">
    <w:name w:val="Heading 2 Char"/>
    <w:basedOn w:val="57"/>
    <w:link w:val="3"/>
    <w:qFormat/>
    <w:uiPriority w:val="9"/>
    <w:rPr>
      <w:b/>
      <w:kern w:val="20"/>
      <w:sz w:val="24"/>
      <w:szCs w:val="32"/>
      <w:lang w:eastAsia="zh-CN"/>
    </w:rPr>
  </w:style>
  <w:style w:type="character" w:customStyle="1" w:styleId="154">
    <w:name w:val="Heading 3 Char"/>
    <w:basedOn w:val="57"/>
    <w:link w:val="4"/>
    <w:qFormat/>
    <w:uiPriority w:val="9"/>
    <w:rPr>
      <w:rFonts w:eastAsia="SimHei"/>
      <w:b/>
      <w:kern w:val="20"/>
      <w:sz w:val="21"/>
      <w:szCs w:val="32"/>
      <w:lang w:eastAsia="zh-CN"/>
    </w:rPr>
  </w:style>
  <w:style w:type="paragraph" w:customStyle="1" w:styleId="155">
    <w:name w:val="Ref"/>
    <w:basedOn w:val="103"/>
    <w:link w:val="156"/>
    <w:qFormat/>
    <w:uiPriority w:val="0"/>
    <w:pPr>
      <w:ind w:firstLine="200" w:firstLineChars="200"/>
    </w:pPr>
    <w:rPr>
      <w:rFonts w:eastAsia="Times New Roman"/>
      <w:sz w:val="21"/>
      <w:szCs w:val="24"/>
    </w:rPr>
  </w:style>
  <w:style w:type="character" w:customStyle="1" w:styleId="156">
    <w:name w:val="Ref 字符"/>
    <w:basedOn w:val="151"/>
    <w:link w:val="155"/>
    <w:uiPriority w:val="0"/>
    <w:rPr>
      <w:rFonts w:ascii="Calibri" w:hAnsi="Calibri" w:eastAsia="Times New Roman"/>
      <w:kern w:val="2"/>
      <w:sz w:val="21"/>
      <w:szCs w:val="24"/>
      <w:lang w:eastAsia="zh-CN"/>
    </w:rPr>
  </w:style>
  <w:style w:type="paragraph" w:customStyle="1" w:styleId="157">
    <w:name w:val="TOC Heading"/>
    <w:basedOn w:val="2"/>
    <w:next w:val="1"/>
    <w:unhideWhenUsed/>
    <w:qFormat/>
    <w:uiPriority w:val="39"/>
    <w:pPr>
      <w:widowControl/>
      <w:topLinePunct w:val="0"/>
      <w:snapToGrid/>
      <w:spacing w:before="240" w:line="259" w:lineRule="auto"/>
      <w:jc w:val="left"/>
      <w:outlineLvl w:val="9"/>
    </w:pPr>
    <w:rPr>
      <w:rFonts w:asciiTheme="majorHAnsi" w:hAnsiTheme="majorHAnsi" w:eastAsiaTheme="majorEastAsia" w:cstheme="majorBidi"/>
      <w:b w:val="0"/>
      <w:color w:val="376092" w:themeColor="accent1" w:themeShade="BF"/>
      <w:kern w:val="0"/>
      <w:sz w:val="32"/>
      <w:szCs w:val="32"/>
    </w:rPr>
  </w:style>
  <w:style w:type="character" w:customStyle="1" w:styleId="158">
    <w:name w:val="Heading 4 Char"/>
    <w:basedOn w:val="57"/>
    <w:link w:val="5"/>
    <w:qFormat/>
    <w:uiPriority w:val="9"/>
    <w:rPr>
      <w:rFonts w:ascii="Calibri" w:hAnsi="Calibri" w:eastAsia="方正黑体简体"/>
      <w:b/>
      <w:kern w:val="20"/>
      <w:sz w:val="24"/>
      <w:szCs w:val="28"/>
      <w:lang w:eastAsia="zh-CN"/>
    </w:rPr>
  </w:style>
  <w:style w:type="paragraph" w:styleId="159">
    <w:name w:val="No Spacing"/>
    <w:link w:val="193"/>
    <w:qFormat/>
    <w:uiPriority w:val="99"/>
    <w:pPr>
      <w:widowControl w:val="0"/>
      <w:jc w:val="both"/>
    </w:pPr>
    <w:rPr>
      <w:rFonts w:ascii="Calibri" w:hAnsi="Calibri" w:eastAsia="SimSun" w:cs="Times New Roman"/>
      <w:kern w:val="2"/>
      <w:sz w:val="21"/>
      <w:szCs w:val="21"/>
      <w:lang w:val="en-US" w:eastAsia="zh-CN" w:bidi="ar-SA"/>
    </w:rPr>
  </w:style>
  <w:style w:type="paragraph" w:customStyle="1" w:styleId="160">
    <w:name w:val="TF_References_Section"/>
    <w:basedOn w:val="1"/>
    <w:qFormat/>
    <w:uiPriority w:val="0"/>
    <w:pPr>
      <w:widowControl/>
      <w:topLinePunct w:val="0"/>
      <w:snapToGrid/>
      <w:spacing w:after="200" w:line="480" w:lineRule="auto"/>
      <w:ind w:firstLine="187" w:firstLineChars="0"/>
    </w:pPr>
    <w:rPr>
      <w:rFonts w:ascii="Times" w:hAnsi="Times" w:eastAsiaTheme="minorEastAsia"/>
      <w:kern w:val="0"/>
      <w:sz w:val="24"/>
      <w:szCs w:val="20"/>
      <w:lang w:eastAsia="en-US"/>
    </w:rPr>
  </w:style>
  <w:style w:type="paragraph" w:customStyle="1" w:styleId="161">
    <w:name w:val="BA_Title"/>
    <w:basedOn w:val="1"/>
    <w:next w:val="162"/>
    <w:qFormat/>
    <w:uiPriority w:val="0"/>
    <w:pPr>
      <w:widowControl/>
      <w:topLinePunct w:val="0"/>
      <w:snapToGrid/>
      <w:spacing w:before="720" w:after="360" w:line="480" w:lineRule="auto"/>
      <w:ind w:firstLine="0" w:firstLineChars="0"/>
      <w:jc w:val="center"/>
    </w:pPr>
    <w:rPr>
      <w:rFonts w:eastAsiaTheme="minorEastAsia"/>
      <w:kern w:val="0"/>
      <w:sz w:val="44"/>
      <w:szCs w:val="20"/>
      <w:lang w:eastAsia="en-US"/>
    </w:rPr>
  </w:style>
  <w:style w:type="paragraph" w:customStyle="1" w:styleId="162">
    <w:name w:val="BB_Author_Name"/>
    <w:basedOn w:val="1"/>
    <w:next w:val="163"/>
    <w:qFormat/>
    <w:uiPriority w:val="0"/>
    <w:pPr>
      <w:widowControl/>
      <w:topLinePunct w:val="0"/>
      <w:snapToGrid/>
      <w:spacing w:after="240" w:line="480" w:lineRule="auto"/>
      <w:ind w:firstLine="0" w:firstLineChars="0"/>
      <w:jc w:val="center"/>
    </w:pPr>
    <w:rPr>
      <w:rFonts w:ascii="Times" w:hAnsi="Times" w:eastAsiaTheme="minorEastAsia"/>
      <w:i/>
      <w:kern w:val="0"/>
      <w:sz w:val="24"/>
      <w:szCs w:val="20"/>
      <w:lang w:eastAsia="en-US"/>
    </w:rPr>
  </w:style>
  <w:style w:type="paragraph" w:customStyle="1" w:styleId="163">
    <w:name w:val="BC_Author_Address"/>
    <w:basedOn w:val="1"/>
    <w:next w:val="164"/>
    <w:qFormat/>
    <w:uiPriority w:val="0"/>
    <w:pPr>
      <w:widowControl/>
      <w:topLinePunct w:val="0"/>
      <w:snapToGrid/>
      <w:spacing w:after="240" w:line="480" w:lineRule="auto"/>
      <w:ind w:firstLine="0" w:firstLineChars="0"/>
      <w:jc w:val="center"/>
    </w:pPr>
    <w:rPr>
      <w:rFonts w:ascii="Times" w:hAnsi="Times" w:eastAsiaTheme="minorEastAsia"/>
      <w:kern w:val="0"/>
      <w:sz w:val="24"/>
      <w:szCs w:val="20"/>
      <w:lang w:eastAsia="en-US"/>
    </w:rPr>
  </w:style>
  <w:style w:type="paragraph" w:customStyle="1" w:styleId="164">
    <w:name w:val="BI_Email_Address"/>
    <w:basedOn w:val="1"/>
    <w:next w:val="165"/>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65">
    <w:name w:val="AI_Received_Date"/>
    <w:basedOn w:val="1"/>
    <w:next w:val="166"/>
    <w:qFormat/>
    <w:uiPriority w:val="0"/>
    <w:pPr>
      <w:widowControl/>
      <w:topLinePunct w:val="0"/>
      <w:snapToGrid/>
      <w:spacing w:after="240" w:line="480" w:lineRule="auto"/>
      <w:ind w:firstLine="0" w:firstLineChars="0"/>
    </w:pPr>
    <w:rPr>
      <w:rFonts w:ascii="Times" w:hAnsi="Times" w:eastAsiaTheme="minorEastAsia"/>
      <w:b/>
      <w:kern w:val="0"/>
      <w:sz w:val="24"/>
      <w:szCs w:val="20"/>
      <w:lang w:eastAsia="en-US"/>
    </w:rPr>
  </w:style>
  <w:style w:type="paragraph" w:customStyle="1" w:styleId="166">
    <w:name w:val="BD_Abstract"/>
    <w:basedOn w:val="1"/>
    <w:next w:val="149"/>
    <w:link w:val="537"/>
    <w:qFormat/>
    <w:uiPriority w:val="0"/>
    <w:pPr>
      <w:widowControl/>
      <w:topLinePunct w:val="0"/>
      <w:snapToGrid/>
      <w:spacing w:before="360" w:after="360" w:line="480" w:lineRule="auto"/>
      <w:ind w:firstLine="0" w:firstLineChars="0"/>
    </w:pPr>
    <w:rPr>
      <w:rFonts w:ascii="Times" w:hAnsi="Times" w:eastAsiaTheme="minorEastAsia"/>
      <w:kern w:val="0"/>
      <w:sz w:val="24"/>
      <w:szCs w:val="20"/>
      <w:lang w:eastAsia="en-US"/>
    </w:rPr>
  </w:style>
  <w:style w:type="paragraph" w:customStyle="1" w:styleId="167">
    <w:name w:val="TD_Acknowledgments"/>
    <w:basedOn w:val="1"/>
    <w:next w:val="1"/>
    <w:link w:val="538"/>
    <w:qFormat/>
    <w:uiPriority w:val="0"/>
    <w:pPr>
      <w:widowControl/>
      <w:topLinePunct w:val="0"/>
      <w:snapToGrid/>
      <w:spacing w:before="200" w:after="200" w:line="480" w:lineRule="auto"/>
      <w:ind w:firstLine="202" w:firstLineChars="0"/>
    </w:pPr>
    <w:rPr>
      <w:rFonts w:ascii="Times" w:hAnsi="Times" w:eastAsiaTheme="minorEastAsia"/>
      <w:kern w:val="0"/>
      <w:sz w:val="24"/>
      <w:szCs w:val="20"/>
      <w:lang w:eastAsia="en-US"/>
    </w:rPr>
  </w:style>
  <w:style w:type="paragraph" w:customStyle="1" w:styleId="168">
    <w:name w:val="TE_Supporting_Information"/>
    <w:basedOn w:val="1"/>
    <w:next w:val="1"/>
    <w:qFormat/>
    <w:uiPriority w:val="0"/>
    <w:pPr>
      <w:widowControl/>
      <w:topLinePunct w:val="0"/>
      <w:snapToGrid/>
      <w:spacing w:after="200" w:line="480" w:lineRule="auto"/>
      <w:ind w:firstLine="187" w:firstLineChars="0"/>
    </w:pPr>
    <w:rPr>
      <w:rFonts w:ascii="Times" w:hAnsi="Times" w:eastAsiaTheme="minorEastAsia"/>
      <w:kern w:val="0"/>
      <w:sz w:val="24"/>
      <w:szCs w:val="20"/>
      <w:lang w:eastAsia="en-US"/>
    </w:rPr>
  </w:style>
  <w:style w:type="paragraph" w:customStyle="1" w:styleId="169">
    <w:name w:val="VC_Scheme_Title"/>
    <w:basedOn w:val="1"/>
    <w:next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0">
    <w:name w:val="VD_Table_Title"/>
    <w:basedOn w:val="1"/>
    <w:next w:val="1"/>
    <w:link w:val="539"/>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1">
    <w:name w:val="VA_Figure_Caption"/>
    <w:basedOn w:val="1"/>
    <w:next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2">
    <w:name w:val="VB_Chart_Title"/>
    <w:basedOn w:val="1"/>
    <w:next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3">
    <w:name w:val="FE_Table_Footnote"/>
    <w:basedOn w:val="1"/>
    <w:next w:val="1"/>
    <w:qFormat/>
    <w:uiPriority w:val="0"/>
    <w:pPr>
      <w:widowControl/>
      <w:topLinePunct w:val="0"/>
      <w:snapToGrid/>
      <w:spacing w:after="200" w:line="240" w:lineRule="auto"/>
      <w:ind w:firstLine="187" w:firstLineChars="0"/>
    </w:pPr>
    <w:rPr>
      <w:rFonts w:ascii="Times" w:hAnsi="Times" w:eastAsiaTheme="minorEastAsia"/>
      <w:kern w:val="0"/>
      <w:sz w:val="24"/>
      <w:szCs w:val="20"/>
      <w:lang w:eastAsia="en-US"/>
    </w:rPr>
  </w:style>
  <w:style w:type="paragraph" w:customStyle="1" w:styleId="174">
    <w:name w:val="FC_Chart_Footnote"/>
    <w:basedOn w:val="1"/>
    <w:next w:val="1"/>
    <w:qFormat/>
    <w:uiPriority w:val="0"/>
    <w:pPr>
      <w:widowControl/>
      <w:topLinePunct w:val="0"/>
      <w:snapToGrid/>
      <w:spacing w:after="200" w:line="240" w:lineRule="auto"/>
      <w:ind w:firstLine="187" w:firstLineChars="0"/>
    </w:pPr>
    <w:rPr>
      <w:rFonts w:ascii="Times" w:hAnsi="Times" w:eastAsiaTheme="minorEastAsia"/>
      <w:kern w:val="0"/>
      <w:sz w:val="24"/>
      <w:szCs w:val="20"/>
      <w:lang w:eastAsia="en-US"/>
    </w:rPr>
  </w:style>
  <w:style w:type="paragraph" w:customStyle="1" w:styleId="175">
    <w:name w:val="FD_Scheme_Footnote"/>
    <w:basedOn w:val="1"/>
    <w:next w:val="1"/>
    <w:qFormat/>
    <w:uiPriority w:val="0"/>
    <w:pPr>
      <w:widowControl/>
      <w:topLinePunct w:val="0"/>
      <w:snapToGrid/>
      <w:spacing w:after="200" w:line="240" w:lineRule="auto"/>
      <w:ind w:firstLine="187" w:firstLineChars="0"/>
    </w:pPr>
    <w:rPr>
      <w:rFonts w:ascii="Times" w:hAnsi="Times" w:eastAsiaTheme="minorEastAsia"/>
      <w:kern w:val="0"/>
      <w:sz w:val="24"/>
      <w:szCs w:val="20"/>
      <w:lang w:eastAsia="en-US"/>
    </w:rPr>
  </w:style>
  <w:style w:type="paragraph" w:customStyle="1" w:styleId="176">
    <w:name w:val="TC_Table_Body"/>
    <w:basedOn w:val="1"/>
    <w:link w:val="540"/>
    <w:qFormat/>
    <w:uiPriority w:val="0"/>
    <w:pPr>
      <w:widowControl/>
      <w:topLinePunct w:val="0"/>
      <w:snapToGrid/>
      <w:spacing w:after="200" w:line="240" w:lineRule="auto"/>
      <w:ind w:firstLine="0" w:firstLineChars="0"/>
    </w:pPr>
    <w:rPr>
      <w:rFonts w:ascii="Times" w:hAnsi="Times" w:eastAsiaTheme="minorEastAsia"/>
      <w:kern w:val="0"/>
      <w:sz w:val="24"/>
      <w:szCs w:val="20"/>
      <w:lang w:eastAsia="en-US"/>
    </w:rPr>
  </w:style>
  <w:style w:type="paragraph" w:customStyle="1" w:styleId="177">
    <w:name w:val="AF_Title_Running_Head"/>
    <w:basedOn w:val="1"/>
    <w:next w:val="149"/>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8">
    <w:name w:val="BE_Author_Biography"/>
    <w:basedOn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79">
    <w:name w:val="FA_Corresponding_Author_Footnote"/>
    <w:basedOn w:val="1"/>
    <w:next w:val="149"/>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80">
    <w:name w:val="SN_Synopsis_TOC"/>
    <w:basedOn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81">
    <w:name w:val="BG_Keywords"/>
    <w:basedOn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82">
    <w:name w:val="BH_Briefs"/>
    <w:basedOn w:val="1"/>
    <w:qFormat/>
    <w:uiPriority w:val="0"/>
    <w:pPr>
      <w:widowControl/>
      <w:topLinePunct w:val="0"/>
      <w:snapToGrid/>
      <w:spacing w:after="200" w:line="480" w:lineRule="auto"/>
      <w:ind w:firstLine="0" w:firstLineChars="0"/>
    </w:pPr>
    <w:rPr>
      <w:rFonts w:ascii="Times" w:hAnsi="Times" w:eastAsiaTheme="minorEastAsia"/>
      <w:kern w:val="0"/>
      <w:sz w:val="24"/>
      <w:szCs w:val="20"/>
      <w:lang w:eastAsia="en-US"/>
    </w:rPr>
  </w:style>
  <w:style w:type="paragraph" w:customStyle="1" w:styleId="183">
    <w:name w:val="Style FA_Corresponding_Author_Footnote + 7 pt"/>
    <w:basedOn w:val="1"/>
    <w:next w:val="181"/>
    <w:link w:val="184"/>
    <w:autoRedefine/>
    <w:qFormat/>
    <w:uiPriority w:val="0"/>
    <w:pPr>
      <w:widowControl/>
      <w:topLinePunct w:val="0"/>
      <w:snapToGrid/>
      <w:spacing w:line="240" w:lineRule="auto"/>
      <w:ind w:firstLine="0" w:firstLineChars="0"/>
      <w:jc w:val="left"/>
    </w:pPr>
    <w:rPr>
      <w:rFonts w:ascii="Arno Pro" w:hAnsi="Arno Pro" w:eastAsiaTheme="minorEastAsia"/>
      <w:sz w:val="18"/>
      <w:szCs w:val="20"/>
      <w:lang w:eastAsia="en-US"/>
    </w:rPr>
  </w:style>
  <w:style w:type="character" w:customStyle="1" w:styleId="184">
    <w:name w:val="Style FA_Corresponding_Author_Footnote + 7 pt Char"/>
    <w:link w:val="183"/>
    <w:qFormat/>
    <w:uiPriority w:val="0"/>
    <w:rPr>
      <w:rFonts w:ascii="Arno Pro" w:hAnsi="Arno Pro" w:eastAsiaTheme="minorEastAsia"/>
      <w:kern w:val="20"/>
      <w:sz w:val="18"/>
    </w:rPr>
  </w:style>
  <w:style w:type="paragraph" w:customStyle="1" w:styleId="185">
    <w:name w:val="FA_Author_Info_Subtitle"/>
    <w:basedOn w:val="1"/>
    <w:link w:val="186"/>
    <w:autoRedefine/>
    <w:qFormat/>
    <w:uiPriority w:val="0"/>
    <w:pPr>
      <w:widowControl/>
      <w:topLinePunct w:val="0"/>
      <w:snapToGrid/>
      <w:spacing w:before="120" w:after="60" w:line="480" w:lineRule="auto"/>
      <w:ind w:firstLine="0" w:firstLineChars="0"/>
      <w:jc w:val="left"/>
    </w:pPr>
    <w:rPr>
      <w:rFonts w:ascii="Times" w:hAnsi="Times" w:eastAsiaTheme="minorEastAsia"/>
      <w:b/>
      <w:kern w:val="0"/>
      <w:sz w:val="24"/>
      <w:szCs w:val="20"/>
      <w:lang w:eastAsia="en-US"/>
    </w:rPr>
  </w:style>
  <w:style w:type="character" w:customStyle="1" w:styleId="186">
    <w:name w:val="FA_Author_Info_Subtitle Char"/>
    <w:link w:val="185"/>
    <w:qFormat/>
    <w:uiPriority w:val="0"/>
    <w:rPr>
      <w:rFonts w:ascii="Times" w:hAnsi="Times" w:eastAsiaTheme="minorEastAsia"/>
      <w:b/>
      <w:sz w:val="24"/>
    </w:rPr>
  </w:style>
  <w:style w:type="paragraph" w:customStyle="1" w:styleId="187">
    <w:name w:val="Default"/>
    <w:qFormat/>
    <w:uiPriority w:val="0"/>
    <w:pPr>
      <w:autoSpaceDE w:val="0"/>
      <w:autoSpaceDN w:val="0"/>
      <w:adjustRightInd w:val="0"/>
    </w:pPr>
    <w:rPr>
      <w:rFonts w:ascii="Symbol" w:hAnsi="Symbol" w:cs="Symbol" w:eastAsiaTheme="minorEastAsia"/>
      <w:color w:val="000000"/>
      <w:sz w:val="24"/>
      <w:szCs w:val="24"/>
      <w:lang w:val="en-US" w:eastAsia="en-US" w:bidi="ar-SA"/>
    </w:rPr>
  </w:style>
  <w:style w:type="character" w:customStyle="1" w:styleId="188">
    <w:name w:val="transsent"/>
    <w:basedOn w:val="57"/>
    <w:qFormat/>
    <w:uiPriority w:val="0"/>
  </w:style>
  <w:style w:type="table" w:customStyle="1" w:styleId="189">
    <w:name w:val="网格型1"/>
    <w:basedOn w:val="41"/>
    <w:qFormat/>
    <w:uiPriority w:val="39"/>
    <w:rPr>
      <w:rFonts w:ascii="DengXian" w:hAnsi="DengXian" w:eastAsiaTheme="minorEastAsia"/>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0">
    <w:name w:val="Paragraph"/>
    <w:basedOn w:val="1"/>
    <w:qFormat/>
    <w:uiPriority w:val="0"/>
    <w:pPr>
      <w:widowControl/>
      <w:topLinePunct w:val="0"/>
      <w:snapToGrid/>
      <w:spacing w:line="240" w:lineRule="auto"/>
      <w:ind w:firstLine="284" w:firstLineChars="0"/>
    </w:pPr>
    <w:rPr>
      <w:rFonts w:eastAsia="Times New Roman"/>
      <w:kern w:val="0"/>
      <w:sz w:val="20"/>
      <w:szCs w:val="20"/>
      <w:lang w:eastAsia="en-US"/>
    </w:rPr>
  </w:style>
  <w:style w:type="character" w:customStyle="1" w:styleId="191">
    <w:name w:val="apple-style-span"/>
    <w:basedOn w:val="57"/>
    <w:qFormat/>
    <w:uiPriority w:val="0"/>
  </w:style>
  <w:style w:type="character" w:customStyle="1" w:styleId="192">
    <w:name w:val="mw-headline"/>
    <w:basedOn w:val="57"/>
    <w:qFormat/>
    <w:uiPriority w:val="0"/>
  </w:style>
  <w:style w:type="character" w:customStyle="1" w:styleId="193">
    <w:name w:val="No Spacing Char"/>
    <w:basedOn w:val="57"/>
    <w:link w:val="159"/>
    <w:qFormat/>
    <w:uiPriority w:val="1"/>
    <w:rPr>
      <w:rFonts w:ascii="Calibri" w:hAnsi="Calibri"/>
      <w:kern w:val="2"/>
      <w:sz w:val="21"/>
      <w:szCs w:val="21"/>
      <w:lang w:eastAsia="zh-CN"/>
    </w:rPr>
  </w:style>
  <w:style w:type="character" w:customStyle="1" w:styleId="194">
    <w:name w:val="cit-auth"/>
    <w:basedOn w:val="57"/>
    <w:uiPriority w:val="0"/>
  </w:style>
  <w:style w:type="character" w:customStyle="1" w:styleId="195">
    <w:name w:val="cit-sep"/>
    <w:basedOn w:val="57"/>
    <w:uiPriority w:val="0"/>
  </w:style>
  <w:style w:type="character" w:customStyle="1" w:styleId="196">
    <w:name w:val="cit-print-date"/>
    <w:basedOn w:val="57"/>
    <w:uiPriority w:val="0"/>
  </w:style>
  <w:style w:type="character" w:customStyle="1" w:styleId="197">
    <w:name w:val="cit-vol"/>
    <w:basedOn w:val="57"/>
    <w:uiPriority w:val="0"/>
  </w:style>
  <w:style w:type="character" w:customStyle="1" w:styleId="198">
    <w:name w:val="cit-first-page"/>
    <w:basedOn w:val="57"/>
    <w:uiPriority w:val="0"/>
  </w:style>
  <w:style w:type="character" w:customStyle="1" w:styleId="199">
    <w:name w:val="cit-last-page"/>
    <w:basedOn w:val="57"/>
    <w:uiPriority w:val="0"/>
  </w:style>
  <w:style w:type="character" w:customStyle="1" w:styleId="200">
    <w:name w:val="Els-1storder-head Char"/>
    <w:uiPriority w:val="0"/>
    <w:rPr>
      <w:b/>
      <w:lang w:val="en-US" w:eastAsia="en-US" w:bidi="ar-SA"/>
    </w:rPr>
  </w:style>
  <w:style w:type="paragraph" w:customStyle="1" w:styleId="201">
    <w:name w:val="Paper Title"/>
    <w:basedOn w:val="1"/>
    <w:next w:val="202"/>
    <w:uiPriority w:val="0"/>
    <w:pPr>
      <w:widowControl/>
      <w:topLinePunct w:val="0"/>
      <w:snapToGrid/>
      <w:spacing w:before="1200" w:line="240" w:lineRule="auto"/>
      <w:ind w:firstLine="0" w:firstLineChars="0"/>
      <w:jc w:val="center"/>
    </w:pPr>
    <w:rPr>
      <w:rFonts w:eastAsia="Times New Roman"/>
      <w:b/>
      <w:kern w:val="0"/>
      <w:sz w:val="36"/>
      <w:szCs w:val="20"/>
      <w:lang w:eastAsia="en-US"/>
    </w:rPr>
  </w:style>
  <w:style w:type="paragraph" w:customStyle="1" w:styleId="202">
    <w:name w:val="Author Name"/>
    <w:basedOn w:val="1"/>
    <w:next w:val="203"/>
    <w:uiPriority w:val="0"/>
    <w:pPr>
      <w:widowControl/>
      <w:topLinePunct w:val="0"/>
      <w:snapToGrid/>
      <w:spacing w:before="360" w:after="360" w:line="240" w:lineRule="auto"/>
      <w:ind w:firstLine="0" w:firstLineChars="0"/>
      <w:jc w:val="center"/>
    </w:pPr>
    <w:rPr>
      <w:rFonts w:eastAsia="Times New Roman"/>
      <w:kern w:val="0"/>
      <w:sz w:val="28"/>
      <w:szCs w:val="20"/>
      <w:lang w:eastAsia="en-US"/>
    </w:rPr>
  </w:style>
  <w:style w:type="paragraph" w:customStyle="1" w:styleId="203">
    <w:name w:val="Author Affiliation"/>
    <w:basedOn w:val="1"/>
    <w:uiPriority w:val="0"/>
    <w:pPr>
      <w:widowControl/>
      <w:topLinePunct w:val="0"/>
      <w:snapToGrid/>
      <w:spacing w:line="240" w:lineRule="auto"/>
      <w:ind w:firstLine="0" w:firstLineChars="0"/>
      <w:jc w:val="center"/>
    </w:pPr>
    <w:rPr>
      <w:rFonts w:eastAsia="Times New Roman"/>
      <w:i/>
      <w:kern w:val="0"/>
      <w:sz w:val="20"/>
      <w:szCs w:val="20"/>
      <w:lang w:eastAsia="en-US"/>
    </w:rPr>
  </w:style>
  <w:style w:type="paragraph" w:customStyle="1" w:styleId="204">
    <w:name w:val="Abstract"/>
    <w:basedOn w:val="1"/>
    <w:next w:val="2"/>
    <w:qFormat/>
    <w:uiPriority w:val="0"/>
    <w:pPr>
      <w:widowControl/>
      <w:topLinePunct w:val="0"/>
      <w:snapToGrid/>
      <w:spacing w:before="360" w:after="360" w:line="240" w:lineRule="auto"/>
      <w:ind w:left="289" w:right="289" w:firstLine="0" w:firstLineChars="0"/>
    </w:pPr>
    <w:rPr>
      <w:rFonts w:eastAsia="Times New Roman"/>
      <w:kern w:val="0"/>
      <w:sz w:val="18"/>
      <w:szCs w:val="20"/>
      <w:lang w:eastAsia="en-US"/>
    </w:rPr>
  </w:style>
  <w:style w:type="paragraph" w:customStyle="1" w:styleId="205">
    <w:name w:val="Reference"/>
    <w:basedOn w:val="190"/>
    <w:link w:val="1090"/>
    <w:qFormat/>
    <w:uiPriority w:val="0"/>
    <w:pPr>
      <w:ind w:left="426" w:hanging="426"/>
    </w:pPr>
  </w:style>
  <w:style w:type="paragraph" w:customStyle="1" w:styleId="206">
    <w:name w:val="Figure Caption"/>
    <w:next w:val="190"/>
    <w:link w:val="1096"/>
    <w:qFormat/>
    <w:uiPriority w:val="0"/>
    <w:pPr>
      <w:spacing w:before="120"/>
      <w:jc w:val="center"/>
    </w:pPr>
    <w:rPr>
      <w:rFonts w:ascii="Times New Roman" w:hAnsi="Times New Roman" w:eastAsia="Times New Roman" w:cs="Times New Roman"/>
      <w:sz w:val="18"/>
      <w:lang w:val="en-US" w:eastAsia="en-US" w:bidi="ar-SA"/>
    </w:rPr>
  </w:style>
  <w:style w:type="paragraph" w:customStyle="1" w:styleId="207">
    <w:name w:val="Figure"/>
    <w:basedOn w:val="190"/>
    <w:link w:val="479"/>
    <w:qFormat/>
    <w:uiPriority w:val="0"/>
    <w:pPr>
      <w:keepNext/>
      <w:ind w:firstLine="0"/>
      <w:jc w:val="center"/>
    </w:pPr>
  </w:style>
  <w:style w:type="paragraph" w:customStyle="1" w:styleId="208">
    <w:name w:val="Equation"/>
    <w:basedOn w:val="190"/>
    <w:link w:val="1095"/>
    <w:qFormat/>
    <w:uiPriority w:val="0"/>
    <w:pPr>
      <w:tabs>
        <w:tab w:val="center" w:pos="4320"/>
        <w:tab w:val="right" w:pos="9242"/>
      </w:tabs>
      <w:ind w:firstLine="0"/>
      <w:jc w:val="center"/>
    </w:pPr>
  </w:style>
  <w:style w:type="paragraph" w:customStyle="1" w:styleId="209">
    <w:name w:val="Paragraph (bulleted)"/>
    <w:basedOn w:val="190"/>
    <w:uiPriority w:val="0"/>
    <w:pPr>
      <w:ind w:left="641" w:hanging="357"/>
    </w:pPr>
  </w:style>
  <w:style w:type="paragraph" w:customStyle="1" w:styleId="210">
    <w:name w:val="Author Email"/>
    <w:basedOn w:val="1"/>
    <w:qFormat/>
    <w:uiPriority w:val="99"/>
    <w:pPr>
      <w:widowControl/>
      <w:topLinePunct w:val="0"/>
      <w:snapToGrid/>
      <w:spacing w:line="240" w:lineRule="auto"/>
      <w:ind w:firstLine="0" w:firstLineChars="0"/>
      <w:jc w:val="center"/>
    </w:pPr>
    <w:rPr>
      <w:rFonts w:eastAsia="Times New Roman"/>
      <w:kern w:val="0"/>
      <w:sz w:val="20"/>
      <w:szCs w:val="20"/>
      <w:lang w:eastAsia="en-US"/>
    </w:rPr>
  </w:style>
  <w:style w:type="paragraph" w:customStyle="1" w:styleId="211">
    <w:name w:val="Table Caption"/>
    <w:basedOn w:val="206"/>
    <w:qFormat/>
    <w:uiPriority w:val="0"/>
    <w:rPr>
      <w:szCs w:val="18"/>
    </w:rPr>
  </w:style>
  <w:style w:type="paragraph" w:customStyle="1" w:styleId="212">
    <w:name w:val="Paragraph (numbered)"/>
    <w:uiPriority w:val="0"/>
    <w:pPr>
      <w:ind w:left="644" w:hanging="360"/>
      <w:jc w:val="both"/>
    </w:pPr>
    <w:rPr>
      <w:rFonts w:ascii="Times New Roman" w:hAnsi="Times New Roman" w:eastAsia="Times New Roman" w:cs="Times New Roman"/>
      <w:lang w:val="en-US" w:eastAsia="en-US" w:bidi="ar-SA"/>
    </w:rPr>
  </w:style>
  <w:style w:type="paragraph" w:customStyle="1" w:styleId="213">
    <w:name w:val="PACS"/>
    <w:basedOn w:val="1"/>
    <w:uiPriority w:val="0"/>
    <w:pPr>
      <w:widowControl/>
      <w:topLinePunct w:val="0"/>
      <w:snapToGrid/>
      <w:spacing w:before="120" w:line="240" w:lineRule="auto"/>
      <w:ind w:left="288" w:right="288" w:firstLine="0" w:firstLineChars="0"/>
      <w:jc w:val="left"/>
    </w:pPr>
    <w:rPr>
      <w:rFonts w:eastAsia="Times New Roman"/>
      <w:b/>
      <w:kern w:val="0"/>
      <w:sz w:val="20"/>
      <w:szCs w:val="20"/>
      <w:lang w:eastAsia="en-US"/>
    </w:rPr>
  </w:style>
  <w:style w:type="character" w:customStyle="1" w:styleId="214">
    <w:name w:val="apple-converted-space"/>
    <w:basedOn w:val="57"/>
    <w:qFormat/>
    <w:uiPriority w:val="0"/>
  </w:style>
  <w:style w:type="paragraph" w:customStyle="1" w:styleId="215">
    <w:name w:val="Els-1storder-head"/>
    <w:next w:val="133"/>
    <w:uiPriority w:val="0"/>
    <w:pPr>
      <w:keepNext/>
      <w:suppressAutoHyphens/>
      <w:spacing w:before="240" w:after="240" w:line="240" w:lineRule="exact"/>
    </w:pPr>
    <w:rPr>
      <w:rFonts w:ascii="Times New Roman" w:hAnsi="Times New Roman" w:eastAsia="SimSun" w:cs="Times New Roman"/>
      <w:b/>
      <w:lang w:val="en-US" w:eastAsia="en-US" w:bidi="ar-SA"/>
    </w:rPr>
  </w:style>
  <w:style w:type="paragraph" w:customStyle="1" w:styleId="216">
    <w:name w:val="Els-2ndorder-head"/>
    <w:next w:val="133"/>
    <w:uiPriority w:val="0"/>
    <w:pPr>
      <w:keepNext/>
      <w:numPr>
        <w:ilvl w:val="1"/>
        <w:numId w:val="1"/>
      </w:numPr>
      <w:suppressAutoHyphens/>
      <w:spacing w:before="240" w:after="240" w:line="240" w:lineRule="exact"/>
      <w:ind w:left="1440" w:hanging="360"/>
    </w:pPr>
    <w:rPr>
      <w:rFonts w:ascii="Times New Roman" w:hAnsi="Times New Roman" w:eastAsia="SimSun" w:cs="Times New Roman"/>
      <w:i/>
      <w:lang w:val="en-US" w:eastAsia="en-US" w:bidi="ar-SA"/>
    </w:rPr>
  </w:style>
  <w:style w:type="paragraph" w:customStyle="1" w:styleId="217">
    <w:name w:val="Els-3rdorder-head"/>
    <w:next w:val="133"/>
    <w:uiPriority w:val="0"/>
    <w:pPr>
      <w:keepNext/>
      <w:numPr>
        <w:ilvl w:val="2"/>
        <w:numId w:val="1"/>
      </w:numPr>
      <w:suppressAutoHyphens/>
      <w:spacing w:before="240" w:line="240" w:lineRule="exact"/>
      <w:ind w:left="2160" w:hanging="180"/>
    </w:pPr>
    <w:rPr>
      <w:rFonts w:ascii="Times New Roman" w:hAnsi="Times New Roman" w:eastAsia="SimSun" w:cs="Times New Roman"/>
      <w:i/>
      <w:lang w:val="en-US" w:eastAsia="en-US" w:bidi="ar-SA"/>
    </w:rPr>
  </w:style>
  <w:style w:type="paragraph" w:customStyle="1" w:styleId="218">
    <w:name w:val="Els-4thorder-head"/>
    <w:next w:val="133"/>
    <w:uiPriority w:val="0"/>
    <w:pPr>
      <w:keepNext/>
      <w:numPr>
        <w:ilvl w:val="3"/>
        <w:numId w:val="1"/>
      </w:numPr>
      <w:suppressAutoHyphens/>
      <w:spacing w:before="240" w:line="240" w:lineRule="exact"/>
      <w:ind w:left="2880" w:hanging="360"/>
    </w:pPr>
    <w:rPr>
      <w:rFonts w:ascii="Times New Roman" w:hAnsi="Times New Roman" w:eastAsia="SimSun" w:cs="Times New Roman"/>
      <w:i/>
      <w:lang w:val="en-US" w:eastAsia="en-US" w:bidi="ar-SA"/>
    </w:rPr>
  </w:style>
  <w:style w:type="paragraph" w:customStyle="1" w:styleId="219">
    <w:name w:val="Els-Abstract-head"/>
    <w:next w:val="1"/>
    <w:uiPriority w:val="0"/>
    <w:pPr>
      <w:keepNext/>
      <w:pBdr>
        <w:top w:val="single" w:color="auto" w:sz="4" w:space="10"/>
      </w:pBdr>
      <w:suppressAutoHyphens/>
      <w:spacing w:after="220" w:line="220" w:lineRule="exact"/>
    </w:pPr>
    <w:rPr>
      <w:rFonts w:ascii="Times New Roman" w:hAnsi="Times New Roman" w:eastAsia="SimSun" w:cs="Times New Roman"/>
      <w:b/>
      <w:sz w:val="18"/>
      <w:lang w:val="en-US" w:eastAsia="en-US" w:bidi="ar-SA"/>
    </w:rPr>
  </w:style>
  <w:style w:type="paragraph" w:customStyle="1" w:styleId="220">
    <w:name w:val="Els-Abstract-text"/>
    <w:next w:val="1"/>
    <w:uiPriority w:val="0"/>
    <w:pPr>
      <w:spacing w:line="220" w:lineRule="exact"/>
      <w:jc w:val="both"/>
    </w:pPr>
    <w:rPr>
      <w:rFonts w:ascii="Times New Roman" w:hAnsi="Times New Roman" w:eastAsia="SimSun" w:cs="Times New Roman"/>
      <w:sz w:val="18"/>
      <w:lang w:val="en-US" w:eastAsia="en-US" w:bidi="ar-SA"/>
    </w:rPr>
  </w:style>
  <w:style w:type="paragraph" w:customStyle="1" w:styleId="221">
    <w:name w:val="Els-acknowledgement"/>
    <w:next w:val="1"/>
    <w:uiPriority w:val="0"/>
    <w:pPr>
      <w:keepNext/>
      <w:spacing w:before="480" w:after="240" w:line="220" w:lineRule="exact"/>
    </w:pPr>
    <w:rPr>
      <w:rFonts w:ascii="Times New Roman" w:hAnsi="Times New Roman" w:eastAsia="SimSun" w:cs="Times New Roman"/>
      <w:b/>
      <w:lang w:val="en-US" w:eastAsia="en-US" w:bidi="ar-SA"/>
    </w:rPr>
  </w:style>
  <w:style w:type="paragraph" w:customStyle="1" w:styleId="222">
    <w:name w:val="Els-aditional-article-history"/>
    <w:basedOn w:val="1"/>
    <w:uiPriority w:val="0"/>
    <w:pPr>
      <w:topLinePunct w:val="0"/>
      <w:snapToGrid/>
      <w:spacing w:after="400" w:line="200" w:lineRule="exact"/>
      <w:ind w:firstLine="0" w:firstLineChars="0"/>
      <w:jc w:val="center"/>
    </w:pPr>
    <w:rPr>
      <w:rFonts w:eastAsia="SimSun"/>
      <w:b/>
      <w:kern w:val="0"/>
      <w:sz w:val="16"/>
      <w:szCs w:val="20"/>
      <w:lang w:eastAsia="en-US"/>
    </w:rPr>
  </w:style>
  <w:style w:type="paragraph" w:customStyle="1" w:styleId="223">
    <w:name w:val="Els-Affiliation"/>
    <w:next w:val="219"/>
    <w:uiPriority w:val="0"/>
    <w:pPr>
      <w:suppressAutoHyphens/>
      <w:spacing w:line="200" w:lineRule="exact"/>
      <w:jc w:val="center"/>
    </w:pPr>
    <w:rPr>
      <w:rFonts w:ascii="Times New Roman" w:hAnsi="Times New Roman" w:eastAsia="SimSun" w:cs="Times New Roman"/>
      <w:i/>
      <w:sz w:val="16"/>
      <w:lang w:val="en-US" w:eastAsia="en-US" w:bidi="ar-SA"/>
    </w:rPr>
  </w:style>
  <w:style w:type="paragraph" w:customStyle="1" w:styleId="224">
    <w:name w:val="Els-appendixhead"/>
    <w:next w:val="1"/>
    <w:uiPriority w:val="0"/>
    <w:pPr>
      <w:numPr>
        <w:ilvl w:val="0"/>
        <w:numId w:val="2"/>
      </w:numPr>
      <w:spacing w:before="480" w:after="240" w:line="220" w:lineRule="exact"/>
    </w:pPr>
    <w:rPr>
      <w:rFonts w:ascii="Times New Roman" w:hAnsi="Times New Roman" w:eastAsia="SimSun" w:cs="Times New Roman"/>
      <w:b/>
      <w:lang w:val="en-US" w:eastAsia="en-US" w:bidi="ar-SA"/>
    </w:rPr>
  </w:style>
  <w:style w:type="paragraph" w:customStyle="1" w:styleId="225">
    <w:name w:val="Els-appendixsubhead"/>
    <w:next w:val="1"/>
    <w:uiPriority w:val="0"/>
    <w:pPr>
      <w:numPr>
        <w:ilvl w:val="1"/>
        <w:numId w:val="3"/>
      </w:numPr>
      <w:spacing w:before="240" w:after="240" w:line="220" w:lineRule="exact"/>
    </w:pPr>
    <w:rPr>
      <w:rFonts w:ascii="Times New Roman" w:hAnsi="Times New Roman" w:eastAsia="SimSun" w:cs="Times New Roman"/>
      <w:i/>
      <w:lang w:val="en-US" w:eastAsia="en-US" w:bidi="ar-SA"/>
    </w:rPr>
  </w:style>
  <w:style w:type="paragraph" w:customStyle="1" w:styleId="226">
    <w:name w:val="Els-Author"/>
    <w:next w:val="1"/>
    <w:uiPriority w:val="0"/>
    <w:pPr>
      <w:keepNext/>
      <w:suppressAutoHyphens/>
      <w:spacing w:after="160" w:line="300" w:lineRule="exact"/>
      <w:jc w:val="center"/>
    </w:pPr>
    <w:rPr>
      <w:rFonts w:ascii="Times New Roman" w:hAnsi="Times New Roman" w:eastAsia="SimSun" w:cs="Times New Roman"/>
      <w:sz w:val="26"/>
      <w:lang w:val="en-US" w:eastAsia="en-US" w:bidi="ar-SA"/>
    </w:rPr>
  </w:style>
  <w:style w:type="paragraph" w:customStyle="1" w:styleId="227">
    <w:name w:val="Els-bulletlist"/>
    <w:basedOn w:val="133"/>
    <w:uiPriority w:val="0"/>
    <w:pPr>
      <w:tabs>
        <w:tab w:val="left" w:pos="240"/>
        <w:tab w:val="left" w:pos="360"/>
      </w:tabs>
      <w:ind w:left="240" w:hanging="240"/>
      <w:jc w:val="left"/>
    </w:pPr>
  </w:style>
  <w:style w:type="paragraph" w:customStyle="1" w:styleId="228">
    <w:name w:val="Els-chem-equation"/>
    <w:next w:val="133"/>
    <w:uiPriority w:val="0"/>
    <w:pPr>
      <w:tabs>
        <w:tab w:val="right" w:pos="4320"/>
        <w:tab w:val="right" w:pos="9120"/>
      </w:tabs>
      <w:spacing w:before="120" w:after="120" w:line="220" w:lineRule="exact"/>
    </w:pPr>
    <w:rPr>
      <w:rFonts w:ascii="Times New Roman" w:hAnsi="Times New Roman" w:eastAsia="SimSun" w:cs="Times New Roman"/>
      <w:sz w:val="18"/>
      <w:lang w:val="en-US" w:eastAsia="en-US" w:bidi="ar-SA"/>
    </w:rPr>
  </w:style>
  <w:style w:type="paragraph" w:customStyle="1" w:styleId="229">
    <w:name w:val="Els-collaboration"/>
    <w:basedOn w:val="226"/>
    <w:uiPriority w:val="0"/>
    <w:pPr>
      <w:jc w:val="right"/>
    </w:pPr>
  </w:style>
  <w:style w:type="paragraph" w:customStyle="1" w:styleId="230">
    <w:name w:val="Els-collaboration-affiliation"/>
    <w:basedOn w:val="229"/>
    <w:uiPriority w:val="0"/>
  </w:style>
  <w:style w:type="paragraph" w:customStyle="1" w:styleId="231">
    <w:name w:val="Els-presented-by"/>
    <w:uiPriority w:val="0"/>
    <w:pPr>
      <w:spacing w:after="200"/>
      <w:jc w:val="center"/>
    </w:pPr>
    <w:rPr>
      <w:rFonts w:ascii="Times New Roman" w:hAnsi="Times New Roman" w:eastAsia="SimSun" w:cs="Times New Roman"/>
      <w:b/>
      <w:sz w:val="16"/>
      <w:lang w:val="en-US" w:eastAsia="en-US" w:bidi="ar-SA"/>
    </w:rPr>
  </w:style>
  <w:style w:type="paragraph" w:customStyle="1" w:styleId="232">
    <w:name w:val="Els-dedicated-to"/>
    <w:basedOn w:val="231"/>
    <w:uiPriority w:val="0"/>
    <w:rPr>
      <w:b w:val="0"/>
    </w:rPr>
  </w:style>
  <w:style w:type="paragraph" w:customStyle="1" w:styleId="233">
    <w:name w:val="Els-equation"/>
    <w:next w:val="1"/>
    <w:uiPriority w:val="0"/>
    <w:pPr>
      <w:widowControl w:val="0"/>
      <w:tabs>
        <w:tab w:val="right" w:pos="4320"/>
        <w:tab w:val="right" w:pos="9120"/>
      </w:tabs>
      <w:spacing w:before="240" w:after="240"/>
      <w:ind w:left="482"/>
    </w:pPr>
    <w:rPr>
      <w:rFonts w:ascii="Times New Roman" w:hAnsi="Times New Roman" w:eastAsia="SimSun" w:cs="Times New Roman"/>
      <w:i/>
      <w:lang w:val="en-US" w:eastAsia="en-US" w:bidi="ar-SA"/>
    </w:rPr>
  </w:style>
  <w:style w:type="paragraph" w:customStyle="1" w:styleId="234">
    <w:name w:val="Els-footnote"/>
    <w:uiPriority w:val="0"/>
    <w:pPr>
      <w:keepLines/>
      <w:widowControl w:val="0"/>
      <w:spacing w:line="200" w:lineRule="exact"/>
      <w:ind w:firstLine="245"/>
      <w:jc w:val="both"/>
    </w:pPr>
    <w:rPr>
      <w:rFonts w:ascii="Times New Roman" w:hAnsi="Times New Roman" w:eastAsia="SimSun" w:cs="Times New Roman"/>
      <w:sz w:val="16"/>
      <w:lang w:val="en-US" w:eastAsia="en-US" w:bidi="ar-SA"/>
    </w:rPr>
  </w:style>
  <w:style w:type="paragraph" w:customStyle="1" w:styleId="235">
    <w:name w:val="Els-history"/>
    <w:next w:val="1"/>
    <w:uiPriority w:val="0"/>
    <w:pPr>
      <w:spacing w:before="120" w:after="400" w:line="200" w:lineRule="exact"/>
      <w:jc w:val="center"/>
    </w:pPr>
    <w:rPr>
      <w:rFonts w:ascii="Times New Roman" w:hAnsi="Times New Roman" w:eastAsia="SimSun" w:cs="Times New Roman"/>
      <w:sz w:val="16"/>
      <w:lang w:val="en-US" w:eastAsia="en-US" w:bidi="ar-SA"/>
    </w:rPr>
  </w:style>
  <w:style w:type="paragraph" w:customStyle="1" w:styleId="236">
    <w:name w:val="Els-journal-logo"/>
    <w:uiPriority w:val="0"/>
    <w:pPr>
      <w:pBdr>
        <w:top w:val="thinThickLargeGap" w:color="auto" w:sz="12" w:space="0"/>
        <w:bottom w:val="thickThinLargeGap" w:color="auto" w:sz="12" w:space="0"/>
      </w:pBdr>
    </w:pPr>
    <w:rPr>
      <w:rFonts w:ascii="Helvetica" w:hAnsi="Helvetica" w:eastAsia="SimSun" w:cs="Times New Roman"/>
      <w:b/>
      <w:sz w:val="24"/>
      <w:lang w:val="en-US" w:eastAsia="en-US" w:bidi="ar-SA"/>
    </w:rPr>
  </w:style>
  <w:style w:type="paragraph" w:customStyle="1" w:styleId="237">
    <w:name w:val="Els-keywords"/>
    <w:next w:val="1"/>
    <w:uiPriority w:val="0"/>
    <w:pPr>
      <w:pBdr>
        <w:bottom w:val="single" w:color="auto" w:sz="4" w:space="10"/>
      </w:pBdr>
      <w:spacing w:after="200" w:line="200" w:lineRule="exact"/>
    </w:pPr>
    <w:rPr>
      <w:rFonts w:ascii="Times New Roman" w:hAnsi="Times New Roman" w:eastAsia="SimSun" w:cs="Times New Roman"/>
      <w:sz w:val="16"/>
      <w:lang w:val="en-US" w:eastAsia="en-US" w:bidi="ar-SA"/>
    </w:rPr>
  </w:style>
  <w:style w:type="paragraph" w:customStyle="1" w:styleId="238">
    <w:name w:val="Els-numlist"/>
    <w:basedOn w:val="133"/>
    <w:uiPriority w:val="0"/>
    <w:pPr>
      <w:tabs>
        <w:tab w:val="left" w:pos="240"/>
        <w:tab w:val="left" w:pos="360"/>
      </w:tabs>
      <w:ind w:left="480" w:hanging="240"/>
      <w:jc w:val="left"/>
    </w:pPr>
  </w:style>
  <w:style w:type="paragraph" w:customStyle="1" w:styleId="239">
    <w:name w:val="Els-reference"/>
    <w:qFormat/>
    <w:uiPriority w:val="0"/>
    <w:pPr>
      <w:tabs>
        <w:tab w:val="left" w:pos="312"/>
      </w:tabs>
      <w:spacing w:line="200" w:lineRule="exact"/>
      <w:ind w:left="312" w:hanging="312"/>
    </w:pPr>
    <w:rPr>
      <w:rFonts w:ascii="Times New Roman" w:hAnsi="Times New Roman" w:eastAsia="SimSun" w:cs="Times New Roman"/>
      <w:sz w:val="16"/>
      <w:lang w:val="en-US" w:eastAsia="en-US" w:bidi="ar-SA"/>
    </w:rPr>
  </w:style>
  <w:style w:type="paragraph" w:customStyle="1" w:styleId="240">
    <w:name w:val="Els-reference-head"/>
    <w:next w:val="239"/>
    <w:uiPriority w:val="0"/>
    <w:pPr>
      <w:keepNext/>
      <w:spacing w:before="480" w:after="200" w:line="220" w:lineRule="exact"/>
    </w:pPr>
    <w:rPr>
      <w:rFonts w:ascii="Times New Roman" w:hAnsi="Times New Roman" w:eastAsia="SimSun" w:cs="Times New Roman"/>
      <w:b/>
      <w:lang w:val="en-US" w:eastAsia="en-US" w:bidi="ar-SA"/>
    </w:rPr>
  </w:style>
  <w:style w:type="paragraph" w:customStyle="1" w:styleId="241">
    <w:name w:val="Els-reprint-line"/>
    <w:basedOn w:val="1"/>
    <w:uiPriority w:val="0"/>
    <w:pPr>
      <w:tabs>
        <w:tab w:val="left" w:pos="0"/>
        <w:tab w:val="center" w:pos="5443"/>
      </w:tabs>
      <w:topLinePunct w:val="0"/>
      <w:snapToGrid/>
      <w:spacing w:line="240" w:lineRule="auto"/>
      <w:ind w:firstLine="0" w:firstLineChars="0"/>
      <w:jc w:val="center"/>
    </w:pPr>
    <w:rPr>
      <w:rFonts w:eastAsia="SimSun"/>
      <w:kern w:val="0"/>
      <w:sz w:val="16"/>
      <w:szCs w:val="20"/>
      <w:lang w:val="en-GB" w:eastAsia="en-US"/>
    </w:rPr>
  </w:style>
  <w:style w:type="paragraph" w:customStyle="1" w:styleId="242">
    <w:name w:val="Els-Title"/>
    <w:next w:val="226"/>
    <w:autoRedefine/>
    <w:uiPriority w:val="0"/>
    <w:pPr>
      <w:suppressAutoHyphens/>
      <w:spacing w:after="240" w:line="400" w:lineRule="exact"/>
      <w:jc w:val="center"/>
    </w:pPr>
    <w:rPr>
      <w:rFonts w:ascii="Times New Roman" w:hAnsi="Times New Roman" w:eastAsia="SimSun" w:cs="Times New Roman"/>
      <w:i/>
      <w:sz w:val="28"/>
      <w:szCs w:val="28"/>
      <w:lang w:val="en-US" w:eastAsia="en-US" w:bidi="ar-SA"/>
    </w:rPr>
  </w:style>
  <w:style w:type="character" w:customStyle="1" w:styleId="243">
    <w:name w:val="MTEquationSection"/>
    <w:qFormat/>
    <w:uiPriority w:val="0"/>
    <w:rPr>
      <w:color w:val="FF0000"/>
    </w:rPr>
  </w:style>
  <w:style w:type="character" w:customStyle="1" w:styleId="244">
    <w:name w:val="Plain Text Char"/>
    <w:basedOn w:val="57"/>
    <w:link w:val="19"/>
    <w:uiPriority w:val="99"/>
    <w:rPr>
      <w:rFonts w:ascii="Courier New" w:hAnsi="Courier New" w:cs="Courier New"/>
    </w:rPr>
  </w:style>
  <w:style w:type="paragraph" w:customStyle="1" w:styleId="245">
    <w:name w:val="Els-5thorder-head"/>
    <w:next w:val="133"/>
    <w:uiPriority w:val="0"/>
    <w:pPr>
      <w:keepNext/>
      <w:suppressAutoHyphens/>
      <w:spacing w:line="240" w:lineRule="exact"/>
    </w:pPr>
    <w:rPr>
      <w:rFonts w:ascii="Times New Roman" w:hAnsi="Times New Roman" w:eastAsia="SimSun" w:cs="Times New Roman"/>
      <w:i/>
      <w:lang w:val="en-US" w:eastAsia="en-US" w:bidi="ar-SA"/>
    </w:rPr>
  </w:style>
  <w:style w:type="paragraph" w:customStyle="1" w:styleId="246">
    <w:name w:val="Els-Abstract-Copyright"/>
    <w:basedOn w:val="220"/>
    <w:uiPriority w:val="0"/>
    <w:pPr>
      <w:spacing w:after="220"/>
    </w:pPr>
  </w:style>
  <w:style w:type="paragraph" w:customStyle="1" w:styleId="247">
    <w:name w:val="DocHead"/>
    <w:uiPriority w:val="0"/>
    <w:pPr>
      <w:spacing w:before="240" w:after="240"/>
      <w:jc w:val="center"/>
    </w:pPr>
    <w:rPr>
      <w:rFonts w:ascii="Times New Roman" w:hAnsi="Times New Roman" w:eastAsia="SimSun" w:cs="Times New Roman"/>
      <w:sz w:val="24"/>
      <w:lang w:val="en-US" w:eastAsia="en-US" w:bidi="ar-SA"/>
    </w:rPr>
  </w:style>
  <w:style w:type="character" w:customStyle="1" w:styleId="248">
    <w:name w:val="Body Text Indent Char"/>
    <w:basedOn w:val="57"/>
    <w:link w:val="17"/>
    <w:qFormat/>
    <w:uiPriority w:val="0"/>
    <w:rPr>
      <w:rFonts w:eastAsia="方正书宋简体"/>
      <w:kern w:val="20"/>
      <w:sz w:val="21"/>
      <w:szCs w:val="24"/>
      <w:lang w:eastAsia="zh-CN"/>
    </w:rPr>
  </w:style>
  <w:style w:type="paragraph" w:customStyle="1" w:styleId="249">
    <w:name w:val="Colorful List - Accent 11"/>
    <w:basedOn w:val="1"/>
    <w:qFormat/>
    <w:uiPriority w:val="0"/>
    <w:pPr>
      <w:widowControl/>
      <w:topLinePunct w:val="0"/>
      <w:snapToGrid/>
      <w:spacing w:line="240" w:lineRule="auto"/>
      <w:ind w:left="720" w:firstLine="0" w:firstLineChars="0"/>
      <w:jc w:val="left"/>
    </w:pPr>
    <w:rPr>
      <w:rFonts w:ascii="Arial" w:hAnsi="Arial" w:eastAsia="Batang"/>
      <w:kern w:val="0"/>
      <w:sz w:val="22"/>
      <w:lang w:eastAsia="ko-KR"/>
    </w:rPr>
  </w:style>
  <w:style w:type="character" w:customStyle="1" w:styleId="250">
    <w:name w:val="Body Text Indent 2 Char"/>
    <w:basedOn w:val="57"/>
    <w:link w:val="21"/>
    <w:uiPriority w:val="99"/>
    <w:rPr>
      <w:lang w:val="en-GB"/>
    </w:rPr>
  </w:style>
  <w:style w:type="paragraph" w:customStyle="1" w:styleId="251">
    <w:name w:val="TTP Address"/>
    <w:basedOn w:val="1"/>
    <w:qFormat/>
    <w:uiPriority w:val="99"/>
    <w:pPr>
      <w:widowControl/>
      <w:topLinePunct w:val="0"/>
      <w:autoSpaceDE w:val="0"/>
      <w:autoSpaceDN w:val="0"/>
      <w:snapToGrid/>
      <w:spacing w:before="120" w:line="240" w:lineRule="auto"/>
      <w:ind w:firstLine="0" w:firstLineChars="0"/>
      <w:jc w:val="center"/>
    </w:pPr>
    <w:rPr>
      <w:rFonts w:ascii="Arial" w:hAnsi="Arial" w:eastAsia="SimSun" w:cs="Arial"/>
      <w:kern w:val="0"/>
      <w:sz w:val="22"/>
      <w:szCs w:val="22"/>
      <w:lang w:eastAsia="en-US"/>
    </w:rPr>
  </w:style>
  <w:style w:type="paragraph" w:customStyle="1" w:styleId="252">
    <w:name w:val="TTP Abstract"/>
    <w:basedOn w:val="1"/>
    <w:next w:val="1"/>
    <w:uiPriority w:val="99"/>
    <w:pPr>
      <w:widowControl/>
      <w:topLinePunct w:val="0"/>
      <w:autoSpaceDE w:val="0"/>
      <w:autoSpaceDN w:val="0"/>
      <w:snapToGrid/>
      <w:spacing w:before="360" w:line="240" w:lineRule="auto"/>
      <w:ind w:firstLine="0" w:firstLineChars="0"/>
    </w:pPr>
    <w:rPr>
      <w:rFonts w:eastAsia="SimSun"/>
      <w:kern w:val="0"/>
      <w:sz w:val="24"/>
      <w:lang w:eastAsia="en-US"/>
    </w:rPr>
  </w:style>
  <w:style w:type="character" w:customStyle="1" w:styleId="253">
    <w:name w:val="ch"/>
    <w:basedOn w:val="57"/>
    <w:uiPriority w:val="0"/>
  </w:style>
  <w:style w:type="table" w:customStyle="1" w:styleId="254">
    <w:name w:val="Dark List1"/>
    <w:basedOn w:val="41"/>
    <w:uiPriority w:val="70"/>
    <w:rPr>
      <w:rFonts w:asciiTheme="minorHAnsi" w:hAnsiTheme="minorHAnsi" w:eastAsiaTheme="minorEastAsia" w:cstheme="minorBidi"/>
      <w:color w:val="FFFFFF" w:themeColor="background1"/>
      <w:sz w:val="22"/>
      <w:szCs w:val="22"/>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character" w:customStyle="1" w:styleId="255">
    <w:name w:val="article-header__meta-info-label"/>
    <w:basedOn w:val="57"/>
    <w:uiPriority w:val="0"/>
  </w:style>
  <w:style w:type="character" w:customStyle="1" w:styleId="256">
    <w:name w:val="article-header__meta-info-data"/>
    <w:basedOn w:val="57"/>
    <w:uiPriority w:val="0"/>
  </w:style>
  <w:style w:type="character" w:customStyle="1" w:styleId="257">
    <w:name w:val="slug-doi"/>
    <w:basedOn w:val="57"/>
    <w:uiPriority w:val="0"/>
  </w:style>
  <w:style w:type="table" w:customStyle="1" w:styleId="258">
    <w:name w:val="Table Grid Light1"/>
    <w:basedOn w:val="41"/>
    <w:qFormat/>
    <w:uiPriority w:val="40"/>
    <w:rPr>
      <w:rFonts w:asciiTheme="minorHAnsi" w:hAnsiTheme="minorHAnsi" w:eastAsiaTheme="minorEastAsia" w:cstheme="minorBidi"/>
      <w:sz w:val="22"/>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59">
    <w:name w:val="title-text"/>
    <w:basedOn w:val="57"/>
    <w:uiPriority w:val="0"/>
  </w:style>
  <w:style w:type="character" w:customStyle="1" w:styleId="260">
    <w:name w:val="text"/>
    <w:basedOn w:val="57"/>
    <w:qFormat/>
    <w:uiPriority w:val="0"/>
  </w:style>
  <w:style w:type="character" w:customStyle="1" w:styleId="261">
    <w:name w:val="italic"/>
    <w:basedOn w:val="57"/>
    <w:uiPriority w:val="0"/>
  </w:style>
  <w:style w:type="character" w:customStyle="1" w:styleId="262">
    <w:name w:val="sr-only"/>
    <w:basedOn w:val="57"/>
    <w:qFormat/>
    <w:uiPriority w:val="0"/>
  </w:style>
  <w:style w:type="character" w:customStyle="1" w:styleId="263">
    <w:name w:val="il"/>
    <w:basedOn w:val="57"/>
    <w:uiPriority w:val="0"/>
  </w:style>
  <w:style w:type="character" w:customStyle="1" w:styleId="264">
    <w:name w:val="author-ref"/>
    <w:basedOn w:val="57"/>
    <w:qFormat/>
    <w:uiPriority w:val="0"/>
  </w:style>
  <w:style w:type="paragraph" w:customStyle="1" w:styleId="265">
    <w:name w:val="nova-e-list__item"/>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character" w:customStyle="1" w:styleId="266">
    <w:name w:val="fontstyle11"/>
    <w:basedOn w:val="57"/>
    <w:uiPriority w:val="0"/>
    <w:rPr>
      <w:rFonts w:hint="default" w:ascii="TimesNewRomanPSMT-Identity-H" w:hAnsi="TimesNewRomanPSMT-Identity-H"/>
      <w:color w:val="231916"/>
      <w:sz w:val="18"/>
      <w:szCs w:val="18"/>
    </w:rPr>
  </w:style>
  <w:style w:type="paragraph" w:customStyle="1" w:styleId="267">
    <w:name w:val="Authors - text"/>
    <w:basedOn w:val="1"/>
    <w:uiPriority w:val="0"/>
    <w:pPr>
      <w:widowControl/>
      <w:topLinePunct w:val="0"/>
      <w:snapToGrid/>
      <w:spacing w:before="120" w:line="240" w:lineRule="auto"/>
      <w:ind w:firstLine="0" w:firstLineChars="0"/>
    </w:pPr>
    <w:rPr>
      <w:rFonts w:eastAsia="Times New Roman"/>
      <w:bCs/>
      <w:color w:val="000000"/>
      <w:kern w:val="0"/>
      <w:sz w:val="20"/>
      <w:szCs w:val="20"/>
      <w:lang w:eastAsia="cs-CZ"/>
    </w:rPr>
  </w:style>
  <w:style w:type="paragraph" w:customStyle="1" w:styleId="268">
    <w:name w:val="Title-authors"/>
    <w:basedOn w:val="1"/>
    <w:uiPriority w:val="0"/>
    <w:pPr>
      <w:widowControl/>
      <w:topLinePunct w:val="0"/>
      <w:snapToGrid/>
      <w:spacing w:before="360" w:line="240" w:lineRule="auto"/>
      <w:ind w:firstLine="0" w:firstLineChars="0"/>
      <w:jc w:val="center"/>
    </w:pPr>
    <w:rPr>
      <w:rFonts w:eastAsia="Times New Roman"/>
      <w:i/>
      <w:iCs/>
      <w:color w:val="000000"/>
      <w:kern w:val="0"/>
      <w:sz w:val="24"/>
      <w:szCs w:val="20"/>
      <w:lang w:eastAsia="cs-CZ"/>
    </w:rPr>
  </w:style>
  <w:style w:type="paragraph" w:customStyle="1" w:styleId="269">
    <w:name w:val="Title-address"/>
    <w:basedOn w:val="1"/>
    <w:uiPriority w:val="0"/>
    <w:pPr>
      <w:widowControl/>
      <w:topLinePunct w:val="0"/>
      <w:snapToGrid/>
      <w:spacing w:before="240" w:line="240" w:lineRule="auto"/>
      <w:ind w:firstLine="0" w:firstLineChars="0"/>
      <w:jc w:val="center"/>
    </w:pPr>
    <w:rPr>
      <w:rFonts w:eastAsia="Times New Roman"/>
      <w:color w:val="000000"/>
      <w:kern w:val="0"/>
      <w:sz w:val="20"/>
      <w:szCs w:val="20"/>
      <w:lang w:eastAsia="cs-CZ"/>
    </w:rPr>
  </w:style>
  <w:style w:type="paragraph" w:customStyle="1" w:styleId="270">
    <w:name w:val="References"/>
    <w:basedOn w:val="1"/>
    <w:qFormat/>
    <w:uiPriority w:val="0"/>
    <w:pPr>
      <w:widowControl/>
      <w:numPr>
        <w:ilvl w:val="0"/>
        <w:numId w:val="4"/>
      </w:numPr>
      <w:topLinePunct w:val="0"/>
      <w:autoSpaceDE w:val="0"/>
      <w:autoSpaceDN w:val="0"/>
      <w:snapToGrid/>
      <w:spacing w:line="240" w:lineRule="auto"/>
      <w:ind w:firstLine="0" w:firstLineChars="0"/>
    </w:pPr>
    <w:rPr>
      <w:rFonts w:eastAsia="Times New Roman"/>
      <w:kern w:val="0"/>
      <w:sz w:val="16"/>
      <w:szCs w:val="16"/>
      <w:lang w:eastAsia="pt-BR"/>
    </w:rPr>
  </w:style>
  <w:style w:type="paragraph" w:customStyle="1" w:styleId="271">
    <w:name w:val="Authors"/>
    <w:basedOn w:val="1"/>
    <w:uiPriority w:val="0"/>
    <w:pPr>
      <w:widowControl/>
      <w:topLinePunct w:val="0"/>
      <w:snapToGrid/>
      <w:spacing w:before="600" w:line="240" w:lineRule="auto"/>
      <w:ind w:firstLine="0" w:firstLineChars="0"/>
      <w:jc w:val="center"/>
    </w:pPr>
    <w:rPr>
      <w:rFonts w:eastAsia="Times New Roman"/>
      <w:b/>
      <w:color w:val="000000"/>
      <w:kern w:val="0"/>
      <w:sz w:val="28"/>
      <w:szCs w:val="20"/>
      <w:lang w:eastAsia="cs-CZ"/>
    </w:rPr>
  </w:style>
  <w:style w:type="paragraph" w:customStyle="1" w:styleId="272">
    <w:name w:val="Appendix"/>
    <w:basedOn w:val="267"/>
    <w:qFormat/>
    <w:uiPriority w:val="0"/>
    <w:pPr>
      <w:spacing w:before="600" w:after="120"/>
      <w:ind w:left="425" w:hanging="425"/>
    </w:pPr>
    <w:rPr>
      <w:b/>
      <w:color w:val="auto"/>
      <w:sz w:val="28"/>
      <w:szCs w:val="28"/>
    </w:rPr>
  </w:style>
  <w:style w:type="character" w:customStyle="1" w:styleId="273">
    <w:name w:val="Mention1"/>
    <w:basedOn w:val="57"/>
    <w:semiHidden/>
    <w:unhideWhenUsed/>
    <w:uiPriority w:val="99"/>
    <w:rPr>
      <w:color w:val="2B579A"/>
      <w:shd w:val="clear" w:color="auto" w:fill="E6E6E6"/>
    </w:rPr>
  </w:style>
  <w:style w:type="character" w:customStyle="1" w:styleId="274">
    <w:name w:val="Unresolved Mention2"/>
    <w:basedOn w:val="57"/>
    <w:semiHidden/>
    <w:unhideWhenUsed/>
    <w:qFormat/>
    <w:uiPriority w:val="99"/>
    <w:rPr>
      <w:color w:val="605E5C"/>
      <w:shd w:val="clear" w:color="auto" w:fill="E1DFDD"/>
    </w:rPr>
  </w:style>
  <w:style w:type="character" w:customStyle="1" w:styleId="275">
    <w:name w:val="Subtle Emphasis"/>
    <w:qFormat/>
    <w:uiPriority w:val="19"/>
    <w:rPr>
      <w:i/>
      <w:iCs/>
      <w:color w:val="404040"/>
    </w:rPr>
  </w:style>
  <w:style w:type="character" w:customStyle="1" w:styleId="276">
    <w:name w:val="topic-highlight"/>
    <w:basedOn w:val="57"/>
    <w:uiPriority w:val="0"/>
  </w:style>
  <w:style w:type="character" w:customStyle="1" w:styleId="277">
    <w:name w:val="mwe-math-mathml-inline"/>
    <w:basedOn w:val="57"/>
    <w:uiPriority w:val="0"/>
  </w:style>
  <w:style w:type="paragraph" w:customStyle="1" w:styleId="278">
    <w:name w:val="section head (1)"/>
    <w:basedOn w:val="1"/>
    <w:uiPriority w:val="0"/>
    <w:pPr>
      <w:widowControl/>
      <w:numPr>
        <w:ilvl w:val="0"/>
        <w:numId w:val="5"/>
      </w:numPr>
      <w:topLinePunct w:val="0"/>
      <w:snapToGrid/>
      <w:spacing w:before="120" w:after="120" w:line="216" w:lineRule="auto"/>
      <w:ind w:firstLine="0" w:firstLineChars="0"/>
      <w:jc w:val="left"/>
    </w:pPr>
    <w:rPr>
      <w:rFonts w:eastAsia="Times New Roman"/>
      <w:b/>
      <w:kern w:val="0"/>
      <w:sz w:val="20"/>
      <w:szCs w:val="20"/>
    </w:rPr>
  </w:style>
  <w:style w:type="paragraph" w:customStyle="1" w:styleId="279">
    <w:name w:val="msonormal"/>
    <w:basedOn w:val="1"/>
    <w:qFormat/>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character" w:customStyle="1" w:styleId="280">
    <w:name w:val="Style1 Char"/>
    <w:basedOn w:val="111"/>
    <w:link w:val="281"/>
    <w:locked/>
    <w:uiPriority w:val="0"/>
    <w:rPr>
      <w:rFonts w:ascii="Calibri" w:hAnsi="Calibri"/>
      <w:bCs/>
      <w:iCs/>
      <w:kern w:val="2"/>
      <w:sz w:val="21"/>
      <w:szCs w:val="21"/>
      <w:lang w:eastAsia="zh-CN"/>
    </w:rPr>
  </w:style>
  <w:style w:type="paragraph" w:customStyle="1" w:styleId="281">
    <w:name w:val="Style1"/>
    <w:basedOn w:val="110"/>
    <w:link w:val="280"/>
    <w:qFormat/>
    <w:uiPriority w:val="0"/>
    <w:pPr>
      <w:widowControl/>
      <w:numPr>
        <w:ilvl w:val="0"/>
        <w:numId w:val="6"/>
      </w:numPr>
      <w:spacing w:line="360" w:lineRule="auto"/>
      <w:ind w:firstLine="0" w:firstLineChars="0"/>
      <w:contextualSpacing/>
      <w:jc w:val="left"/>
    </w:pPr>
    <w:rPr>
      <w:rFonts w:ascii="Times New Roman" w:hAnsi="Times New Roman"/>
      <w:bCs/>
      <w:iCs/>
      <w:kern w:val="0"/>
      <w:sz w:val="20"/>
      <w:szCs w:val="20"/>
      <w:lang w:eastAsia="en-US"/>
    </w:rPr>
  </w:style>
  <w:style w:type="character" w:customStyle="1" w:styleId="282">
    <w:name w:val="Journal_Heading_Main Char"/>
    <w:basedOn w:val="152"/>
    <w:link w:val="283"/>
    <w:locked/>
    <w:uiPriority w:val="0"/>
    <w:rPr>
      <w:rFonts w:ascii="Calibri" w:hAnsi="Calibri" w:eastAsiaTheme="majorEastAsia"/>
      <w:color w:val="376092" w:themeColor="accent1" w:themeShade="BF"/>
      <w:kern w:val="2"/>
      <w:sz w:val="28"/>
      <w:szCs w:val="16"/>
      <w:lang w:val="en-IN" w:eastAsia="zh-CN"/>
    </w:rPr>
  </w:style>
  <w:style w:type="paragraph" w:customStyle="1" w:styleId="283">
    <w:name w:val="Journal_Heading_Main"/>
    <w:basedOn w:val="2"/>
    <w:link w:val="282"/>
    <w:uiPriority w:val="0"/>
    <w:pPr>
      <w:widowControl/>
      <w:numPr>
        <w:ilvl w:val="0"/>
        <w:numId w:val="7"/>
      </w:numPr>
      <w:topLinePunct w:val="0"/>
      <w:snapToGrid/>
      <w:spacing w:before="240" w:line="256" w:lineRule="auto"/>
      <w:ind w:left="360"/>
    </w:pPr>
    <w:rPr>
      <w:rFonts w:ascii="Times New Roman" w:hAnsi="Times New Roman" w:eastAsiaTheme="majorEastAsia"/>
      <w:color w:val="376092" w:themeColor="accent1" w:themeShade="BF"/>
      <w:kern w:val="0"/>
      <w:sz w:val="28"/>
      <w:szCs w:val="16"/>
      <w:lang w:val="en-IN" w:eastAsia="en-US"/>
    </w:rPr>
  </w:style>
  <w:style w:type="character" w:customStyle="1" w:styleId="284">
    <w:name w:val="Journal_other_heading Char"/>
    <w:basedOn w:val="153"/>
    <w:link w:val="285"/>
    <w:locked/>
    <w:uiPriority w:val="0"/>
    <w:rPr>
      <w:rFonts w:eastAsiaTheme="majorEastAsia"/>
      <w:bCs/>
      <w:color w:val="376092" w:themeColor="accent1" w:themeShade="BF"/>
      <w:kern w:val="20"/>
      <w:sz w:val="24"/>
      <w:szCs w:val="32"/>
      <w:lang w:val="en-IN" w:eastAsia="zh-CN"/>
    </w:rPr>
  </w:style>
  <w:style w:type="paragraph" w:customStyle="1" w:styleId="285">
    <w:name w:val="Journal_other_heading"/>
    <w:basedOn w:val="3"/>
    <w:link w:val="284"/>
    <w:uiPriority w:val="0"/>
    <w:pPr>
      <w:widowControl/>
      <w:topLinePunct w:val="0"/>
      <w:snapToGrid/>
      <w:spacing w:before="40" w:line="256" w:lineRule="auto"/>
      <w:textAlignment w:val="auto"/>
    </w:pPr>
    <w:rPr>
      <w:rFonts w:eastAsiaTheme="majorEastAsia"/>
      <w:bCs/>
      <w:color w:val="376092" w:themeColor="accent1" w:themeShade="BF"/>
      <w:kern w:val="0"/>
      <w:sz w:val="20"/>
      <w:szCs w:val="20"/>
      <w:lang w:val="en-IN" w:eastAsia="en-US"/>
    </w:rPr>
  </w:style>
  <w:style w:type="character" w:customStyle="1" w:styleId="286">
    <w:name w:val="Journal_Subheadings Char"/>
    <w:basedOn w:val="111"/>
    <w:link w:val="287"/>
    <w:locked/>
    <w:uiPriority w:val="0"/>
    <w:rPr>
      <w:rFonts w:ascii="Calibri" w:hAnsi="Calibri"/>
      <w:b/>
      <w:kern w:val="2"/>
      <w:sz w:val="24"/>
      <w:szCs w:val="21"/>
      <w:lang w:eastAsia="zh-CN"/>
    </w:rPr>
  </w:style>
  <w:style w:type="paragraph" w:customStyle="1" w:styleId="287">
    <w:name w:val="Journal_Subheadings"/>
    <w:basedOn w:val="110"/>
    <w:link w:val="286"/>
    <w:autoRedefine/>
    <w:uiPriority w:val="0"/>
    <w:pPr>
      <w:widowControl/>
      <w:numPr>
        <w:ilvl w:val="1"/>
        <w:numId w:val="8"/>
      </w:numPr>
      <w:spacing w:line="360" w:lineRule="auto"/>
      <w:ind w:firstLine="0" w:firstLineChars="0"/>
      <w:contextualSpacing/>
    </w:pPr>
    <w:rPr>
      <w:rFonts w:ascii="Times New Roman" w:hAnsi="Times New Roman"/>
      <w:b/>
      <w:kern w:val="0"/>
      <w:sz w:val="24"/>
      <w:szCs w:val="20"/>
      <w:lang w:eastAsia="en-US"/>
    </w:rPr>
  </w:style>
  <w:style w:type="character" w:customStyle="1" w:styleId="288">
    <w:name w:val="Journal_Sub_sub_heading Char"/>
    <w:basedOn w:val="111"/>
    <w:link w:val="289"/>
    <w:locked/>
    <w:uiPriority w:val="0"/>
    <w:rPr>
      <w:rFonts w:ascii="Calibri" w:hAnsi="Calibri"/>
      <w:b/>
      <w:kern w:val="2"/>
      <w:sz w:val="24"/>
      <w:szCs w:val="21"/>
      <w:lang w:eastAsia="zh-CN"/>
    </w:rPr>
  </w:style>
  <w:style w:type="paragraph" w:customStyle="1" w:styleId="289">
    <w:name w:val="Journal_Sub_sub_heading"/>
    <w:basedOn w:val="110"/>
    <w:link w:val="288"/>
    <w:autoRedefine/>
    <w:uiPriority w:val="0"/>
    <w:pPr>
      <w:widowControl/>
      <w:spacing w:line="360" w:lineRule="auto"/>
      <w:ind w:left="1080" w:firstLine="0" w:firstLineChars="0"/>
      <w:contextualSpacing/>
    </w:pPr>
    <w:rPr>
      <w:rFonts w:ascii="Times New Roman" w:hAnsi="Times New Roman"/>
      <w:b/>
      <w:kern w:val="0"/>
      <w:sz w:val="24"/>
      <w:szCs w:val="20"/>
      <w:lang w:eastAsia="en-US"/>
    </w:rPr>
  </w:style>
  <w:style w:type="character" w:customStyle="1" w:styleId="290">
    <w:name w:val="muxgbd"/>
    <w:basedOn w:val="57"/>
    <w:uiPriority w:val="0"/>
  </w:style>
  <w:style w:type="table" w:customStyle="1" w:styleId="291">
    <w:name w:val="Plain Table 5"/>
    <w:basedOn w:val="41"/>
    <w:uiPriority w:val="45"/>
    <w:pPr>
      <w:numPr>
        <w:ilvl w:val="2"/>
        <w:numId w:val="9"/>
      </w:numPr>
      <w:tabs>
        <w:tab w:val="left" w:pos="360"/>
        <w:tab w:val="left" w:pos="2160"/>
      </w:tabs>
      <w:ind w:left="1080" w:firstLine="0"/>
    </w:pPr>
    <w:rPr>
      <w:rFonts w:asciiTheme="minorHAnsi" w:hAnsiTheme="minorHAnsi" w:eastAsiaTheme="minorHAnsi" w:cstheme="minorBidi"/>
      <w:sz w:val="22"/>
      <w:szCs w:val="22"/>
      <w:lang w:val="en-IN"/>
    </w:rPr>
    <w:tblPr/>
    <w:tblStylePr w:type="firstRow">
      <w:rPr>
        <w:rFonts w:hint="default" w:asciiTheme="majorHAnsi" w:hAnsiTheme="majorHAnsi" w:eastAsiaTheme="majorEastAsia" w:cstheme="majorBidi"/>
        <w:i/>
        <w:iCs/>
        <w:sz w:val="26"/>
        <w:szCs w:val="26"/>
      </w:rPr>
      <w:tcPr>
        <w:tcBorders>
          <w:bottom w:val="single" w:color="7E7E7E"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7E7E7E" w:themeColor="text1" w:themeTint="80" w:sz="4" w:space="0"/>
        </w:tcBorders>
        <w:shd w:val="clear" w:color="auto" w:fill="FFFFFF" w:themeFill="background1"/>
      </w:tcPr>
    </w:tblStylePr>
    <w:tblStylePr w:type="firstCol">
      <w:rPr>
        <w:rFonts w:hint="default" w:asciiTheme="majorHAnsi" w:hAnsiTheme="majorHAnsi" w:eastAsiaTheme="majorEastAsia" w:cstheme="majorBidi"/>
        <w:i/>
        <w:iCs/>
        <w:sz w:val="26"/>
        <w:szCs w:val="26"/>
      </w:rPr>
      <w:tcPr>
        <w:tcBorders>
          <w:right w:val="single" w:color="7E7E7E"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292">
    <w:name w:val="Journal_Main"/>
    <w:basedOn w:val="2"/>
    <w:link w:val="293"/>
    <w:qFormat/>
    <w:uiPriority w:val="0"/>
    <w:pPr>
      <w:widowControl/>
      <w:numPr>
        <w:ilvl w:val="0"/>
        <w:numId w:val="10"/>
      </w:numPr>
      <w:topLinePunct w:val="0"/>
      <w:snapToGrid/>
      <w:spacing w:before="240" w:line="480" w:lineRule="auto"/>
      <w:jc w:val="left"/>
    </w:pPr>
    <w:rPr>
      <w:rFonts w:eastAsiaTheme="majorEastAsia" w:cstheme="majorBidi"/>
      <w:color w:val="000000" w:themeColor="text1"/>
      <w:sz w:val="28"/>
      <w:szCs w:val="24"/>
      <w:lang w:val="en-IN"/>
      <w14:textFill>
        <w14:solidFill>
          <w14:schemeClr w14:val="tx1"/>
        </w14:solidFill>
      </w14:textFill>
    </w:rPr>
  </w:style>
  <w:style w:type="character" w:customStyle="1" w:styleId="293">
    <w:name w:val="Journal_Main Char"/>
    <w:basedOn w:val="152"/>
    <w:link w:val="292"/>
    <w:uiPriority w:val="0"/>
    <w:rPr>
      <w:rFonts w:ascii="Calibri" w:hAnsi="Calibri" w:eastAsiaTheme="majorEastAsia" w:cstheme="majorBidi"/>
      <w:color w:val="000000" w:themeColor="text1"/>
      <w:kern w:val="2"/>
      <w:sz w:val="28"/>
      <w:szCs w:val="24"/>
      <w:lang w:val="en-IN" w:eastAsia="zh-CN"/>
      <w14:textFill>
        <w14:solidFill>
          <w14:schemeClr w14:val="tx1"/>
        </w14:solidFill>
      </w14:textFill>
    </w:rPr>
  </w:style>
  <w:style w:type="character" w:customStyle="1" w:styleId="294">
    <w:name w:val="Heading 5 Char"/>
    <w:basedOn w:val="57"/>
    <w:link w:val="6"/>
    <w:qFormat/>
    <w:uiPriority w:val="9"/>
    <w:rPr>
      <w:rFonts w:ascii="Calibri" w:hAnsi="Calibri" w:eastAsia="Times New Roman"/>
      <w:b/>
      <w:bCs/>
      <w:i/>
      <w:iCs/>
      <w:sz w:val="26"/>
      <w:szCs w:val="26"/>
    </w:rPr>
  </w:style>
  <w:style w:type="character" w:customStyle="1" w:styleId="295">
    <w:name w:val="Heading 6 Char"/>
    <w:basedOn w:val="57"/>
    <w:link w:val="7"/>
    <w:qFormat/>
    <w:uiPriority w:val="9"/>
    <w:rPr>
      <w:rFonts w:asciiTheme="majorHAnsi" w:hAnsiTheme="majorHAnsi" w:eastAsiaTheme="majorEastAsia" w:cstheme="majorBidi"/>
      <w:color w:val="254061" w:themeColor="accent1" w:themeShade="80"/>
      <w:sz w:val="24"/>
      <w:szCs w:val="24"/>
      <w:lang w:val="en-GB"/>
    </w:rPr>
  </w:style>
  <w:style w:type="character" w:customStyle="1" w:styleId="296">
    <w:name w:val="Heading 7 Char"/>
    <w:basedOn w:val="57"/>
    <w:link w:val="8"/>
    <w:qFormat/>
    <w:uiPriority w:val="9"/>
    <w:rPr>
      <w:rFonts w:asciiTheme="majorHAnsi" w:hAnsiTheme="majorHAnsi" w:eastAsiaTheme="majorEastAsia" w:cstheme="majorBidi"/>
      <w:i/>
      <w:iCs/>
      <w:color w:val="254061" w:themeColor="accent1" w:themeShade="80"/>
      <w:sz w:val="24"/>
      <w:szCs w:val="24"/>
      <w:lang w:val="en-GB"/>
    </w:rPr>
  </w:style>
  <w:style w:type="character" w:customStyle="1" w:styleId="297">
    <w:name w:val="Heading 8 Char"/>
    <w:basedOn w:val="57"/>
    <w:link w:val="9"/>
    <w:qFormat/>
    <w:uiPriority w:val="9"/>
    <w:rPr>
      <w:rFonts w:asciiTheme="majorHAnsi" w:hAnsiTheme="majorHAnsi" w:eastAsiaTheme="majorEastAsia" w:cstheme="majorBidi"/>
      <w:color w:val="262626" w:themeColor="text1" w:themeTint="D9"/>
      <w:sz w:val="21"/>
      <w:szCs w:val="21"/>
      <w:lang w:val="en-GB"/>
      <w14:textFill>
        <w14:solidFill>
          <w14:schemeClr w14:val="tx1">
            <w14:lumMod w14:val="85000"/>
            <w14:lumOff w14:val="15000"/>
          </w14:schemeClr>
        </w14:solidFill>
      </w14:textFill>
    </w:rPr>
  </w:style>
  <w:style w:type="character" w:customStyle="1" w:styleId="298">
    <w:name w:val="Heading 9 Char"/>
    <w:basedOn w:val="57"/>
    <w:link w:val="10"/>
    <w:qFormat/>
    <w:uiPriority w:val="9"/>
    <w:rPr>
      <w:rFonts w:asciiTheme="majorHAnsi" w:hAnsiTheme="majorHAnsi" w:eastAsiaTheme="majorEastAsia" w:cstheme="majorBidi"/>
      <w:i/>
      <w:iCs/>
      <w:color w:val="262626" w:themeColor="text1" w:themeTint="D9"/>
      <w:sz w:val="21"/>
      <w:szCs w:val="21"/>
      <w:lang w:val="en-GB"/>
      <w14:textFill>
        <w14:solidFill>
          <w14:schemeClr w14:val="tx1">
            <w14:lumMod w14:val="85000"/>
            <w14:lumOff w14:val="15000"/>
          </w14:schemeClr>
        </w14:solidFill>
      </w14:textFill>
    </w:rPr>
  </w:style>
  <w:style w:type="character" w:customStyle="1" w:styleId="299">
    <w:name w:val="Document Map Char"/>
    <w:basedOn w:val="57"/>
    <w:link w:val="13"/>
    <w:qFormat/>
    <w:uiPriority w:val="0"/>
    <w:rPr>
      <w:rFonts w:eastAsia="方正书宋简体"/>
      <w:kern w:val="20"/>
      <w:sz w:val="21"/>
      <w:szCs w:val="24"/>
      <w:shd w:val="clear" w:color="auto" w:fill="000080"/>
      <w:lang w:eastAsia="zh-CN"/>
    </w:rPr>
  </w:style>
  <w:style w:type="character" w:customStyle="1" w:styleId="300">
    <w:name w:val="未处理的提及311"/>
    <w:semiHidden/>
    <w:unhideWhenUsed/>
    <w:qFormat/>
    <w:uiPriority w:val="99"/>
    <w:rPr>
      <w:color w:val="605E5C"/>
      <w:shd w:val="clear" w:color="auto" w:fill="E1DFDD"/>
    </w:rPr>
  </w:style>
  <w:style w:type="table" w:customStyle="1" w:styleId="301">
    <w:name w:val="Plain Table 21"/>
    <w:basedOn w:val="41"/>
    <w:uiPriority w:val="42"/>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302">
    <w:name w:val="mi"/>
    <w:basedOn w:val="57"/>
    <w:uiPriority w:val="0"/>
  </w:style>
  <w:style w:type="character" w:customStyle="1" w:styleId="303">
    <w:name w:val="article__author-link"/>
    <w:basedOn w:val="57"/>
    <w:qFormat/>
    <w:uiPriority w:val="0"/>
  </w:style>
  <w:style w:type="character" w:customStyle="1" w:styleId="304">
    <w:name w:val="orcid"/>
    <w:basedOn w:val="57"/>
    <w:uiPriority w:val="0"/>
  </w:style>
  <w:style w:type="character" w:customStyle="1" w:styleId="305">
    <w:name w:val="hlfld-title"/>
    <w:basedOn w:val="57"/>
    <w:uiPriority w:val="0"/>
  </w:style>
  <w:style w:type="character" w:customStyle="1" w:styleId="306">
    <w:name w:val="hlfld-contribauthor"/>
    <w:basedOn w:val="57"/>
    <w:uiPriority w:val="0"/>
  </w:style>
  <w:style w:type="character" w:customStyle="1" w:styleId="307">
    <w:name w:val="comma-separator"/>
    <w:basedOn w:val="57"/>
    <w:uiPriority w:val="0"/>
  </w:style>
  <w:style w:type="paragraph" w:customStyle="1" w:styleId="308">
    <w:name w:val="c-author-list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309">
    <w:name w:val="HTML Top of Form"/>
    <w:basedOn w:val="1"/>
    <w:next w:val="1"/>
    <w:link w:val="310"/>
    <w:semiHidden/>
    <w:unhideWhenUsed/>
    <w:uiPriority w:val="99"/>
    <w:pPr>
      <w:widowControl/>
      <w:pBdr>
        <w:bottom w:val="single" w:color="auto" w:sz="6" w:space="1"/>
      </w:pBdr>
      <w:topLinePunct w:val="0"/>
      <w:snapToGrid/>
      <w:spacing w:line="240" w:lineRule="auto"/>
      <w:ind w:firstLine="0" w:firstLineChars="0"/>
      <w:jc w:val="center"/>
    </w:pPr>
    <w:rPr>
      <w:rFonts w:ascii="Arial" w:hAnsi="Arial" w:eastAsia="Times New Roman"/>
      <w:vanish/>
      <w:kern w:val="0"/>
      <w:sz w:val="16"/>
      <w:szCs w:val="16"/>
    </w:rPr>
  </w:style>
  <w:style w:type="character" w:customStyle="1" w:styleId="310">
    <w:name w:val="z-Top of Form Char"/>
    <w:basedOn w:val="57"/>
    <w:link w:val="309"/>
    <w:semiHidden/>
    <w:qFormat/>
    <w:uiPriority w:val="99"/>
    <w:rPr>
      <w:rFonts w:ascii="Arial" w:hAnsi="Arial" w:eastAsia="Times New Roman"/>
      <w:vanish/>
      <w:sz w:val="16"/>
      <w:szCs w:val="16"/>
      <w:lang w:eastAsia="zh-CN"/>
    </w:rPr>
  </w:style>
  <w:style w:type="character" w:customStyle="1" w:styleId="311">
    <w:name w:val="actl-author"/>
    <w:basedOn w:val="57"/>
    <w:uiPriority w:val="0"/>
  </w:style>
  <w:style w:type="character" w:customStyle="1" w:styleId="312">
    <w:name w:val="nlm_xref-aff"/>
    <w:basedOn w:val="57"/>
    <w:uiPriority w:val="0"/>
  </w:style>
  <w:style w:type="paragraph" w:customStyle="1" w:styleId="313">
    <w:name w:val="authorname"/>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314">
    <w:name w:val="sep"/>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315">
    <w:name w:val="c-article-author-list__item"/>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316">
    <w:name w:val="英文标题"/>
    <w:basedOn w:val="28"/>
    <w:link w:val="317"/>
    <w:qFormat/>
    <w:uiPriority w:val="0"/>
    <w:pPr>
      <w:widowControl/>
      <w:topLinePunct w:val="0"/>
      <w:snapToGrid/>
      <w:spacing w:beforeLines="100" w:afterLines="100" w:line="360" w:lineRule="auto"/>
      <w:ind w:firstLine="200" w:firstLineChars="200"/>
      <w:outlineLvl w:val="0"/>
    </w:pPr>
    <w:rPr>
      <w:rFonts w:ascii="SimHei" w:hAnsi="SimHei" w:eastAsia="Times New Roman" w:cs="Mangal"/>
      <w:bCs w:val="0"/>
      <w:iCs/>
      <w:color w:val="000000"/>
      <w:spacing w:val="15"/>
      <w:kern w:val="0"/>
      <w:sz w:val="28"/>
      <w:szCs w:val="24"/>
    </w:rPr>
  </w:style>
  <w:style w:type="character" w:customStyle="1" w:styleId="317">
    <w:name w:val="英文标题 字符"/>
    <w:link w:val="316"/>
    <w:uiPriority w:val="0"/>
    <w:rPr>
      <w:rFonts w:ascii="SimHei" w:hAnsi="SimHei" w:eastAsia="Times New Roman" w:cs="Mangal"/>
      <w:b/>
      <w:iCs/>
      <w:color w:val="000000"/>
      <w:spacing w:val="15"/>
      <w:sz w:val="28"/>
      <w:szCs w:val="24"/>
      <w:lang w:eastAsia="zh-CN"/>
    </w:rPr>
  </w:style>
  <w:style w:type="character" w:customStyle="1" w:styleId="318">
    <w:name w:val="Subtitle Char"/>
    <w:basedOn w:val="57"/>
    <w:link w:val="28"/>
    <w:qFormat/>
    <w:uiPriority w:val="11"/>
    <w:rPr>
      <w:rFonts w:asciiTheme="majorHAnsi" w:hAnsiTheme="majorHAnsi" w:cstheme="majorBidi"/>
      <w:b/>
      <w:bCs/>
      <w:kern w:val="28"/>
      <w:sz w:val="32"/>
      <w:szCs w:val="32"/>
      <w:lang w:eastAsia="zh-CN"/>
    </w:rPr>
  </w:style>
  <w:style w:type="paragraph" w:customStyle="1" w:styleId="319">
    <w:name w:val="SALEHA"/>
    <w:basedOn w:val="1"/>
    <w:link w:val="320"/>
    <w:qFormat/>
    <w:uiPriority w:val="0"/>
    <w:pPr>
      <w:topLinePunct w:val="0"/>
      <w:autoSpaceDE w:val="0"/>
      <w:autoSpaceDN w:val="0"/>
      <w:snapToGrid/>
      <w:spacing w:before="89" w:line="480" w:lineRule="auto"/>
      <w:ind w:firstLine="0" w:firstLineChars="0"/>
    </w:pPr>
    <w:rPr>
      <w:rFonts w:eastAsia="Times New Roman"/>
      <w:bCs/>
      <w:kern w:val="0"/>
      <w:sz w:val="24"/>
      <w:lang w:eastAsia="en-US" w:bidi="en-US"/>
    </w:rPr>
  </w:style>
  <w:style w:type="character" w:customStyle="1" w:styleId="320">
    <w:name w:val="SALEHA Char"/>
    <w:basedOn w:val="57"/>
    <w:link w:val="319"/>
    <w:qFormat/>
    <w:uiPriority w:val="0"/>
    <w:rPr>
      <w:rFonts w:eastAsia="Times New Roman"/>
      <w:bCs/>
      <w:sz w:val="24"/>
      <w:szCs w:val="24"/>
      <w:lang w:bidi="en-US"/>
    </w:rPr>
  </w:style>
  <w:style w:type="paragraph" w:customStyle="1" w:styleId="321">
    <w:name w:val="Style1-H1"/>
    <w:basedOn w:val="110"/>
    <w:link w:val="323"/>
    <w:qFormat/>
    <w:uiPriority w:val="0"/>
    <w:pPr>
      <w:widowControl/>
      <w:numPr>
        <w:ilvl w:val="0"/>
        <w:numId w:val="11"/>
      </w:numPr>
      <w:spacing w:line="480" w:lineRule="auto"/>
      <w:ind w:left="357" w:hanging="357" w:firstLineChars="0"/>
      <w:contextualSpacing/>
      <w:outlineLvl w:val="0"/>
    </w:pPr>
    <w:rPr>
      <w:rFonts w:asciiTheme="majorBidi" w:hAnsiTheme="majorBidi" w:cstheme="majorBidi"/>
      <w:b/>
      <w:bCs/>
      <w:sz w:val="24"/>
      <w:szCs w:val="24"/>
    </w:rPr>
  </w:style>
  <w:style w:type="paragraph" w:customStyle="1" w:styleId="322">
    <w:name w:val="Style1H2"/>
    <w:basedOn w:val="110"/>
    <w:link w:val="324"/>
    <w:qFormat/>
    <w:uiPriority w:val="0"/>
    <w:pPr>
      <w:widowControl/>
      <w:numPr>
        <w:ilvl w:val="1"/>
        <w:numId w:val="11"/>
      </w:numPr>
      <w:spacing w:line="480" w:lineRule="auto"/>
      <w:ind w:firstLine="0" w:firstLineChars="0"/>
      <w:contextualSpacing/>
      <w:outlineLvl w:val="1"/>
    </w:pPr>
    <w:rPr>
      <w:rFonts w:asciiTheme="majorBidi" w:hAnsiTheme="majorBidi" w:cstheme="majorBidi"/>
      <w:b/>
      <w:bCs/>
      <w:sz w:val="24"/>
      <w:szCs w:val="24"/>
    </w:rPr>
  </w:style>
  <w:style w:type="character" w:customStyle="1" w:styleId="323">
    <w:name w:val="Style1-H1 Char"/>
    <w:basedOn w:val="111"/>
    <w:link w:val="321"/>
    <w:qFormat/>
    <w:uiPriority w:val="0"/>
    <w:rPr>
      <w:rFonts w:asciiTheme="majorBidi" w:hAnsiTheme="majorBidi" w:cstheme="majorBidi"/>
      <w:b/>
      <w:bCs/>
      <w:kern w:val="2"/>
      <w:sz w:val="24"/>
      <w:szCs w:val="24"/>
      <w:lang w:eastAsia="zh-CN"/>
    </w:rPr>
  </w:style>
  <w:style w:type="character" w:customStyle="1" w:styleId="324">
    <w:name w:val="Style1H2 Char"/>
    <w:basedOn w:val="111"/>
    <w:link w:val="322"/>
    <w:qFormat/>
    <w:uiPriority w:val="0"/>
    <w:rPr>
      <w:rFonts w:asciiTheme="majorBidi" w:hAnsiTheme="majorBidi" w:cstheme="majorBidi"/>
      <w:b/>
      <w:bCs/>
      <w:kern w:val="2"/>
      <w:sz w:val="24"/>
      <w:szCs w:val="24"/>
      <w:lang w:eastAsia="zh-CN"/>
    </w:rPr>
  </w:style>
  <w:style w:type="paragraph" w:customStyle="1" w:styleId="325">
    <w:name w:val="Style1 H3"/>
    <w:basedOn w:val="322"/>
    <w:link w:val="327"/>
    <w:qFormat/>
    <w:uiPriority w:val="0"/>
    <w:pPr>
      <w:numPr>
        <w:ilvl w:val="2"/>
      </w:numPr>
    </w:pPr>
  </w:style>
  <w:style w:type="paragraph" w:customStyle="1" w:styleId="326">
    <w:name w:val="Style1 H4"/>
    <w:basedOn w:val="325"/>
    <w:link w:val="330"/>
    <w:qFormat/>
    <w:uiPriority w:val="0"/>
    <w:pPr>
      <w:numPr>
        <w:ilvl w:val="3"/>
      </w:numPr>
      <w:ind w:left="1723" w:hanging="646"/>
      <w:outlineLvl w:val="3"/>
    </w:pPr>
  </w:style>
  <w:style w:type="character" w:customStyle="1" w:styleId="327">
    <w:name w:val="Style1 H3 Char"/>
    <w:basedOn w:val="324"/>
    <w:link w:val="325"/>
    <w:qFormat/>
    <w:uiPriority w:val="0"/>
    <w:rPr>
      <w:rFonts w:asciiTheme="majorBidi" w:hAnsiTheme="majorBidi" w:cstheme="majorBidi"/>
      <w:kern w:val="2"/>
      <w:sz w:val="24"/>
      <w:szCs w:val="24"/>
      <w:lang w:eastAsia="zh-CN"/>
    </w:rPr>
  </w:style>
  <w:style w:type="character" w:customStyle="1" w:styleId="328">
    <w:name w:val="Caption Char"/>
    <w:basedOn w:val="57"/>
    <w:link w:val="12"/>
    <w:qFormat/>
    <w:uiPriority w:val="35"/>
    <w:rPr>
      <w:rFonts w:eastAsia="Times New Roman" w:cstheme="majorBidi"/>
      <w:kern w:val="2"/>
      <w:sz w:val="21"/>
      <w:lang w:eastAsia="zh-CN"/>
    </w:rPr>
  </w:style>
  <w:style w:type="table" w:customStyle="1" w:styleId="329">
    <w:name w:val="Grid Table 5 Dark - Accent 31"/>
    <w:basedOn w:val="41"/>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AF1DD"/>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9BBB59"/>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9BBB59"/>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9BBB59"/>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9BBB59"/>
      </w:tcPr>
    </w:tblStylePr>
    <w:tblStylePr w:type="band1Vert">
      <w:tcPr>
        <w:shd w:val="clear" w:color="auto" w:fill="D6E3BC"/>
      </w:tcPr>
    </w:tblStylePr>
    <w:tblStylePr w:type="band1Horz">
      <w:tcPr>
        <w:shd w:val="clear" w:color="auto" w:fill="D6E3BC"/>
      </w:tcPr>
    </w:tblStylePr>
  </w:style>
  <w:style w:type="character" w:customStyle="1" w:styleId="330">
    <w:name w:val="Style1 H4 Char"/>
    <w:basedOn w:val="327"/>
    <w:link w:val="326"/>
    <w:uiPriority w:val="0"/>
    <w:rPr>
      <w:rFonts w:asciiTheme="majorBidi" w:hAnsiTheme="majorBidi" w:cstheme="majorBidi"/>
      <w:kern w:val="2"/>
      <w:sz w:val="24"/>
      <w:szCs w:val="24"/>
      <w:lang w:eastAsia="zh-CN"/>
    </w:rPr>
  </w:style>
  <w:style w:type="character" w:customStyle="1" w:styleId="331">
    <w:name w:val="Title Char"/>
    <w:basedOn w:val="57"/>
    <w:link w:val="37"/>
    <w:qFormat/>
    <w:uiPriority w:val="10"/>
    <w:rPr>
      <w:rFonts w:asciiTheme="majorHAnsi" w:hAnsiTheme="majorHAnsi" w:eastAsiaTheme="majorEastAsia" w:cstheme="majorBidi"/>
      <w:color w:val="000000" w:themeColor="text1"/>
      <w:spacing w:val="-10"/>
      <w:kern w:val="28"/>
      <w:sz w:val="56"/>
      <w:szCs w:val="56"/>
      <w:lang w:val="en-GB"/>
      <w14:textFill>
        <w14:solidFill>
          <w14:schemeClr w14:val="tx1"/>
        </w14:solidFill>
      </w14:textFill>
    </w:rPr>
  </w:style>
  <w:style w:type="paragraph" w:customStyle="1" w:styleId="332">
    <w:name w:val="Bibliography1"/>
    <w:basedOn w:val="1"/>
    <w:next w:val="1"/>
    <w:unhideWhenUsed/>
    <w:qFormat/>
    <w:uiPriority w:val="37"/>
    <w:pPr>
      <w:widowControl/>
      <w:topLinePunct w:val="0"/>
      <w:snapToGrid/>
      <w:spacing w:after="160" w:line="259" w:lineRule="auto"/>
      <w:ind w:firstLine="0" w:firstLineChars="0"/>
      <w:jc w:val="left"/>
    </w:pPr>
    <w:rPr>
      <w:rFonts w:asciiTheme="minorHAnsi" w:hAnsiTheme="minorHAnsi" w:eastAsiaTheme="minorHAnsi" w:cstheme="minorBidi"/>
      <w:kern w:val="0"/>
      <w:sz w:val="22"/>
      <w:szCs w:val="22"/>
      <w:lang w:eastAsia="en-US"/>
    </w:rPr>
  </w:style>
  <w:style w:type="paragraph" w:customStyle="1" w:styleId="333">
    <w:name w:val="Revision1"/>
    <w:hidden/>
    <w:qFormat/>
    <w:uiPriority w:val="99"/>
    <w:rPr>
      <w:rFonts w:asciiTheme="minorHAnsi" w:hAnsiTheme="minorHAnsi" w:eastAsiaTheme="minorHAnsi" w:cstheme="minorBidi"/>
      <w:sz w:val="22"/>
      <w:szCs w:val="22"/>
      <w:lang w:val="en-US" w:eastAsia="en-US" w:bidi="ar-SA"/>
    </w:rPr>
  </w:style>
  <w:style w:type="table" w:customStyle="1" w:styleId="334">
    <w:name w:val="Plain Table 51"/>
    <w:basedOn w:val="41"/>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35">
    <w:name w:val="Grid Table 5 Dark1"/>
    <w:basedOn w:val="4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36">
    <w:name w:val="Grid Table 5 Dark - Accent 61"/>
    <w:basedOn w:val="4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cPr>
        <w:shd w:val="clear" w:color="auto" w:fill="FBD4B4" w:themeFill="accent6" w:themeFillTint="66"/>
      </w:tcPr>
    </w:tblStylePr>
    <w:tblStylePr w:type="band1Horz">
      <w:tcPr>
        <w:shd w:val="clear" w:color="auto" w:fill="FBD4B4" w:themeFill="accent6" w:themeFillTint="66"/>
      </w:tcPr>
    </w:tblStylePr>
  </w:style>
  <w:style w:type="table" w:customStyle="1" w:styleId="337">
    <w:name w:val="Grid Table 5 Dark - Accent 51"/>
    <w:basedOn w:val="4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character" w:customStyle="1" w:styleId="338">
    <w:name w:val="Unresolved Mention3"/>
    <w:basedOn w:val="57"/>
    <w:semiHidden/>
    <w:unhideWhenUsed/>
    <w:qFormat/>
    <w:uiPriority w:val="99"/>
    <w:rPr>
      <w:color w:val="605E5C"/>
      <w:shd w:val="clear" w:color="auto" w:fill="E1DFDD"/>
    </w:rPr>
  </w:style>
  <w:style w:type="character" w:customStyle="1" w:styleId="339">
    <w:name w:val="Unresolved Mention4"/>
    <w:basedOn w:val="57"/>
    <w:semiHidden/>
    <w:unhideWhenUsed/>
    <w:qFormat/>
    <w:uiPriority w:val="99"/>
    <w:rPr>
      <w:color w:val="605E5C"/>
      <w:shd w:val="clear" w:color="auto" w:fill="E1DFDD"/>
    </w:rPr>
  </w:style>
  <w:style w:type="character" w:customStyle="1" w:styleId="340">
    <w:name w:val="nd-word"/>
    <w:basedOn w:val="57"/>
    <w:qFormat/>
    <w:uiPriority w:val="0"/>
  </w:style>
  <w:style w:type="paragraph" w:customStyle="1" w:styleId="341">
    <w:name w:val="Style1H3"/>
    <w:basedOn w:val="1"/>
    <w:link w:val="342"/>
    <w:qFormat/>
    <w:uiPriority w:val="0"/>
    <w:pPr>
      <w:widowControl/>
      <w:topLinePunct w:val="0"/>
      <w:snapToGrid/>
      <w:spacing w:after="160" w:line="480" w:lineRule="auto"/>
      <w:ind w:firstLine="0" w:firstLineChars="0"/>
    </w:pPr>
    <w:rPr>
      <w:rFonts w:asciiTheme="majorBidi" w:hAnsiTheme="majorBidi" w:eastAsiaTheme="minorHAnsi" w:cstheme="majorBidi"/>
      <w:b/>
      <w:bCs/>
      <w:kern w:val="0"/>
      <w:sz w:val="24"/>
      <w:lang w:eastAsia="en-US"/>
    </w:rPr>
  </w:style>
  <w:style w:type="character" w:customStyle="1" w:styleId="342">
    <w:name w:val="Style1H3 Char"/>
    <w:basedOn w:val="57"/>
    <w:link w:val="341"/>
    <w:qFormat/>
    <w:uiPriority w:val="0"/>
    <w:rPr>
      <w:rFonts w:asciiTheme="majorBidi" w:hAnsiTheme="majorBidi" w:eastAsiaTheme="minorHAnsi" w:cstheme="majorBidi"/>
      <w:b/>
      <w:bCs/>
      <w:sz w:val="24"/>
      <w:szCs w:val="24"/>
    </w:rPr>
  </w:style>
  <w:style w:type="paragraph" w:customStyle="1" w:styleId="343">
    <w:name w:val="TABE 11"/>
    <w:basedOn w:val="33"/>
    <w:link w:val="344"/>
    <w:qFormat/>
    <w:uiPriority w:val="0"/>
    <w:pPr>
      <w:tabs>
        <w:tab w:val="left" w:pos="3047"/>
        <w:tab w:val="right" w:leader="dot" w:pos="8210"/>
      </w:tabs>
      <w:spacing w:after="0" w:line="240" w:lineRule="auto"/>
      <w:ind w:left="-2892" w:firstLine="567" w:firstLineChars="0"/>
    </w:pPr>
    <w:rPr>
      <w:rFonts w:asciiTheme="majorBidi" w:hAnsiTheme="majorBidi" w:eastAsiaTheme="majorEastAsia" w:cstheme="majorBidi"/>
      <w:b/>
      <w:color w:val="000000" w:themeColor="text1"/>
      <w:kern w:val="2"/>
      <w:sz w:val="24"/>
      <w:szCs w:val="32"/>
      <w14:textFill>
        <w14:solidFill>
          <w14:schemeClr w14:val="tx1"/>
        </w14:solidFill>
      </w14:textFill>
    </w:rPr>
  </w:style>
  <w:style w:type="character" w:customStyle="1" w:styleId="344">
    <w:name w:val="TABE 11 Char"/>
    <w:basedOn w:val="152"/>
    <w:link w:val="343"/>
    <w:uiPriority w:val="0"/>
    <w:rPr>
      <w:rFonts w:asciiTheme="majorBidi" w:hAnsiTheme="majorBidi" w:eastAsiaTheme="majorEastAsia" w:cstheme="majorBidi"/>
      <w:color w:val="000000" w:themeColor="text1"/>
      <w:kern w:val="2"/>
      <w:sz w:val="24"/>
      <w:szCs w:val="32"/>
      <w:lang w:eastAsia="zh-CN"/>
      <w14:textFill>
        <w14:solidFill>
          <w14:schemeClr w14:val="tx1"/>
        </w14:solidFill>
      </w14:textFill>
    </w:rPr>
  </w:style>
  <w:style w:type="paragraph" w:styleId="345">
    <w:name w:val="Quote"/>
    <w:basedOn w:val="1"/>
    <w:next w:val="1"/>
    <w:link w:val="346"/>
    <w:qFormat/>
    <w:uiPriority w:val="29"/>
    <w:pPr>
      <w:widowControl/>
      <w:topLinePunct w:val="0"/>
      <w:snapToGrid/>
      <w:spacing w:before="200" w:after="160" w:line="259" w:lineRule="auto"/>
      <w:ind w:left="864" w:right="864" w:firstLine="0" w:firstLineChars="0"/>
      <w:jc w:val="center"/>
    </w:pPr>
    <w:rPr>
      <w:rFonts w:eastAsiaTheme="minorHAnsi" w:cstheme="majorBidi"/>
      <w:i/>
      <w:iCs/>
      <w:color w:val="404040" w:themeColor="text1" w:themeTint="BF"/>
      <w:kern w:val="0"/>
      <w:sz w:val="24"/>
      <w:lang w:val="en-GB" w:eastAsia="en-US"/>
      <w14:textFill>
        <w14:solidFill>
          <w14:schemeClr w14:val="tx1">
            <w14:lumMod w14:val="75000"/>
            <w14:lumOff w14:val="25000"/>
          </w14:schemeClr>
        </w14:solidFill>
      </w14:textFill>
    </w:rPr>
  </w:style>
  <w:style w:type="character" w:customStyle="1" w:styleId="346">
    <w:name w:val="Quote Char"/>
    <w:basedOn w:val="57"/>
    <w:link w:val="345"/>
    <w:qFormat/>
    <w:uiPriority w:val="29"/>
    <w:rPr>
      <w:rFonts w:eastAsiaTheme="minorHAnsi" w:cstheme="majorBidi"/>
      <w:i/>
      <w:iCs/>
      <w:color w:val="404040" w:themeColor="text1" w:themeTint="BF"/>
      <w:sz w:val="24"/>
      <w:szCs w:val="24"/>
      <w:lang w:val="en-GB"/>
      <w14:textFill>
        <w14:solidFill>
          <w14:schemeClr w14:val="tx1">
            <w14:lumMod w14:val="75000"/>
            <w14:lumOff w14:val="25000"/>
          </w14:schemeClr>
        </w14:solidFill>
      </w14:textFill>
    </w:rPr>
  </w:style>
  <w:style w:type="paragraph" w:styleId="347">
    <w:name w:val="Intense Quote"/>
    <w:basedOn w:val="1"/>
    <w:next w:val="1"/>
    <w:link w:val="348"/>
    <w:qFormat/>
    <w:uiPriority w:val="30"/>
    <w:pPr>
      <w:widowControl/>
      <w:pBdr>
        <w:top w:val="single" w:color="4F81BD" w:themeColor="accent1" w:sz="4" w:space="10"/>
        <w:bottom w:val="single" w:color="4F81BD" w:themeColor="accent1" w:sz="4" w:space="10"/>
      </w:pBdr>
      <w:topLinePunct w:val="0"/>
      <w:snapToGrid/>
      <w:spacing w:before="360" w:after="360" w:line="259" w:lineRule="auto"/>
      <w:ind w:left="864" w:right="864" w:firstLine="0" w:firstLineChars="0"/>
      <w:jc w:val="center"/>
    </w:pPr>
    <w:rPr>
      <w:rFonts w:eastAsiaTheme="minorHAnsi" w:cstheme="majorBidi"/>
      <w:i/>
      <w:iCs/>
      <w:color w:val="4F81BD" w:themeColor="accent1"/>
      <w:kern w:val="0"/>
      <w:sz w:val="24"/>
      <w:lang w:val="en-GB" w:eastAsia="en-US"/>
      <w14:textFill>
        <w14:solidFill>
          <w14:schemeClr w14:val="accent1"/>
        </w14:solidFill>
      </w14:textFill>
    </w:rPr>
  </w:style>
  <w:style w:type="character" w:customStyle="1" w:styleId="348">
    <w:name w:val="Intense Quote Char"/>
    <w:basedOn w:val="57"/>
    <w:link w:val="347"/>
    <w:qFormat/>
    <w:uiPriority w:val="30"/>
    <w:rPr>
      <w:rFonts w:eastAsiaTheme="minorHAnsi" w:cstheme="majorBidi"/>
      <w:i/>
      <w:iCs/>
      <w:color w:val="4F81BD" w:themeColor="accent1"/>
      <w:sz w:val="24"/>
      <w:szCs w:val="24"/>
      <w:lang w:val="en-GB"/>
      <w14:textFill>
        <w14:solidFill>
          <w14:schemeClr w14:val="accent1"/>
        </w14:solidFill>
      </w14:textFill>
    </w:rPr>
  </w:style>
  <w:style w:type="character" w:customStyle="1" w:styleId="349">
    <w:name w:val="Subtle Emphasis1"/>
    <w:basedOn w:val="57"/>
    <w:qFormat/>
    <w:uiPriority w:val="19"/>
    <w:rPr>
      <w:i/>
      <w:iCs/>
      <w:color w:val="404040" w:themeColor="text1" w:themeTint="BF"/>
      <w14:textFill>
        <w14:solidFill>
          <w14:schemeClr w14:val="tx1">
            <w14:lumMod w14:val="75000"/>
            <w14:lumOff w14:val="25000"/>
          </w14:schemeClr>
        </w14:solidFill>
      </w14:textFill>
    </w:rPr>
  </w:style>
  <w:style w:type="character" w:customStyle="1" w:styleId="350">
    <w:name w:val="Intense Emphasis1"/>
    <w:basedOn w:val="57"/>
    <w:qFormat/>
    <w:uiPriority w:val="21"/>
    <w:rPr>
      <w:i/>
      <w:iCs/>
      <w:color w:val="4F81BD" w:themeColor="accent1"/>
      <w14:textFill>
        <w14:solidFill>
          <w14:schemeClr w14:val="accent1"/>
        </w14:solidFill>
      </w14:textFill>
    </w:rPr>
  </w:style>
  <w:style w:type="character" w:customStyle="1" w:styleId="351">
    <w:name w:val="Subtle Reference1"/>
    <w:basedOn w:val="5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352">
    <w:name w:val="Intense Reference1"/>
    <w:basedOn w:val="57"/>
    <w:qFormat/>
    <w:uiPriority w:val="32"/>
    <w:rPr>
      <w:b/>
      <w:bCs/>
      <w:smallCaps/>
      <w:color w:val="4F81BD" w:themeColor="accent1"/>
      <w:spacing w:val="5"/>
      <w14:textFill>
        <w14:solidFill>
          <w14:schemeClr w14:val="accent1"/>
        </w14:solidFill>
      </w14:textFill>
    </w:rPr>
  </w:style>
  <w:style w:type="character" w:customStyle="1" w:styleId="353">
    <w:name w:val="Book Title1"/>
    <w:basedOn w:val="57"/>
    <w:qFormat/>
    <w:uiPriority w:val="33"/>
    <w:rPr>
      <w:b/>
      <w:bCs/>
      <w:i/>
      <w:iCs/>
      <w:spacing w:val="5"/>
    </w:rPr>
  </w:style>
  <w:style w:type="paragraph" w:customStyle="1" w:styleId="354">
    <w:name w:val="TOC Heading1"/>
    <w:basedOn w:val="2"/>
    <w:next w:val="1"/>
    <w:unhideWhenUsed/>
    <w:qFormat/>
    <w:uiPriority w:val="39"/>
    <w:pPr>
      <w:keepNext w:val="0"/>
      <w:keepLines w:val="0"/>
      <w:widowControl/>
      <w:topLinePunct w:val="0"/>
      <w:snapToGrid/>
      <w:spacing w:after="160" w:line="360" w:lineRule="auto"/>
      <w:ind w:left="1069" w:hanging="720"/>
      <w:jc w:val="left"/>
      <w:outlineLvl w:val="9"/>
    </w:pPr>
    <w:rPr>
      <w:rFonts w:asciiTheme="majorBidi" w:hAnsiTheme="majorBidi" w:eastAsiaTheme="minorHAnsi" w:cstheme="majorBidi"/>
      <w:color w:val="auto"/>
      <w:kern w:val="0"/>
      <w:sz w:val="24"/>
      <w:szCs w:val="22"/>
      <w:lang w:val="es-ES" w:eastAsia="en-US"/>
    </w:rPr>
  </w:style>
  <w:style w:type="paragraph" w:customStyle="1" w:styleId="355">
    <w:name w:val="صفحة المحتويات"/>
    <w:basedOn w:val="2"/>
    <w:link w:val="356"/>
    <w:qFormat/>
    <w:uiPriority w:val="0"/>
    <w:pPr>
      <w:keepNext w:val="0"/>
      <w:keepLines w:val="0"/>
      <w:widowControl/>
      <w:topLinePunct w:val="0"/>
      <w:snapToGrid/>
      <w:spacing w:after="160" w:line="360" w:lineRule="auto"/>
      <w:ind w:left="1069" w:hanging="720"/>
      <w:jc w:val="left"/>
    </w:pPr>
    <w:rPr>
      <w:rFonts w:asciiTheme="majorBidi" w:hAnsiTheme="majorBidi" w:eastAsiaTheme="minorHAnsi" w:cstheme="minorBidi"/>
      <w:b w:val="0"/>
      <w:bCs/>
      <w:color w:val="auto"/>
      <w:kern w:val="0"/>
      <w:sz w:val="24"/>
      <w:szCs w:val="22"/>
      <w:lang w:val="es-ES" w:eastAsia="en-US"/>
    </w:rPr>
  </w:style>
  <w:style w:type="character" w:customStyle="1" w:styleId="356">
    <w:name w:val="صفحة المحتويات Char"/>
    <w:basedOn w:val="57"/>
    <w:link w:val="355"/>
    <w:qFormat/>
    <w:uiPriority w:val="0"/>
    <w:rPr>
      <w:rFonts w:asciiTheme="majorBidi" w:hAnsiTheme="majorBidi" w:eastAsiaTheme="minorHAnsi" w:cstheme="minorBidi"/>
      <w:bCs/>
      <w:sz w:val="24"/>
      <w:szCs w:val="22"/>
      <w:lang w:val="es-ES"/>
    </w:rPr>
  </w:style>
  <w:style w:type="paragraph" w:customStyle="1" w:styleId="357">
    <w:name w:val="نمط1"/>
    <w:basedOn w:val="2"/>
    <w:link w:val="358"/>
    <w:qFormat/>
    <w:uiPriority w:val="0"/>
    <w:pPr>
      <w:keepNext w:val="0"/>
      <w:keepLines w:val="0"/>
      <w:widowControl/>
      <w:topLinePunct w:val="0"/>
      <w:snapToGrid/>
      <w:spacing w:after="160" w:line="360" w:lineRule="auto"/>
      <w:jc w:val="left"/>
    </w:pPr>
    <w:rPr>
      <w:rFonts w:asciiTheme="majorBidi" w:hAnsiTheme="majorBidi" w:eastAsiaTheme="minorHAnsi" w:cstheme="minorBidi"/>
      <w:bCs/>
      <w:color w:val="auto"/>
      <w:kern w:val="0"/>
      <w:sz w:val="24"/>
      <w:szCs w:val="22"/>
      <w:lang w:val="es-ES" w:eastAsia="en-US"/>
    </w:rPr>
  </w:style>
  <w:style w:type="character" w:customStyle="1" w:styleId="358">
    <w:name w:val="نمط1 Char"/>
    <w:basedOn w:val="57"/>
    <w:link w:val="357"/>
    <w:qFormat/>
    <w:uiPriority w:val="0"/>
    <w:rPr>
      <w:rFonts w:asciiTheme="majorBidi" w:hAnsiTheme="majorBidi" w:eastAsiaTheme="minorHAnsi" w:cstheme="minorBidi"/>
      <w:b/>
      <w:bCs/>
      <w:sz w:val="24"/>
      <w:szCs w:val="22"/>
      <w:lang w:val="es-ES"/>
    </w:rPr>
  </w:style>
  <w:style w:type="paragraph" w:customStyle="1" w:styleId="359">
    <w:name w:val="الاهداء والشكر"/>
    <w:basedOn w:val="2"/>
    <w:link w:val="360"/>
    <w:qFormat/>
    <w:uiPriority w:val="0"/>
    <w:pPr>
      <w:keepNext w:val="0"/>
      <w:keepLines w:val="0"/>
      <w:widowControl/>
      <w:tabs>
        <w:tab w:val="left" w:pos="7655"/>
      </w:tabs>
      <w:topLinePunct w:val="0"/>
      <w:snapToGrid/>
      <w:spacing w:after="160" w:line="360" w:lineRule="auto"/>
      <w:ind w:left="720"/>
      <w:jc w:val="left"/>
    </w:pPr>
    <w:rPr>
      <w:rFonts w:asciiTheme="majorBidi" w:hAnsiTheme="majorBidi" w:eastAsiaTheme="minorHAnsi" w:cstheme="minorBidi"/>
      <w:bCs/>
      <w:color w:val="auto"/>
      <w:kern w:val="0"/>
      <w:sz w:val="24"/>
      <w:szCs w:val="22"/>
      <w:lang w:val="es-ES" w:eastAsia="en-US"/>
    </w:rPr>
  </w:style>
  <w:style w:type="character" w:customStyle="1" w:styleId="360">
    <w:name w:val="الاهداء والشكر Char"/>
    <w:basedOn w:val="57"/>
    <w:link w:val="359"/>
    <w:qFormat/>
    <w:uiPriority w:val="0"/>
    <w:rPr>
      <w:rFonts w:asciiTheme="majorBidi" w:hAnsiTheme="majorBidi" w:eastAsiaTheme="minorHAnsi" w:cstheme="minorBidi"/>
      <w:b/>
      <w:bCs/>
      <w:sz w:val="24"/>
      <w:szCs w:val="22"/>
      <w:lang w:val="es-ES"/>
    </w:rPr>
  </w:style>
  <w:style w:type="character" w:customStyle="1" w:styleId="361">
    <w:name w:val="Hyperlink1"/>
    <w:basedOn w:val="57"/>
    <w:unhideWhenUsed/>
    <w:qFormat/>
    <w:uiPriority w:val="99"/>
    <w:rPr>
      <w:color w:val="0563C1"/>
      <w:u w:val="single"/>
    </w:rPr>
  </w:style>
  <w:style w:type="character" w:customStyle="1" w:styleId="362">
    <w:name w:val="FollowedHyperlink1"/>
    <w:basedOn w:val="57"/>
    <w:semiHidden/>
    <w:unhideWhenUsed/>
    <w:qFormat/>
    <w:uiPriority w:val="99"/>
    <w:rPr>
      <w:color w:val="954F72"/>
      <w:u w:val="single"/>
    </w:rPr>
  </w:style>
  <w:style w:type="paragraph" w:customStyle="1" w:styleId="363">
    <w:name w:val="equation"/>
    <w:basedOn w:val="16"/>
    <w:link w:val="364"/>
    <w:qFormat/>
    <w:uiPriority w:val="0"/>
    <w:pPr>
      <w:widowControl/>
      <w:numPr>
        <w:ilvl w:val="0"/>
        <w:numId w:val="12"/>
      </w:numPr>
      <w:topLinePunct w:val="0"/>
      <w:bidi/>
      <w:snapToGrid/>
      <w:spacing w:line="254" w:lineRule="auto"/>
      <w:ind w:firstLine="0" w:firstLineChars="0"/>
      <w:jc w:val="center"/>
    </w:pPr>
    <w:rPr>
      <w:rFonts w:ascii="Cambria Math" w:hAnsi="Cambria Math" w:eastAsia="Times New Roman"/>
      <w:i/>
      <w:color w:val="000000" w:themeColor="text1"/>
      <w:kern w:val="0"/>
      <w:sz w:val="26"/>
      <w:szCs w:val="22"/>
      <w:lang w:val="en-GB" w:eastAsia="en-US"/>
      <w14:textFill>
        <w14:solidFill>
          <w14:schemeClr w14:val="tx1"/>
        </w14:solidFill>
      </w14:textFill>
    </w:rPr>
  </w:style>
  <w:style w:type="character" w:customStyle="1" w:styleId="364">
    <w:name w:val="equation Char"/>
    <w:basedOn w:val="57"/>
    <w:link w:val="363"/>
    <w:qFormat/>
    <w:locked/>
    <w:uiPriority w:val="0"/>
    <w:rPr>
      <w:rFonts w:ascii="Cambria Math" w:hAnsi="Cambria Math" w:eastAsia="Times New Roman"/>
      <w:i/>
      <w:color w:val="000000" w:themeColor="text1"/>
      <w:sz w:val="26"/>
      <w:szCs w:val="22"/>
      <w:lang w:val="en-GB"/>
      <w14:textFill>
        <w14:solidFill>
          <w14:schemeClr w14:val="tx1"/>
        </w14:solidFill>
      </w14:textFill>
    </w:rPr>
  </w:style>
  <w:style w:type="table" w:customStyle="1" w:styleId="365">
    <w:name w:val="Grid Table 1 Light1"/>
    <w:basedOn w:val="41"/>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66">
    <w:name w:val="Grid Table 1 Light2"/>
    <w:basedOn w:val="41"/>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67">
    <w:name w:val="جدول شبكة 1 فاتح1"/>
    <w:basedOn w:val="41"/>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68">
    <w:name w:val="جدول شبكة 1 فاتح2"/>
    <w:basedOn w:val="41"/>
    <w:qFormat/>
    <w:uiPriority w:val="46"/>
    <w:rPr>
      <w:rFonts w:ascii="Calibri" w:hAnsi="Calibri" w:eastAsia="Calibri" w:cs="Arial"/>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369">
    <w:name w:val="gt-baf-back"/>
    <w:basedOn w:val="57"/>
    <w:qFormat/>
    <w:uiPriority w:val="0"/>
  </w:style>
  <w:style w:type="paragraph" w:customStyle="1" w:styleId="370">
    <w:name w:val="ref."/>
    <w:basedOn w:val="1"/>
    <w:link w:val="371"/>
    <w:qFormat/>
    <w:uiPriority w:val="0"/>
    <w:pPr>
      <w:topLinePunct w:val="0"/>
      <w:autoSpaceDE w:val="0"/>
      <w:autoSpaceDN w:val="0"/>
      <w:adjustRightInd w:val="0"/>
      <w:snapToGrid/>
      <w:spacing w:before="240" w:after="360" w:line="240" w:lineRule="auto"/>
      <w:ind w:firstLine="0" w:firstLineChars="0"/>
    </w:pPr>
    <w:rPr>
      <w:rFonts w:eastAsiaTheme="minorHAnsi"/>
      <w:color w:val="000000" w:themeColor="text1"/>
      <w:kern w:val="0"/>
      <w:sz w:val="24"/>
      <w:lang w:val="en-GB" w:eastAsia="en-US"/>
      <w14:textFill>
        <w14:solidFill>
          <w14:schemeClr w14:val="tx1"/>
        </w14:solidFill>
      </w14:textFill>
    </w:rPr>
  </w:style>
  <w:style w:type="character" w:customStyle="1" w:styleId="371">
    <w:name w:val="ref. Char"/>
    <w:basedOn w:val="57"/>
    <w:link w:val="370"/>
    <w:qFormat/>
    <w:uiPriority w:val="0"/>
    <w:rPr>
      <w:rFonts w:eastAsiaTheme="minorHAnsi"/>
      <w:color w:val="000000" w:themeColor="text1"/>
      <w:sz w:val="24"/>
      <w:szCs w:val="24"/>
      <w:lang w:val="en-GB"/>
      <w14:textFill>
        <w14:solidFill>
          <w14:schemeClr w14:val="tx1"/>
        </w14:solidFill>
      </w14:textFill>
    </w:rPr>
  </w:style>
  <w:style w:type="paragraph" w:customStyle="1" w:styleId="372">
    <w:name w:val="Table of Figures1"/>
    <w:basedOn w:val="1"/>
    <w:next w:val="1"/>
    <w:link w:val="373"/>
    <w:unhideWhenUsed/>
    <w:qFormat/>
    <w:uiPriority w:val="99"/>
    <w:pPr>
      <w:widowControl/>
      <w:topLinePunct w:val="0"/>
      <w:snapToGrid/>
      <w:spacing w:line="480" w:lineRule="auto"/>
      <w:ind w:left="480" w:hanging="480" w:firstLineChars="0"/>
      <w:jc w:val="left"/>
    </w:pPr>
    <w:rPr>
      <w:rFonts w:cs="Calibri" w:eastAsiaTheme="minorHAnsi"/>
      <w:bCs/>
      <w:color w:val="000000" w:themeColor="text1"/>
      <w:kern w:val="0"/>
      <w:sz w:val="24"/>
      <w:lang w:val="en-GB" w:eastAsia="en-US"/>
      <w14:textFill>
        <w14:solidFill>
          <w14:schemeClr w14:val="tx1"/>
        </w14:solidFill>
      </w14:textFill>
    </w:rPr>
  </w:style>
  <w:style w:type="character" w:customStyle="1" w:styleId="373">
    <w:name w:val="Table of Figures Char"/>
    <w:basedOn w:val="57"/>
    <w:link w:val="372"/>
    <w:qFormat/>
    <w:uiPriority w:val="99"/>
    <w:rPr>
      <w:rFonts w:cs="Calibri" w:eastAsiaTheme="minorHAnsi"/>
      <w:bCs/>
      <w:color w:val="000000" w:themeColor="text1"/>
      <w:sz w:val="24"/>
      <w:szCs w:val="24"/>
      <w:lang w:val="en-GB"/>
      <w14:textFill>
        <w14:solidFill>
          <w14:schemeClr w14:val="tx1"/>
        </w14:solidFill>
      </w14:textFill>
    </w:rPr>
  </w:style>
  <w:style w:type="table" w:customStyle="1" w:styleId="374">
    <w:name w:val="Grid Table 6 Colorful - Accent 31"/>
    <w:basedOn w:val="41"/>
    <w:qFormat/>
    <w:uiPriority w:val="51"/>
    <w:rPr>
      <w:color w:val="7B7B7B"/>
    </w:rPr>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bottom w:val="single" w:color="C9C9C9" w:sz="12" w:space="0"/>
        </w:tcBorders>
      </w:tcPr>
    </w:tblStylePr>
    <w:tblStylePr w:type="lastRow">
      <w:rPr>
        <w:b/>
        <w:bCs/>
      </w:rPr>
      <w:tcPr>
        <w:tcBorders>
          <w:top w:val="double" w:color="C9C9C9"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table" w:customStyle="1" w:styleId="375">
    <w:name w:val="Grid Table 6 Colorful - Accent 32"/>
    <w:basedOn w:val="41"/>
    <w:qFormat/>
    <w:uiPriority w:val="51"/>
    <w:rPr>
      <w:color w:val="7B7B7B"/>
    </w:rPr>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bottom w:val="single" w:color="C9C9C9" w:sz="12" w:space="0"/>
        </w:tcBorders>
      </w:tcPr>
    </w:tblStylePr>
    <w:tblStylePr w:type="lastRow">
      <w:rPr>
        <w:b/>
        <w:bCs/>
      </w:rPr>
      <w:tcPr>
        <w:tcBorders>
          <w:top w:val="double" w:color="C9C9C9"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table" w:customStyle="1" w:styleId="376">
    <w:name w:val="شبكة جدول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
    <w:name w:val="شبكة جدول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
    <w:name w:val="شبكة جدول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9">
    <w:name w:val="TOC 51"/>
    <w:basedOn w:val="1"/>
    <w:next w:val="1"/>
    <w:unhideWhenUsed/>
    <w:qFormat/>
    <w:uiPriority w:val="39"/>
    <w:pPr>
      <w:widowControl/>
      <w:topLinePunct w:val="0"/>
      <w:snapToGrid/>
      <w:spacing w:line="480" w:lineRule="auto"/>
      <w:ind w:left="96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80">
    <w:name w:val="TOC 61"/>
    <w:basedOn w:val="1"/>
    <w:next w:val="1"/>
    <w:unhideWhenUsed/>
    <w:qFormat/>
    <w:uiPriority w:val="39"/>
    <w:pPr>
      <w:widowControl/>
      <w:topLinePunct w:val="0"/>
      <w:snapToGrid/>
      <w:spacing w:line="480" w:lineRule="auto"/>
      <w:ind w:left="120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81">
    <w:name w:val="TOC 71"/>
    <w:basedOn w:val="1"/>
    <w:next w:val="1"/>
    <w:unhideWhenUsed/>
    <w:qFormat/>
    <w:uiPriority w:val="39"/>
    <w:pPr>
      <w:widowControl/>
      <w:topLinePunct w:val="0"/>
      <w:snapToGrid/>
      <w:spacing w:line="480" w:lineRule="auto"/>
      <w:ind w:left="144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82">
    <w:name w:val="TOC 81"/>
    <w:basedOn w:val="1"/>
    <w:next w:val="1"/>
    <w:unhideWhenUsed/>
    <w:qFormat/>
    <w:uiPriority w:val="39"/>
    <w:pPr>
      <w:widowControl/>
      <w:topLinePunct w:val="0"/>
      <w:snapToGrid/>
      <w:spacing w:line="480" w:lineRule="auto"/>
      <w:ind w:left="168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83">
    <w:name w:val="TOC 91"/>
    <w:basedOn w:val="1"/>
    <w:next w:val="1"/>
    <w:unhideWhenUsed/>
    <w:qFormat/>
    <w:uiPriority w:val="39"/>
    <w:pPr>
      <w:widowControl/>
      <w:topLinePunct w:val="0"/>
      <w:snapToGrid/>
      <w:spacing w:line="480" w:lineRule="auto"/>
      <w:ind w:left="192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84">
    <w:name w:val="Normal (Web)1"/>
    <w:basedOn w:val="1"/>
    <w:next w:val="36"/>
    <w:unhideWhenUsed/>
    <w:qFormat/>
    <w:uiPriority w:val="99"/>
    <w:pPr>
      <w:widowControl/>
      <w:topLinePunct w:val="0"/>
      <w:snapToGrid/>
      <w:spacing w:before="100" w:beforeAutospacing="1" w:after="100" w:afterAutospacing="1" w:line="240" w:lineRule="auto"/>
      <w:ind w:firstLine="0" w:firstLineChars="0"/>
      <w:jc w:val="left"/>
    </w:pPr>
    <w:rPr>
      <w:rFonts w:eastAsia="Times New Roman"/>
      <w:color w:val="000000" w:themeColor="text1"/>
      <w:kern w:val="0"/>
      <w:sz w:val="24"/>
      <w:lang w:val="en-GB" w:eastAsia="en-US"/>
      <w14:textFill>
        <w14:solidFill>
          <w14:schemeClr w14:val="tx1"/>
        </w14:solidFill>
      </w14:textFill>
    </w:rPr>
  </w:style>
  <w:style w:type="paragraph" w:customStyle="1" w:styleId="385">
    <w:name w:val="table of contents"/>
    <w:basedOn w:val="32"/>
    <w:link w:val="386"/>
    <w:qFormat/>
    <w:uiPriority w:val="0"/>
    <w:pPr>
      <w:spacing w:line="480" w:lineRule="auto"/>
      <w:ind w:left="480" w:hanging="480"/>
    </w:pPr>
    <w:rPr>
      <w:rFonts w:cs="Calibri"/>
      <w:bCs/>
    </w:rPr>
  </w:style>
  <w:style w:type="character" w:customStyle="1" w:styleId="386">
    <w:name w:val="table of contents Char"/>
    <w:basedOn w:val="373"/>
    <w:link w:val="385"/>
    <w:qFormat/>
    <w:uiPriority w:val="0"/>
    <w:rPr>
      <w:rFonts w:cs="Calibri" w:eastAsiaTheme="minorHAnsi"/>
      <w:color w:val="000000" w:themeColor="text1"/>
      <w:sz w:val="24"/>
      <w:szCs w:val="24"/>
      <w:lang w:val="en-GB"/>
      <w14:textFill>
        <w14:solidFill>
          <w14:schemeClr w14:val="tx1"/>
        </w14:solidFill>
      </w14:textFill>
    </w:rPr>
  </w:style>
  <w:style w:type="paragraph" w:customStyle="1" w:styleId="387">
    <w:name w:val="figure name"/>
    <w:basedOn w:val="1"/>
    <w:link w:val="388"/>
    <w:qFormat/>
    <w:uiPriority w:val="0"/>
    <w:pPr>
      <w:widowControl/>
      <w:topLinePunct w:val="0"/>
      <w:snapToGrid/>
      <w:spacing w:line="480" w:lineRule="auto"/>
      <w:ind w:firstLine="0" w:firstLineChars="0"/>
      <w:jc w:val="left"/>
    </w:pPr>
    <w:rPr>
      <w:rFonts w:eastAsiaTheme="minorHAnsi"/>
      <w:b/>
      <w:bCs/>
      <w:color w:val="000000" w:themeColor="text1"/>
      <w:kern w:val="0"/>
      <w:sz w:val="24"/>
      <w:lang w:val="en-GB" w:eastAsia="en-US"/>
      <w14:textFill>
        <w14:solidFill>
          <w14:schemeClr w14:val="tx1"/>
        </w14:solidFill>
      </w14:textFill>
    </w:rPr>
  </w:style>
  <w:style w:type="character" w:customStyle="1" w:styleId="388">
    <w:name w:val="figure name Char"/>
    <w:basedOn w:val="57"/>
    <w:link w:val="387"/>
    <w:qFormat/>
    <w:uiPriority w:val="0"/>
    <w:rPr>
      <w:rFonts w:eastAsiaTheme="minorHAnsi"/>
      <w:b/>
      <w:bCs/>
      <w:color w:val="000000" w:themeColor="text1"/>
      <w:sz w:val="24"/>
      <w:szCs w:val="24"/>
      <w:lang w:val="en-GB"/>
      <w14:textFill>
        <w14:solidFill>
          <w14:schemeClr w14:val="tx1"/>
        </w14:solidFill>
      </w14:textFill>
    </w:rPr>
  </w:style>
  <w:style w:type="table" w:customStyle="1" w:styleId="389">
    <w:name w:val="جدول شبكة 1 فاتح11"/>
    <w:basedOn w:val="41"/>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90">
    <w:name w:val="جدول شبكة 1 فاتح21"/>
    <w:basedOn w:val="41"/>
    <w:qFormat/>
    <w:uiPriority w:val="46"/>
    <w:rPr>
      <w:rFonts w:ascii="Calibri" w:hAnsi="Calibri" w:eastAsia="Calibri" w:cs="Arial"/>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91">
    <w:name w:val="Table Grid1"/>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2">
    <w:name w:val="Grid Table 1 Light11"/>
    <w:basedOn w:val="41"/>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table" w:customStyle="1" w:styleId="393">
    <w:name w:val="شبكة جدول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4">
    <w:name w:val="شبكة جدول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5">
    <w:name w:val="شبكة جدول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6">
    <w:name w:val="TOC 52"/>
    <w:basedOn w:val="1"/>
    <w:next w:val="1"/>
    <w:unhideWhenUsed/>
    <w:qFormat/>
    <w:uiPriority w:val="39"/>
    <w:pPr>
      <w:widowControl/>
      <w:topLinePunct w:val="0"/>
      <w:snapToGrid/>
      <w:spacing w:line="480" w:lineRule="auto"/>
      <w:ind w:left="96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97">
    <w:name w:val="TOC 62"/>
    <w:basedOn w:val="1"/>
    <w:next w:val="1"/>
    <w:unhideWhenUsed/>
    <w:qFormat/>
    <w:uiPriority w:val="39"/>
    <w:pPr>
      <w:widowControl/>
      <w:topLinePunct w:val="0"/>
      <w:snapToGrid/>
      <w:spacing w:line="480" w:lineRule="auto"/>
      <w:ind w:left="120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98">
    <w:name w:val="TOC 72"/>
    <w:basedOn w:val="1"/>
    <w:next w:val="1"/>
    <w:unhideWhenUsed/>
    <w:qFormat/>
    <w:uiPriority w:val="39"/>
    <w:pPr>
      <w:widowControl/>
      <w:topLinePunct w:val="0"/>
      <w:snapToGrid/>
      <w:spacing w:line="480" w:lineRule="auto"/>
      <w:ind w:left="144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399">
    <w:name w:val="TOC 82"/>
    <w:basedOn w:val="1"/>
    <w:next w:val="1"/>
    <w:unhideWhenUsed/>
    <w:qFormat/>
    <w:uiPriority w:val="39"/>
    <w:pPr>
      <w:widowControl/>
      <w:topLinePunct w:val="0"/>
      <w:snapToGrid/>
      <w:spacing w:line="480" w:lineRule="auto"/>
      <w:ind w:left="168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400">
    <w:name w:val="TOC 92"/>
    <w:basedOn w:val="1"/>
    <w:next w:val="1"/>
    <w:unhideWhenUsed/>
    <w:qFormat/>
    <w:uiPriority w:val="39"/>
    <w:pPr>
      <w:widowControl/>
      <w:topLinePunct w:val="0"/>
      <w:snapToGrid/>
      <w:spacing w:line="480" w:lineRule="auto"/>
      <w:ind w:left="1920" w:firstLine="567" w:firstLineChars="0"/>
      <w:jc w:val="left"/>
    </w:pPr>
    <w:rPr>
      <w:rFonts w:eastAsiaTheme="minorHAnsi"/>
      <w:color w:val="000000" w:themeColor="text1"/>
      <w:kern w:val="0"/>
      <w:sz w:val="18"/>
      <w:szCs w:val="21"/>
      <w:lang w:val="en-GB" w:eastAsia="en-US"/>
      <w14:textFill>
        <w14:solidFill>
          <w14:schemeClr w14:val="tx1"/>
        </w14:solidFill>
      </w14:textFill>
    </w:rPr>
  </w:style>
  <w:style w:type="paragraph" w:customStyle="1" w:styleId="401">
    <w:name w:val="المراجع"/>
    <w:basedOn w:val="1"/>
    <w:link w:val="402"/>
    <w:qFormat/>
    <w:uiPriority w:val="0"/>
    <w:pPr>
      <w:topLinePunct w:val="0"/>
      <w:autoSpaceDE w:val="0"/>
      <w:autoSpaceDN w:val="0"/>
      <w:adjustRightInd w:val="0"/>
      <w:snapToGrid/>
      <w:spacing w:before="240" w:after="360" w:line="240" w:lineRule="auto"/>
      <w:ind w:left="640" w:hanging="640" w:firstLineChars="0"/>
    </w:pPr>
    <w:rPr>
      <w:rFonts w:eastAsia="Calibri"/>
      <w:kern w:val="0"/>
      <w:sz w:val="24"/>
      <w:lang w:val="en-GB" w:eastAsia="en-US"/>
    </w:rPr>
  </w:style>
  <w:style w:type="character" w:customStyle="1" w:styleId="402">
    <w:name w:val="المراجع Char"/>
    <w:basedOn w:val="57"/>
    <w:link w:val="401"/>
    <w:qFormat/>
    <w:uiPriority w:val="0"/>
    <w:rPr>
      <w:rFonts w:eastAsia="Calibri"/>
      <w:sz w:val="24"/>
      <w:szCs w:val="24"/>
      <w:lang w:val="en-GB"/>
    </w:rPr>
  </w:style>
  <w:style w:type="paragraph" w:customStyle="1" w:styleId="403">
    <w:name w:val="العنوان 11"/>
    <w:basedOn w:val="1"/>
    <w:qFormat/>
    <w:uiPriority w:val="0"/>
    <w:pPr>
      <w:widowControl/>
      <w:numPr>
        <w:ilvl w:val="0"/>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4">
    <w:name w:val="عنوان 21"/>
    <w:basedOn w:val="1"/>
    <w:qFormat/>
    <w:uiPriority w:val="0"/>
    <w:pPr>
      <w:widowControl/>
      <w:numPr>
        <w:ilvl w:val="1"/>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5">
    <w:name w:val="عنوان 31"/>
    <w:basedOn w:val="1"/>
    <w:qFormat/>
    <w:uiPriority w:val="0"/>
    <w:pPr>
      <w:widowControl/>
      <w:numPr>
        <w:ilvl w:val="2"/>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6">
    <w:name w:val="عنوان 41"/>
    <w:basedOn w:val="1"/>
    <w:qFormat/>
    <w:uiPriority w:val="0"/>
    <w:pPr>
      <w:widowControl/>
      <w:numPr>
        <w:ilvl w:val="3"/>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7">
    <w:name w:val="عنوان 51"/>
    <w:basedOn w:val="1"/>
    <w:qFormat/>
    <w:uiPriority w:val="0"/>
    <w:pPr>
      <w:widowControl/>
      <w:numPr>
        <w:ilvl w:val="4"/>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8">
    <w:name w:val="عنوان 61"/>
    <w:basedOn w:val="1"/>
    <w:qFormat/>
    <w:uiPriority w:val="0"/>
    <w:pPr>
      <w:widowControl/>
      <w:numPr>
        <w:ilvl w:val="5"/>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09">
    <w:name w:val="عنوان 71"/>
    <w:basedOn w:val="1"/>
    <w:qFormat/>
    <w:uiPriority w:val="0"/>
    <w:pPr>
      <w:widowControl/>
      <w:numPr>
        <w:ilvl w:val="6"/>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10">
    <w:name w:val="عنوان 81"/>
    <w:basedOn w:val="1"/>
    <w:qFormat/>
    <w:uiPriority w:val="0"/>
    <w:pPr>
      <w:widowControl/>
      <w:numPr>
        <w:ilvl w:val="7"/>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11">
    <w:name w:val="عنوان 91"/>
    <w:basedOn w:val="1"/>
    <w:qFormat/>
    <w:uiPriority w:val="0"/>
    <w:pPr>
      <w:widowControl/>
      <w:numPr>
        <w:ilvl w:val="8"/>
        <w:numId w:val="13"/>
      </w:numPr>
      <w:topLinePunct w:val="0"/>
      <w:bidi/>
      <w:snapToGrid/>
      <w:spacing w:after="160" w:line="256" w:lineRule="auto"/>
      <w:ind w:firstLine="0" w:firstLineChars="0"/>
      <w:jc w:val="left"/>
    </w:pPr>
    <w:rPr>
      <w:rFonts w:asciiTheme="minorHAnsi" w:hAnsiTheme="minorHAnsi" w:eastAsiaTheme="minorHAnsi" w:cstheme="minorBidi"/>
      <w:kern w:val="0"/>
      <w:sz w:val="22"/>
      <w:szCs w:val="22"/>
      <w:lang w:val="en-GB" w:eastAsia="en-US"/>
    </w:rPr>
  </w:style>
  <w:style w:type="paragraph" w:customStyle="1" w:styleId="412">
    <w:name w:val="المستوى الرابع"/>
    <w:basedOn w:val="4"/>
    <w:qFormat/>
    <w:uiPriority w:val="0"/>
    <w:pPr>
      <w:widowControl/>
      <w:topLinePunct w:val="0"/>
      <w:snapToGrid/>
      <w:spacing w:before="40" w:line="360" w:lineRule="auto"/>
      <w:ind w:left="2437" w:hanging="648"/>
      <w:jc w:val="left"/>
    </w:pPr>
    <w:rPr>
      <w:rFonts w:asciiTheme="majorBidi" w:hAnsiTheme="majorBidi" w:eastAsiaTheme="majorEastAsia" w:cstheme="majorBidi"/>
      <w:bCs/>
      <w:kern w:val="0"/>
      <w:sz w:val="24"/>
      <w:szCs w:val="24"/>
      <w:lang w:val="en-CA" w:eastAsia="en-US"/>
    </w:rPr>
  </w:style>
  <w:style w:type="table" w:customStyle="1" w:styleId="413">
    <w:name w:val="Grid Table 4 - Accent 51"/>
    <w:basedOn w:val="41"/>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character" w:customStyle="1" w:styleId="414">
    <w:name w:val="Unresolved Mention5"/>
    <w:basedOn w:val="57"/>
    <w:semiHidden/>
    <w:unhideWhenUsed/>
    <w:qFormat/>
    <w:uiPriority w:val="99"/>
    <w:rPr>
      <w:color w:val="605E5C"/>
      <w:shd w:val="clear" w:color="auto" w:fill="E1DFDD"/>
    </w:rPr>
  </w:style>
  <w:style w:type="character" w:customStyle="1" w:styleId="415">
    <w:name w:val="Unresolved Mention6"/>
    <w:basedOn w:val="57"/>
    <w:semiHidden/>
    <w:unhideWhenUsed/>
    <w:qFormat/>
    <w:uiPriority w:val="99"/>
    <w:rPr>
      <w:color w:val="605E5C"/>
      <w:shd w:val="clear" w:color="auto" w:fill="E1DFDD"/>
    </w:rPr>
  </w:style>
  <w:style w:type="character" w:customStyle="1" w:styleId="416">
    <w:name w:val="Unresolved Mention7"/>
    <w:basedOn w:val="57"/>
    <w:semiHidden/>
    <w:unhideWhenUsed/>
    <w:uiPriority w:val="99"/>
    <w:rPr>
      <w:color w:val="605E5C"/>
      <w:shd w:val="clear" w:color="auto" w:fill="E1DFDD"/>
    </w:rPr>
  </w:style>
  <w:style w:type="character" w:customStyle="1" w:styleId="417">
    <w:name w:val="Unresolved Mention8"/>
    <w:basedOn w:val="57"/>
    <w:semiHidden/>
    <w:unhideWhenUsed/>
    <w:uiPriority w:val="99"/>
    <w:rPr>
      <w:color w:val="605E5C"/>
      <w:shd w:val="clear" w:color="auto" w:fill="E1DFDD"/>
    </w:rPr>
  </w:style>
  <w:style w:type="character" w:customStyle="1" w:styleId="418">
    <w:name w:val="Unresolved Mention9"/>
    <w:basedOn w:val="57"/>
    <w:semiHidden/>
    <w:unhideWhenUsed/>
    <w:uiPriority w:val="99"/>
    <w:rPr>
      <w:color w:val="605E5C"/>
      <w:shd w:val="clear" w:color="auto" w:fill="E1DFDD"/>
    </w:rPr>
  </w:style>
  <w:style w:type="character" w:customStyle="1" w:styleId="419">
    <w:name w:val="Unresolved Mention10"/>
    <w:basedOn w:val="57"/>
    <w:semiHidden/>
    <w:unhideWhenUsed/>
    <w:uiPriority w:val="99"/>
    <w:rPr>
      <w:color w:val="605E5C"/>
      <w:shd w:val="clear" w:color="auto" w:fill="E1DFDD"/>
    </w:rPr>
  </w:style>
  <w:style w:type="paragraph" w:customStyle="1" w:styleId="420">
    <w:name w:val="Bibliography"/>
    <w:basedOn w:val="1"/>
    <w:next w:val="1"/>
    <w:unhideWhenUsed/>
    <w:qFormat/>
    <w:uiPriority w:val="37"/>
    <w:pPr>
      <w:widowControl/>
      <w:tabs>
        <w:tab w:val="left" w:pos="624"/>
      </w:tabs>
      <w:topLinePunct w:val="0"/>
      <w:snapToGrid/>
      <w:spacing w:after="240" w:line="240" w:lineRule="auto"/>
      <w:ind w:left="624" w:right="340" w:hanging="624" w:firstLineChars="0"/>
    </w:pPr>
    <w:rPr>
      <w:rFonts w:eastAsia="Times New Roman"/>
      <w:color w:val="000000"/>
      <w:kern w:val="0"/>
      <w:sz w:val="24"/>
      <w:szCs w:val="22"/>
      <w:lang w:val="en-IN" w:eastAsia="en-IN"/>
    </w:rPr>
  </w:style>
  <w:style w:type="table" w:customStyle="1" w:styleId="421">
    <w:name w:val="Table Grid2"/>
    <w:basedOn w:val="41"/>
    <w:uiPriority w:val="39"/>
    <w:rPr>
      <w:rFonts w:eastAsia="Calibri" w:asciiTheme="minorHAnsi" w:hAnsiTheme="minorHAnsi" w:cstheme="minorBid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2">
    <w:name w:val="0_papertitle"/>
    <w:basedOn w:val="1"/>
    <w:next w:val="1"/>
    <w:uiPriority w:val="0"/>
    <w:pPr>
      <w:keepNext/>
      <w:keepLines/>
      <w:widowControl/>
      <w:suppressAutoHyphens/>
      <w:overflowPunct w:val="0"/>
      <w:topLinePunct w:val="0"/>
      <w:autoSpaceDE w:val="0"/>
      <w:autoSpaceDN w:val="0"/>
      <w:adjustRightInd w:val="0"/>
      <w:snapToGrid/>
      <w:spacing w:after="240" w:line="360" w:lineRule="atLeast"/>
      <w:ind w:firstLine="0" w:firstLineChars="0"/>
      <w:jc w:val="center"/>
      <w:textAlignment w:val="baseline"/>
    </w:pPr>
    <w:rPr>
      <w:rFonts w:eastAsia="Times New Roman"/>
      <w:b/>
      <w:kern w:val="0"/>
      <w:sz w:val="28"/>
      <w:szCs w:val="20"/>
      <w:lang w:eastAsia="de-DE"/>
    </w:rPr>
  </w:style>
  <w:style w:type="paragraph" w:customStyle="1" w:styleId="423">
    <w:name w:val="0_heading1"/>
    <w:basedOn w:val="2"/>
    <w:next w:val="1"/>
    <w:uiPriority w:val="0"/>
    <w:pPr>
      <w:widowControl/>
      <w:numPr>
        <w:ilvl w:val="0"/>
        <w:numId w:val="14"/>
      </w:numPr>
      <w:tabs>
        <w:tab w:val="left" w:pos="360"/>
        <w:tab w:val="clear" w:pos="567"/>
      </w:tabs>
      <w:suppressAutoHyphens/>
      <w:overflowPunct w:val="0"/>
      <w:topLinePunct w:val="0"/>
      <w:autoSpaceDE w:val="0"/>
      <w:autoSpaceDN w:val="0"/>
      <w:adjustRightInd w:val="0"/>
      <w:snapToGrid/>
      <w:spacing w:before="360" w:after="240" w:line="300" w:lineRule="atLeast"/>
      <w:ind w:left="0" w:firstLine="227"/>
      <w:jc w:val="left"/>
      <w:textAlignment w:val="baseline"/>
    </w:pPr>
    <w:rPr>
      <w:rFonts w:ascii="Times New Roman" w:hAnsi="Times New Roman" w:eastAsia="Times New Roman"/>
      <w:bCs/>
      <w:color w:val="auto"/>
      <w:kern w:val="0"/>
      <w:sz w:val="24"/>
      <w:szCs w:val="20"/>
      <w:lang w:eastAsia="de-DE"/>
    </w:rPr>
  </w:style>
  <w:style w:type="paragraph" w:customStyle="1" w:styleId="424">
    <w:name w:val="0_heading2"/>
    <w:basedOn w:val="3"/>
    <w:next w:val="1"/>
    <w:uiPriority w:val="0"/>
    <w:pPr>
      <w:widowControl/>
      <w:numPr>
        <w:ilvl w:val="1"/>
        <w:numId w:val="14"/>
      </w:numPr>
      <w:tabs>
        <w:tab w:val="left" w:pos="360"/>
        <w:tab w:val="clear" w:pos="567"/>
      </w:tabs>
      <w:suppressAutoHyphens/>
      <w:overflowPunct w:val="0"/>
      <w:topLinePunct w:val="0"/>
      <w:autoSpaceDE w:val="0"/>
      <w:autoSpaceDN w:val="0"/>
      <w:adjustRightInd w:val="0"/>
      <w:snapToGrid/>
      <w:spacing w:before="360" w:after="160" w:line="240" w:lineRule="atLeast"/>
      <w:ind w:left="0" w:firstLine="227"/>
      <w:textAlignment w:val="baseline"/>
    </w:pPr>
    <w:rPr>
      <w:rFonts w:eastAsia="Times New Roman"/>
      <w:bCs/>
      <w:iCs/>
      <w:kern w:val="0"/>
      <w:sz w:val="20"/>
      <w:szCs w:val="20"/>
      <w:lang w:eastAsia="de-DE"/>
    </w:rPr>
  </w:style>
  <w:style w:type="paragraph" w:customStyle="1" w:styleId="425">
    <w:name w:val="0_referenceitem"/>
    <w:basedOn w:val="1"/>
    <w:uiPriority w:val="0"/>
    <w:pPr>
      <w:widowControl/>
      <w:numPr>
        <w:ilvl w:val="0"/>
        <w:numId w:val="15"/>
      </w:numPr>
      <w:overflowPunct w:val="0"/>
      <w:topLinePunct w:val="0"/>
      <w:autoSpaceDE w:val="0"/>
      <w:autoSpaceDN w:val="0"/>
      <w:adjustRightInd w:val="0"/>
      <w:snapToGrid/>
      <w:spacing w:line="220" w:lineRule="atLeast"/>
      <w:ind w:firstLine="0" w:firstLineChars="0"/>
      <w:textAlignment w:val="baseline"/>
    </w:pPr>
    <w:rPr>
      <w:rFonts w:eastAsia="Times New Roman"/>
      <w:kern w:val="0"/>
      <w:sz w:val="18"/>
      <w:szCs w:val="20"/>
      <w:lang w:eastAsia="de-DE"/>
    </w:rPr>
  </w:style>
  <w:style w:type="paragraph" w:customStyle="1" w:styleId="426">
    <w:name w:val="0_affiliation"/>
    <w:basedOn w:val="1"/>
    <w:uiPriority w:val="0"/>
    <w:pPr>
      <w:widowControl/>
      <w:overflowPunct w:val="0"/>
      <w:topLinePunct w:val="0"/>
      <w:autoSpaceDE w:val="0"/>
      <w:autoSpaceDN w:val="0"/>
      <w:adjustRightInd w:val="0"/>
      <w:snapToGrid/>
      <w:spacing w:after="200" w:line="220" w:lineRule="atLeast"/>
      <w:ind w:firstLine="0" w:firstLineChars="0"/>
      <w:contextualSpacing/>
      <w:jc w:val="center"/>
      <w:textAlignment w:val="baseline"/>
    </w:pPr>
    <w:rPr>
      <w:rFonts w:eastAsia="Times New Roman"/>
      <w:kern w:val="0"/>
      <w:sz w:val="18"/>
      <w:szCs w:val="20"/>
      <w:lang w:eastAsia="de-DE"/>
    </w:rPr>
  </w:style>
  <w:style w:type="paragraph" w:customStyle="1" w:styleId="427">
    <w:name w:val="0_author"/>
    <w:basedOn w:val="1"/>
    <w:next w:val="426"/>
    <w:qFormat/>
    <w:uiPriority w:val="0"/>
    <w:pPr>
      <w:widowControl/>
      <w:overflowPunct w:val="0"/>
      <w:topLinePunct w:val="0"/>
      <w:autoSpaceDE w:val="0"/>
      <w:autoSpaceDN w:val="0"/>
      <w:adjustRightInd w:val="0"/>
      <w:snapToGrid/>
      <w:spacing w:line="240" w:lineRule="atLeast"/>
      <w:ind w:firstLine="0" w:firstLineChars="0"/>
      <w:jc w:val="center"/>
      <w:textAlignment w:val="baseline"/>
    </w:pPr>
    <w:rPr>
      <w:rFonts w:eastAsia="Times New Roman"/>
      <w:kern w:val="0"/>
      <w:sz w:val="20"/>
      <w:szCs w:val="20"/>
      <w:lang w:eastAsia="de-DE"/>
    </w:rPr>
  </w:style>
  <w:style w:type="character" w:customStyle="1" w:styleId="428">
    <w:name w:val="HTML Preformatted Char"/>
    <w:basedOn w:val="57"/>
    <w:link w:val="35"/>
    <w:qFormat/>
    <w:uiPriority w:val="99"/>
    <w:rPr>
      <w:rFonts w:ascii="Consolas" w:hAnsi="Consolas"/>
      <w:kern w:val="2"/>
      <w:lang w:eastAsia="zh-CN"/>
    </w:rPr>
  </w:style>
  <w:style w:type="table" w:customStyle="1" w:styleId="429">
    <w:name w:val="Light List1"/>
    <w:basedOn w:val="41"/>
    <w:uiPriority w:val="61"/>
    <w:rPr>
      <w:rFonts w:asciiTheme="minorHAnsi" w:hAnsiTheme="minorHAnsi" w:eastAsiaTheme="minorEastAsia" w:cstheme="minorBidi"/>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430">
    <w:name w:val="jlqj4b"/>
    <w:basedOn w:val="57"/>
    <w:qFormat/>
    <w:uiPriority w:val="0"/>
  </w:style>
  <w:style w:type="character" w:customStyle="1" w:styleId="431">
    <w:name w:val="viiyi"/>
    <w:basedOn w:val="57"/>
    <w:qFormat/>
    <w:uiPriority w:val="0"/>
  </w:style>
  <w:style w:type="character" w:customStyle="1" w:styleId="432">
    <w:name w:val="article_author"/>
    <w:basedOn w:val="57"/>
    <w:uiPriority w:val="0"/>
  </w:style>
  <w:style w:type="table" w:customStyle="1" w:styleId="433">
    <w:name w:val="List Table 6 Colorful1"/>
    <w:basedOn w:val="41"/>
    <w:uiPriority w:val="51"/>
    <w:rPr>
      <w:rFonts w:eastAsiaTheme="minorEastAsia" w:cstheme="minorBidi"/>
      <w:color w:val="000000"/>
      <w:sz w:val="24"/>
      <w:szCs w:val="22"/>
      <w:lang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character" w:customStyle="1" w:styleId="434">
    <w:name w:val="keywords-mean"/>
    <w:basedOn w:val="57"/>
    <w:uiPriority w:val="0"/>
  </w:style>
  <w:style w:type="character" w:customStyle="1" w:styleId="435">
    <w:name w:val="label"/>
    <w:basedOn w:val="57"/>
    <w:uiPriority w:val="0"/>
  </w:style>
  <w:style w:type="table" w:customStyle="1" w:styleId="436">
    <w:name w:val="List Table 6 Colorful"/>
    <w:basedOn w:val="41"/>
    <w:uiPriority w:val="51"/>
    <w:rPr>
      <w:rFonts w:asciiTheme="minorHAnsi" w:hAnsiTheme="minorHAnsi" w:eastAsiaTheme="minorEastAsia" w:cstheme="minorBidi"/>
      <w:color w:val="000000" w:themeColor="text1"/>
      <w:kern w:val="2"/>
      <w:sz w:val="21"/>
      <w:szCs w:val="22"/>
      <w:lang w:eastAsia="zh-CN"/>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37">
    <w:name w:val="kgnlhe"/>
    <w:basedOn w:val="57"/>
    <w:uiPriority w:val="0"/>
  </w:style>
  <w:style w:type="table" w:customStyle="1" w:styleId="438">
    <w:name w:val="Table Grid3"/>
    <w:basedOn w:val="41"/>
    <w:uiPriority w:val="39"/>
    <w:rPr>
      <w:rFonts w:eastAsia="Calibri" w:asciiTheme="minorHAnsi" w:hAnsiTheme="minorHAnsi" w:cstheme="minorBid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39">
    <w:name w:val="nova-legacy-e-list__item"/>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440">
    <w:name w:val="pagecontent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rPr>
  </w:style>
  <w:style w:type="table" w:customStyle="1" w:styleId="441">
    <w:name w:val="Table Grid31"/>
    <w:basedOn w:val="41"/>
    <w:uiPriority w:val="39"/>
    <w:rPr>
      <w:rFonts w:ascii="DengXian" w:hAnsi="DengXian" w:eastAsia="Calibri" w:cs="Mangal"/>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2">
    <w:name w:val="Plain Table 3"/>
    <w:basedOn w:val="41"/>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443">
    <w:name w:val="fontstyle41"/>
    <w:basedOn w:val="57"/>
    <w:qFormat/>
    <w:uiPriority w:val="0"/>
    <w:rPr>
      <w:rFonts w:hint="default" w:ascii="AdvPi2" w:hAnsi="AdvPi2"/>
      <w:color w:val="000000"/>
      <w:sz w:val="18"/>
      <w:szCs w:val="18"/>
    </w:rPr>
  </w:style>
  <w:style w:type="paragraph" w:customStyle="1" w:styleId="444">
    <w:name w:val="自定义"/>
    <w:basedOn w:val="1"/>
    <w:link w:val="445"/>
    <w:qFormat/>
    <w:uiPriority w:val="0"/>
    <w:pPr>
      <w:topLinePunct w:val="0"/>
      <w:autoSpaceDE w:val="0"/>
      <w:autoSpaceDN w:val="0"/>
      <w:adjustRightInd w:val="0"/>
      <w:snapToGrid/>
      <w:spacing w:line="480" w:lineRule="auto"/>
      <w:ind w:firstLine="0" w:firstLineChars="0"/>
    </w:pPr>
    <w:rPr>
      <w:rFonts w:eastAsia="Times New Roman" w:asciiTheme="minorHAnsi" w:hAnsiTheme="minorHAnsi" w:cstheme="minorBidi"/>
      <w:b/>
      <w:kern w:val="2"/>
      <w:sz w:val="24"/>
      <w:szCs w:val="22"/>
    </w:rPr>
  </w:style>
  <w:style w:type="character" w:customStyle="1" w:styleId="445">
    <w:name w:val="自定义 字符"/>
    <w:basedOn w:val="57"/>
    <w:link w:val="444"/>
    <w:uiPriority w:val="0"/>
    <w:rPr>
      <w:rFonts w:eastAsia="Times New Roman" w:asciiTheme="minorHAnsi" w:hAnsiTheme="minorHAnsi" w:cstheme="minorBidi"/>
      <w:b/>
      <w:kern w:val="2"/>
      <w:sz w:val="24"/>
      <w:szCs w:val="22"/>
      <w:lang w:eastAsia="zh-CN"/>
    </w:rPr>
  </w:style>
  <w:style w:type="paragraph" w:customStyle="1" w:styleId="446">
    <w:name w:val="PARA"/>
    <w:basedOn w:val="1"/>
    <w:uiPriority w:val="0"/>
    <w:pPr>
      <w:widowControl/>
      <w:suppressAutoHyphens/>
      <w:topLinePunct w:val="0"/>
      <w:autoSpaceDE w:val="0"/>
      <w:autoSpaceDN w:val="0"/>
      <w:adjustRightInd w:val="0"/>
      <w:snapToGrid/>
      <w:spacing w:line="240" w:lineRule="exact"/>
      <w:ind w:firstLine="0" w:firstLineChars="0"/>
    </w:pPr>
    <w:rPr>
      <w:rFonts w:eastAsia="Times New Roman" w:cs="TimesLTStd-Roman"/>
      <w:spacing w:val="-2"/>
      <w:kern w:val="0"/>
      <w:sz w:val="20"/>
      <w:szCs w:val="20"/>
      <w:lang w:eastAsia="en-US"/>
    </w:rPr>
  </w:style>
  <w:style w:type="paragraph" w:customStyle="1" w:styleId="447">
    <w:name w:val="AUN"/>
    <w:basedOn w:val="1"/>
    <w:qFormat/>
    <w:uiPriority w:val="0"/>
    <w:pPr>
      <w:topLinePunct w:val="0"/>
      <w:snapToGrid/>
      <w:spacing w:line="360" w:lineRule="auto"/>
      <w:ind w:firstLine="0" w:firstLineChars="0"/>
    </w:pPr>
    <w:rPr>
      <w:rFonts w:eastAsia="SimSun"/>
      <w:kern w:val="2"/>
      <w:sz w:val="20"/>
      <w:szCs w:val="20"/>
    </w:rPr>
  </w:style>
  <w:style w:type="paragraph" w:customStyle="1" w:styleId="448">
    <w:name w:val="AUF"/>
    <w:basedOn w:val="30"/>
    <w:qFormat/>
    <w:uiPriority w:val="0"/>
    <w:pPr>
      <w:spacing w:line="288" w:lineRule="auto"/>
      <w:jc w:val="both"/>
    </w:pPr>
    <w:rPr>
      <w:rFonts w:ascii="Times New Roman" w:hAnsi="Times New Roman"/>
      <w:i/>
      <w:iCs/>
      <w:sz w:val="24"/>
      <w:szCs w:val="24"/>
    </w:rPr>
  </w:style>
  <w:style w:type="paragraph" w:customStyle="1" w:styleId="449">
    <w:name w:val="ABH"/>
    <w:basedOn w:val="1"/>
    <w:qFormat/>
    <w:uiPriority w:val="0"/>
    <w:pPr>
      <w:topLinePunct w:val="0"/>
      <w:autoSpaceDE w:val="0"/>
      <w:snapToGrid/>
      <w:spacing w:line="480" w:lineRule="auto"/>
      <w:ind w:firstLine="0" w:firstLineChars="0"/>
      <w:jc w:val="center"/>
    </w:pPr>
    <w:rPr>
      <w:rFonts w:eastAsia="SimSun"/>
      <w:b/>
      <w:color w:val="000000"/>
      <w:kern w:val="2"/>
      <w:sz w:val="24"/>
    </w:rPr>
  </w:style>
  <w:style w:type="paragraph" w:customStyle="1" w:styleId="450">
    <w:name w:val="AB"/>
    <w:basedOn w:val="1"/>
    <w:qFormat/>
    <w:uiPriority w:val="0"/>
    <w:pPr>
      <w:topLinePunct w:val="0"/>
      <w:autoSpaceDE w:val="0"/>
      <w:snapToGrid/>
      <w:spacing w:line="480" w:lineRule="auto"/>
      <w:ind w:firstLine="0" w:firstLineChars="0"/>
    </w:pPr>
    <w:rPr>
      <w:rFonts w:eastAsia="SimSun"/>
      <w:color w:val="000000"/>
      <w:kern w:val="2"/>
      <w:sz w:val="24"/>
    </w:rPr>
  </w:style>
  <w:style w:type="paragraph" w:customStyle="1" w:styleId="451">
    <w:name w:val="Body"/>
    <w:basedOn w:val="1"/>
    <w:qFormat/>
    <w:uiPriority w:val="0"/>
    <w:pPr>
      <w:topLinePunct w:val="0"/>
      <w:snapToGrid/>
      <w:spacing w:line="480" w:lineRule="auto"/>
      <w:ind w:firstLine="480"/>
    </w:pPr>
    <w:rPr>
      <w:rFonts w:eastAsia="SimSun"/>
      <w:kern w:val="2"/>
      <w:sz w:val="24"/>
    </w:rPr>
  </w:style>
  <w:style w:type="table" w:customStyle="1" w:styleId="452">
    <w:name w:val="TableGrid"/>
    <w:uiPriority w:val="0"/>
    <w:rPr>
      <w:rFonts w:ascii="DengXian" w:hAnsi="DengXian" w:eastAsia="DengXian"/>
      <w:sz w:val="22"/>
      <w:szCs w:val="22"/>
      <w:lang w:val="en-IN" w:eastAsia="en-IN"/>
    </w:rPr>
    <w:tblPr>
      <w:tblCellMar>
        <w:top w:w="0" w:type="dxa"/>
        <w:left w:w="0" w:type="dxa"/>
        <w:bottom w:w="0" w:type="dxa"/>
        <w:right w:w="0" w:type="dxa"/>
      </w:tblCellMar>
    </w:tblPr>
  </w:style>
  <w:style w:type="paragraph" w:customStyle="1" w:styleId="453">
    <w:name w:val="MDPI_1.2_title"/>
    <w:next w:val="1"/>
    <w:qFormat/>
    <w:uiPriority w:val="99"/>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454">
    <w:name w:val="MDPI_1.1_article_type"/>
    <w:next w:val="1"/>
    <w:qFormat/>
    <w:uiPriority w:val="99"/>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455">
    <w:name w:val="TTP Section Heading"/>
    <w:basedOn w:val="1"/>
    <w:next w:val="1"/>
    <w:qFormat/>
    <w:uiPriority w:val="0"/>
    <w:pPr>
      <w:widowControl/>
      <w:topLinePunct w:val="0"/>
      <w:autoSpaceDE w:val="0"/>
      <w:autoSpaceDN w:val="0"/>
      <w:snapToGrid/>
      <w:spacing w:before="360" w:after="120" w:line="240" w:lineRule="auto"/>
      <w:ind w:firstLine="0" w:firstLineChars="0"/>
    </w:pPr>
    <w:rPr>
      <w:rFonts w:eastAsia="Times New Roman"/>
      <w:b/>
      <w:bCs/>
      <w:kern w:val="0"/>
      <w:sz w:val="24"/>
      <w:lang w:eastAsia="en-US"/>
    </w:rPr>
  </w:style>
  <w:style w:type="paragraph" w:customStyle="1" w:styleId="456">
    <w:name w:val="TTP Paragraph (others)"/>
    <w:basedOn w:val="1"/>
    <w:qFormat/>
    <w:uiPriority w:val="0"/>
    <w:pPr>
      <w:widowControl/>
      <w:topLinePunct w:val="0"/>
      <w:autoSpaceDE w:val="0"/>
      <w:autoSpaceDN w:val="0"/>
      <w:snapToGrid/>
      <w:spacing w:line="240" w:lineRule="auto"/>
      <w:ind w:firstLine="283" w:firstLineChars="0"/>
    </w:pPr>
    <w:rPr>
      <w:rFonts w:eastAsia="Times New Roman"/>
      <w:kern w:val="0"/>
      <w:sz w:val="24"/>
      <w:lang w:eastAsia="en-US"/>
    </w:rPr>
  </w:style>
  <w:style w:type="paragraph" w:customStyle="1" w:styleId="457">
    <w:name w:val="Normal1"/>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458">
    <w:name w:val="pw-post-body-paragraph"/>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459">
    <w:name w:val="figurecaption"/>
    <w:basedOn w:val="1"/>
    <w:next w:val="1"/>
    <w:uiPriority w:val="0"/>
    <w:pPr>
      <w:keepLines/>
      <w:widowControl/>
      <w:overflowPunct w:val="0"/>
      <w:topLinePunct w:val="0"/>
      <w:autoSpaceDE w:val="0"/>
      <w:autoSpaceDN w:val="0"/>
      <w:adjustRightInd w:val="0"/>
      <w:snapToGrid/>
      <w:spacing w:before="120" w:after="240" w:line="220" w:lineRule="atLeast"/>
      <w:ind w:firstLine="0" w:firstLineChars="0"/>
      <w:jc w:val="center"/>
      <w:textAlignment w:val="baseline"/>
    </w:pPr>
    <w:rPr>
      <w:rFonts w:eastAsia="Times New Roman"/>
      <w:kern w:val="0"/>
      <w:sz w:val="18"/>
      <w:szCs w:val="20"/>
      <w:lang w:eastAsia="en-US"/>
    </w:rPr>
  </w:style>
  <w:style w:type="paragraph" w:customStyle="1" w:styleId="460">
    <w:name w:val="RSC B02 Article Text"/>
    <w:basedOn w:val="1"/>
    <w:link w:val="461"/>
    <w:qFormat/>
    <w:uiPriority w:val="0"/>
    <w:pPr>
      <w:widowControl/>
      <w:topLinePunct w:val="0"/>
      <w:snapToGrid/>
      <w:spacing w:line="240" w:lineRule="exact"/>
      <w:ind w:firstLine="0" w:firstLineChars="0"/>
    </w:pPr>
    <w:rPr>
      <w:rFonts w:asciiTheme="minorHAnsi" w:hAnsiTheme="minorHAnsi" w:eastAsiaTheme="minorHAnsi"/>
      <w:w w:val="108"/>
      <w:kern w:val="0"/>
      <w:sz w:val="18"/>
      <w:szCs w:val="18"/>
      <w:lang w:val="en-GB" w:eastAsia="en-US"/>
    </w:rPr>
  </w:style>
  <w:style w:type="character" w:customStyle="1" w:styleId="461">
    <w:name w:val="RSC B02 Article Text Char"/>
    <w:basedOn w:val="57"/>
    <w:link w:val="460"/>
    <w:qFormat/>
    <w:uiPriority w:val="0"/>
    <w:rPr>
      <w:rFonts w:asciiTheme="minorHAnsi" w:hAnsiTheme="minorHAnsi" w:eastAsiaTheme="minorHAnsi"/>
      <w:w w:val="108"/>
      <w:sz w:val="18"/>
      <w:szCs w:val="18"/>
      <w:lang w:val="en-GB"/>
    </w:rPr>
  </w:style>
  <w:style w:type="character" w:customStyle="1" w:styleId="462">
    <w:name w:val="Book Title"/>
    <w:qFormat/>
    <w:uiPriority w:val="33"/>
    <w:rPr>
      <w:b/>
      <w:bCs/>
      <w:i/>
      <w:iCs/>
      <w:spacing w:val="5"/>
    </w:rPr>
  </w:style>
  <w:style w:type="paragraph" w:customStyle="1" w:styleId="463">
    <w:name w:val="Header &amp; Footer"/>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IN" w:eastAsia="en-IN" w:bidi="ar-SA"/>
    </w:rPr>
  </w:style>
  <w:style w:type="paragraph" w:customStyle="1" w:styleId="464">
    <w:name w:val="x_msonormal"/>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u w:color="000000"/>
      <w:lang w:val="en-IN" w:eastAsia="en-IN"/>
    </w:rPr>
  </w:style>
  <w:style w:type="paragraph" w:customStyle="1" w:styleId="465">
    <w:name w:val="x_gmail-authornames"/>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u w:color="000000"/>
      <w:lang w:val="en-IN" w:eastAsia="en-IN"/>
    </w:rPr>
  </w:style>
  <w:style w:type="paragraph" w:customStyle="1" w:styleId="466">
    <w:name w:val="aunames"/>
    <w:basedOn w:val="465"/>
    <w:qFormat/>
    <w:uiPriority w:val="0"/>
    <w:pPr>
      <w:shd w:val="clear" w:color="auto" w:fill="FFFFFF"/>
      <w:spacing w:before="0" w:beforeAutospacing="0" w:after="0" w:afterAutospacing="0" w:line="360" w:lineRule="auto"/>
      <w:jc w:val="center"/>
    </w:pPr>
    <w:rPr>
      <w:color w:val="201F1E"/>
      <w:sz w:val="20"/>
      <w:szCs w:val="20"/>
      <w:lang w:val="en-GB"/>
    </w:rPr>
  </w:style>
  <w:style w:type="paragraph" w:customStyle="1" w:styleId="467">
    <w:name w:val="auaff"/>
    <w:basedOn w:val="464"/>
    <w:qFormat/>
    <w:uiPriority w:val="0"/>
    <w:pPr>
      <w:shd w:val="clear" w:color="auto" w:fill="FFFFFF"/>
      <w:spacing w:before="0" w:beforeAutospacing="0" w:after="0" w:afterAutospacing="0" w:line="360" w:lineRule="auto"/>
      <w:jc w:val="both"/>
    </w:pPr>
    <w:rPr>
      <w:i/>
      <w:iCs/>
      <w:color w:val="201F1E"/>
    </w:rPr>
  </w:style>
  <w:style w:type="paragraph" w:customStyle="1" w:styleId="468">
    <w:name w:val="abshead"/>
    <w:basedOn w:val="1"/>
    <w:qFormat/>
    <w:uiPriority w:val="0"/>
    <w:pPr>
      <w:widowControl/>
      <w:pBdr>
        <w:top w:val="none" w:color="auto" w:sz="0" w:space="0"/>
        <w:left w:val="none" w:color="auto" w:sz="0" w:space="0"/>
        <w:bottom w:val="none" w:color="auto" w:sz="0" w:space="0"/>
        <w:right w:val="none" w:color="auto" w:sz="0" w:space="0"/>
        <w:between w:val="none" w:color="auto" w:sz="0" w:space="0"/>
      </w:pBdr>
      <w:topLinePunct w:val="0"/>
      <w:snapToGrid/>
      <w:spacing w:before="60" w:line="480" w:lineRule="auto"/>
      <w:ind w:firstLine="0" w:firstLineChars="0"/>
      <w:jc w:val="center"/>
      <w:outlineLvl w:val="0"/>
    </w:pPr>
    <w:rPr>
      <w:rFonts w:eastAsia="Arial Unicode MS"/>
      <w:b/>
      <w:bCs/>
      <w:color w:val="000000"/>
      <w:kern w:val="0"/>
      <w:sz w:val="24"/>
      <w:u w:color="000000"/>
      <w:lang w:eastAsia="en-IN"/>
    </w:rPr>
  </w:style>
  <w:style w:type="paragraph" w:customStyle="1" w:styleId="469">
    <w:name w:val="abstract"/>
    <w:basedOn w:val="1"/>
    <w:uiPriority w:val="0"/>
    <w:pPr>
      <w:widowControl/>
      <w:pBdr>
        <w:top w:val="none" w:color="auto" w:sz="0" w:space="0"/>
        <w:left w:val="none" w:color="auto" w:sz="0" w:space="0"/>
        <w:bottom w:val="none" w:color="auto" w:sz="0" w:space="0"/>
        <w:right w:val="none" w:color="auto" w:sz="0" w:space="0"/>
        <w:between w:val="none" w:color="auto" w:sz="0" w:space="0"/>
      </w:pBdr>
      <w:topLinePunct w:val="0"/>
      <w:snapToGrid/>
      <w:spacing w:line="480" w:lineRule="auto"/>
      <w:ind w:firstLine="0" w:firstLineChars="0"/>
    </w:pPr>
    <w:rPr>
      <w:rFonts w:eastAsia="Arial Unicode MS"/>
      <w:color w:val="000000"/>
      <w:kern w:val="0"/>
      <w:sz w:val="24"/>
      <w:u w:color="000000"/>
      <w:lang w:eastAsia="en-IN"/>
    </w:rPr>
  </w:style>
  <w:style w:type="paragraph" w:customStyle="1" w:styleId="470">
    <w:name w:val="Text"/>
    <w:basedOn w:val="1"/>
    <w:uiPriority w:val="0"/>
    <w:pPr>
      <w:widowControl/>
      <w:pBdr>
        <w:top w:val="none" w:color="auto" w:sz="0" w:space="0"/>
        <w:left w:val="none" w:color="auto" w:sz="0" w:space="0"/>
        <w:bottom w:val="none" w:color="auto" w:sz="0" w:space="0"/>
        <w:right w:val="none" w:color="auto" w:sz="0" w:space="0"/>
        <w:between w:val="none" w:color="auto" w:sz="0" w:space="0"/>
      </w:pBdr>
      <w:topLinePunct w:val="0"/>
      <w:snapToGrid/>
      <w:spacing w:before="60" w:line="480" w:lineRule="auto"/>
      <w:ind w:firstLine="480"/>
      <w:outlineLvl w:val="0"/>
    </w:pPr>
    <w:rPr>
      <w:rFonts w:eastAsia="Arial Unicode MS"/>
      <w:color w:val="252525"/>
      <w:kern w:val="0"/>
      <w:sz w:val="24"/>
      <w:u w:color="000000"/>
      <w:shd w:val="clear" w:color="auto" w:fill="FFFFFF"/>
      <w:lang w:eastAsia="en-IN"/>
    </w:rPr>
  </w:style>
  <w:style w:type="paragraph" w:customStyle="1" w:styleId="471">
    <w:name w:val="H3"/>
    <w:basedOn w:val="3"/>
    <w:uiPriority w:val="0"/>
    <w:pPr>
      <w:keepNext w:val="0"/>
      <w:keepLines w:val="0"/>
      <w:widowControl/>
      <w:pBdr>
        <w:top w:val="none" w:color="auto" w:sz="0" w:space="0"/>
        <w:left w:val="none" w:color="auto" w:sz="0" w:space="0"/>
        <w:bottom w:val="none" w:color="auto" w:sz="0" w:space="0"/>
        <w:right w:val="none" w:color="auto" w:sz="0" w:space="0"/>
        <w:between w:val="none" w:color="auto" w:sz="0" w:space="0"/>
      </w:pBdr>
      <w:topLinePunct w:val="0"/>
      <w:snapToGrid/>
      <w:spacing w:line="480" w:lineRule="auto"/>
      <w:ind w:left="369" w:hanging="369"/>
      <w:jc w:val="left"/>
      <w:textAlignment w:val="auto"/>
    </w:pPr>
    <w:rPr>
      <w:rFonts w:eastAsia="Arial Unicode MS" w:cs="Arial Unicode MS"/>
      <w:b w:val="0"/>
      <w:i/>
      <w:iCs/>
      <w:color w:val="000000"/>
      <w:kern w:val="0"/>
      <w:szCs w:val="24"/>
      <w:u w:color="000000"/>
      <w:lang w:eastAsia="en-IN"/>
    </w:rPr>
  </w:style>
  <w:style w:type="paragraph" w:customStyle="1" w:styleId="472">
    <w:name w:val="Journal_H1"/>
    <w:basedOn w:val="2"/>
    <w:link w:val="474"/>
    <w:qFormat/>
    <w:uiPriority w:val="0"/>
    <w:pPr>
      <w:widowControl/>
      <w:numPr>
        <w:ilvl w:val="0"/>
        <w:numId w:val="16"/>
      </w:numPr>
      <w:topLinePunct w:val="0"/>
      <w:snapToGrid/>
      <w:spacing w:before="240" w:line="259" w:lineRule="auto"/>
      <w:ind w:left="360"/>
      <w:jc w:val="left"/>
    </w:pPr>
    <w:rPr>
      <w:rFonts w:asciiTheme="majorHAnsi" w:hAnsiTheme="majorHAnsi" w:eastAsiaTheme="majorEastAsia" w:cstheme="majorBidi"/>
      <w:color w:val="auto"/>
      <w:kern w:val="0"/>
      <w:sz w:val="32"/>
      <w:szCs w:val="24"/>
      <w:lang w:val="en-IN" w:eastAsia="en-US" w:bidi="kn-IN"/>
    </w:rPr>
  </w:style>
  <w:style w:type="paragraph" w:customStyle="1" w:styleId="473">
    <w:name w:val="Journal_h2"/>
    <w:basedOn w:val="3"/>
    <w:link w:val="476"/>
    <w:uiPriority w:val="0"/>
    <w:pPr>
      <w:widowControl/>
      <w:numPr>
        <w:ilvl w:val="0"/>
        <w:numId w:val="17"/>
      </w:numPr>
      <w:topLinePunct w:val="0"/>
      <w:snapToGrid/>
      <w:spacing w:before="40" w:line="259" w:lineRule="auto"/>
      <w:jc w:val="left"/>
      <w:textAlignment w:val="auto"/>
    </w:pPr>
    <w:rPr>
      <w:rFonts w:asciiTheme="majorHAnsi" w:hAnsiTheme="majorHAnsi" w:eastAsiaTheme="majorEastAsia" w:cstheme="majorBidi"/>
      <w:b w:val="0"/>
      <w:i/>
      <w:kern w:val="0"/>
      <w:szCs w:val="24"/>
      <w:lang w:val="en-IN" w:eastAsia="en-US" w:bidi="kn-IN"/>
    </w:rPr>
  </w:style>
  <w:style w:type="character" w:customStyle="1" w:styleId="474">
    <w:name w:val="Journal_H1 Char"/>
    <w:basedOn w:val="57"/>
    <w:link w:val="472"/>
    <w:uiPriority w:val="0"/>
    <w:rPr>
      <w:rFonts w:asciiTheme="majorHAnsi" w:hAnsiTheme="majorHAnsi" w:eastAsiaTheme="majorEastAsia" w:cstheme="majorBidi"/>
      <w:b/>
      <w:sz w:val="32"/>
      <w:szCs w:val="24"/>
      <w:lang w:val="en-IN" w:bidi="kn-IN"/>
    </w:rPr>
  </w:style>
  <w:style w:type="paragraph" w:customStyle="1" w:styleId="475">
    <w:name w:val="Journal_H2"/>
    <w:basedOn w:val="473"/>
    <w:link w:val="477"/>
    <w:qFormat/>
    <w:uiPriority w:val="0"/>
    <w:pPr>
      <w:numPr>
        <w:ilvl w:val="1"/>
        <w:numId w:val="18"/>
      </w:numPr>
    </w:pPr>
    <w:rPr>
      <w:b/>
      <w:i w:val="0"/>
    </w:rPr>
  </w:style>
  <w:style w:type="character" w:customStyle="1" w:styleId="476">
    <w:name w:val="Journal_h2 Char"/>
    <w:basedOn w:val="57"/>
    <w:link w:val="473"/>
    <w:uiPriority w:val="0"/>
    <w:rPr>
      <w:rFonts w:asciiTheme="majorHAnsi" w:hAnsiTheme="majorHAnsi" w:eastAsiaTheme="majorEastAsia" w:cstheme="majorBidi"/>
      <w:i/>
      <w:sz w:val="24"/>
      <w:szCs w:val="24"/>
      <w:lang w:val="en-IN" w:bidi="kn-IN"/>
    </w:rPr>
  </w:style>
  <w:style w:type="character" w:customStyle="1" w:styleId="477">
    <w:name w:val="Journal_H2 Char"/>
    <w:basedOn w:val="476"/>
    <w:link w:val="475"/>
    <w:uiPriority w:val="0"/>
    <w:rPr>
      <w:rFonts w:asciiTheme="majorHAnsi" w:hAnsiTheme="majorHAnsi" w:eastAsiaTheme="majorEastAsia" w:cstheme="majorBidi"/>
      <w:b/>
      <w:i w:val="0"/>
      <w:sz w:val="24"/>
      <w:szCs w:val="24"/>
      <w:lang w:val="en-IN" w:bidi="kn-IN"/>
    </w:rPr>
  </w:style>
  <w:style w:type="paragraph" w:customStyle="1" w:styleId="478">
    <w:name w:val="Table"/>
    <w:basedOn w:val="1"/>
    <w:link w:val="480"/>
    <w:qFormat/>
    <w:uiPriority w:val="0"/>
    <w:pPr>
      <w:widowControl/>
      <w:numPr>
        <w:ilvl w:val="0"/>
        <w:numId w:val="19"/>
      </w:numPr>
      <w:topLinePunct w:val="0"/>
      <w:snapToGrid/>
      <w:spacing w:after="160" w:line="259" w:lineRule="auto"/>
      <w:ind w:firstLine="0" w:firstLineChars="0"/>
      <w:jc w:val="center"/>
    </w:pPr>
    <w:rPr>
      <w:rFonts w:asciiTheme="minorHAnsi" w:hAnsiTheme="minorHAnsi" w:eastAsiaTheme="minorHAnsi" w:cstheme="minorBidi"/>
      <w:color w:val="000000" w:themeColor="text1"/>
      <w:kern w:val="0"/>
      <w:sz w:val="22"/>
      <w:lang w:val="en-IN" w:eastAsia="en-US" w:bidi="kn-IN"/>
      <w14:textFill>
        <w14:solidFill>
          <w14:schemeClr w14:val="tx1"/>
        </w14:solidFill>
      </w14:textFill>
    </w:rPr>
  </w:style>
  <w:style w:type="character" w:customStyle="1" w:styleId="479">
    <w:name w:val="Figure Char"/>
    <w:basedOn w:val="57"/>
    <w:link w:val="207"/>
    <w:uiPriority w:val="0"/>
    <w:rPr>
      <w:rFonts w:eastAsia="Times New Roman"/>
    </w:rPr>
  </w:style>
  <w:style w:type="character" w:customStyle="1" w:styleId="480">
    <w:name w:val="Table Char"/>
    <w:basedOn w:val="57"/>
    <w:link w:val="478"/>
    <w:uiPriority w:val="0"/>
    <w:rPr>
      <w:rFonts w:asciiTheme="minorHAnsi" w:hAnsiTheme="minorHAnsi" w:eastAsiaTheme="minorHAnsi" w:cstheme="minorBidi"/>
      <w:color w:val="000000" w:themeColor="text1"/>
      <w:sz w:val="22"/>
      <w:szCs w:val="24"/>
      <w:lang w:val="en-IN" w:bidi="kn-IN"/>
      <w14:textFill>
        <w14:solidFill>
          <w14:schemeClr w14:val="tx1"/>
        </w14:solidFill>
      </w14:textFill>
    </w:rPr>
  </w:style>
  <w:style w:type="table" w:customStyle="1" w:styleId="481">
    <w:name w:val="Tabla con cuadrícula1"/>
    <w:basedOn w:val="41"/>
    <w:uiPriority w:val="39"/>
    <w:rPr>
      <w:rFonts w:asciiTheme="minorHAnsi" w:hAnsiTheme="minorHAnsi" w:eastAsiaTheme="minorHAnsi" w:cstheme="minorBidi"/>
      <w:sz w:val="22"/>
      <w:szCs w:val="22"/>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2">
    <w:name w:val="MDPI_3.1_text"/>
    <w:link w:val="1169"/>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483">
    <w:name w:val="Fig Caption"/>
    <w:basedOn w:val="1"/>
    <w:qFormat/>
    <w:uiPriority w:val="0"/>
    <w:pPr>
      <w:widowControl/>
      <w:topLinePunct w:val="0"/>
      <w:autoSpaceDE w:val="0"/>
      <w:autoSpaceDN w:val="0"/>
      <w:adjustRightInd w:val="0"/>
      <w:snapToGrid/>
      <w:spacing w:before="140" w:line="240" w:lineRule="auto"/>
      <w:ind w:firstLine="0" w:firstLineChars="0"/>
      <w:jc w:val="left"/>
    </w:pPr>
    <w:rPr>
      <w:rFonts w:ascii="Helvetica" w:hAnsi="Helvetica" w:eastAsia="Times New Roman" w:cs="FormataOTF-Bold"/>
      <w:b/>
      <w:bCs/>
      <w:kern w:val="0"/>
      <w:sz w:val="14"/>
      <w:szCs w:val="14"/>
      <w:lang w:eastAsia="en-US"/>
    </w:rPr>
  </w:style>
  <w:style w:type="character" w:customStyle="1" w:styleId="484">
    <w:name w:val="Caption Color"/>
    <w:uiPriority w:val="0"/>
    <w:rPr>
      <w:rFonts w:ascii="Helvetica" w:hAnsi="Helvetica" w:cs="FormataOTF-Bold"/>
      <w:bCs/>
      <w:color w:val="00629B"/>
      <w:sz w:val="14"/>
      <w:szCs w:val="14"/>
    </w:rPr>
  </w:style>
  <w:style w:type="paragraph" w:customStyle="1" w:styleId="485">
    <w:name w:val="Table Title"/>
    <w:basedOn w:val="1"/>
    <w:qFormat/>
    <w:uiPriority w:val="0"/>
    <w:pPr>
      <w:widowControl/>
      <w:topLinePunct w:val="0"/>
      <w:snapToGrid/>
      <w:spacing w:line="240" w:lineRule="auto"/>
      <w:ind w:firstLine="0" w:firstLineChars="0"/>
      <w:jc w:val="center"/>
    </w:pPr>
    <w:rPr>
      <w:rFonts w:eastAsia="Times New Roman"/>
      <w:smallCaps/>
      <w:kern w:val="0"/>
      <w:sz w:val="16"/>
      <w:szCs w:val="16"/>
      <w:lang w:eastAsia="en-US"/>
    </w:rPr>
  </w:style>
  <w:style w:type="paragraph" w:customStyle="1" w:styleId="486">
    <w:name w:val="MDPI_5.1_figure_caption"/>
    <w:qFormat/>
    <w:uiPriority w:val="0"/>
    <w:pPr>
      <w:adjustRightInd w:val="0"/>
      <w:snapToGrid w:val="0"/>
      <w:spacing w:before="120" w:after="240" w:line="228" w:lineRule="auto"/>
      <w:ind w:left="2608"/>
    </w:pPr>
    <w:rPr>
      <w:rFonts w:ascii="Palatino Linotype" w:hAnsi="Palatino Linotype" w:eastAsia="Times New Roman" w:cs="Times New Roman"/>
      <w:color w:val="000000"/>
      <w:sz w:val="18"/>
      <w:lang w:val="en-US" w:eastAsia="de-DE" w:bidi="en-US"/>
    </w:rPr>
  </w:style>
  <w:style w:type="paragraph" w:customStyle="1" w:styleId="487">
    <w:name w:val="MDPI_6.2_BackMatter"/>
    <w:qFormat/>
    <w:uiPriority w:val="99"/>
    <w:pPr>
      <w:adjustRightInd w:val="0"/>
      <w:snapToGrid w:val="0"/>
      <w:spacing w:after="120" w:line="228" w:lineRule="auto"/>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488">
    <w:name w:val="AI Head"/>
    <w:basedOn w:val="1"/>
    <w:link w:val="489"/>
    <w:qFormat/>
    <w:uiPriority w:val="0"/>
    <w:pPr>
      <w:widowControl/>
      <w:topLinePunct w:val="0"/>
      <w:snapToGrid/>
      <w:spacing w:after="340" w:line="240" w:lineRule="exact"/>
      <w:ind w:right="1380" w:firstLine="0" w:firstLineChars="0"/>
    </w:pPr>
    <w:rPr>
      <w:rFonts w:ascii="Helvetica" w:hAnsi="Helvetica" w:eastAsia="Times New Roman"/>
      <w:b/>
      <w:color w:val="00629B"/>
      <w:kern w:val="0"/>
      <w:sz w:val="20"/>
      <w:szCs w:val="20"/>
      <w:lang w:eastAsia="en-US"/>
    </w:rPr>
  </w:style>
  <w:style w:type="character" w:customStyle="1" w:styleId="489">
    <w:name w:val="AI Head Char"/>
    <w:link w:val="488"/>
    <w:uiPriority w:val="0"/>
    <w:rPr>
      <w:rFonts w:ascii="Helvetica" w:hAnsi="Helvetica" w:eastAsia="Times New Roman"/>
      <w:b/>
      <w:color w:val="00629B"/>
    </w:rPr>
  </w:style>
  <w:style w:type="paragraph" w:customStyle="1" w:styleId="490">
    <w:name w:val="MDPI_7.1_References"/>
    <w:qFormat/>
    <w:uiPriority w:val="0"/>
    <w:pPr>
      <w:numPr>
        <w:ilvl w:val="0"/>
        <w:numId w:val="20"/>
      </w:numPr>
      <w:adjustRightInd w:val="0"/>
      <w:snapToGrid w:val="0"/>
      <w:spacing w:line="228" w:lineRule="auto"/>
      <w:jc w:val="both"/>
    </w:pPr>
    <w:rPr>
      <w:rFonts w:ascii="Palatino Linotype" w:hAnsi="Palatino Linotype" w:eastAsia="Times New Roman" w:cs="Times New Roman"/>
      <w:color w:val="000000"/>
      <w:sz w:val="18"/>
      <w:lang w:val="en-US" w:eastAsia="de-DE" w:bidi="en-US"/>
    </w:rPr>
  </w:style>
  <w:style w:type="paragraph" w:customStyle="1" w:styleId="491">
    <w:name w:val="Els_Legend"/>
    <w:qFormat/>
    <w:uiPriority w:val="0"/>
    <w:pPr>
      <w:spacing w:after="120" w:line="180" w:lineRule="exact"/>
    </w:pPr>
    <w:rPr>
      <w:rFonts w:ascii="Times New Roman" w:hAnsi="Times New Roman" w:eastAsia="Times New Roman" w:cs="Times New Roman"/>
      <w:sz w:val="16"/>
      <w:lang w:val="en-US" w:eastAsia="en-US" w:bidi="ar-SA"/>
    </w:rPr>
  </w:style>
  <w:style w:type="paragraph" w:customStyle="1" w:styleId="492">
    <w:name w:val="Els_TableCaption"/>
    <w:next w:val="1"/>
    <w:uiPriority w:val="0"/>
    <w:pPr>
      <w:keepNext/>
    </w:pPr>
    <w:rPr>
      <w:rFonts w:ascii="Times New Roman" w:hAnsi="Times New Roman" w:eastAsia="Times New Roman" w:cs="Times New Roman"/>
      <w:lang w:val="en-US" w:eastAsia="en-US" w:bidi="ar-SA"/>
    </w:rPr>
  </w:style>
  <w:style w:type="paragraph" w:customStyle="1" w:styleId="493">
    <w:name w:val="Els_Paragraph"/>
    <w:uiPriority w:val="0"/>
    <w:pPr>
      <w:spacing w:after="120" w:line="220" w:lineRule="exact"/>
      <w:ind w:firstLine="230"/>
      <w:jc w:val="both"/>
    </w:pPr>
    <w:rPr>
      <w:rFonts w:ascii="Times New Roman" w:hAnsi="Times New Roman" w:eastAsia="Times New Roman" w:cs="Times New Roman"/>
      <w:sz w:val="19"/>
      <w:lang w:val="en-US" w:eastAsia="en-US" w:bidi="ar-SA"/>
    </w:rPr>
  </w:style>
  <w:style w:type="character" w:customStyle="1" w:styleId="494">
    <w:name w:val="highlight"/>
    <w:basedOn w:val="57"/>
    <w:qFormat/>
    <w:uiPriority w:val="0"/>
  </w:style>
  <w:style w:type="table" w:customStyle="1" w:styleId="495">
    <w:name w:val="Table Grid4"/>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96">
    <w:name w:val="Table Grid5"/>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97">
    <w:name w:val="Plain Table 22"/>
    <w:basedOn w:val="41"/>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498">
    <w:name w:val="Plain Table 23"/>
    <w:basedOn w:val="41"/>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499">
    <w:name w:val="Default Text"/>
    <w:basedOn w:val="1"/>
    <w:qFormat/>
    <w:uiPriority w:val="99"/>
    <w:pPr>
      <w:widowControl/>
      <w:topLinePunct w:val="0"/>
      <w:snapToGrid/>
      <w:spacing w:line="360" w:lineRule="auto"/>
      <w:ind w:firstLine="0" w:firstLineChars="0"/>
    </w:pPr>
    <w:rPr>
      <w:rFonts w:eastAsia="Times New Roman"/>
      <w:kern w:val="0"/>
      <w:sz w:val="26"/>
      <w:szCs w:val="20"/>
      <w:lang w:eastAsia="en-US"/>
    </w:rPr>
  </w:style>
  <w:style w:type="table" w:customStyle="1" w:styleId="500">
    <w:name w:val="Grid Table 1 Light"/>
    <w:basedOn w:val="41"/>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501">
    <w:name w:val="Normal (Web) Char"/>
    <w:basedOn w:val="57"/>
    <w:link w:val="36"/>
    <w:locked/>
    <w:uiPriority w:val="99"/>
    <w:rPr>
      <w:rFonts w:ascii="SimSun" w:hAnsi="SimSun"/>
      <w:sz w:val="24"/>
      <w:szCs w:val="24"/>
      <w:lang w:eastAsia="zh-CN"/>
    </w:rPr>
  </w:style>
  <w:style w:type="character" w:customStyle="1" w:styleId="502">
    <w:name w:val="Subtitle Char1"/>
    <w:basedOn w:val="57"/>
    <w:uiPriority w:val="0"/>
    <w:rPr>
      <w:rFonts w:ascii="DengXian" w:hAnsi="DengXian" w:eastAsia="DengXian" w:cs="Mangal"/>
      <w:color w:val="5A5A5A"/>
      <w:spacing w:val="15"/>
      <w:kern w:val="2"/>
      <w:sz w:val="22"/>
      <w:szCs w:val="22"/>
      <w:lang w:eastAsia="zh-CN"/>
    </w:rPr>
  </w:style>
  <w:style w:type="character" w:customStyle="1" w:styleId="503">
    <w:name w:val="Salutation Char"/>
    <w:basedOn w:val="57"/>
    <w:link w:val="15"/>
    <w:semiHidden/>
    <w:qFormat/>
    <w:uiPriority w:val="99"/>
    <w:rPr>
      <w:rFonts w:ascii="DengXian" w:hAnsi="DengXian" w:eastAsia="DengXian" w:cs="Mangal"/>
      <w:kern w:val="2"/>
      <w:sz w:val="21"/>
      <w:szCs w:val="22"/>
      <w:lang w:eastAsia="zh-CN"/>
    </w:rPr>
  </w:style>
  <w:style w:type="character" w:customStyle="1" w:styleId="504">
    <w:name w:val="Date Char"/>
    <w:basedOn w:val="57"/>
    <w:link w:val="20"/>
    <w:semiHidden/>
    <w:qFormat/>
    <w:uiPriority w:val="99"/>
    <w:rPr>
      <w:rFonts w:ascii="DengXian" w:hAnsi="DengXian" w:eastAsia="DengXian" w:cs="Mangal"/>
      <w:kern w:val="2"/>
      <w:sz w:val="21"/>
      <w:szCs w:val="22"/>
      <w:lang w:eastAsia="zh-CN"/>
    </w:rPr>
  </w:style>
  <w:style w:type="character" w:customStyle="1" w:styleId="505">
    <w:name w:val="Body Text Indent 3 Char"/>
    <w:basedOn w:val="57"/>
    <w:link w:val="31"/>
    <w:uiPriority w:val="0"/>
    <w:rPr>
      <w:rFonts w:ascii="SimSun" w:hAnsi="SimSun" w:cs="SimSun"/>
      <w:sz w:val="24"/>
      <w:szCs w:val="24"/>
      <w:lang w:eastAsia="zh-CN"/>
    </w:rPr>
  </w:style>
  <w:style w:type="paragraph" w:customStyle="1" w:styleId="506">
    <w:name w:val="Heading"/>
    <w:basedOn w:val="1"/>
    <w:next w:val="16"/>
    <w:qFormat/>
    <w:uiPriority w:val="0"/>
    <w:pPr>
      <w:keepNext/>
      <w:widowControl/>
      <w:suppressAutoHyphens/>
      <w:topLinePunct w:val="0"/>
      <w:snapToGrid/>
      <w:spacing w:before="240" w:after="120"/>
      <w:ind w:firstLine="0" w:firstLineChars="0"/>
    </w:pPr>
    <w:rPr>
      <w:rFonts w:ascii="Liberation Sans" w:hAnsi="Liberation Sans" w:eastAsia="Microsoft YaHei" w:cs="Lucida Sans"/>
      <w:kern w:val="2"/>
      <w:sz w:val="28"/>
      <w:szCs w:val="28"/>
    </w:rPr>
  </w:style>
  <w:style w:type="paragraph" w:customStyle="1" w:styleId="507">
    <w:name w:val="Index"/>
    <w:basedOn w:val="1"/>
    <w:qFormat/>
    <w:uiPriority w:val="0"/>
    <w:pPr>
      <w:widowControl/>
      <w:suppressLineNumbers/>
      <w:suppressAutoHyphens/>
      <w:topLinePunct w:val="0"/>
      <w:snapToGrid/>
      <w:ind w:firstLine="0" w:firstLineChars="0"/>
    </w:pPr>
    <w:rPr>
      <w:rFonts w:ascii="DengXian" w:hAnsi="DengXian" w:eastAsia="DengXian" w:cs="Lucida Sans"/>
      <w:kern w:val="2"/>
      <w:szCs w:val="22"/>
    </w:rPr>
  </w:style>
  <w:style w:type="paragraph" w:customStyle="1" w:styleId="508">
    <w:name w:val="Header and Footer"/>
    <w:basedOn w:val="1"/>
    <w:qFormat/>
    <w:uiPriority w:val="0"/>
    <w:pPr>
      <w:widowControl/>
      <w:suppressAutoHyphens/>
      <w:topLinePunct w:val="0"/>
      <w:snapToGrid/>
      <w:ind w:firstLine="0" w:firstLineChars="0"/>
    </w:pPr>
    <w:rPr>
      <w:rFonts w:ascii="DengXian" w:hAnsi="DengXian" w:eastAsia="DengXian" w:cs="Mangal"/>
      <w:kern w:val="2"/>
      <w:szCs w:val="22"/>
    </w:rPr>
  </w:style>
  <w:style w:type="paragraph" w:customStyle="1" w:styleId="509">
    <w:name w:val="Table Normal1"/>
    <w:qFormat/>
    <w:uiPriority w:val="0"/>
    <w:pPr>
      <w:suppressAutoHyphens/>
      <w:spacing w:line="256" w:lineRule="atLeast"/>
      <w:jc w:val="both"/>
    </w:pPr>
    <w:rPr>
      <w:rFonts w:ascii="Times New Roman" w:hAnsi="Times New Roman" w:eastAsia="SimSun" w:cs="Times New Roman"/>
      <w:lang w:val="en-US" w:eastAsia="zh-CN" w:bidi="ar-SA"/>
    </w:rPr>
  </w:style>
  <w:style w:type="paragraph" w:customStyle="1" w:styleId="510">
    <w:name w:val="Table Contents"/>
    <w:basedOn w:val="1"/>
    <w:qFormat/>
    <w:uiPriority w:val="0"/>
    <w:pPr>
      <w:widowControl/>
      <w:suppressLineNumbers/>
      <w:suppressAutoHyphens/>
      <w:topLinePunct w:val="0"/>
      <w:snapToGrid/>
      <w:ind w:firstLine="0" w:firstLineChars="0"/>
    </w:pPr>
    <w:rPr>
      <w:rFonts w:ascii="DengXian" w:hAnsi="DengXian" w:eastAsia="DengXian" w:cs="Mangal"/>
      <w:kern w:val="2"/>
      <w:szCs w:val="22"/>
    </w:rPr>
  </w:style>
  <w:style w:type="paragraph" w:customStyle="1" w:styleId="511">
    <w:name w:val="Table Heading"/>
    <w:basedOn w:val="510"/>
    <w:qFormat/>
    <w:uiPriority w:val="0"/>
    <w:pPr>
      <w:jc w:val="center"/>
    </w:pPr>
    <w:rPr>
      <w:b/>
      <w:bCs/>
    </w:rPr>
  </w:style>
  <w:style w:type="character" w:customStyle="1" w:styleId="512">
    <w:name w:val="Jnep_Normal Знак"/>
    <w:link w:val="513"/>
    <w:qFormat/>
    <w:locked/>
    <w:uiPriority w:val="0"/>
    <w:rPr>
      <w:rFonts w:ascii="Century Schoolbook" w:hAnsi="Century Schoolbook" w:eastAsia="Times New Roman"/>
      <w:sz w:val="18"/>
      <w:lang w:eastAsia="ru-RU"/>
    </w:rPr>
  </w:style>
  <w:style w:type="paragraph" w:customStyle="1" w:styleId="513">
    <w:name w:val="Jnep_Normal"/>
    <w:link w:val="512"/>
    <w:qFormat/>
    <w:uiPriority w:val="0"/>
    <w:pPr>
      <w:widowControl w:val="0"/>
      <w:ind w:firstLine="284"/>
      <w:jc w:val="both"/>
    </w:pPr>
    <w:rPr>
      <w:rFonts w:ascii="Century Schoolbook" w:hAnsi="Century Schoolbook" w:eastAsia="Times New Roman" w:cs="Times New Roman"/>
      <w:sz w:val="18"/>
      <w:lang w:val="en-US" w:eastAsia="ru-RU" w:bidi="ar-SA"/>
    </w:rPr>
  </w:style>
  <w:style w:type="paragraph" w:customStyle="1" w:styleId="514">
    <w:name w:val="MDPI_2.2_heading2"/>
    <w:basedOn w:val="1"/>
    <w:qFormat/>
    <w:uiPriority w:val="99"/>
    <w:pPr>
      <w:widowControl/>
      <w:kinsoku w:val="0"/>
      <w:overflowPunct w:val="0"/>
      <w:topLinePunct w:val="0"/>
      <w:autoSpaceDE w:val="0"/>
      <w:autoSpaceDN w:val="0"/>
      <w:adjustRightInd w:val="0"/>
      <w:spacing w:before="240" w:after="120" w:line="260" w:lineRule="atLeast"/>
      <w:ind w:firstLine="0" w:firstLineChars="0"/>
      <w:jc w:val="left"/>
      <w:outlineLvl w:val="1"/>
    </w:pPr>
    <w:rPr>
      <w:rFonts w:ascii="Palatino Linotype" w:hAnsi="Palatino Linotype" w:eastAsia="Times New Roman"/>
      <w:i/>
      <w:color w:val="000000"/>
      <w:kern w:val="0"/>
      <w:sz w:val="20"/>
      <w:szCs w:val="22"/>
      <w:lang w:eastAsia="de-DE" w:bidi="en-US"/>
    </w:rPr>
  </w:style>
  <w:style w:type="character" w:customStyle="1" w:styleId="515">
    <w:name w:val="姓名啊 字符"/>
    <w:basedOn w:val="57"/>
    <w:link w:val="516"/>
    <w:locked/>
    <w:uiPriority w:val="0"/>
    <w:rPr>
      <w:rFonts w:ascii="Calibri" w:hAnsi="Calibri" w:eastAsia="Calibri" w:cs="Mangal"/>
      <w:color w:val="000000"/>
      <w:sz w:val="24"/>
      <w:szCs w:val="22"/>
    </w:rPr>
  </w:style>
  <w:style w:type="paragraph" w:customStyle="1" w:styleId="516">
    <w:name w:val="姓名啊"/>
    <w:basedOn w:val="1"/>
    <w:link w:val="515"/>
    <w:qFormat/>
    <w:uiPriority w:val="0"/>
    <w:pPr>
      <w:widowControl/>
      <w:topLinePunct w:val="0"/>
      <w:snapToGrid/>
      <w:spacing w:line="360" w:lineRule="auto"/>
      <w:ind w:firstLine="0" w:firstLineChars="0"/>
      <w:jc w:val="center"/>
    </w:pPr>
    <w:rPr>
      <w:rFonts w:ascii="Calibri" w:hAnsi="Calibri" w:eastAsia="Calibri" w:cs="Mangal"/>
      <w:color w:val="000000"/>
      <w:kern w:val="0"/>
      <w:sz w:val="24"/>
      <w:szCs w:val="22"/>
      <w:lang w:eastAsia="en-US"/>
    </w:rPr>
  </w:style>
  <w:style w:type="character" w:customStyle="1" w:styleId="517">
    <w:name w:val="学校 字符"/>
    <w:basedOn w:val="111"/>
    <w:link w:val="518"/>
    <w:locked/>
    <w:uiPriority w:val="0"/>
    <w:rPr>
      <w:rFonts w:ascii="DengXian" w:hAnsi="DengXian" w:eastAsia="Calibri" w:cs="Mangal"/>
      <w:color w:val="000000"/>
      <w:kern w:val="2"/>
      <w:sz w:val="24"/>
      <w:szCs w:val="22"/>
      <w:lang w:eastAsia="zh-CN"/>
    </w:rPr>
  </w:style>
  <w:style w:type="paragraph" w:customStyle="1" w:styleId="518">
    <w:name w:val="学校"/>
    <w:basedOn w:val="1"/>
    <w:link w:val="517"/>
    <w:qFormat/>
    <w:uiPriority w:val="0"/>
    <w:pPr>
      <w:widowControl/>
      <w:topLinePunct w:val="0"/>
      <w:snapToGrid/>
      <w:spacing w:line="360" w:lineRule="auto"/>
      <w:ind w:firstLine="0" w:firstLineChars="0"/>
      <w:jc w:val="center"/>
    </w:pPr>
    <w:rPr>
      <w:rFonts w:ascii="DengXian" w:hAnsi="DengXian" w:eastAsia="Calibri" w:cs="Mangal"/>
      <w:color w:val="000000"/>
      <w:kern w:val="2"/>
      <w:sz w:val="24"/>
      <w:szCs w:val="22"/>
    </w:rPr>
  </w:style>
  <w:style w:type="character" w:customStyle="1" w:styleId="519">
    <w:name w:val="摘要二字 字符"/>
    <w:basedOn w:val="193"/>
    <w:link w:val="520"/>
    <w:locked/>
    <w:uiPriority w:val="0"/>
    <w:rPr>
      <w:rFonts w:ascii="Arial" w:hAnsi="Arial" w:eastAsia="Calibri" w:cs="Mangal"/>
      <w:b/>
      <w:color w:val="000000"/>
      <w:kern w:val="2"/>
      <w:sz w:val="32"/>
      <w:szCs w:val="22"/>
      <w:lang w:val="en-IN" w:eastAsia="zh-CN"/>
    </w:rPr>
  </w:style>
  <w:style w:type="paragraph" w:customStyle="1" w:styleId="520">
    <w:name w:val="摘要二字"/>
    <w:basedOn w:val="1"/>
    <w:link w:val="519"/>
    <w:qFormat/>
    <w:uiPriority w:val="0"/>
    <w:pPr>
      <w:widowControl/>
      <w:topLinePunct w:val="0"/>
      <w:snapToGrid/>
      <w:spacing w:beforeLines="100" w:line="360" w:lineRule="auto"/>
      <w:ind w:firstLine="0" w:firstLineChars="0"/>
      <w:jc w:val="left"/>
    </w:pPr>
    <w:rPr>
      <w:rFonts w:ascii="Arial" w:hAnsi="Arial" w:eastAsia="Calibri" w:cs="Mangal"/>
      <w:b/>
      <w:color w:val="000000"/>
      <w:kern w:val="2"/>
      <w:sz w:val="32"/>
      <w:szCs w:val="22"/>
      <w:lang w:val="en-IN"/>
    </w:rPr>
  </w:style>
  <w:style w:type="character" w:customStyle="1" w:styleId="521">
    <w:name w:val="英文摘要二字 字符"/>
    <w:basedOn w:val="519"/>
    <w:link w:val="522"/>
    <w:locked/>
    <w:uiPriority w:val="0"/>
    <w:rPr>
      <w:rFonts w:ascii="Arial" w:hAnsi="Arial" w:eastAsia="Calibri" w:cs="Mangal"/>
      <w:color w:val="000000"/>
      <w:kern w:val="2"/>
      <w:sz w:val="32"/>
      <w:szCs w:val="22"/>
      <w:lang w:val="en-IN" w:eastAsia="zh-CN"/>
    </w:rPr>
  </w:style>
  <w:style w:type="paragraph" w:customStyle="1" w:styleId="522">
    <w:name w:val="英文摘要二字"/>
    <w:basedOn w:val="520"/>
    <w:link w:val="521"/>
    <w:qFormat/>
    <w:uiPriority w:val="0"/>
  </w:style>
  <w:style w:type="character" w:customStyle="1" w:styleId="523">
    <w:name w:val="英文摘要内容 字符"/>
    <w:basedOn w:val="521"/>
    <w:link w:val="524"/>
    <w:locked/>
    <w:uiPriority w:val="0"/>
    <w:rPr>
      <w:rFonts w:ascii="Arial" w:hAnsi="Arial" w:eastAsia="Calibri" w:cs="Mangal"/>
      <w:b w:val="0"/>
      <w:color w:val="000000"/>
      <w:kern w:val="2"/>
      <w:sz w:val="18"/>
      <w:szCs w:val="22"/>
      <w:lang w:val="en-IN" w:eastAsia="zh-CN"/>
    </w:rPr>
  </w:style>
  <w:style w:type="paragraph" w:customStyle="1" w:styleId="524">
    <w:name w:val="英文摘要内容"/>
    <w:basedOn w:val="522"/>
    <w:link w:val="523"/>
    <w:qFormat/>
    <w:uiPriority w:val="0"/>
    <w:pPr>
      <w:spacing w:beforeLines="0"/>
    </w:pPr>
    <w:rPr>
      <w:b w:val="0"/>
      <w:sz w:val="18"/>
    </w:rPr>
  </w:style>
  <w:style w:type="character" w:customStyle="1" w:styleId="525">
    <w:name w:val="关键词 字符"/>
    <w:basedOn w:val="523"/>
    <w:link w:val="526"/>
    <w:locked/>
    <w:uiPriority w:val="0"/>
    <w:rPr>
      <w:rFonts w:ascii="Arial" w:hAnsi="Arial" w:eastAsia="Calibri" w:cs="Mangal"/>
      <w:color w:val="000000"/>
      <w:kern w:val="2"/>
      <w:sz w:val="18"/>
      <w:szCs w:val="22"/>
      <w:lang w:val="en-IN" w:eastAsia="zh-CN"/>
    </w:rPr>
  </w:style>
  <w:style w:type="paragraph" w:customStyle="1" w:styleId="526">
    <w:name w:val="关键词"/>
    <w:basedOn w:val="524"/>
    <w:link w:val="525"/>
    <w:qFormat/>
    <w:uiPriority w:val="0"/>
  </w:style>
  <w:style w:type="character" w:customStyle="1" w:styleId="527">
    <w:name w:val="参考文献题目 字符"/>
    <w:basedOn w:val="525"/>
    <w:link w:val="528"/>
    <w:locked/>
    <w:uiPriority w:val="0"/>
    <w:rPr>
      <w:rFonts w:ascii="Arial" w:hAnsi="Arial" w:eastAsia="SimHei" w:cs="Mangal"/>
      <w:b/>
      <w:color w:val="000000"/>
      <w:kern w:val="2"/>
      <w:sz w:val="18"/>
      <w:szCs w:val="22"/>
      <w:lang w:val="en-IN" w:eastAsia="zh-CN"/>
    </w:rPr>
  </w:style>
  <w:style w:type="paragraph" w:customStyle="1" w:styleId="528">
    <w:name w:val="参考文献题目"/>
    <w:basedOn w:val="526"/>
    <w:link w:val="527"/>
    <w:qFormat/>
    <w:uiPriority w:val="0"/>
    <w:pPr>
      <w:spacing w:beforeLines="50"/>
      <w:jc w:val="center"/>
    </w:pPr>
    <w:rPr>
      <w:rFonts w:eastAsia="SimHei"/>
      <w:b/>
    </w:rPr>
  </w:style>
  <w:style w:type="character" w:customStyle="1" w:styleId="529">
    <w:name w:val="参考文献内容 字符"/>
    <w:basedOn w:val="527"/>
    <w:link w:val="530"/>
    <w:locked/>
    <w:uiPriority w:val="0"/>
    <w:rPr>
      <w:rFonts w:ascii="Arial" w:hAnsi="Arial" w:eastAsia="SimHei" w:cs="Mangal"/>
      <w:b w:val="0"/>
      <w:color w:val="000000"/>
      <w:kern w:val="2"/>
      <w:sz w:val="21"/>
      <w:szCs w:val="22"/>
      <w:lang w:val="en-IN" w:eastAsia="zh-CN"/>
    </w:rPr>
  </w:style>
  <w:style w:type="paragraph" w:customStyle="1" w:styleId="530">
    <w:name w:val="参考文献内容"/>
    <w:basedOn w:val="528"/>
    <w:link w:val="529"/>
    <w:qFormat/>
    <w:uiPriority w:val="0"/>
    <w:pPr>
      <w:spacing w:beforeLines="0"/>
      <w:jc w:val="left"/>
    </w:pPr>
    <w:rPr>
      <w:b w:val="0"/>
      <w:sz w:val="21"/>
    </w:rPr>
  </w:style>
  <w:style w:type="character" w:customStyle="1" w:styleId="531">
    <w:name w:val="姓名 英文 字符"/>
    <w:basedOn w:val="515"/>
    <w:link w:val="532"/>
    <w:locked/>
    <w:uiPriority w:val="0"/>
    <w:rPr>
      <w:rFonts w:ascii="Calibri" w:hAnsi="Calibri" w:eastAsia="Calibri" w:cs="Mangal"/>
      <w:color w:val="000000"/>
      <w:sz w:val="21"/>
      <w:szCs w:val="22"/>
    </w:rPr>
  </w:style>
  <w:style w:type="paragraph" w:customStyle="1" w:styleId="532">
    <w:name w:val="姓名 英文"/>
    <w:basedOn w:val="516"/>
    <w:link w:val="531"/>
    <w:qFormat/>
    <w:uiPriority w:val="0"/>
    <w:rPr>
      <w:sz w:val="21"/>
    </w:rPr>
  </w:style>
  <w:style w:type="character" w:customStyle="1" w:styleId="533">
    <w:name w:val="地址 英文 字符"/>
    <w:basedOn w:val="531"/>
    <w:link w:val="534"/>
    <w:locked/>
    <w:uiPriority w:val="0"/>
    <w:rPr>
      <w:rFonts w:ascii="Calibri" w:hAnsi="Calibri" w:eastAsia="Calibri" w:cs="Mangal"/>
      <w:color w:val="000000"/>
      <w:sz w:val="18"/>
      <w:szCs w:val="22"/>
    </w:rPr>
  </w:style>
  <w:style w:type="paragraph" w:customStyle="1" w:styleId="534">
    <w:name w:val="地址 英文"/>
    <w:basedOn w:val="532"/>
    <w:link w:val="533"/>
    <w:qFormat/>
    <w:uiPriority w:val="0"/>
    <w:rPr>
      <w:sz w:val="18"/>
    </w:rPr>
  </w:style>
  <w:style w:type="paragraph" w:customStyle="1" w:styleId="535">
    <w:name w:val="TTP Paragraph (1st)"/>
    <w:basedOn w:val="1"/>
    <w:next w:val="1"/>
    <w:qFormat/>
    <w:uiPriority w:val="99"/>
    <w:pPr>
      <w:widowControl/>
      <w:topLinePunct w:val="0"/>
      <w:autoSpaceDE w:val="0"/>
      <w:autoSpaceDN w:val="0"/>
      <w:snapToGrid/>
      <w:spacing w:line="240" w:lineRule="auto"/>
      <w:ind w:firstLine="0" w:firstLineChars="0"/>
    </w:pPr>
    <w:rPr>
      <w:rFonts w:eastAsia="SimSun"/>
      <w:kern w:val="0"/>
      <w:sz w:val="24"/>
      <w:lang w:eastAsia="en-US"/>
    </w:rPr>
  </w:style>
  <w:style w:type="character" w:customStyle="1" w:styleId="536">
    <w:name w:val="TA_Main_Text Char1"/>
    <w:link w:val="149"/>
    <w:locked/>
    <w:uiPriority w:val="0"/>
    <w:rPr>
      <w:rFonts w:ascii="Times" w:hAnsi="Times" w:eastAsiaTheme="minorEastAsia"/>
      <w:sz w:val="24"/>
    </w:rPr>
  </w:style>
  <w:style w:type="character" w:customStyle="1" w:styleId="537">
    <w:name w:val="BD_Abstract Char"/>
    <w:link w:val="166"/>
    <w:locked/>
    <w:uiPriority w:val="0"/>
    <w:rPr>
      <w:rFonts w:ascii="Times" w:hAnsi="Times" w:eastAsiaTheme="minorEastAsia"/>
      <w:sz w:val="24"/>
    </w:rPr>
  </w:style>
  <w:style w:type="character" w:customStyle="1" w:styleId="538">
    <w:name w:val="TD_Acknowledgments Char"/>
    <w:link w:val="167"/>
    <w:locked/>
    <w:uiPriority w:val="0"/>
    <w:rPr>
      <w:rFonts w:ascii="Times" w:hAnsi="Times" w:eastAsiaTheme="minorEastAsia"/>
      <w:sz w:val="24"/>
    </w:rPr>
  </w:style>
  <w:style w:type="character" w:customStyle="1" w:styleId="539">
    <w:name w:val="VD_Table_Title Char"/>
    <w:link w:val="170"/>
    <w:locked/>
    <w:uiPriority w:val="0"/>
    <w:rPr>
      <w:rFonts w:ascii="Times" w:hAnsi="Times" w:eastAsiaTheme="minorEastAsia"/>
      <w:sz w:val="24"/>
    </w:rPr>
  </w:style>
  <w:style w:type="character" w:customStyle="1" w:styleId="540">
    <w:name w:val="TC_Table_Body Char"/>
    <w:link w:val="176"/>
    <w:locked/>
    <w:uiPriority w:val="0"/>
    <w:rPr>
      <w:rFonts w:ascii="Times" w:hAnsi="Times" w:eastAsiaTheme="minorEastAsia"/>
      <w:sz w:val="24"/>
    </w:rPr>
  </w:style>
  <w:style w:type="paragraph" w:customStyle="1" w:styleId="541">
    <w:name w:val="Style BI_Email_Address + 9.5 pt"/>
    <w:basedOn w:val="164"/>
    <w:qFormat/>
    <w:uiPriority w:val="99"/>
    <w:pPr>
      <w:spacing w:after="60" w:line="240" w:lineRule="auto"/>
      <w:jc w:val="left"/>
    </w:pPr>
    <w:rPr>
      <w:rFonts w:ascii="Arno Pro" w:hAnsi="Arno Pro" w:eastAsia="SimSun"/>
      <w:sz w:val="19"/>
    </w:rPr>
  </w:style>
  <w:style w:type="character" w:customStyle="1" w:styleId="542">
    <w:name w:val="Style TC_Table_Body + Bold Char"/>
    <w:link w:val="543"/>
    <w:locked/>
    <w:uiPriority w:val="0"/>
    <w:rPr>
      <w:rFonts w:ascii="Arno Pro" w:hAnsi="Arno Pro"/>
      <w:b/>
      <w:bCs/>
      <w:kern w:val="22"/>
      <w:sz w:val="15"/>
    </w:rPr>
  </w:style>
  <w:style w:type="paragraph" w:customStyle="1" w:styleId="543">
    <w:name w:val="Style TC_Table_Body + Bold"/>
    <w:basedOn w:val="176"/>
    <w:link w:val="542"/>
    <w:qFormat/>
    <w:uiPriority w:val="0"/>
    <w:pPr>
      <w:spacing w:before="20" w:after="60"/>
      <w:jc w:val="left"/>
    </w:pPr>
    <w:rPr>
      <w:rFonts w:ascii="Arno Pro" w:hAnsi="Arno Pro" w:eastAsia="SimSun"/>
      <w:b/>
      <w:bCs/>
      <w:kern w:val="22"/>
      <w:sz w:val="15"/>
    </w:rPr>
  </w:style>
  <w:style w:type="character" w:customStyle="1" w:styleId="544">
    <w:name w:val="BD_Abstract_Title Char"/>
    <w:link w:val="545"/>
    <w:locked/>
    <w:uiPriority w:val="0"/>
    <w:rPr>
      <w:rFonts w:ascii="Arno Pro" w:hAnsi="Arno Pro"/>
      <w:b/>
      <w:kern w:val="21"/>
      <w:sz w:val="19"/>
    </w:rPr>
  </w:style>
  <w:style w:type="paragraph" w:customStyle="1" w:styleId="545">
    <w:name w:val="BD_Abstract_Title"/>
    <w:basedOn w:val="166"/>
    <w:link w:val="544"/>
    <w:qFormat/>
    <w:uiPriority w:val="0"/>
    <w:pPr>
      <w:pBdr>
        <w:top w:val="single" w:color="auto" w:sz="4" w:space="1"/>
        <w:bottom w:val="single" w:color="auto" w:sz="4" w:space="1"/>
      </w:pBdr>
      <w:spacing w:before="100" w:after="600" w:line="240" w:lineRule="auto"/>
      <w:jc w:val="left"/>
    </w:pPr>
    <w:rPr>
      <w:rFonts w:ascii="Arno Pro" w:hAnsi="Arno Pro" w:eastAsia="SimSun"/>
      <w:b/>
      <w:kern w:val="21"/>
      <w:sz w:val="19"/>
    </w:rPr>
  </w:style>
  <w:style w:type="character" w:customStyle="1" w:styleId="546">
    <w:name w:val="TD_Ack_Title Char"/>
    <w:link w:val="547"/>
    <w:locked/>
    <w:uiPriority w:val="0"/>
    <w:rPr>
      <w:rFonts w:ascii="Myriad Pro Light" w:hAnsi="Myriad Pro Light"/>
      <w:b/>
      <w:kern w:val="23"/>
      <w:sz w:val="21"/>
    </w:rPr>
  </w:style>
  <w:style w:type="paragraph" w:customStyle="1" w:styleId="547">
    <w:name w:val="TD_Ack_Title"/>
    <w:basedOn w:val="167"/>
    <w:link w:val="546"/>
    <w:qFormat/>
    <w:uiPriority w:val="0"/>
    <w:pPr>
      <w:spacing w:before="180" w:after="60" w:line="240" w:lineRule="auto"/>
      <w:ind w:firstLine="0"/>
      <w:jc w:val="left"/>
    </w:pPr>
    <w:rPr>
      <w:rFonts w:ascii="Myriad Pro Light" w:hAnsi="Myriad Pro Light" w:eastAsia="SimSun"/>
      <w:b/>
      <w:kern w:val="23"/>
      <w:sz w:val="21"/>
    </w:rPr>
  </w:style>
  <w:style w:type="paragraph" w:customStyle="1" w:styleId="548">
    <w:name w:val="TE_Supporting_Info_Title"/>
    <w:basedOn w:val="168"/>
    <w:autoRedefine/>
    <w:qFormat/>
    <w:uiPriority w:val="99"/>
    <w:pPr>
      <w:spacing w:before="180" w:after="60" w:line="240" w:lineRule="auto"/>
      <w:ind w:firstLine="0"/>
      <w:jc w:val="left"/>
    </w:pPr>
    <w:rPr>
      <w:rFonts w:ascii="Myriad Pro Light" w:hAnsi="Myriad Pro Light" w:eastAsia="SimSun"/>
      <w:bCs/>
      <w:caps/>
      <w:kern w:val="20"/>
      <w:sz w:val="21"/>
      <w:szCs w:val="18"/>
    </w:rPr>
  </w:style>
  <w:style w:type="paragraph" w:customStyle="1" w:styleId="549">
    <w:name w:val="Author_Information_Title"/>
    <w:basedOn w:val="547"/>
    <w:qFormat/>
    <w:uiPriority w:val="99"/>
  </w:style>
  <w:style w:type="paragraph" w:customStyle="1" w:styleId="550">
    <w:name w:val="MDPI_4.2_table_body"/>
    <w:qFormat/>
    <w:uiPriority w:val="0"/>
    <w:pPr>
      <w:adjustRightInd w:val="0"/>
      <w:snapToGrid w:val="0"/>
      <w:spacing w:after="160" w:line="260" w:lineRule="atLeast"/>
      <w:jc w:val="center"/>
    </w:pPr>
    <w:rPr>
      <w:rFonts w:ascii="Palatino Linotype" w:hAnsi="Palatino Linotype" w:eastAsia="Times New Roman" w:cs="Times New Roman"/>
      <w:color w:val="000000"/>
      <w:lang w:val="en-US" w:eastAsia="de-DE" w:bidi="en-US"/>
    </w:rPr>
  </w:style>
  <w:style w:type="paragraph" w:customStyle="1" w:styleId="551">
    <w:name w:val="Revision2"/>
    <w:semiHidden/>
    <w:qFormat/>
    <w:uiPriority w:val="99"/>
    <w:pPr>
      <w:spacing w:line="480" w:lineRule="auto"/>
      <w:jc w:val="both"/>
    </w:pPr>
    <w:rPr>
      <w:rFonts w:ascii="Calibri" w:hAnsi="Calibri" w:eastAsia="SimSun" w:cs="Times New Roman"/>
      <w:kern w:val="2"/>
      <w:sz w:val="21"/>
      <w:szCs w:val="21"/>
      <w:lang w:val="en-US" w:eastAsia="zh-CN" w:bidi="ar-SA"/>
    </w:rPr>
  </w:style>
  <w:style w:type="paragraph" w:customStyle="1" w:styleId="552">
    <w:name w:val="样式2"/>
    <w:basedOn w:val="1"/>
    <w:qFormat/>
    <w:uiPriority w:val="0"/>
    <w:pPr>
      <w:topLinePunct w:val="0"/>
      <w:snapToGrid/>
      <w:spacing w:line="240" w:lineRule="auto"/>
      <w:ind w:firstLine="0" w:firstLineChars="0"/>
    </w:pPr>
    <w:rPr>
      <w:rFonts w:eastAsia="SimSun"/>
      <w:kern w:val="2"/>
      <w:sz w:val="28"/>
    </w:rPr>
  </w:style>
  <w:style w:type="paragraph" w:customStyle="1" w:styleId="553">
    <w:name w:val="L1 Received/accepted dates"/>
    <w:next w:val="1"/>
    <w:qFormat/>
    <w:uiPriority w:val="99"/>
    <w:pPr>
      <w:spacing w:before="180" w:line="240" w:lineRule="exact"/>
    </w:pPr>
    <w:rPr>
      <w:rFonts w:ascii="Times New Roman" w:hAnsi="Times New Roman" w:eastAsia="SimSun" w:cs="Times New Roman"/>
      <w:b/>
      <w:i/>
      <w:sz w:val="18"/>
      <w:lang w:val="en-GB" w:eastAsia="en-GB" w:bidi="ar-SA"/>
    </w:rPr>
  </w:style>
  <w:style w:type="paragraph" w:customStyle="1" w:styleId="554">
    <w:name w:val="样式1"/>
    <w:basedOn w:val="1"/>
    <w:link w:val="555"/>
    <w:qFormat/>
    <w:uiPriority w:val="0"/>
    <w:pPr>
      <w:topLinePunct w:val="0"/>
      <w:snapToGrid/>
      <w:spacing w:line="240" w:lineRule="auto"/>
      <w:ind w:firstLine="0" w:firstLineChars="0"/>
    </w:pPr>
    <w:rPr>
      <w:rFonts w:eastAsia="SimSun"/>
      <w:kern w:val="2"/>
      <w:sz w:val="28"/>
    </w:rPr>
  </w:style>
  <w:style w:type="character" w:customStyle="1" w:styleId="555">
    <w:name w:val="样式1 Char"/>
    <w:basedOn w:val="57"/>
    <w:link w:val="554"/>
    <w:uiPriority w:val="0"/>
    <w:rPr>
      <w:kern w:val="2"/>
      <w:sz w:val="28"/>
      <w:szCs w:val="24"/>
      <w:lang w:eastAsia="zh-CN"/>
    </w:rPr>
  </w:style>
  <w:style w:type="character" w:customStyle="1" w:styleId="556">
    <w:name w:val="RSC H01 Paper Title Char"/>
    <w:basedOn w:val="57"/>
    <w:link w:val="557"/>
    <w:locked/>
    <w:uiPriority w:val="0"/>
    <w:rPr>
      <w:rFonts w:ascii="DengXian" w:hAnsi="DengXian" w:eastAsia="DengXian" w:cs="Calibri"/>
      <w:b/>
      <w:sz w:val="29"/>
      <w:szCs w:val="32"/>
      <w:lang w:val="en-GB"/>
    </w:rPr>
  </w:style>
  <w:style w:type="paragraph" w:customStyle="1" w:styleId="557">
    <w:name w:val="RSC H01 Paper Title"/>
    <w:basedOn w:val="1"/>
    <w:next w:val="1"/>
    <w:link w:val="556"/>
    <w:qFormat/>
    <w:uiPriority w:val="0"/>
    <w:pPr>
      <w:widowControl/>
      <w:tabs>
        <w:tab w:val="left" w:pos="284"/>
      </w:tabs>
      <w:topLinePunct w:val="0"/>
      <w:snapToGrid/>
      <w:spacing w:before="400" w:after="160" w:line="240" w:lineRule="auto"/>
      <w:ind w:firstLine="0" w:firstLineChars="0"/>
      <w:jc w:val="left"/>
    </w:pPr>
    <w:rPr>
      <w:rFonts w:ascii="DengXian" w:hAnsi="DengXian" w:eastAsia="DengXian" w:cs="Calibri"/>
      <w:b/>
      <w:kern w:val="0"/>
      <w:sz w:val="29"/>
      <w:szCs w:val="32"/>
      <w:lang w:val="en-GB" w:eastAsia="en-US"/>
    </w:rPr>
  </w:style>
  <w:style w:type="character" w:customStyle="1" w:styleId="558">
    <w:name w:val="RSC H02 Paper Authors and Byline Char"/>
    <w:basedOn w:val="57"/>
    <w:link w:val="559"/>
    <w:locked/>
    <w:uiPriority w:val="0"/>
    <w:rPr>
      <w:rFonts w:ascii="DengXian" w:hAnsi="DengXian" w:eastAsia="DengXian" w:cs="Calibri"/>
      <w:szCs w:val="22"/>
      <w:lang w:val="en-GB"/>
    </w:rPr>
  </w:style>
  <w:style w:type="paragraph" w:customStyle="1" w:styleId="559">
    <w:name w:val="RSC H02 Paper Authors and Byline"/>
    <w:basedOn w:val="1"/>
    <w:link w:val="558"/>
    <w:qFormat/>
    <w:uiPriority w:val="0"/>
    <w:pPr>
      <w:widowControl/>
      <w:topLinePunct w:val="0"/>
      <w:snapToGrid/>
      <w:spacing w:after="120" w:line="240" w:lineRule="exact"/>
      <w:ind w:firstLine="0" w:firstLineChars="0"/>
      <w:jc w:val="left"/>
    </w:pPr>
    <w:rPr>
      <w:rFonts w:ascii="DengXian" w:hAnsi="DengXian" w:eastAsia="DengXian" w:cs="Calibri"/>
      <w:kern w:val="0"/>
      <w:sz w:val="20"/>
      <w:szCs w:val="22"/>
      <w:lang w:val="en-GB" w:eastAsia="en-US"/>
    </w:rPr>
  </w:style>
  <w:style w:type="character" w:customStyle="1" w:styleId="560">
    <w:name w:val="RSC B01 ART Abstract Char"/>
    <w:basedOn w:val="57"/>
    <w:link w:val="561"/>
    <w:locked/>
    <w:uiPriority w:val="0"/>
    <w:rPr>
      <w:rFonts w:ascii="DengXian" w:hAnsi="DengXian" w:eastAsia="DengXian" w:cs="Mangal"/>
      <w:sz w:val="16"/>
      <w:szCs w:val="22"/>
      <w:lang w:val="en-GB" w:eastAsia="en-GB"/>
    </w:rPr>
  </w:style>
  <w:style w:type="paragraph" w:customStyle="1" w:styleId="561">
    <w:name w:val="RSC B01 ART Abstract"/>
    <w:basedOn w:val="1"/>
    <w:link w:val="560"/>
    <w:qFormat/>
    <w:uiPriority w:val="0"/>
    <w:pPr>
      <w:widowControl/>
      <w:topLinePunct w:val="0"/>
      <w:snapToGrid/>
      <w:spacing w:after="200" w:line="240" w:lineRule="exact"/>
      <w:ind w:firstLine="0" w:firstLineChars="0"/>
    </w:pPr>
    <w:rPr>
      <w:rFonts w:ascii="DengXian" w:hAnsi="DengXian" w:eastAsia="DengXian" w:cs="Mangal"/>
      <w:kern w:val="0"/>
      <w:sz w:val="16"/>
      <w:szCs w:val="22"/>
      <w:lang w:val="en-GB" w:eastAsia="en-GB"/>
    </w:rPr>
  </w:style>
  <w:style w:type="character" w:customStyle="1" w:styleId="562">
    <w:name w:val="RSC B04 A Heading (Section) Char"/>
    <w:basedOn w:val="57"/>
    <w:link w:val="563"/>
    <w:locked/>
    <w:uiPriority w:val="0"/>
    <w:rPr>
      <w:rFonts w:ascii="DengXian" w:hAnsi="DengXian" w:eastAsia="DengXian" w:cs="Mangal"/>
      <w:b/>
      <w:sz w:val="24"/>
      <w:szCs w:val="22"/>
      <w:lang w:val="en-GB"/>
    </w:rPr>
  </w:style>
  <w:style w:type="paragraph" w:customStyle="1" w:styleId="563">
    <w:name w:val="RSC B04 A Heading (Section)"/>
    <w:basedOn w:val="1"/>
    <w:link w:val="562"/>
    <w:qFormat/>
    <w:uiPriority w:val="0"/>
    <w:pPr>
      <w:widowControl/>
      <w:topLinePunct w:val="0"/>
      <w:snapToGrid/>
      <w:spacing w:before="400" w:after="80" w:line="240" w:lineRule="auto"/>
      <w:ind w:firstLine="0" w:firstLineChars="0"/>
      <w:jc w:val="left"/>
    </w:pPr>
    <w:rPr>
      <w:rFonts w:ascii="DengXian" w:hAnsi="DengXian" w:eastAsia="DengXian" w:cs="Mangal"/>
      <w:b/>
      <w:kern w:val="0"/>
      <w:sz w:val="24"/>
      <w:szCs w:val="22"/>
      <w:lang w:val="en-GB" w:eastAsia="en-US"/>
    </w:rPr>
  </w:style>
  <w:style w:type="character" w:customStyle="1" w:styleId="564">
    <w:name w:val="09 List Text Char"/>
    <w:basedOn w:val="461"/>
    <w:link w:val="565"/>
    <w:locked/>
    <w:uiPriority w:val="0"/>
    <w:rPr>
      <w:rFonts w:eastAsia="Times New Roman" w:cs="Calibri" w:asciiTheme="minorHAnsi" w:hAnsiTheme="minorHAnsi"/>
      <w:w w:val="108"/>
      <w:sz w:val="18"/>
      <w:szCs w:val="18"/>
      <w:lang w:val="en-GB" w:eastAsia="en-GB"/>
    </w:rPr>
  </w:style>
  <w:style w:type="paragraph" w:customStyle="1" w:styleId="565">
    <w:name w:val="09 List Text"/>
    <w:basedOn w:val="460"/>
    <w:link w:val="564"/>
    <w:qFormat/>
    <w:uiPriority w:val="0"/>
    <w:pPr>
      <w:widowControl w:val="0"/>
      <w:spacing w:line="230" w:lineRule="exact"/>
      <w:ind w:left="284" w:hanging="284"/>
    </w:pPr>
    <w:rPr>
      <w:rFonts w:eastAsia="Times New Roman" w:cs="Calibri"/>
      <w:lang w:eastAsia="en-GB"/>
    </w:rPr>
  </w:style>
  <w:style w:type="character" w:customStyle="1" w:styleId="566">
    <w:name w:val="RSC F01 Footnote Author Address Char"/>
    <w:basedOn w:val="57"/>
    <w:link w:val="567"/>
    <w:locked/>
    <w:uiPriority w:val="0"/>
    <w:rPr>
      <w:rFonts w:ascii="DengXian" w:hAnsi="DengXian" w:eastAsia="DengXian" w:cs="Calibri"/>
      <w:i/>
      <w:w w:val="105"/>
      <w:sz w:val="14"/>
      <w:szCs w:val="14"/>
      <w:lang w:val="en-GB"/>
    </w:rPr>
  </w:style>
  <w:style w:type="paragraph" w:customStyle="1" w:styleId="567">
    <w:name w:val="RSC F01 Footnote Author Address"/>
    <w:link w:val="566"/>
    <w:qFormat/>
    <w:uiPriority w:val="0"/>
    <w:pPr>
      <w:numPr>
        <w:ilvl w:val="0"/>
        <w:numId w:val="21"/>
      </w:numPr>
      <w:pBdr>
        <w:top w:val="single" w:color="A6A6A6" w:sz="12" w:space="1"/>
      </w:pBdr>
      <w:ind w:left="85" w:hanging="85"/>
    </w:pPr>
    <w:rPr>
      <w:rFonts w:ascii="DengXian" w:hAnsi="DengXian" w:eastAsia="DengXian" w:cs="Calibri"/>
      <w:i/>
      <w:w w:val="105"/>
      <w:sz w:val="14"/>
      <w:szCs w:val="14"/>
      <w:lang w:val="en-GB" w:eastAsia="en-US" w:bidi="ar-SA"/>
    </w:rPr>
  </w:style>
  <w:style w:type="character" w:customStyle="1" w:styleId="568">
    <w:name w:val="RSC I02 Figure/Scheme/Chart with top bar Char"/>
    <w:basedOn w:val="57"/>
    <w:link w:val="569"/>
    <w:locked/>
    <w:uiPriority w:val="0"/>
    <w:rPr>
      <w:rFonts w:ascii="DengXian" w:hAnsi="DengXian" w:eastAsia="DengXian" w:cs="Calibri"/>
      <w:w w:val="108"/>
      <w:sz w:val="14"/>
      <w:szCs w:val="18"/>
      <w:lang w:val="en-GB"/>
    </w:rPr>
  </w:style>
  <w:style w:type="paragraph" w:customStyle="1" w:styleId="569">
    <w:name w:val="RSC I02 Figure/Scheme/Chart with top bar"/>
    <w:basedOn w:val="1"/>
    <w:link w:val="568"/>
    <w:qFormat/>
    <w:uiPriority w:val="0"/>
    <w:pPr>
      <w:widowControl/>
      <w:pBdr>
        <w:top w:val="single" w:color="999999" w:sz="12" w:space="5"/>
      </w:pBdr>
      <w:topLinePunct w:val="0"/>
      <w:snapToGrid/>
      <w:spacing w:before="120" w:after="40" w:line="240" w:lineRule="auto"/>
      <w:ind w:firstLine="0" w:firstLineChars="0"/>
    </w:pPr>
    <w:rPr>
      <w:rFonts w:ascii="DengXian" w:hAnsi="DengXian" w:eastAsia="DengXian" w:cs="Calibri"/>
      <w:w w:val="108"/>
      <w:kern w:val="0"/>
      <w:sz w:val="14"/>
      <w:szCs w:val="18"/>
      <w:lang w:val="en-GB" w:eastAsia="en-US"/>
    </w:rPr>
  </w:style>
  <w:style w:type="character" w:customStyle="1" w:styleId="570">
    <w:name w:val="RSC I01 Figure/Scheme/Chart with bottom bar Char"/>
    <w:basedOn w:val="57"/>
    <w:link w:val="571"/>
    <w:locked/>
    <w:uiPriority w:val="0"/>
    <w:rPr>
      <w:rFonts w:ascii="DengXian" w:hAnsi="DengXian" w:eastAsia="DengXian" w:cs="DengXian"/>
      <w:w w:val="108"/>
      <w:sz w:val="14"/>
      <w:szCs w:val="14"/>
      <w:lang w:val="en-GB"/>
    </w:rPr>
  </w:style>
  <w:style w:type="paragraph" w:customStyle="1" w:styleId="571">
    <w:name w:val="RSC I01 Figure/Scheme/Chart with bottom bar"/>
    <w:basedOn w:val="1"/>
    <w:link w:val="570"/>
    <w:qFormat/>
    <w:uiPriority w:val="0"/>
    <w:pPr>
      <w:widowControl/>
      <w:pBdr>
        <w:bottom w:val="single" w:color="999999" w:sz="12" w:space="5"/>
      </w:pBdr>
      <w:topLinePunct w:val="0"/>
      <w:snapToGrid/>
      <w:spacing w:before="40" w:after="120" w:line="120" w:lineRule="exact"/>
      <w:ind w:firstLine="0" w:firstLineChars="0"/>
    </w:pPr>
    <w:rPr>
      <w:rFonts w:ascii="DengXian" w:hAnsi="DengXian" w:eastAsia="DengXian" w:cs="DengXian"/>
      <w:w w:val="108"/>
      <w:kern w:val="0"/>
      <w:sz w:val="14"/>
      <w:szCs w:val="14"/>
      <w:lang w:val="en-GB" w:eastAsia="en-US"/>
    </w:rPr>
  </w:style>
  <w:style w:type="character" w:customStyle="1" w:styleId="572">
    <w:name w:val="RSC I03 Figure/Scheme/Chart Uncaptioned Char"/>
    <w:basedOn w:val="57"/>
    <w:link w:val="573"/>
    <w:locked/>
    <w:uiPriority w:val="0"/>
    <w:rPr>
      <w:rFonts w:ascii="DengXian" w:hAnsi="DengXian" w:eastAsia="DengXian" w:cs="Calibri"/>
      <w:sz w:val="16"/>
      <w:szCs w:val="16"/>
      <w:lang w:val="en-GB"/>
    </w:rPr>
  </w:style>
  <w:style w:type="paragraph" w:customStyle="1" w:styleId="573">
    <w:name w:val="RSC I03 Figure/Scheme/Chart Uncaptioned"/>
    <w:basedOn w:val="1"/>
    <w:link w:val="572"/>
    <w:qFormat/>
    <w:uiPriority w:val="0"/>
    <w:pPr>
      <w:widowControl/>
      <w:topLinePunct w:val="0"/>
      <w:snapToGrid/>
      <w:spacing w:before="160" w:after="160" w:line="240" w:lineRule="auto"/>
      <w:ind w:firstLine="0" w:firstLineChars="0"/>
      <w:jc w:val="center"/>
    </w:pPr>
    <w:rPr>
      <w:rFonts w:ascii="DengXian" w:hAnsi="DengXian" w:eastAsia="DengXian" w:cs="Calibri"/>
      <w:kern w:val="0"/>
      <w:sz w:val="16"/>
      <w:szCs w:val="16"/>
      <w:lang w:val="en-GB" w:eastAsia="en-US"/>
    </w:rPr>
  </w:style>
  <w:style w:type="character" w:customStyle="1" w:styleId="574">
    <w:name w:val="RSC B03 Mathematics/Greek etc Char"/>
    <w:basedOn w:val="57"/>
    <w:link w:val="575"/>
    <w:locked/>
    <w:uiPriority w:val="0"/>
    <w:rPr>
      <w:rFonts w:ascii="SimSun" w:hAnsi="SimSun" w:eastAsia="DengXian" w:cs="Mangal"/>
      <w:sz w:val="18"/>
      <w:szCs w:val="22"/>
      <w:lang w:val="en-GB"/>
    </w:rPr>
  </w:style>
  <w:style w:type="paragraph" w:customStyle="1" w:styleId="575">
    <w:name w:val="RSC B03 Mathematics/Greek etc"/>
    <w:basedOn w:val="1"/>
    <w:link w:val="574"/>
    <w:qFormat/>
    <w:uiPriority w:val="0"/>
    <w:pPr>
      <w:widowControl/>
      <w:tabs>
        <w:tab w:val="center" w:pos="2268"/>
        <w:tab w:val="right" w:pos="4536"/>
      </w:tabs>
      <w:topLinePunct w:val="0"/>
      <w:snapToGrid/>
      <w:spacing w:before="160" w:after="160" w:line="240" w:lineRule="auto"/>
      <w:ind w:firstLine="0" w:firstLineChars="0"/>
      <w:jc w:val="left"/>
    </w:pPr>
    <w:rPr>
      <w:rFonts w:ascii="SimSun" w:hAnsi="SimSun" w:eastAsia="DengXian" w:cs="Mangal"/>
      <w:kern w:val="0"/>
      <w:sz w:val="18"/>
      <w:szCs w:val="22"/>
      <w:lang w:val="en-GB" w:eastAsia="en-US"/>
    </w:rPr>
  </w:style>
  <w:style w:type="character" w:customStyle="1" w:styleId="576">
    <w:name w:val="RSC B09 Biography Char"/>
    <w:basedOn w:val="461"/>
    <w:link w:val="577"/>
    <w:locked/>
    <w:uiPriority w:val="0"/>
    <w:rPr>
      <w:rFonts w:eastAsia="DengXian" w:cs="Calibri" w:asciiTheme="minorHAnsi" w:hAnsiTheme="minorHAnsi"/>
      <w:i/>
      <w:w w:val="108"/>
      <w:sz w:val="18"/>
      <w:szCs w:val="18"/>
      <w:lang w:val="en-GB"/>
    </w:rPr>
  </w:style>
  <w:style w:type="paragraph" w:customStyle="1" w:styleId="577">
    <w:name w:val="RSC B09 Biography"/>
    <w:basedOn w:val="460"/>
    <w:link w:val="576"/>
    <w:qFormat/>
    <w:uiPriority w:val="0"/>
    <w:pPr>
      <w:pBdr>
        <w:top w:val="single" w:color="auto" w:sz="6" w:space="1"/>
      </w:pBdr>
    </w:pPr>
    <w:rPr>
      <w:rFonts w:eastAsia="DengXian" w:cs="Calibri"/>
      <w:i/>
    </w:rPr>
  </w:style>
  <w:style w:type="character" w:customStyle="1" w:styleId="578">
    <w:name w:val="RSC F02 Footnotes to Title/Authors Char"/>
    <w:basedOn w:val="57"/>
    <w:link w:val="579"/>
    <w:locked/>
    <w:uiPriority w:val="0"/>
    <w:rPr>
      <w:rFonts w:ascii="DengXian" w:hAnsi="DengXian" w:eastAsia="DengXian" w:cs="Calibri"/>
      <w:w w:val="105"/>
      <w:sz w:val="14"/>
      <w:szCs w:val="14"/>
      <w:lang w:val="en-GB"/>
    </w:rPr>
  </w:style>
  <w:style w:type="paragraph" w:customStyle="1" w:styleId="579">
    <w:name w:val="RSC F02 Footnotes to Title/Authors"/>
    <w:basedOn w:val="1"/>
    <w:link w:val="578"/>
    <w:qFormat/>
    <w:uiPriority w:val="0"/>
    <w:pPr>
      <w:widowControl/>
      <w:tabs>
        <w:tab w:val="left" w:pos="284"/>
      </w:tabs>
      <w:topLinePunct w:val="0"/>
      <w:snapToGrid/>
      <w:spacing w:line="240" w:lineRule="auto"/>
      <w:ind w:firstLine="0" w:firstLineChars="0"/>
    </w:pPr>
    <w:rPr>
      <w:rFonts w:ascii="DengXian" w:hAnsi="DengXian" w:eastAsia="DengXian" w:cs="Calibri"/>
      <w:w w:val="105"/>
      <w:kern w:val="0"/>
      <w:sz w:val="14"/>
      <w:szCs w:val="14"/>
      <w:lang w:val="en-GB" w:eastAsia="en-US"/>
    </w:rPr>
  </w:style>
  <w:style w:type="character" w:customStyle="1" w:styleId="580">
    <w:name w:val="RSC R02 References Char"/>
    <w:basedOn w:val="57"/>
    <w:link w:val="581"/>
    <w:locked/>
    <w:uiPriority w:val="0"/>
    <w:rPr>
      <w:rFonts w:ascii="DengXian" w:hAnsi="DengXian" w:eastAsia="DengXian" w:cs="Calibri"/>
      <w:w w:val="105"/>
      <w:sz w:val="18"/>
      <w:szCs w:val="18"/>
      <w:lang w:val="en-GB"/>
    </w:rPr>
  </w:style>
  <w:style w:type="paragraph" w:customStyle="1" w:styleId="581">
    <w:name w:val="RSC R02 References"/>
    <w:basedOn w:val="460"/>
    <w:link w:val="580"/>
    <w:qFormat/>
    <w:uiPriority w:val="0"/>
    <w:pPr>
      <w:numPr>
        <w:ilvl w:val="0"/>
        <w:numId w:val="22"/>
      </w:numPr>
      <w:spacing w:line="200" w:lineRule="exact"/>
      <w:ind w:left="284" w:hanging="284"/>
    </w:pPr>
    <w:rPr>
      <w:rFonts w:ascii="DengXian" w:hAnsi="DengXian" w:eastAsia="DengXian" w:cs="Calibri"/>
      <w:w w:val="105"/>
    </w:rPr>
  </w:style>
  <w:style w:type="character" w:customStyle="1" w:styleId="582">
    <w:name w:val="RSC T01 Table Title with top bar Char"/>
    <w:basedOn w:val="57"/>
    <w:link w:val="583"/>
    <w:locked/>
    <w:uiPriority w:val="0"/>
    <w:rPr>
      <w:rFonts w:ascii="DengXian" w:hAnsi="DengXian" w:eastAsia="Times New Roman" w:cs="Calibri"/>
      <w:sz w:val="14"/>
      <w:lang w:val="en-GB" w:eastAsia="en-GB"/>
    </w:rPr>
  </w:style>
  <w:style w:type="paragraph" w:customStyle="1" w:styleId="583">
    <w:name w:val="RSC T01 Table Title with top bar"/>
    <w:basedOn w:val="1"/>
    <w:link w:val="582"/>
    <w:qFormat/>
    <w:uiPriority w:val="0"/>
    <w:pPr>
      <w:keepNext/>
      <w:keepLines/>
      <w:widowControl/>
      <w:pBdr>
        <w:top w:val="single" w:color="999999" w:sz="12" w:space="1"/>
        <w:bottom w:val="single" w:color="auto" w:sz="6" w:space="1"/>
      </w:pBdr>
      <w:topLinePunct w:val="0"/>
      <w:snapToGrid/>
      <w:spacing w:before="120" w:after="120" w:line="200" w:lineRule="exact"/>
      <w:ind w:firstLine="0" w:firstLineChars="0"/>
    </w:pPr>
    <w:rPr>
      <w:rFonts w:ascii="DengXian" w:hAnsi="DengXian" w:eastAsia="Times New Roman" w:cs="Calibri"/>
      <w:kern w:val="0"/>
      <w:sz w:val="14"/>
      <w:szCs w:val="20"/>
      <w:lang w:val="en-GB" w:eastAsia="en-GB"/>
    </w:rPr>
  </w:style>
  <w:style w:type="character" w:customStyle="1" w:styleId="584">
    <w:name w:val="RSC T03 Table Body Char"/>
    <w:basedOn w:val="57"/>
    <w:link w:val="585"/>
    <w:locked/>
    <w:uiPriority w:val="0"/>
    <w:rPr>
      <w:rFonts w:ascii="DengXian" w:hAnsi="DengXian" w:eastAsia="Times New Roman" w:cs="Calibri"/>
      <w:sz w:val="16"/>
      <w:szCs w:val="16"/>
      <w:lang w:val="en-GB" w:eastAsia="en-GB"/>
    </w:rPr>
  </w:style>
  <w:style w:type="paragraph" w:customStyle="1" w:styleId="585">
    <w:name w:val="RSC T03 Table Body"/>
    <w:basedOn w:val="1"/>
    <w:link w:val="584"/>
    <w:qFormat/>
    <w:uiPriority w:val="0"/>
    <w:pPr>
      <w:keepNext/>
      <w:keepLines/>
      <w:widowControl/>
      <w:topLinePunct w:val="0"/>
      <w:snapToGrid/>
      <w:spacing w:line="220" w:lineRule="exact"/>
      <w:ind w:firstLine="0" w:firstLineChars="0"/>
      <w:jc w:val="center"/>
    </w:pPr>
    <w:rPr>
      <w:rFonts w:ascii="DengXian" w:hAnsi="DengXian" w:eastAsia="Times New Roman" w:cs="Calibri"/>
      <w:kern w:val="0"/>
      <w:sz w:val="16"/>
      <w:szCs w:val="16"/>
      <w:lang w:val="en-GB" w:eastAsia="en-GB"/>
    </w:rPr>
  </w:style>
  <w:style w:type="character" w:customStyle="1" w:styleId="586">
    <w:name w:val="RSC T04 Table Footnote with bottom bar Char"/>
    <w:basedOn w:val="57"/>
    <w:link w:val="587"/>
    <w:locked/>
    <w:uiPriority w:val="0"/>
    <w:rPr>
      <w:rFonts w:ascii="DengXian" w:hAnsi="DengXian" w:eastAsia="Times New Roman" w:cs="Calibri"/>
      <w:sz w:val="15"/>
      <w:lang w:val="en-GB" w:eastAsia="en-GB"/>
    </w:rPr>
  </w:style>
  <w:style w:type="paragraph" w:customStyle="1" w:styleId="587">
    <w:name w:val="RSC T04 Table Footnote with bottom bar"/>
    <w:basedOn w:val="1"/>
    <w:link w:val="586"/>
    <w:qFormat/>
    <w:uiPriority w:val="0"/>
    <w:pPr>
      <w:keepLines/>
      <w:widowControl/>
      <w:pBdr>
        <w:bottom w:val="single" w:color="999999" w:sz="12" w:space="1"/>
      </w:pBdr>
      <w:topLinePunct w:val="0"/>
      <w:snapToGrid/>
      <w:spacing w:before="120" w:after="160" w:line="200" w:lineRule="exact"/>
      <w:ind w:firstLine="0" w:firstLineChars="0"/>
    </w:pPr>
    <w:rPr>
      <w:rFonts w:ascii="DengXian" w:hAnsi="DengXian" w:eastAsia="Times New Roman" w:cs="Calibri"/>
      <w:kern w:val="0"/>
      <w:sz w:val="15"/>
      <w:szCs w:val="20"/>
      <w:lang w:val="en-GB" w:eastAsia="en-GB"/>
    </w:rPr>
  </w:style>
  <w:style w:type="character" w:customStyle="1" w:styleId="588">
    <w:name w:val="RSC T05 Table Footnote without bottom bar Char"/>
    <w:basedOn w:val="586"/>
    <w:link w:val="589"/>
    <w:locked/>
    <w:uiPriority w:val="0"/>
    <w:rPr>
      <w:rFonts w:ascii="DengXian" w:hAnsi="DengXian" w:eastAsia="Times New Roman" w:cs="Calibri"/>
      <w:sz w:val="15"/>
      <w:lang w:val="en-GB" w:eastAsia="en-GB"/>
    </w:rPr>
  </w:style>
  <w:style w:type="paragraph" w:customStyle="1" w:styleId="589">
    <w:name w:val="RSC T05 Table Footnote without bottom bar"/>
    <w:basedOn w:val="587"/>
    <w:link w:val="588"/>
    <w:qFormat/>
    <w:uiPriority w:val="0"/>
    <w:pPr>
      <w:pBdr>
        <w:bottom w:val="none" w:color="auto" w:sz="0" w:space="0"/>
      </w:pBdr>
    </w:pPr>
  </w:style>
  <w:style w:type="character" w:customStyle="1" w:styleId="590">
    <w:name w:val="RSC T02 Table title without top bar Char"/>
    <w:basedOn w:val="582"/>
    <w:link w:val="591"/>
    <w:locked/>
    <w:uiPriority w:val="0"/>
    <w:rPr>
      <w:rFonts w:ascii="DengXian" w:hAnsi="DengXian" w:eastAsia="Times New Roman" w:cs="Calibri"/>
      <w:sz w:val="14"/>
      <w:lang w:val="en-GB" w:eastAsia="en-GB"/>
    </w:rPr>
  </w:style>
  <w:style w:type="paragraph" w:customStyle="1" w:styleId="591">
    <w:name w:val="RSC T02 Table title without top bar"/>
    <w:basedOn w:val="583"/>
    <w:link w:val="590"/>
    <w:qFormat/>
    <w:uiPriority w:val="0"/>
    <w:pPr>
      <w:pBdr>
        <w:top w:val="none" w:color="auto" w:sz="0" w:space="0"/>
      </w:pBdr>
    </w:pPr>
  </w:style>
  <w:style w:type="character" w:customStyle="1" w:styleId="592">
    <w:name w:val="RSC I04 Caption to Figure/Scheme/Chart Char"/>
    <w:basedOn w:val="57"/>
    <w:link w:val="593"/>
    <w:locked/>
    <w:uiPriority w:val="0"/>
    <w:rPr>
      <w:rFonts w:ascii="DengXian" w:hAnsi="DengXian" w:eastAsia="DengXian" w:cs="Mangal"/>
      <w:bCs/>
      <w:sz w:val="14"/>
      <w:szCs w:val="18"/>
      <w:lang w:val="en-GB"/>
    </w:rPr>
  </w:style>
  <w:style w:type="paragraph" w:customStyle="1" w:styleId="593">
    <w:name w:val="RSC I04 Caption to Figure/Scheme/Chart"/>
    <w:link w:val="592"/>
    <w:qFormat/>
    <w:uiPriority w:val="0"/>
    <w:pPr>
      <w:spacing w:after="200" w:line="200" w:lineRule="exact"/>
      <w:jc w:val="both"/>
    </w:pPr>
    <w:rPr>
      <w:rFonts w:ascii="DengXian" w:hAnsi="DengXian" w:eastAsia="DengXian" w:cs="Mangal"/>
      <w:bCs/>
      <w:sz w:val="14"/>
      <w:szCs w:val="18"/>
      <w:lang w:val="en-GB" w:eastAsia="en-US" w:bidi="ar-SA"/>
    </w:rPr>
  </w:style>
  <w:style w:type="character" w:customStyle="1" w:styleId="594">
    <w:name w:val="RSC R01 Footnotes to main text Char"/>
    <w:basedOn w:val="592"/>
    <w:link w:val="595"/>
    <w:locked/>
    <w:uiPriority w:val="0"/>
    <w:rPr>
      <w:rFonts w:ascii="DengXian" w:hAnsi="DengXian" w:eastAsia="DengXian" w:cs="Mangal"/>
      <w:sz w:val="18"/>
      <w:szCs w:val="18"/>
      <w:lang w:val="en-GB"/>
    </w:rPr>
  </w:style>
  <w:style w:type="paragraph" w:customStyle="1" w:styleId="595">
    <w:name w:val="RSC R01 Footnotes to main text"/>
    <w:link w:val="594"/>
    <w:qFormat/>
    <w:uiPriority w:val="0"/>
    <w:pPr>
      <w:spacing w:after="200" w:line="200" w:lineRule="exact"/>
      <w:jc w:val="both"/>
    </w:pPr>
    <w:rPr>
      <w:rFonts w:ascii="DengXian" w:hAnsi="DengXian" w:eastAsia="DengXian" w:cs="Mangal"/>
      <w:bCs/>
      <w:sz w:val="18"/>
      <w:szCs w:val="18"/>
      <w:lang w:val="en-GB" w:eastAsia="en-US" w:bidi="ar-SA"/>
    </w:rPr>
  </w:style>
  <w:style w:type="character" w:customStyle="1" w:styleId="596">
    <w:name w:val="RSC M01 Received/Accepted Char"/>
    <w:basedOn w:val="57"/>
    <w:link w:val="597"/>
    <w:locked/>
    <w:uiPriority w:val="0"/>
    <w:rPr>
      <w:rFonts w:ascii="DengXian" w:hAnsi="DengXian" w:eastAsia="DengXian" w:cs="Mangal"/>
      <w:sz w:val="14"/>
      <w:szCs w:val="14"/>
      <w:lang w:val="en-GB" w:eastAsia="en-GB"/>
    </w:rPr>
  </w:style>
  <w:style w:type="paragraph" w:customStyle="1" w:styleId="597">
    <w:name w:val="RSC M01 Received/Accepted"/>
    <w:basedOn w:val="1"/>
    <w:link w:val="596"/>
    <w:qFormat/>
    <w:uiPriority w:val="0"/>
    <w:pPr>
      <w:widowControl/>
      <w:topLinePunct w:val="0"/>
      <w:snapToGrid/>
      <w:spacing w:before="960" w:line="180" w:lineRule="exact"/>
      <w:ind w:firstLine="0" w:firstLineChars="0"/>
      <w:contextualSpacing/>
      <w:jc w:val="left"/>
    </w:pPr>
    <w:rPr>
      <w:rFonts w:ascii="DengXian" w:hAnsi="DengXian" w:eastAsia="DengXian" w:cs="Mangal"/>
      <w:kern w:val="0"/>
      <w:sz w:val="14"/>
      <w:szCs w:val="14"/>
      <w:lang w:val="en-GB" w:eastAsia="en-GB"/>
    </w:rPr>
  </w:style>
  <w:style w:type="character" w:customStyle="1" w:styleId="598">
    <w:name w:val="RSC M02 DOI Char"/>
    <w:basedOn w:val="57"/>
    <w:link w:val="599"/>
    <w:locked/>
    <w:uiPriority w:val="0"/>
    <w:rPr>
      <w:rFonts w:ascii="DengXian" w:hAnsi="DengXian" w:eastAsia="DengXian" w:cs="Mangal"/>
      <w:sz w:val="14"/>
      <w:szCs w:val="14"/>
      <w:lang w:val="en-GB"/>
    </w:rPr>
  </w:style>
  <w:style w:type="paragraph" w:customStyle="1" w:styleId="599">
    <w:name w:val="RSC M02 DOI"/>
    <w:basedOn w:val="1"/>
    <w:link w:val="598"/>
    <w:qFormat/>
    <w:uiPriority w:val="0"/>
    <w:pPr>
      <w:widowControl/>
      <w:topLinePunct w:val="0"/>
      <w:snapToGrid/>
      <w:spacing w:before="180" w:line="180" w:lineRule="exact"/>
      <w:ind w:firstLine="0" w:firstLineChars="0"/>
      <w:jc w:val="left"/>
    </w:pPr>
    <w:rPr>
      <w:rFonts w:ascii="DengXian" w:hAnsi="DengXian" w:eastAsia="DengXian" w:cs="Mangal"/>
      <w:kern w:val="0"/>
      <w:sz w:val="14"/>
      <w:szCs w:val="14"/>
      <w:lang w:val="en-GB" w:eastAsia="en-US"/>
    </w:rPr>
  </w:style>
  <w:style w:type="character" w:customStyle="1" w:styleId="600">
    <w:name w:val="RSC M03 Website Char"/>
    <w:basedOn w:val="57"/>
    <w:link w:val="601"/>
    <w:locked/>
    <w:uiPriority w:val="0"/>
    <w:rPr>
      <w:rFonts w:ascii="DengXian" w:hAnsi="DengXian" w:eastAsia="DengXian" w:cs="Mangal"/>
      <w:b/>
      <w:sz w:val="14"/>
      <w:szCs w:val="14"/>
      <w:lang w:val="en-GB"/>
    </w:rPr>
  </w:style>
  <w:style w:type="paragraph" w:customStyle="1" w:styleId="601">
    <w:name w:val="RSC M03 Website"/>
    <w:basedOn w:val="1"/>
    <w:link w:val="600"/>
    <w:qFormat/>
    <w:uiPriority w:val="0"/>
    <w:pPr>
      <w:widowControl/>
      <w:topLinePunct w:val="0"/>
      <w:snapToGrid/>
      <w:spacing w:after="200" w:line="400" w:lineRule="exact"/>
      <w:ind w:firstLine="0" w:firstLineChars="0"/>
      <w:jc w:val="left"/>
    </w:pPr>
    <w:rPr>
      <w:rFonts w:ascii="DengXian" w:hAnsi="DengXian" w:eastAsia="DengXian" w:cs="Mangal"/>
      <w:b/>
      <w:kern w:val="0"/>
      <w:sz w:val="14"/>
      <w:szCs w:val="14"/>
      <w:lang w:val="en-GB" w:eastAsia="en-US"/>
    </w:rPr>
  </w:style>
  <w:style w:type="character" w:customStyle="1" w:styleId="602">
    <w:name w:val="RSC B05 A Heading (Section - stand alone) Char"/>
    <w:basedOn w:val="558"/>
    <w:link w:val="603"/>
    <w:locked/>
    <w:uiPriority w:val="0"/>
    <w:rPr>
      <w:rFonts w:ascii="DengXian" w:hAnsi="DengXian" w:eastAsia="DengXian" w:cs="Calibri"/>
      <w:sz w:val="24"/>
      <w:szCs w:val="22"/>
      <w:lang w:val="en-GB"/>
    </w:rPr>
  </w:style>
  <w:style w:type="paragraph" w:customStyle="1" w:styleId="603">
    <w:name w:val="RSC B05 A Heading (Section - stand alone)"/>
    <w:link w:val="602"/>
    <w:qFormat/>
    <w:uiPriority w:val="0"/>
    <w:pPr>
      <w:spacing w:before="400" w:after="160"/>
    </w:pPr>
    <w:rPr>
      <w:rFonts w:ascii="DengXian" w:hAnsi="DengXian" w:eastAsia="DengXian" w:cs="Calibri"/>
      <w:sz w:val="24"/>
      <w:szCs w:val="22"/>
      <w:lang w:val="en-GB" w:eastAsia="en-US" w:bidi="ar-SA"/>
    </w:rPr>
  </w:style>
  <w:style w:type="character" w:customStyle="1" w:styleId="604">
    <w:name w:val="RSC B06 B Heading (Sub-Section) Char"/>
    <w:basedOn w:val="57"/>
    <w:link w:val="605"/>
    <w:locked/>
    <w:uiPriority w:val="0"/>
    <w:rPr>
      <w:rFonts w:ascii="DengXian" w:hAnsi="DengXian" w:eastAsia="DengXian" w:cs="Mangal"/>
      <w:b/>
      <w:sz w:val="18"/>
      <w:szCs w:val="22"/>
      <w:lang w:val="en-GB"/>
    </w:rPr>
  </w:style>
  <w:style w:type="paragraph" w:customStyle="1" w:styleId="605">
    <w:name w:val="RSC B06 B Heading (Sub-Section)"/>
    <w:link w:val="604"/>
    <w:qFormat/>
    <w:uiPriority w:val="0"/>
    <w:pPr>
      <w:spacing w:after="80" w:line="240" w:lineRule="exact"/>
    </w:pPr>
    <w:rPr>
      <w:rFonts w:ascii="DengXian" w:hAnsi="DengXian" w:eastAsia="DengXian" w:cs="Mangal"/>
      <w:b/>
      <w:sz w:val="18"/>
      <w:szCs w:val="22"/>
      <w:lang w:val="en-GB" w:eastAsia="en-US" w:bidi="ar-SA"/>
    </w:rPr>
  </w:style>
  <w:style w:type="character" w:customStyle="1" w:styleId="606">
    <w:name w:val="RSC B07 B Heading (Sub-Section - stand alone) Char"/>
    <w:basedOn w:val="57"/>
    <w:link w:val="607"/>
    <w:locked/>
    <w:uiPriority w:val="0"/>
    <w:rPr>
      <w:rFonts w:ascii="DengXian" w:hAnsi="DengXian" w:eastAsia="DengXian" w:cs="Mangal"/>
      <w:b/>
      <w:sz w:val="18"/>
      <w:szCs w:val="22"/>
      <w:lang w:val="en-GB"/>
    </w:rPr>
  </w:style>
  <w:style w:type="paragraph" w:customStyle="1" w:styleId="607">
    <w:name w:val="RSC B07 B Heading (Sub-Section - stand alone)"/>
    <w:link w:val="606"/>
    <w:qFormat/>
    <w:uiPriority w:val="0"/>
    <w:pPr>
      <w:spacing w:before="160" w:after="80" w:line="240" w:lineRule="exact"/>
    </w:pPr>
    <w:rPr>
      <w:rFonts w:ascii="DengXian" w:hAnsi="DengXian" w:eastAsia="DengXian" w:cs="Mangal"/>
      <w:b/>
      <w:sz w:val="18"/>
      <w:szCs w:val="22"/>
      <w:lang w:val="en-GB" w:eastAsia="en-US" w:bidi="ar-SA"/>
    </w:rPr>
  </w:style>
  <w:style w:type="character" w:customStyle="1" w:styleId="608">
    <w:name w:val="RSC B08 C Heading (In-line) Char"/>
    <w:basedOn w:val="57"/>
    <w:link w:val="609"/>
    <w:locked/>
    <w:uiPriority w:val="0"/>
    <w:rPr>
      <w:rFonts w:ascii="DengXian" w:hAnsi="DengXian" w:eastAsia="DengXian" w:cs="Mangal"/>
      <w:b/>
      <w:sz w:val="18"/>
      <w:szCs w:val="22"/>
      <w:lang w:val="en-GB"/>
    </w:rPr>
  </w:style>
  <w:style w:type="paragraph" w:customStyle="1" w:styleId="609">
    <w:name w:val="RSC B08 C Heading (In-line)"/>
    <w:link w:val="608"/>
    <w:qFormat/>
    <w:uiPriority w:val="0"/>
    <w:pPr>
      <w:spacing w:line="276" w:lineRule="auto"/>
    </w:pPr>
    <w:rPr>
      <w:rFonts w:ascii="DengXian" w:hAnsi="DengXian" w:eastAsia="DengXian" w:cs="Mangal"/>
      <w:b/>
      <w:sz w:val="18"/>
      <w:szCs w:val="22"/>
      <w:lang w:val="en-GB" w:eastAsia="en-US" w:bidi="ar-SA"/>
    </w:rPr>
  </w:style>
  <w:style w:type="character" w:customStyle="1" w:styleId="610">
    <w:name w:val="RSC I05 Caption to Figure/Scheme/Chart with bottom bar Char"/>
    <w:basedOn w:val="592"/>
    <w:link w:val="611"/>
    <w:locked/>
    <w:uiPriority w:val="0"/>
    <w:rPr>
      <w:rFonts w:ascii="DengXian" w:hAnsi="DengXian" w:eastAsia="DengXian" w:cs="Mangal"/>
      <w:sz w:val="14"/>
      <w:szCs w:val="18"/>
      <w:lang w:val="en-GB"/>
    </w:rPr>
  </w:style>
  <w:style w:type="paragraph" w:customStyle="1" w:styleId="611">
    <w:name w:val="RSC I05 Caption to Figure/Scheme/Chart with bottom bar"/>
    <w:link w:val="610"/>
    <w:qFormat/>
    <w:uiPriority w:val="0"/>
    <w:pPr>
      <w:pBdr>
        <w:bottom w:val="single" w:color="A6A6A6" w:sz="12" w:space="1"/>
      </w:pBdr>
      <w:spacing w:after="200" w:line="276" w:lineRule="auto"/>
      <w:jc w:val="both"/>
    </w:pPr>
    <w:rPr>
      <w:rFonts w:ascii="DengXian" w:hAnsi="DengXian" w:eastAsia="DengXian" w:cs="Mangal"/>
      <w:bCs/>
      <w:sz w:val="14"/>
      <w:szCs w:val="18"/>
      <w:lang w:val="en-GB" w:eastAsia="en-US" w:bidi="ar-SA"/>
    </w:rPr>
  </w:style>
  <w:style w:type="character" w:customStyle="1" w:styleId="612">
    <w:name w:val="04 A Heading Char"/>
    <w:link w:val="613"/>
    <w:locked/>
    <w:uiPriority w:val="0"/>
    <w:rPr>
      <w:rFonts w:ascii="Calibri" w:hAnsi="Calibri" w:eastAsia="Calibri" w:cs="Calibri"/>
      <w:b/>
      <w:sz w:val="22"/>
      <w:szCs w:val="22"/>
      <w:lang w:val="en-GB"/>
    </w:rPr>
  </w:style>
  <w:style w:type="paragraph" w:customStyle="1" w:styleId="613">
    <w:name w:val="04 A Heading"/>
    <w:basedOn w:val="1"/>
    <w:next w:val="1"/>
    <w:link w:val="612"/>
    <w:qFormat/>
    <w:uiPriority w:val="0"/>
    <w:pPr>
      <w:widowControl/>
      <w:topLinePunct w:val="0"/>
      <w:snapToGrid/>
      <w:spacing w:before="240" w:after="120" w:line="240" w:lineRule="auto"/>
      <w:ind w:firstLine="0" w:firstLineChars="0"/>
      <w:jc w:val="left"/>
    </w:pPr>
    <w:rPr>
      <w:rFonts w:ascii="Calibri" w:hAnsi="Calibri" w:eastAsia="Calibri" w:cs="Calibri"/>
      <w:b/>
      <w:kern w:val="0"/>
      <w:sz w:val="22"/>
      <w:szCs w:val="22"/>
      <w:lang w:val="en-GB" w:eastAsia="en-US"/>
    </w:rPr>
  </w:style>
  <w:style w:type="character" w:customStyle="1" w:styleId="614">
    <w:name w:val="08 Article Text Char"/>
    <w:link w:val="615"/>
    <w:locked/>
    <w:uiPriority w:val="0"/>
    <w:rPr>
      <w:rFonts w:ascii="Calibri" w:hAnsi="Calibri" w:eastAsia="Calibri" w:cs="Calibri"/>
      <w:w w:val="108"/>
      <w:sz w:val="18"/>
      <w:szCs w:val="18"/>
      <w:lang w:val="en-GB"/>
    </w:rPr>
  </w:style>
  <w:style w:type="paragraph" w:customStyle="1" w:styleId="615">
    <w:name w:val="08 Article Text"/>
    <w:basedOn w:val="1"/>
    <w:link w:val="614"/>
    <w:qFormat/>
    <w:uiPriority w:val="0"/>
    <w:pPr>
      <w:widowControl/>
      <w:tabs>
        <w:tab w:val="left" w:pos="284"/>
      </w:tabs>
      <w:topLinePunct w:val="0"/>
      <w:snapToGrid/>
      <w:spacing w:line="240" w:lineRule="exact"/>
      <w:ind w:firstLine="0" w:firstLineChars="0"/>
    </w:pPr>
    <w:rPr>
      <w:rFonts w:ascii="Calibri" w:hAnsi="Calibri" w:eastAsia="Calibri" w:cs="Calibri"/>
      <w:w w:val="108"/>
      <w:kern w:val="0"/>
      <w:sz w:val="18"/>
      <w:szCs w:val="18"/>
      <w:lang w:val="en-GB" w:eastAsia="en-US"/>
    </w:rPr>
  </w:style>
  <w:style w:type="character" w:customStyle="1" w:styleId="616">
    <w:name w:val="土著 Char"/>
    <w:link w:val="617"/>
    <w:qFormat/>
    <w:locked/>
    <w:uiPriority w:val="0"/>
    <w:rPr>
      <w:rFonts w:ascii="DengXian" w:hAnsi="DengXian" w:eastAsia="DengXian" w:cs="Mangal"/>
      <w:i/>
      <w:kern w:val="2"/>
      <w:sz w:val="21"/>
      <w:szCs w:val="22"/>
    </w:rPr>
  </w:style>
  <w:style w:type="paragraph" w:customStyle="1" w:styleId="617">
    <w:name w:val="图注"/>
    <w:basedOn w:val="1"/>
    <w:link w:val="616"/>
    <w:qFormat/>
    <w:uiPriority w:val="0"/>
    <w:pPr>
      <w:topLinePunct w:val="0"/>
      <w:snapToGrid/>
      <w:spacing w:line="240" w:lineRule="auto"/>
      <w:ind w:firstLine="0" w:firstLineChars="0"/>
    </w:pPr>
    <w:rPr>
      <w:rFonts w:ascii="DengXian" w:hAnsi="DengXian" w:eastAsia="DengXian" w:cs="Mangal"/>
      <w:i/>
      <w:kern w:val="2"/>
      <w:szCs w:val="22"/>
      <w:lang w:eastAsia="en-US"/>
    </w:rPr>
  </w:style>
  <w:style w:type="paragraph" w:customStyle="1" w:styleId="618">
    <w:name w:val="TableFoot"/>
    <w:basedOn w:val="1"/>
    <w:qFormat/>
    <w:uiPriority w:val="99"/>
    <w:pPr>
      <w:widowControl/>
      <w:topLinePunct w:val="0"/>
      <w:snapToGrid/>
      <w:spacing w:after="460" w:line="190" w:lineRule="exact"/>
      <w:ind w:firstLine="0" w:firstLineChars="0"/>
    </w:pPr>
    <w:rPr>
      <w:rFonts w:eastAsia="MS Mincho"/>
      <w:kern w:val="0"/>
      <w:sz w:val="16"/>
      <w:szCs w:val="14"/>
      <w:lang w:val="en-GB" w:eastAsia="ja-JP"/>
    </w:rPr>
  </w:style>
  <w:style w:type="paragraph" w:customStyle="1" w:styleId="619">
    <w:name w:val="H1"/>
    <w:basedOn w:val="1"/>
    <w:qFormat/>
    <w:uiPriority w:val="99"/>
    <w:pPr>
      <w:widowControl/>
      <w:topLinePunct w:val="0"/>
      <w:snapToGrid/>
      <w:spacing w:before="480" w:after="230" w:line="270" w:lineRule="exact"/>
      <w:ind w:firstLine="0" w:firstLineChars="0"/>
      <w:jc w:val="left"/>
    </w:pPr>
    <w:rPr>
      <w:rFonts w:eastAsia="MS Mincho"/>
      <w:b/>
      <w:kern w:val="0"/>
      <w:sz w:val="23"/>
      <w:lang w:val="en-GB" w:eastAsia="ja-JP"/>
    </w:rPr>
  </w:style>
  <w:style w:type="paragraph" w:customStyle="1" w:styleId="620">
    <w:name w:val="source-top"/>
    <w:basedOn w:val="1"/>
    <w:qFormat/>
    <w:uiPriority w:val="99"/>
    <w:pPr>
      <w:topLinePunct w:val="0"/>
      <w:snapToGrid/>
      <w:spacing w:before="75" w:after="75" w:line="240" w:lineRule="auto"/>
      <w:ind w:left="150" w:firstLine="0" w:firstLineChars="0"/>
      <w:jc w:val="left"/>
    </w:pPr>
    <w:rPr>
      <w:rFonts w:eastAsia="Times New Roman"/>
      <w:color w:val="B22A24"/>
      <w:kern w:val="0"/>
      <w:sz w:val="24"/>
    </w:rPr>
  </w:style>
  <w:style w:type="paragraph" w:customStyle="1" w:styleId="621">
    <w:name w:val="TOC 标题1"/>
    <w:basedOn w:val="2"/>
    <w:next w:val="1"/>
    <w:qFormat/>
    <w:uiPriority w:val="39"/>
    <w:pPr>
      <w:widowControl/>
      <w:topLinePunct w:val="0"/>
      <w:snapToGrid/>
      <w:spacing w:before="480" w:line="276" w:lineRule="auto"/>
      <w:jc w:val="left"/>
      <w:outlineLvl w:val="9"/>
    </w:pPr>
    <w:rPr>
      <w:rFonts w:ascii="DengXian Light" w:hAnsi="DengXian Light" w:eastAsia="DengXian Light" w:cs="Mangal"/>
      <w:bCs/>
      <w:color w:val="2F5496"/>
      <w:kern w:val="0"/>
      <w:sz w:val="28"/>
      <w:szCs w:val="28"/>
    </w:rPr>
  </w:style>
  <w:style w:type="paragraph" w:customStyle="1" w:styleId="622">
    <w:name w:val="custom_unionstyle"/>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rPr>
  </w:style>
  <w:style w:type="paragraph" w:customStyle="1" w:styleId="623">
    <w:name w:val="正文1"/>
    <w:qFormat/>
    <w:uiPriority w:val="99"/>
    <w:pPr>
      <w:jc w:val="both"/>
    </w:pPr>
    <w:rPr>
      <w:rFonts w:ascii="Times New Roman" w:hAnsi="Times New Roman" w:eastAsia="SimSun" w:cs="Times New Roman"/>
      <w:kern w:val="2"/>
      <w:sz w:val="21"/>
      <w:szCs w:val="21"/>
      <w:lang w:val="en-US" w:eastAsia="zh-CN" w:bidi="ar-SA"/>
    </w:rPr>
  </w:style>
  <w:style w:type="paragraph" w:customStyle="1" w:styleId="624">
    <w:name w:val="New paragraph"/>
    <w:basedOn w:val="1"/>
    <w:qFormat/>
    <w:uiPriority w:val="99"/>
    <w:pPr>
      <w:topLinePunct w:val="0"/>
      <w:snapToGrid/>
      <w:spacing w:line="240" w:lineRule="auto"/>
      <w:ind w:firstLine="720" w:firstLineChars="0"/>
    </w:pPr>
    <w:rPr>
      <w:rFonts w:eastAsia="SimSun"/>
      <w:color w:val="FF0000"/>
      <w:kern w:val="2"/>
      <w:szCs w:val="22"/>
    </w:rPr>
  </w:style>
  <w:style w:type="paragraph" w:customStyle="1" w:styleId="625">
    <w:name w:val="List Paragraph1"/>
    <w:basedOn w:val="1"/>
    <w:qFormat/>
    <w:uiPriority w:val="34"/>
    <w:pPr>
      <w:topLinePunct w:val="0"/>
      <w:snapToGrid/>
      <w:spacing w:line="240" w:lineRule="auto"/>
      <w:ind w:firstLine="420"/>
    </w:pPr>
    <w:rPr>
      <w:rFonts w:eastAsia="SimSun"/>
      <w:color w:val="FF0000"/>
      <w:kern w:val="2"/>
      <w:szCs w:val="22"/>
    </w:rPr>
  </w:style>
  <w:style w:type="paragraph" w:customStyle="1" w:styleId="626">
    <w:name w:val="Author names"/>
    <w:basedOn w:val="1"/>
    <w:next w:val="1"/>
    <w:qFormat/>
    <w:uiPriority w:val="99"/>
    <w:pPr>
      <w:topLinePunct w:val="0"/>
      <w:snapToGrid/>
      <w:spacing w:before="240" w:line="360" w:lineRule="auto"/>
      <w:ind w:firstLine="0" w:firstLineChars="0"/>
    </w:pPr>
    <w:rPr>
      <w:rFonts w:eastAsia="SimSun"/>
      <w:color w:val="FF0000"/>
      <w:kern w:val="2"/>
      <w:sz w:val="28"/>
      <w:szCs w:val="22"/>
    </w:rPr>
  </w:style>
  <w:style w:type="paragraph" w:customStyle="1" w:styleId="627">
    <w:name w:val="Keywords"/>
    <w:basedOn w:val="1"/>
    <w:next w:val="190"/>
    <w:qFormat/>
    <w:uiPriority w:val="99"/>
    <w:pPr>
      <w:topLinePunct w:val="0"/>
      <w:snapToGrid/>
      <w:spacing w:before="240" w:after="240" w:line="360" w:lineRule="auto"/>
      <w:ind w:left="720" w:right="567" w:firstLine="0" w:firstLineChars="0"/>
    </w:pPr>
    <w:rPr>
      <w:rFonts w:eastAsia="SimSun"/>
      <w:color w:val="FF0000"/>
      <w:kern w:val="2"/>
      <w:sz w:val="22"/>
      <w:szCs w:val="22"/>
    </w:rPr>
  </w:style>
  <w:style w:type="paragraph" w:customStyle="1" w:styleId="628">
    <w:name w:val="Article title"/>
    <w:basedOn w:val="1"/>
    <w:next w:val="1"/>
    <w:qFormat/>
    <w:uiPriority w:val="99"/>
    <w:pPr>
      <w:topLinePunct w:val="0"/>
      <w:snapToGrid/>
      <w:spacing w:after="120" w:line="360" w:lineRule="auto"/>
      <w:ind w:firstLine="0" w:firstLineChars="0"/>
    </w:pPr>
    <w:rPr>
      <w:rFonts w:eastAsia="SimSun"/>
      <w:b/>
      <w:color w:val="FF0000"/>
      <w:kern w:val="2"/>
      <w:sz w:val="28"/>
      <w:szCs w:val="22"/>
    </w:rPr>
  </w:style>
  <w:style w:type="paragraph" w:customStyle="1" w:styleId="629">
    <w:name w:val="_Style 40"/>
    <w:qFormat/>
    <w:uiPriority w:val="99"/>
    <w:rPr>
      <w:rFonts w:ascii="Times New Roman" w:hAnsi="Times New Roman" w:eastAsia="SimSun" w:cs="Times New Roman"/>
      <w:color w:val="FF0000"/>
      <w:kern w:val="2"/>
      <w:sz w:val="21"/>
      <w:szCs w:val="22"/>
      <w:lang w:val="en-US" w:eastAsia="zh-CN" w:bidi="ar-SA"/>
    </w:rPr>
  </w:style>
  <w:style w:type="paragraph" w:customStyle="1" w:styleId="630">
    <w:name w:val="03 Abstract"/>
    <w:qFormat/>
    <w:uiPriority w:val="99"/>
    <w:pPr>
      <w:spacing w:after="240" w:line="240" w:lineRule="exact"/>
      <w:ind w:right="2268"/>
    </w:pPr>
    <w:rPr>
      <w:rFonts w:ascii="Times New Roman" w:hAnsi="Times New Roman" w:eastAsia="SimSun" w:cs="Times New Roman"/>
      <w:color w:val="FF0000"/>
      <w:sz w:val="18"/>
      <w:szCs w:val="18"/>
      <w:lang w:val="en-GB" w:eastAsia="en-GB" w:bidi="ar-SA"/>
    </w:rPr>
  </w:style>
  <w:style w:type="paragraph" w:customStyle="1" w:styleId="631">
    <w:name w:val="中等深浅列表 2 - 着色 21"/>
    <w:semiHidden/>
    <w:qFormat/>
    <w:uiPriority w:val="99"/>
    <w:pPr>
      <w:spacing w:line="480" w:lineRule="auto"/>
      <w:ind w:firstLine="227"/>
      <w:jc w:val="both"/>
    </w:pPr>
    <w:rPr>
      <w:rFonts w:ascii="Arial" w:hAnsi="Arial" w:eastAsia="Arial" w:cs="Arial"/>
      <w:color w:val="000000"/>
      <w:sz w:val="22"/>
      <w:szCs w:val="22"/>
      <w:lang w:val="en-US" w:eastAsia="zh-CN" w:bidi="ar-SA"/>
    </w:rPr>
  </w:style>
  <w:style w:type="paragraph" w:customStyle="1" w:styleId="632">
    <w:name w:val="中等深浅网格 1 - 着色 21"/>
    <w:basedOn w:val="1"/>
    <w:qFormat/>
    <w:uiPriority w:val="34"/>
    <w:pPr>
      <w:widowControl/>
      <w:topLinePunct w:val="0"/>
      <w:snapToGrid/>
      <w:spacing w:line="480" w:lineRule="auto"/>
      <w:ind w:left="720" w:firstLine="227" w:firstLineChars="0"/>
      <w:contextualSpacing/>
    </w:pPr>
    <w:rPr>
      <w:rFonts w:eastAsia="SimSun"/>
      <w:color w:val="000000"/>
      <w:kern w:val="0"/>
      <w:sz w:val="24"/>
    </w:rPr>
  </w:style>
  <w:style w:type="paragraph" w:customStyle="1" w:styleId="633">
    <w:name w:val="彩色底纹 - 着色 11"/>
    <w:qFormat/>
    <w:uiPriority w:val="71"/>
    <w:rPr>
      <w:rFonts w:ascii="Times New Roman" w:hAnsi="Times New Roman" w:eastAsia="SimSun" w:cs="Times New Roman"/>
      <w:color w:val="000000"/>
      <w:sz w:val="24"/>
      <w:szCs w:val="24"/>
      <w:lang w:val="en-US" w:eastAsia="zh-CN" w:bidi="ar-SA"/>
    </w:rPr>
  </w:style>
  <w:style w:type="paragraph" w:customStyle="1" w:styleId="634">
    <w:name w:val="p1"/>
    <w:basedOn w:val="1"/>
    <w:qFormat/>
    <w:uiPriority w:val="99"/>
    <w:pPr>
      <w:widowControl/>
      <w:topLinePunct w:val="0"/>
      <w:snapToGrid/>
      <w:spacing w:line="240" w:lineRule="auto"/>
      <w:ind w:firstLine="0" w:firstLineChars="0"/>
      <w:jc w:val="left"/>
    </w:pPr>
    <w:rPr>
      <w:rFonts w:ascii=".PingFang SC" w:hAnsi=".PingFang SC" w:eastAsia=".PingFang SC"/>
      <w:color w:val="454545"/>
      <w:kern w:val="0"/>
      <w:sz w:val="18"/>
      <w:szCs w:val="18"/>
      <w:lang w:val="en-GB"/>
    </w:rPr>
  </w:style>
  <w:style w:type="paragraph" w:customStyle="1" w:styleId="635">
    <w:name w:val="p2"/>
    <w:basedOn w:val="1"/>
    <w:qFormat/>
    <w:uiPriority w:val="99"/>
    <w:pPr>
      <w:widowControl/>
      <w:topLinePunct w:val="0"/>
      <w:snapToGrid/>
      <w:spacing w:line="240" w:lineRule="auto"/>
      <w:ind w:firstLine="0" w:firstLineChars="0"/>
      <w:jc w:val="left"/>
    </w:pPr>
    <w:rPr>
      <w:rFonts w:ascii="Helvetica Neue" w:hAnsi="Helvetica Neue" w:eastAsia="SimSun"/>
      <w:color w:val="454545"/>
      <w:kern w:val="0"/>
      <w:sz w:val="18"/>
      <w:szCs w:val="18"/>
      <w:lang w:val="en-GB"/>
    </w:rPr>
  </w:style>
  <w:style w:type="paragraph" w:customStyle="1" w:styleId="636">
    <w:name w:val="p3"/>
    <w:basedOn w:val="1"/>
    <w:qFormat/>
    <w:uiPriority w:val="99"/>
    <w:pPr>
      <w:widowControl/>
      <w:topLinePunct w:val="0"/>
      <w:snapToGrid/>
      <w:spacing w:line="240" w:lineRule="auto"/>
      <w:ind w:firstLine="0" w:firstLineChars="0"/>
      <w:jc w:val="left"/>
    </w:pPr>
    <w:rPr>
      <w:rFonts w:ascii="Helvetica Neue" w:hAnsi="Helvetica Neue" w:eastAsia="SimSun"/>
      <w:color w:val="454545"/>
      <w:kern w:val="0"/>
      <w:sz w:val="18"/>
      <w:szCs w:val="18"/>
      <w:lang w:val="en-GB"/>
    </w:rPr>
  </w:style>
  <w:style w:type="paragraph" w:customStyle="1" w:styleId="637">
    <w:name w:val="Author List"/>
    <w:basedOn w:val="1"/>
    <w:next w:val="1"/>
    <w:qFormat/>
    <w:uiPriority w:val="1"/>
    <w:pPr>
      <w:widowControl/>
      <w:topLinePunct w:val="0"/>
      <w:snapToGrid/>
      <w:spacing w:after="60" w:line="480" w:lineRule="auto"/>
      <w:ind w:firstLine="0" w:firstLineChars="0"/>
      <w:jc w:val="center"/>
    </w:pPr>
    <w:rPr>
      <w:rFonts w:eastAsia="SimSun"/>
      <w:kern w:val="0"/>
      <w:sz w:val="24"/>
      <w:lang w:val="en-GB"/>
    </w:rPr>
  </w:style>
  <w:style w:type="paragraph" w:customStyle="1" w:styleId="638">
    <w:name w:val="Adress List"/>
    <w:basedOn w:val="1"/>
    <w:next w:val="1"/>
    <w:qFormat/>
    <w:uiPriority w:val="99"/>
    <w:pPr>
      <w:widowControl/>
      <w:topLinePunct w:val="0"/>
      <w:snapToGrid/>
      <w:spacing w:after="60" w:line="480" w:lineRule="auto"/>
      <w:ind w:firstLine="0" w:firstLineChars="0"/>
      <w:jc w:val="center"/>
    </w:pPr>
    <w:rPr>
      <w:rFonts w:eastAsia="SimSun"/>
      <w:kern w:val="0"/>
      <w:sz w:val="22"/>
      <w:lang w:val="en-GB"/>
    </w:rPr>
  </w:style>
  <w:style w:type="character" w:customStyle="1" w:styleId="639">
    <w:name w:val="Subhead - First Level Char"/>
    <w:link w:val="640"/>
    <w:locked/>
    <w:uiPriority w:val="0"/>
    <w:rPr>
      <w:rFonts w:ascii="MS Mincho" w:eastAsia="MS Mincho"/>
      <w:b/>
      <w:sz w:val="24"/>
      <w:szCs w:val="24"/>
      <w:lang w:eastAsia="ja-JP"/>
    </w:rPr>
  </w:style>
  <w:style w:type="paragraph" w:customStyle="1" w:styleId="640">
    <w:name w:val="Subhead - First Level"/>
    <w:basedOn w:val="1"/>
    <w:link w:val="639"/>
    <w:qFormat/>
    <w:uiPriority w:val="0"/>
    <w:pPr>
      <w:widowControl/>
      <w:topLinePunct w:val="0"/>
      <w:snapToGrid/>
      <w:spacing w:line="240" w:lineRule="auto"/>
      <w:ind w:firstLine="0" w:firstLineChars="0"/>
      <w:jc w:val="center"/>
    </w:pPr>
    <w:rPr>
      <w:rFonts w:ascii="MS Mincho" w:eastAsia="MS Mincho"/>
      <w:b/>
      <w:kern w:val="0"/>
      <w:sz w:val="24"/>
      <w:lang w:eastAsia="ja-JP"/>
    </w:rPr>
  </w:style>
  <w:style w:type="paragraph" w:customStyle="1" w:styleId="641">
    <w:name w:val="修订1"/>
    <w:semiHidden/>
    <w:qFormat/>
    <w:uiPriority w:val="99"/>
    <w:rPr>
      <w:rFonts w:ascii="Calibri" w:hAnsi="Calibri" w:eastAsia="SimSun" w:cs="Times New Roman"/>
      <w:kern w:val="2"/>
      <w:sz w:val="21"/>
      <w:szCs w:val="21"/>
      <w:lang w:val="en-US" w:eastAsia="zh-CN" w:bidi="ar-SA"/>
    </w:rPr>
  </w:style>
  <w:style w:type="paragraph" w:customStyle="1" w:styleId="642">
    <w:name w:val="MDPI_1.3_authornames"/>
    <w:next w:val="1"/>
    <w:qFormat/>
    <w:uiPriority w:val="99"/>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643">
    <w:name w:val="MDPI_1.4_history"/>
    <w:basedOn w:val="1"/>
    <w:next w:val="1"/>
    <w:qFormat/>
    <w:uiPriority w:val="99"/>
    <w:pPr>
      <w:widowControl/>
      <w:topLinePunct w:val="0"/>
      <w:adjustRightInd w:val="0"/>
      <w:spacing w:line="240" w:lineRule="atLeast"/>
      <w:ind w:right="113" w:firstLine="0" w:firstLineChars="0"/>
      <w:jc w:val="left"/>
    </w:pPr>
    <w:rPr>
      <w:rFonts w:ascii="Palatino Linotype" w:hAnsi="Palatino Linotype" w:eastAsia="Times New Roman"/>
      <w:color w:val="000000"/>
      <w:kern w:val="0"/>
      <w:sz w:val="14"/>
      <w:szCs w:val="20"/>
      <w:lang w:eastAsia="de-DE" w:bidi="en-US"/>
    </w:rPr>
  </w:style>
  <w:style w:type="paragraph" w:customStyle="1" w:styleId="644">
    <w:name w:val="MDPI_1.6_affiliation"/>
    <w:qFormat/>
    <w:uiPriority w:val="99"/>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645">
    <w:name w:val="MDPI_1.7_abstract"/>
    <w:next w:val="1"/>
    <w:qFormat/>
    <w:uiPriority w:val="99"/>
    <w:pPr>
      <w:adjustRightInd w:val="0"/>
      <w:snapToGrid w:val="0"/>
      <w:spacing w:before="240" w:line="260" w:lineRule="atLeast"/>
      <w:ind w:left="2608"/>
      <w:jc w:val="both"/>
    </w:pPr>
    <w:rPr>
      <w:rFonts w:ascii="Palatino Linotype" w:hAnsi="Palatino Linotype" w:eastAsia="Times New Roman" w:cs="Times New Roman"/>
      <w:color w:val="000000"/>
      <w:sz w:val="18"/>
      <w:szCs w:val="22"/>
      <w:lang w:val="en-US" w:eastAsia="de-DE" w:bidi="en-US"/>
    </w:rPr>
  </w:style>
  <w:style w:type="paragraph" w:customStyle="1" w:styleId="646">
    <w:name w:val="MDPI_1.8_keywords"/>
    <w:next w:val="1"/>
    <w:qFormat/>
    <w:uiPriority w:val="99"/>
    <w:pPr>
      <w:adjustRightInd w:val="0"/>
      <w:snapToGrid w:val="0"/>
      <w:spacing w:before="240" w:line="260" w:lineRule="atLeast"/>
      <w:ind w:left="2608"/>
      <w:jc w:val="both"/>
    </w:pPr>
    <w:rPr>
      <w:rFonts w:ascii="Palatino Linotype" w:hAnsi="Palatino Linotype" w:eastAsia="Times New Roman" w:cs="Times New Roman"/>
      <w:color w:val="000000"/>
      <w:sz w:val="18"/>
      <w:szCs w:val="22"/>
      <w:lang w:val="en-US" w:eastAsia="de-DE" w:bidi="en-US"/>
    </w:rPr>
  </w:style>
  <w:style w:type="paragraph" w:customStyle="1" w:styleId="647">
    <w:name w:val="MDPI_1.9_line"/>
    <w:qFormat/>
    <w:uiPriority w:val="99"/>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paragraph" w:customStyle="1" w:styleId="648">
    <w:name w:val="MDPI_header_journal_logo"/>
    <w:qFormat/>
    <w:uiPriority w:val="99"/>
    <w:pPr>
      <w:adjustRightInd w:val="0"/>
      <w:snapToGrid w:val="0"/>
      <w:spacing w:line="260" w:lineRule="atLeast"/>
      <w:jc w:val="both"/>
    </w:pPr>
    <w:rPr>
      <w:rFonts w:ascii="Palatino Linotype" w:hAnsi="Palatino Linotype" w:eastAsia="Times New Roman" w:cs="Times New Roman"/>
      <w:i/>
      <w:color w:val="000000"/>
      <w:sz w:val="24"/>
      <w:szCs w:val="22"/>
      <w:lang w:val="en-US" w:eastAsia="de-CH" w:bidi="ar-SA"/>
    </w:rPr>
  </w:style>
  <w:style w:type="paragraph" w:customStyle="1" w:styleId="649">
    <w:name w:val="MDPI_3.2_text_no_indent"/>
    <w:basedOn w:val="482"/>
    <w:qFormat/>
    <w:uiPriority w:val="99"/>
    <w:rPr>
      <w:snapToGrid/>
    </w:rPr>
  </w:style>
  <w:style w:type="paragraph" w:customStyle="1" w:styleId="650">
    <w:name w:val="MDPI_3.3_text_space_after"/>
    <w:qFormat/>
    <w:uiPriority w:val="99"/>
    <w:pPr>
      <w:adjustRightInd w:val="0"/>
      <w:snapToGrid w:val="0"/>
      <w:spacing w:after="240" w:line="228" w:lineRule="auto"/>
      <w:ind w:left="2608"/>
      <w:jc w:val="both"/>
    </w:pPr>
    <w:rPr>
      <w:rFonts w:ascii="Palatino Linotype" w:hAnsi="Palatino Linotype" w:eastAsia="Times New Roman" w:cs="Times New Roman"/>
      <w:color w:val="000000"/>
      <w:szCs w:val="22"/>
      <w:lang w:val="en-US" w:eastAsia="de-DE" w:bidi="en-US"/>
    </w:rPr>
  </w:style>
  <w:style w:type="paragraph" w:customStyle="1" w:styleId="651">
    <w:name w:val="MDPI_3.5_text_before_list"/>
    <w:qFormat/>
    <w:uiPriority w:val="99"/>
    <w:pPr>
      <w:adjustRightInd w:val="0"/>
      <w:snapToGrid w:val="0"/>
      <w:spacing w:line="228" w:lineRule="auto"/>
      <w:ind w:left="2608" w:firstLine="425"/>
      <w:jc w:val="both"/>
    </w:pPr>
    <w:rPr>
      <w:rFonts w:ascii="Palatino Linotype" w:hAnsi="Palatino Linotype" w:eastAsia="Times New Roman" w:cs="Times New Roman"/>
      <w:color w:val="000000"/>
      <w:szCs w:val="22"/>
      <w:lang w:val="en-US" w:eastAsia="de-DE" w:bidi="en-US"/>
    </w:rPr>
  </w:style>
  <w:style w:type="paragraph" w:customStyle="1" w:styleId="652">
    <w:name w:val="MDPI_3.6_text_after_list"/>
    <w:qFormat/>
    <w:uiPriority w:val="99"/>
    <w:pPr>
      <w:adjustRightInd w:val="0"/>
      <w:snapToGrid w:val="0"/>
      <w:spacing w:before="120" w:line="228" w:lineRule="auto"/>
      <w:ind w:left="2608"/>
      <w:jc w:val="both"/>
    </w:pPr>
    <w:rPr>
      <w:rFonts w:ascii="Palatino Linotype" w:hAnsi="Palatino Linotype" w:eastAsia="Times New Roman" w:cs="Times New Roman"/>
      <w:color w:val="000000"/>
      <w:szCs w:val="22"/>
      <w:lang w:val="en-US" w:eastAsia="de-DE" w:bidi="en-US"/>
    </w:rPr>
  </w:style>
  <w:style w:type="paragraph" w:customStyle="1" w:styleId="653">
    <w:name w:val="MDPI_3.7_itemize"/>
    <w:qFormat/>
    <w:uiPriority w:val="99"/>
    <w:pPr>
      <w:numPr>
        <w:ilvl w:val="0"/>
        <w:numId w:val="23"/>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654">
    <w:name w:val="MDPI_3.8_bullet"/>
    <w:qFormat/>
    <w:uiPriority w:val="0"/>
    <w:pPr>
      <w:numPr>
        <w:ilvl w:val="0"/>
        <w:numId w:val="24"/>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655">
    <w:name w:val="MDPI_3.9_equation"/>
    <w:qFormat/>
    <w:uiPriority w:val="0"/>
    <w:pPr>
      <w:adjustRightInd w:val="0"/>
      <w:snapToGrid w:val="0"/>
      <w:spacing w:before="120" w:after="120" w:line="260" w:lineRule="atLeast"/>
      <w:ind w:left="709"/>
      <w:jc w:val="center"/>
    </w:pPr>
    <w:rPr>
      <w:rFonts w:ascii="Palatino Linotype" w:hAnsi="Palatino Linotype" w:eastAsia="Times New Roman" w:cs="Times New Roman"/>
      <w:color w:val="000000"/>
      <w:szCs w:val="22"/>
      <w:lang w:val="en-US" w:eastAsia="de-DE" w:bidi="en-US"/>
    </w:rPr>
  </w:style>
  <w:style w:type="paragraph" w:customStyle="1" w:styleId="656">
    <w:name w:val="MDPI_3.a_equation_number"/>
    <w:qFormat/>
    <w:uiPriority w:val="0"/>
    <w:pPr>
      <w:snapToGrid w:val="0"/>
      <w:spacing w:before="120" w:after="120"/>
      <w:jc w:val="right"/>
    </w:pPr>
    <w:rPr>
      <w:rFonts w:ascii="Palatino Linotype" w:hAnsi="Palatino Linotype" w:eastAsia="Times New Roman" w:cs="Times New Roman"/>
      <w:color w:val="000000"/>
      <w:szCs w:val="22"/>
      <w:lang w:val="en-US" w:eastAsia="de-DE" w:bidi="en-US"/>
    </w:rPr>
  </w:style>
  <w:style w:type="paragraph" w:customStyle="1" w:styleId="657">
    <w:name w:val="MDPI_4.1_table_caption"/>
    <w:qFormat/>
    <w:uiPriority w:val="0"/>
    <w:pPr>
      <w:adjustRightInd w:val="0"/>
      <w:snapToGrid w:val="0"/>
      <w:spacing w:before="240" w:after="120" w:line="228" w:lineRule="auto"/>
      <w:ind w:left="2608"/>
    </w:pPr>
    <w:rPr>
      <w:rFonts w:ascii="Palatino Linotype" w:hAnsi="Palatino Linotype" w:eastAsia="Times New Roman" w:cs="Cordia New"/>
      <w:color w:val="000000"/>
      <w:sz w:val="18"/>
      <w:szCs w:val="22"/>
      <w:lang w:val="en-US" w:eastAsia="de-DE" w:bidi="en-US"/>
    </w:rPr>
  </w:style>
  <w:style w:type="paragraph" w:customStyle="1" w:styleId="658">
    <w:name w:val="MDPI_4.3_table_footer"/>
    <w:next w:val="482"/>
    <w:qFormat/>
    <w:uiPriority w:val="99"/>
    <w:pPr>
      <w:adjustRightInd w:val="0"/>
      <w:snapToGrid w:val="0"/>
      <w:spacing w:line="228" w:lineRule="auto"/>
      <w:ind w:left="2608"/>
    </w:pPr>
    <w:rPr>
      <w:rFonts w:ascii="Palatino Linotype" w:hAnsi="Palatino Linotype" w:eastAsia="Times New Roman" w:cs="Cordia New"/>
      <w:color w:val="000000"/>
      <w:sz w:val="18"/>
      <w:szCs w:val="22"/>
      <w:lang w:val="en-US" w:eastAsia="de-DE" w:bidi="en-US"/>
    </w:rPr>
  </w:style>
  <w:style w:type="paragraph" w:customStyle="1" w:styleId="659">
    <w:name w:val="MDPI_5.2_figure"/>
    <w:qFormat/>
    <w:uiPriority w:val="99"/>
    <w:pPr>
      <w:adjustRightInd w:val="0"/>
      <w:snapToGrid w:val="0"/>
      <w:spacing w:before="240" w:after="120"/>
      <w:jc w:val="center"/>
    </w:pPr>
    <w:rPr>
      <w:rFonts w:ascii="Palatino Linotype" w:hAnsi="Palatino Linotype" w:eastAsia="Times New Roman" w:cs="Times New Roman"/>
      <w:color w:val="000000"/>
      <w:lang w:val="en-US" w:eastAsia="de-DE" w:bidi="en-US"/>
    </w:rPr>
  </w:style>
  <w:style w:type="paragraph" w:customStyle="1" w:styleId="660">
    <w:name w:val="MDPI_footer_firstpage"/>
    <w:qFormat/>
    <w:uiPriority w:val="99"/>
    <w:pPr>
      <w:tabs>
        <w:tab w:val="right" w:pos="8845"/>
      </w:tabs>
      <w:spacing w:line="160" w:lineRule="exact"/>
    </w:pPr>
    <w:rPr>
      <w:rFonts w:ascii="Palatino Linotype" w:hAnsi="Palatino Linotype" w:eastAsia="Times New Roman" w:cs="Times New Roman"/>
      <w:color w:val="000000"/>
      <w:sz w:val="16"/>
      <w:lang w:val="en-US" w:eastAsia="de-DE" w:bidi="ar-SA"/>
    </w:rPr>
  </w:style>
  <w:style w:type="paragraph" w:customStyle="1" w:styleId="661">
    <w:name w:val="MDPI_2.3_heading3"/>
    <w:qFormat/>
    <w:uiPriority w:val="99"/>
    <w:pPr>
      <w:adjustRightInd w:val="0"/>
      <w:snapToGrid w:val="0"/>
      <w:spacing w:before="60" w:after="60" w:line="228" w:lineRule="auto"/>
      <w:ind w:left="2608"/>
      <w:outlineLvl w:val="2"/>
    </w:pPr>
    <w:rPr>
      <w:rFonts w:ascii="Palatino Linotype" w:hAnsi="Palatino Linotype" w:eastAsia="Times New Roman" w:cs="Times New Roman"/>
      <w:color w:val="000000"/>
      <w:szCs w:val="22"/>
      <w:lang w:val="en-US" w:eastAsia="de-DE" w:bidi="en-US"/>
    </w:rPr>
  </w:style>
  <w:style w:type="paragraph" w:customStyle="1" w:styleId="662">
    <w:name w:val="MDPI_2.1_heading1"/>
    <w:qFormat/>
    <w:uiPriority w:val="0"/>
    <w:pPr>
      <w:adjustRightInd w:val="0"/>
      <w:snapToGrid w:val="0"/>
      <w:spacing w:before="240" w:after="60" w:line="228" w:lineRule="auto"/>
      <w:ind w:left="2608"/>
      <w:outlineLvl w:val="0"/>
    </w:pPr>
    <w:rPr>
      <w:rFonts w:ascii="Palatino Linotype" w:hAnsi="Palatino Linotype" w:eastAsia="Times New Roman" w:cs="Times New Roman"/>
      <w:b/>
      <w:color w:val="000000"/>
      <w:szCs w:val="22"/>
      <w:lang w:val="en-US" w:eastAsia="de-DE" w:bidi="en-US"/>
    </w:rPr>
  </w:style>
  <w:style w:type="paragraph" w:customStyle="1" w:styleId="663">
    <w:name w:val="MDPI_3.4_text_space_before"/>
    <w:qFormat/>
    <w:uiPriority w:val="99"/>
    <w:pPr>
      <w:adjustRightInd w:val="0"/>
      <w:snapToGrid w:val="0"/>
      <w:spacing w:before="240" w:line="228" w:lineRule="auto"/>
      <w:ind w:left="2608"/>
      <w:jc w:val="both"/>
    </w:pPr>
    <w:rPr>
      <w:rFonts w:ascii="Palatino Linotype" w:hAnsi="Palatino Linotype" w:eastAsia="Times New Roman" w:cs="Times New Roman"/>
      <w:color w:val="000000"/>
      <w:szCs w:val="22"/>
      <w:lang w:val="en-US" w:eastAsia="de-DE" w:bidi="en-US"/>
    </w:rPr>
  </w:style>
  <w:style w:type="paragraph" w:customStyle="1" w:styleId="664">
    <w:name w:val="MDPI_8.1_theorem"/>
    <w:qFormat/>
    <w:uiPriority w:val="99"/>
    <w:pPr>
      <w:adjustRightInd w:val="0"/>
      <w:snapToGrid w:val="0"/>
      <w:spacing w:line="228" w:lineRule="auto"/>
      <w:ind w:left="2608"/>
      <w:jc w:val="both"/>
    </w:pPr>
    <w:rPr>
      <w:rFonts w:ascii="Palatino Linotype" w:hAnsi="Palatino Linotype" w:eastAsia="Times New Roman" w:cs="Times New Roman"/>
      <w:i/>
      <w:color w:val="000000"/>
      <w:szCs w:val="22"/>
      <w:lang w:val="en-US" w:eastAsia="de-DE" w:bidi="en-US"/>
    </w:rPr>
  </w:style>
  <w:style w:type="paragraph" w:customStyle="1" w:styleId="665">
    <w:name w:val="MDPI_8.2_proof"/>
    <w:qFormat/>
    <w:uiPriority w:val="99"/>
    <w:pPr>
      <w:adjustRightInd w:val="0"/>
      <w:snapToGrid w:val="0"/>
      <w:spacing w:line="228" w:lineRule="auto"/>
      <w:ind w:left="2608"/>
      <w:jc w:val="both"/>
    </w:pPr>
    <w:rPr>
      <w:rFonts w:ascii="Palatino Linotype" w:hAnsi="Palatino Linotype" w:eastAsia="Times New Roman" w:cs="Times New Roman"/>
      <w:color w:val="000000"/>
      <w:szCs w:val="22"/>
      <w:lang w:val="en-US" w:eastAsia="de-DE" w:bidi="en-US"/>
    </w:rPr>
  </w:style>
  <w:style w:type="paragraph" w:customStyle="1" w:styleId="666">
    <w:name w:val="MDPI_6.1_Citation"/>
    <w:qFormat/>
    <w:uiPriority w:val="99"/>
    <w:pPr>
      <w:adjustRightInd w:val="0"/>
      <w:snapToGrid w:val="0"/>
      <w:spacing w:line="240" w:lineRule="atLeast"/>
      <w:ind w:right="113"/>
    </w:pPr>
    <w:rPr>
      <w:rFonts w:ascii="Palatino Linotype" w:hAnsi="Palatino Linotype" w:eastAsia="SimSun" w:cs="Cordia New"/>
      <w:sz w:val="14"/>
      <w:szCs w:val="22"/>
      <w:lang w:val="en-US" w:eastAsia="zh-CN" w:bidi="ar-SA"/>
    </w:rPr>
  </w:style>
  <w:style w:type="paragraph" w:customStyle="1" w:styleId="667">
    <w:name w:val="MDPI_6.3_Notes"/>
    <w:qFormat/>
    <w:uiPriority w:val="99"/>
    <w:pPr>
      <w:adjustRightInd w:val="0"/>
      <w:snapToGrid w:val="0"/>
      <w:spacing w:after="120" w:line="240" w:lineRule="atLeast"/>
      <w:ind w:right="113"/>
    </w:pPr>
    <w:rPr>
      <w:rFonts w:ascii="Palatino Linotype" w:hAnsi="Palatino Linotype" w:eastAsia="SimSun" w:cs="Times New Roman"/>
      <w:color w:val="000000"/>
      <w:sz w:val="14"/>
      <w:lang w:val="en-US" w:eastAsia="en-US" w:bidi="en-US"/>
    </w:rPr>
  </w:style>
  <w:style w:type="paragraph" w:customStyle="1" w:styleId="668">
    <w:name w:val="MDPI_1.5_academic_editor"/>
    <w:qFormat/>
    <w:uiPriority w:val="99"/>
    <w:pPr>
      <w:adjustRightInd w:val="0"/>
      <w:snapToGrid w:val="0"/>
      <w:spacing w:before="24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69">
    <w:name w:val="MDPI_1.9_classification"/>
    <w:qFormat/>
    <w:uiPriority w:val="99"/>
    <w:pPr>
      <w:spacing w:before="240" w:line="260" w:lineRule="atLeast"/>
      <w:ind w:left="113"/>
      <w:jc w:val="both"/>
    </w:pPr>
    <w:rPr>
      <w:rFonts w:ascii="Palatino Linotype" w:hAnsi="Palatino Linotype" w:eastAsia="Times New Roman" w:cs="Times New Roman"/>
      <w:b/>
      <w:color w:val="000000"/>
      <w:szCs w:val="22"/>
      <w:lang w:val="en-US" w:eastAsia="de-DE" w:bidi="en-US"/>
    </w:rPr>
  </w:style>
  <w:style w:type="paragraph" w:customStyle="1" w:styleId="670">
    <w:name w:val="MDPI_4.1.1_one_table_caption"/>
    <w:qFormat/>
    <w:uiPriority w:val="99"/>
    <w:pPr>
      <w:adjustRightInd w:val="0"/>
      <w:snapToGrid w:val="0"/>
      <w:spacing w:before="240" w:after="120" w:line="260" w:lineRule="atLeast"/>
      <w:jc w:val="center"/>
    </w:pPr>
    <w:rPr>
      <w:rFonts w:ascii="Palatino Linotype" w:hAnsi="Palatino Linotype" w:eastAsia="SimSun" w:cs="Cordia New"/>
      <w:color w:val="000000"/>
      <w:sz w:val="18"/>
      <w:szCs w:val="22"/>
      <w:lang w:val="en-US" w:eastAsia="zh-CN" w:bidi="en-US"/>
    </w:rPr>
  </w:style>
  <w:style w:type="paragraph" w:customStyle="1" w:styleId="671">
    <w:name w:val="MDPI_5.1.1_one_figure_caption"/>
    <w:qFormat/>
    <w:uiPriority w:val="99"/>
    <w:pPr>
      <w:adjustRightInd w:val="0"/>
      <w:snapToGrid w:val="0"/>
      <w:spacing w:before="240" w:after="120" w:line="260" w:lineRule="atLeast"/>
      <w:jc w:val="center"/>
    </w:pPr>
    <w:rPr>
      <w:rFonts w:ascii="Palatino Linotype" w:hAnsi="Palatino Linotype" w:eastAsia="SimSun" w:cs="Times New Roman"/>
      <w:color w:val="000000"/>
      <w:sz w:val="18"/>
      <w:lang w:val="en-US" w:eastAsia="zh-CN" w:bidi="en-US"/>
    </w:rPr>
  </w:style>
  <w:style w:type="paragraph" w:customStyle="1" w:styleId="672">
    <w:name w:val="MDPI_7.2_Copyright"/>
    <w:qFormat/>
    <w:uiPriority w:val="99"/>
    <w:pPr>
      <w:adjustRightInd w:val="0"/>
      <w:snapToGrid w:val="0"/>
      <w:spacing w:before="240" w:line="240" w:lineRule="atLeast"/>
      <w:ind w:right="113"/>
    </w:pPr>
    <w:rPr>
      <w:rFonts w:ascii="Palatino Linotype" w:hAnsi="Palatino Linotype" w:eastAsia="Times New Roman" w:cs="Times New Roman"/>
      <w:color w:val="000000"/>
      <w:spacing w:val="-2"/>
      <w:sz w:val="14"/>
      <w:lang w:val="en-GB" w:eastAsia="en-GB" w:bidi="ar-SA"/>
    </w:rPr>
  </w:style>
  <w:style w:type="paragraph" w:customStyle="1" w:styleId="673">
    <w:name w:val="MDPI_7.3_CopyrightImage"/>
    <w:qFormat/>
    <w:uiPriority w:val="99"/>
    <w:pPr>
      <w:adjustRightInd w:val="0"/>
      <w:snapToGrid w:val="0"/>
      <w:spacing w:after="100" w:line="260" w:lineRule="atLeast"/>
      <w:jc w:val="right"/>
    </w:pPr>
    <w:rPr>
      <w:rFonts w:ascii="Palatino Linotype" w:hAnsi="Palatino Linotype" w:eastAsia="Times New Roman" w:cs="Times New Roman"/>
      <w:color w:val="000000"/>
      <w:lang w:val="en-US" w:eastAsia="de-CH" w:bidi="ar-SA"/>
    </w:rPr>
  </w:style>
  <w:style w:type="paragraph" w:customStyle="1" w:styleId="674">
    <w:name w:val="MDPI_equationFram"/>
    <w:qFormat/>
    <w:uiPriority w:val="99"/>
    <w:pPr>
      <w:adjustRightInd w:val="0"/>
      <w:snapToGrid w:val="0"/>
      <w:spacing w:before="120" w:after="120"/>
      <w:jc w:val="center"/>
    </w:pPr>
    <w:rPr>
      <w:rFonts w:ascii="Palatino Linotype" w:hAnsi="Palatino Linotype" w:eastAsia="Times New Roman" w:cs="Times New Roman"/>
      <w:color w:val="000000"/>
      <w:szCs w:val="22"/>
      <w:lang w:val="en-US" w:eastAsia="de-DE" w:bidi="en-US"/>
    </w:rPr>
  </w:style>
  <w:style w:type="paragraph" w:customStyle="1" w:styleId="675">
    <w:name w:val="MDPI_footer"/>
    <w:qFormat/>
    <w:uiPriority w:val="99"/>
    <w:pPr>
      <w:adjustRightInd w:val="0"/>
      <w:snapToGrid w:val="0"/>
      <w:spacing w:before="120" w:line="260" w:lineRule="atLeast"/>
      <w:jc w:val="center"/>
    </w:pPr>
    <w:rPr>
      <w:rFonts w:ascii="Palatino Linotype" w:hAnsi="Palatino Linotype" w:eastAsia="Times New Roman" w:cs="Times New Roman"/>
      <w:color w:val="000000"/>
      <w:lang w:val="en-US" w:eastAsia="de-DE" w:bidi="ar-SA"/>
    </w:rPr>
  </w:style>
  <w:style w:type="paragraph" w:customStyle="1" w:styleId="676">
    <w:name w:val="MDPI_header"/>
    <w:qFormat/>
    <w:uiPriority w:val="99"/>
    <w:pPr>
      <w:adjustRightInd w:val="0"/>
      <w:snapToGrid w:val="0"/>
      <w:spacing w:after="240" w:line="260" w:lineRule="atLeast"/>
      <w:jc w:val="both"/>
    </w:pPr>
    <w:rPr>
      <w:rFonts w:ascii="Palatino Linotype" w:hAnsi="Palatino Linotype" w:eastAsia="Times New Roman" w:cs="Times New Roman"/>
      <w:iCs/>
      <w:color w:val="000000"/>
      <w:sz w:val="16"/>
      <w:lang w:val="en-US" w:eastAsia="de-DE" w:bidi="ar-SA"/>
    </w:rPr>
  </w:style>
  <w:style w:type="paragraph" w:customStyle="1" w:styleId="677">
    <w:name w:val="MDPI_header_citation"/>
    <w:qFormat/>
    <w:uiPriority w:val="99"/>
    <w:pPr>
      <w:snapToGrid w:val="0"/>
      <w:spacing w:after="240"/>
    </w:pPr>
    <w:rPr>
      <w:rFonts w:ascii="Palatino Linotype" w:hAnsi="Palatino Linotype" w:eastAsia="Times New Roman" w:cs="Times New Roman"/>
      <w:color w:val="000000"/>
      <w:sz w:val="18"/>
      <w:lang w:val="en-US" w:eastAsia="de-DE" w:bidi="en-US"/>
    </w:rPr>
  </w:style>
  <w:style w:type="paragraph" w:customStyle="1" w:styleId="678">
    <w:name w:val="MDPI_header_mdpi_logo"/>
    <w:qFormat/>
    <w:uiPriority w:val="99"/>
    <w:pPr>
      <w:adjustRightInd w:val="0"/>
      <w:snapToGrid w:val="0"/>
      <w:spacing w:line="260" w:lineRule="atLeast"/>
      <w:jc w:val="right"/>
    </w:pPr>
    <w:rPr>
      <w:rFonts w:ascii="Palatino Linotype" w:hAnsi="Palatino Linotype" w:eastAsia="Times New Roman" w:cs="Times New Roman"/>
      <w:color w:val="000000"/>
      <w:sz w:val="24"/>
      <w:szCs w:val="22"/>
      <w:lang w:val="en-US" w:eastAsia="de-CH" w:bidi="ar-SA"/>
    </w:rPr>
  </w:style>
  <w:style w:type="paragraph" w:customStyle="1" w:styleId="679">
    <w:name w:val="MDPI_text"/>
    <w:qFormat/>
    <w:uiPriority w:val="99"/>
    <w:pPr>
      <w:snapToGrid w:val="0"/>
      <w:spacing w:line="260" w:lineRule="atLeast"/>
      <w:ind w:left="425" w:right="425" w:firstLine="284"/>
      <w:jc w:val="both"/>
    </w:pPr>
    <w:rPr>
      <w:rFonts w:ascii="Times New Roman" w:hAnsi="Times New Roman" w:eastAsia="Times New Roman" w:cs="Times New Roman"/>
      <w:color w:val="000000"/>
      <w:sz w:val="22"/>
      <w:szCs w:val="22"/>
      <w:lang w:val="en-US" w:eastAsia="de-DE" w:bidi="en-US"/>
    </w:rPr>
  </w:style>
  <w:style w:type="paragraph" w:customStyle="1" w:styleId="680">
    <w:name w:val="MDPI_title"/>
    <w:qFormat/>
    <w:uiPriority w:val="99"/>
    <w:pPr>
      <w:adjustRightInd w:val="0"/>
      <w:snapToGrid w:val="0"/>
      <w:spacing w:after="240" w:line="260" w:lineRule="atLeast"/>
      <w:jc w:val="both"/>
    </w:pPr>
    <w:rPr>
      <w:rFonts w:ascii="Palatino Linotype" w:hAnsi="Palatino Linotype" w:eastAsia="Times New Roman" w:cs="Times New Roman"/>
      <w:b/>
      <w:color w:val="000000"/>
      <w:sz w:val="36"/>
      <w:lang w:val="en-US" w:eastAsia="de-DE" w:bidi="en-US"/>
    </w:rPr>
  </w:style>
  <w:style w:type="paragraph" w:customStyle="1" w:styleId="681">
    <w:name w:val="MsoFootnoteText"/>
    <w:basedOn w:val="36"/>
    <w:qFormat/>
    <w:uiPriority w:val="99"/>
    <w:pPr>
      <w:spacing w:before="0" w:beforeAutospacing="0" w:after="0" w:afterAutospacing="0" w:line="260" w:lineRule="atLeast"/>
      <w:jc w:val="both"/>
    </w:pPr>
    <w:rPr>
      <w:rFonts w:hint="eastAsia"/>
      <w:color w:val="000000"/>
      <w:sz w:val="20"/>
      <w:lang w:eastAsia="en-US"/>
    </w:rPr>
  </w:style>
  <w:style w:type="paragraph" w:customStyle="1" w:styleId="682">
    <w:name w:val="MDPI_6.2_Acknowledgments"/>
    <w:qFormat/>
    <w:uiPriority w:val="99"/>
    <w:pPr>
      <w:adjustRightInd w:val="0"/>
      <w:snapToGrid w:val="0"/>
      <w:spacing w:before="120" w:line="200" w:lineRule="atLeast"/>
      <w:jc w:val="both"/>
    </w:pPr>
    <w:rPr>
      <w:rFonts w:ascii="Palatino Linotype" w:hAnsi="Palatino Linotype" w:eastAsia="Times New Roman" w:cs="Times New Roman"/>
      <w:color w:val="000000"/>
      <w:sz w:val="18"/>
      <w:lang w:val="en-US" w:eastAsia="de-DE" w:bidi="en-US"/>
    </w:rPr>
  </w:style>
  <w:style w:type="paragraph" w:customStyle="1" w:styleId="683">
    <w:name w:val="MDPI_6.4_CoI"/>
    <w:basedOn w:val="682"/>
    <w:qFormat/>
    <w:uiPriority w:val="99"/>
  </w:style>
  <w:style w:type="paragraph" w:customStyle="1" w:styleId="684">
    <w:name w:val="바탕글"/>
    <w:basedOn w:val="1"/>
    <w:qFormat/>
    <w:uiPriority w:val="99"/>
    <w:pPr>
      <w:wordWrap w:val="0"/>
      <w:topLinePunct w:val="0"/>
      <w:autoSpaceDE w:val="0"/>
      <w:autoSpaceDN w:val="0"/>
      <w:snapToGrid/>
      <w:spacing w:line="384" w:lineRule="auto"/>
      <w:ind w:firstLine="0" w:firstLineChars="0"/>
    </w:pPr>
    <w:rPr>
      <w:rFonts w:ascii="Gulim" w:hAnsi="Gulim" w:eastAsia="Gulim" w:cs="Gulim"/>
      <w:color w:val="000000"/>
      <w:kern w:val="0"/>
      <w:sz w:val="20"/>
      <w:szCs w:val="20"/>
      <w:lang w:eastAsia="ko-KR"/>
    </w:rPr>
  </w:style>
  <w:style w:type="paragraph" w:customStyle="1" w:styleId="685">
    <w:name w:val="Heading 11"/>
    <w:basedOn w:val="1"/>
    <w:qFormat/>
    <w:uiPriority w:val="99"/>
    <w:pPr>
      <w:widowControl/>
      <w:topLinePunct w:val="0"/>
      <w:snapToGrid/>
      <w:spacing w:line="480" w:lineRule="auto"/>
      <w:ind w:firstLine="0" w:firstLineChars="0"/>
      <w:jc w:val="left"/>
    </w:pPr>
    <w:rPr>
      <w:rFonts w:ascii="Arial" w:hAnsi="Arial" w:eastAsia="Times New Roman" w:cs="Arial"/>
      <w:b/>
      <w:kern w:val="0"/>
      <w:sz w:val="36"/>
      <w:szCs w:val="36"/>
      <w:lang w:val="en-GB" w:eastAsia="de-DE"/>
    </w:rPr>
  </w:style>
  <w:style w:type="paragraph" w:customStyle="1" w:styleId="686">
    <w:name w:val="Heading 21"/>
    <w:basedOn w:val="1"/>
    <w:qFormat/>
    <w:uiPriority w:val="99"/>
    <w:pPr>
      <w:widowControl/>
      <w:topLinePunct w:val="0"/>
      <w:snapToGrid/>
      <w:spacing w:line="480" w:lineRule="auto"/>
      <w:ind w:firstLine="0" w:firstLineChars="0"/>
      <w:jc w:val="left"/>
    </w:pPr>
    <w:rPr>
      <w:rFonts w:ascii="Arial" w:hAnsi="Arial" w:eastAsia="Times New Roman" w:cs="Arial"/>
      <w:b/>
      <w:kern w:val="0"/>
      <w:sz w:val="28"/>
      <w:szCs w:val="28"/>
      <w:lang w:val="en-GB" w:eastAsia="de-DE"/>
    </w:rPr>
  </w:style>
  <w:style w:type="paragraph" w:customStyle="1" w:styleId="687">
    <w:name w:val="Heading 31"/>
    <w:basedOn w:val="1"/>
    <w:qFormat/>
    <w:uiPriority w:val="99"/>
    <w:pPr>
      <w:widowControl/>
      <w:topLinePunct w:val="0"/>
      <w:snapToGrid/>
      <w:spacing w:line="480" w:lineRule="auto"/>
      <w:ind w:firstLine="0" w:firstLineChars="0"/>
      <w:jc w:val="left"/>
    </w:pPr>
    <w:rPr>
      <w:rFonts w:ascii="Arial" w:hAnsi="Arial" w:eastAsia="Times New Roman" w:cs="Arial"/>
      <w:b/>
      <w:kern w:val="0"/>
      <w:sz w:val="24"/>
      <w:lang w:val="en-GB" w:eastAsia="de-DE"/>
    </w:rPr>
  </w:style>
  <w:style w:type="paragraph" w:customStyle="1" w:styleId="688">
    <w:name w:val="Main Text"/>
    <w:basedOn w:val="1"/>
    <w:link w:val="1153"/>
    <w:qFormat/>
    <w:uiPriority w:val="99"/>
    <w:pPr>
      <w:widowControl/>
      <w:topLinePunct w:val="0"/>
      <w:snapToGrid/>
      <w:spacing w:line="480" w:lineRule="auto"/>
      <w:ind w:firstLine="0" w:firstLineChars="0"/>
      <w:jc w:val="left"/>
    </w:pPr>
    <w:rPr>
      <w:rFonts w:ascii="Arial" w:hAnsi="Arial" w:eastAsia="Times New Roman" w:cs="Arial"/>
      <w:kern w:val="0"/>
      <w:sz w:val="24"/>
      <w:lang w:val="en-GB" w:eastAsia="de-DE"/>
    </w:rPr>
  </w:style>
  <w:style w:type="paragraph" w:customStyle="1" w:styleId="689">
    <w:name w:val="NSMB-reference"/>
    <w:basedOn w:val="1"/>
    <w:qFormat/>
    <w:uiPriority w:val="99"/>
    <w:pPr>
      <w:widowControl/>
      <w:suppressAutoHyphens/>
      <w:topLinePunct w:val="0"/>
      <w:snapToGrid/>
      <w:spacing w:after="240" w:line="240" w:lineRule="auto"/>
      <w:ind w:left="360" w:firstLine="0" w:firstLineChars="0"/>
      <w:contextualSpacing/>
    </w:pPr>
    <w:rPr>
      <w:rFonts w:eastAsia="Calibri"/>
      <w:color w:val="000009"/>
      <w:kern w:val="0"/>
      <w:sz w:val="20"/>
    </w:rPr>
  </w:style>
  <w:style w:type="paragraph" w:customStyle="1" w:styleId="690">
    <w:name w:val="NSMB-Author"/>
    <w:basedOn w:val="1"/>
    <w:qFormat/>
    <w:uiPriority w:val="99"/>
    <w:pPr>
      <w:widowControl/>
      <w:suppressAutoHyphens/>
      <w:topLinePunct w:val="0"/>
      <w:snapToGrid/>
      <w:spacing w:line="240" w:lineRule="auto"/>
      <w:ind w:firstLine="0" w:firstLineChars="0"/>
      <w:jc w:val="center"/>
    </w:pPr>
    <w:rPr>
      <w:rFonts w:eastAsia="Calibri"/>
      <w:b/>
      <w:bCs/>
      <w:color w:val="000009"/>
      <w:kern w:val="0"/>
      <w:sz w:val="24"/>
    </w:rPr>
  </w:style>
  <w:style w:type="paragraph" w:customStyle="1" w:styleId="691">
    <w:name w:val="NSMB-affiliation"/>
    <w:basedOn w:val="1"/>
    <w:qFormat/>
    <w:uiPriority w:val="99"/>
    <w:pPr>
      <w:widowControl/>
      <w:suppressAutoHyphens/>
      <w:topLinePunct w:val="0"/>
      <w:snapToGrid/>
      <w:spacing w:after="240" w:line="240" w:lineRule="auto"/>
      <w:ind w:firstLine="0" w:firstLineChars="0"/>
      <w:contextualSpacing/>
      <w:jc w:val="center"/>
    </w:pPr>
    <w:rPr>
      <w:rFonts w:eastAsia="Calibri"/>
      <w:color w:val="000009"/>
      <w:kern w:val="0"/>
      <w:sz w:val="24"/>
    </w:rPr>
  </w:style>
  <w:style w:type="paragraph" w:customStyle="1" w:styleId="692">
    <w:name w:val="c-article-info-detail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3">
    <w:name w:val="c-article-metrics-bar__count"/>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4">
    <w:name w:val="c-article-metrics-bar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5">
    <w:name w:val="c-article-metrics-bar__detail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6">
    <w:name w:val="c-article-references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7">
    <w:name w:val="c-article-references__text"/>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8">
    <w:name w:val="c-article-references__link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699">
    <w:name w:val="c-article-references__download"/>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0">
    <w:name w:val="c-article-author-affiliation__addres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1">
    <w:name w:val="c-article-author-affiliation__authors-list"/>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2">
    <w:name w:val="c-article-rights"/>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3">
    <w:name w:val="c-bibliographic-information__citation"/>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4">
    <w:name w:val="c-bibliographic-information__download-citation"/>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5">
    <w:name w:val="c-bibliographic-information__list-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6">
    <w:name w:val="c-article-share-box__description"/>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7">
    <w:name w:val="js-c-article-share-box__additional-info"/>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8">
    <w:name w:val="c-article-subject-list__subject"/>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09">
    <w:name w:val="c-article-further-reading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0">
    <w:name w:val="c-article-further-reading__journal-title"/>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1">
    <w:name w:val="c-author-list__show-more"/>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2">
    <w:name w:val="c-reading-companion__section-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3">
    <w:name w:val="c-meta"/>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4">
    <w:name w:val="c-menu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5">
    <w:name w:val="c-footer__item"/>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6">
    <w:name w:val="c-corporate-footer__legal"/>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7">
    <w:name w:val="c-site-messages--nature-briefing__strapline"/>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8">
    <w:name w:val="trt0xe"/>
    <w:basedOn w:val="1"/>
    <w:qFormat/>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paragraph" w:customStyle="1" w:styleId="719">
    <w:name w:val="m-ce-tran"/>
    <w:basedOn w:val="1"/>
    <w:qFormat/>
    <w:uiPriority w:val="99"/>
    <w:pPr>
      <w:widowControl/>
      <w:topLinePunct w:val="0"/>
      <w:snapToGrid/>
      <w:spacing w:before="100" w:beforeAutospacing="1" w:after="100" w:afterAutospacing="1" w:line="240" w:lineRule="auto"/>
      <w:ind w:firstLine="0" w:firstLineChars="0"/>
      <w:jc w:val="left"/>
    </w:pPr>
    <w:rPr>
      <w:rFonts w:ascii="SimSun" w:hAnsi="SimSun" w:eastAsia="SimSun" w:cs="SimSun"/>
      <w:kern w:val="0"/>
      <w:sz w:val="24"/>
    </w:rPr>
  </w:style>
  <w:style w:type="paragraph" w:customStyle="1" w:styleId="720">
    <w:name w:val="Decimal Aligned"/>
    <w:basedOn w:val="1"/>
    <w:qFormat/>
    <w:uiPriority w:val="40"/>
    <w:pPr>
      <w:widowControl/>
      <w:tabs>
        <w:tab w:val="decimal" w:pos="360"/>
      </w:tabs>
      <w:topLinePunct w:val="0"/>
      <w:snapToGrid/>
      <w:spacing w:after="200" w:line="276" w:lineRule="auto"/>
      <w:ind w:firstLine="0" w:firstLineChars="0"/>
      <w:jc w:val="left"/>
    </w:pPr>
    <w:rPr>
      <w:rFonts w:ascii="DengXian" w:hAnsi="DengXian" w:eastAsia="DengXian"/>
      <w:kern w:val="0"/>
      <w:sz w:val="22"/>
      <w:szCs w:val="22"/>
    </w:rPr>
  </w:style>
  <w:style w:type="paragraph" w:customStyle="1" w:styleId="721">
    <w:name w:val="fr_field"/>
    <w:basedOn w:val="1"/>
    <w:qFormat/>
    <w:uiPriority w:val="99"/>
    <w:pPr>
      <w:widowControl/>
      <w:topLinePunct w:val="0"/>
      <w:snapToGrid/>
      <w:spacing w:before="100" w:beforeAutospacing="1" w:after="100" w:afterAutospacing="1" w:line="240" w:lineRule="auto"/>
      <w:ind w:firstLine="0" w:firstLineChars="0"/>
      <w:jc w:val="left"/>
    </w:pPr>
    <w:rPr>
      <w:rFonts w:ascii="SimSun" w:hAnsi="SimSun" w:eastAsia="SimSun" w:cs="SimSun"/>
      <w:kern w:val="0"/>
      <w:sz w:val="24"/>
    </w:rPr>
  </w:style>
  <w:style w:type="paragraph" w:customStyle="1" w:styleId="722">
    <w:name w:val="sourcetitle"/>
    <w:basedOn w:val="1"/>
    <w:qFormat/>
    <w:uiPriority w:val="99"/>
    <w:pPr>
      <w:widowControl/>
      <w:topLinePunct w:val="0"/>
      <w:snapToGrid/>
      <w:spacing w:before="100" w:beforeAutospacing="1" w:after="100" w:afterAutospacing="1" w:line="240" w:lineRule="auto"/>
      <w:ind w:firstLine="0" w:firstLineChars="0"/>
      <w:jc w:val="left"/>
    </w:pPr>
    <w:rPr>
      <w:rFonts w:ascii="SimSun" w:hAnsi="SimSun" w:eastAsia="SimSun" w:cs="SimSun"/>
      <w:kern w:val="0"/>
      <w:sz w:val="24"/>
    </w:rPr>
  </w:style>
  <w:style w:type="paragraph" w:customStyle="1" w:styleId="723">
    <w:name w:val="N1 Author Addresses"/>
    <w:qFormat/>
    <w:uiPriority w:val="99"/>
    <w:pPr>
      <w:spacing w:line="190" w:lineRule="exact"/>
    </w:pPr>
    <w:rPr>
      <w:rFonts w:ascii="Times New Roman" w:hAnsi="Times New Roman" w:eastAsia="SimSun" w:cs="Times New Roman"/>
      <w:i/>
      <w:sz w:val="16"/>
      <w:lang w:val="en-GB" w:eastAsia="en-GB" w:bidi="ar-SA"/>
    </w:rPr>
  </w:style>
  <w:style w:type="paragraph" w:customStyle="1" w:styleId="724">
    <w:name w:val="_Style 3"/>
    <w:next w:val="1"/>
    <w:qFormat/>
    <w:uiPriority w:val="1"/>
    <w:pPr>
      <w:widowControl w:val="0"/>
      <w:spacing w:after="200" w:line="276" w:lineRule="auto"/>
      <w:jc w:val="center"/>
    </w:pPr>
    <w:rPr>
      <w:rFonts w:ascii="Times New Roman" w:hAnsi="Times New Roman" w:eastAsia="KaiTi" w:cs="Mangal"/>
      <w:kern w:val="2"/>
      <w:sz w:val="21"/>
      <w:szCs w:val="22"/>
      <w:lang w:val="en-US" w:eastAsia="zh-CN" w:bidi="ar-SA"/>
    </w:rPr>
  </w:style>
  <w:style w:type="paragraph" w:customStyle="1" w:styleId="725">
    <w:name w:val="图表-中文"/>
    <w:qFormat/>
    <w:uiPriority w:val="99"/>
    <w:pPr>
      <w:jc w:val="center"/>
    </w:pPr>
    <w:rPr>
      <w:rFonts w:ascii="Times New Roman" w:hAnsi="Times New Roman" w:eastAsia="KaiTi" w:cs="Times New Roman"/>
      <w:kern w:val="2"/>
      <w:sz w:val="21"/>
      <w:szCs w:val="21"/>
      <w:lang w:val="en-US" w:eastAsia="zh-CN" w:bidi="ar-SA"/>
    </w:rPr>
  </w:style>
  <w:style w:type="character" w:customStyle="1" w:styleId="726">
    <w:name w:val="Intense Emphasis2"/>
    <w:basedOn w:val="57"/>
    <w:qFormat/>
    <w:uiPriority w:val="21"/>
    <w:rPr>
      <w:b/>
      <w:bCs/>
      <w:i/>
      <w:iCs/>
      <w:color w:val="4472C4"/>
    </w:rPr>
  </w:style>
  <w:style w:type="character" w:customStyle="1" w:styleId="727">
    <w:name w:val="Subtle Reference2"/>
    <w:basedOn w:val="57"/>
    <w:qFormat/>
    <w:uiPriority w:val="31"/>
    <w:rPr>
      <w:smallCaps/>
      <w:color w:val="ED7D31"/>
      <w:u w:val="single"/>
    </w:rPr>
  </w:style>
  <w:style w:type="character" w:customStyle="1" w:styleId="728">
    <w:name w:val="Intense Reference2"/>
    <w:basedOn w:val="57"/>
    <w:qFormat/>
    <w:uiPriority w:val="32"/>
    <w:rPr>
      <w:b/>
      <w:bCs/>
      <w:smallCaps/>
      <w:color w:val="ED7D31"/>
      <w:spacing w:val="5"/>
      <w:u w:val="single"/>
    </w:rPr>
  </w:style>
  <w:style w:type="character" w:customStyle="1" w:styleId="729">
    <w:name w:val="标题 1 字符"/>
    <w:basedOn w:val="57"/>
    <w:qFormat/>
    <w:uiPriority w:val="0"/>
    <w:rPr>
      <w:rFonts w:hint="default" w:ascii="Calibri" w:hAnsi="Calibri" w:eastAsia="方正黑体简体" w:cs="Calibri"/>
      <w:b/>
      <w:color w:val="000000"/>
      <w:kern w:val="2"/>
      <w:sz w:val="42"/>
      <w:szCs w:val="44"/>
    </w:rPr>
  </w:style>
  <w:style w:type="character" w:customStyle="1" w:styleId="730">
    <w:name w:val="标题 4 字符"/>
    <w:basedOn w:val="57"/>
    <w:qFormat/>
    <w:uiPriority w:val="0"/>
    <w:rPr>
      <w:rFonts w:hint="default" w:ascii="Calibri" w:hAnsi="Calibri" w:eastAsia="方正黑体简体" w:cs="Calibri"/>
      <w:b/>
      <w:kern w:val="2"/>
      <w:sz w:val="24"/>
      <w:szCs w:val="28"/>
    </w:rPr>
  </w:style>
  <w:style w:type="character" w:customStyle="1" w:styleId="731">
    <w:name w:val="批注文字 字符"/>
    <w:basedOn w:val="57"/>
    <w:qFormat/>
    <w:uiPriority w:val="99"/>
    <w:rPr>
      <w:sz w:val="20"/>
      <w:szCs w:val="20"/>
    </w:rPr>
  </w:style>
  <w:style w:type="character" w:customStyle="1" w:styleId="732">
    <w:name w:val="批注框文本 字符"/>
    <w:basedOn w:val="57"/>
    <w:semiHidden/>
    <w:qFormat/>
    <w:uiPriority w:val="99"/>
    <w:rPr>
      <w:sz w:val="18"/>
      <w:szCs w:val="18"/>
    </w:rPr>
  </w:style>
  <w:style w:type="character" w:customStyle="1" w:styleId="733">
    <w:name w:val="页脚 字符"/>
    <w:basedOn w:val="57"/>
    <w:qFormat/>
    <w:uiPriority w:val="99"/>
    <w:rPr>
      <w:sz w:val="18"/>
      <w:szCs w:val="18"/>
    </w:rPr>
  </w:style>
  <w:style w:type="character" w:customStyle="1" w:styleId="734">
    <w:name w:val="页眉 字符"/>
    <w:basedOn w:val="57"/>
    <w:qFormat/>
    <w:uiPriority w:val="99"/>
    <w:rPr>
      <w:sz w:val="18"/>
      <w:szCs w:val="18"/>
    </w:rPr>
  </w:style>
  <w:style w:type="character" w:customStyle="1" w:styleId="735">
    <w:name w:val="批注主题 字符"/>
    <w:basedOn w:val="731"/>
    <w:semiHidden/>
    <w:qFormat/>
    <w:uiPriority w:val="99"/>
    <w:rPr>
      <w:b/>
      <w:bCs/>
      <w:sz w:val="20"/>
      <w:szCs w:val="20"/>
    </w:rPr>
  </w:style>
  <w:style w:type="character" w:customStyle="1" w:styleId="736">
    <w:name w:val="Footnote Characters"/>
    <w:semiHidden/>
    <w:qFormat/>
    <w:uiPriority w:val="0"/>
    <w:rPr>
      <w:rFonts w:hint="default" w:ascii="Times New Roman" w:hAnsi="Times New Roman" w:cs="Times New Roman"/>
      <w:vertAlign w:val="superscript"/>
    </w:rPr>
  </w:style>
  <w:style w:type="character" w:customStyle="1" w:styleId="737">
    <w:name w:val="Footnote Anchor"/>
    <w:qFormat/>
    <w:uiPriority w:val="0"/>
    <w:rPr>
      <w:rFonts w:hint="default" w:ascii="Times New Roman" w:hAnsi="Times New Roman" w:cs="Times New Roman"/>
      <w:vertAlign w:val="superscript"/>
    </w:rPr>
  </w:style>
  <w:style w:type="character" w:customStyle="1" w:styleId="738">
    <w:name w:val="Endnote Characters"/>
    <w:semiHidden/>
    <w:qFormat/>
    <w:uiPriority w:val="0"/>
    <w:rPr>
      <w:rFonts w:hint="default" w:ascii="Times New Roman" w:hAnsi="Times New Roman" w:cs="Times New Roman"/>
      <w:vertAlign w:val="superscript"/>
    </w:rPr>
  </w:style>
  <w:style w:type="character" w:customStyle="1" w:styleId="739">
    <w:name w:val="Endnote Anchor"/>
    <w:qFormat/>
    <w:uiPriority w:val="0"/>
    <w:rPr>
      <w:rFonts w:hint="default" w:ascii="Times New Roman" w:hAnsi="Times New Roman" w:cs="Times New Roman"/>
      <w:vertAlign w:val="superscript"/>
    </w:rPr>
  </w:style>
  <w:style w:type="character" w:customStyle="1" w:styleId="740">
    <w:name w:val="short_text"/>
    <w:basedOn w:val="57"/>
    <w:qFormat/>
    <w:uiPriority w:val="0"/>
    <w:rPr>
      <w:rFonts w:hint="default" w:ascii="Times New Roman" w:hAnsi="Times New Roman" w:cs="Times New Roman"/>
    </w:rPr>
  </w:style>
  <w:style w:type="character" w:customStyle="1" w:styleId="741">
    <w:name w:val="tgt"/>
    <w:basedOn w:val="57"/>
    <w:qFormat/>
    <w:uiPriority w:val="0"/>
  </w:style>
  <w:style w:type="character" w:customStyle="1" w:styleId="742">
    <w:name w:val="src"/>
    <w:basedOn w:val="57"/>
    <w:qFormat/>
    <w:uiPriority w:val="0"/>
  </w:style>
  <w:style w:type="character" w:customStyle="1" w:styleId="743">
    <w:name w:val="highlightedsearchterm"/>
    <w:basedOn w:val="57"/>
    <w:uiPriority w:val="0"/>
  </w:style>
  <w:style w:type="character" w:customStyle="1" w:styleId="744">
    <w:name w:val="hgkelc"/>
    <w:basedOn w:val="57"/>
    <w:qFormat/>
    <w:uiPriority w:val="0"/>
  </w:style>
  <w:style w:type="character" w:customStyle="1" w:styleId="745">
    <w:name w:val="identifier"/>
    <w:basedOn w:val="57"/>
    <w:qFormat/>
    <w:uiPriority w:val="0"/>
  </w:style>
  <w:style w:type="character" w:customStyle="1" w:styleId="746">
    <w:name w:val="button-text"/>
    <w:basedOn w:val="57"/>
    <w:qFormat/>
    <w:uiPriority w:val="0"/>
  </w:style>
  <w:style w:type="character" w:customStyle="1" w:styleId="747">
    <w:name w:val="bibliographic-information__value"/>
    <w:basedOn w:val="57"/>
    <w:qFormat/>
    <w:uiPriority w:val="0"/>
  </w:style>
  <w:style w:type="character" w:customStyle="1" w:styleId="748">
    <w:name w:val="chemf"/>
    <w:basedOn w:val="57"/>
    <w:qFormat/>
    <w:uiPriority w:val="0"/>
  </w:style>
  <w:style w:type="character" w:customStyle="1" w:styleId="749">
    <w:name w:val="period"/>
    <w:basedOn w:val="57"/>
    <w:qFormat/>
    <w:uiPriority w:val="0"/>
  </w:style>
  <w:style w:type="character" w:customStyle="1" w:styleId="750">
    <w:name w:val="cit"/>
    <w:basedOn w:val="57"/>
    <w:qFormat/>
    <w:uiPriority w:val="0"/>
  </w:style>
  <w:style w:type="character" w:customStyle="1" w:styleId="751">
    <w:name w:val="citation-doi"/>
    <w:basedOn w:val="57"/>
    <w:qFormat/>
    <w:uiPriority w:val="0"/>
  </w:style>
  <w:style w:type="character" w:customStyle="1" w:styleId="752">
    <w:name w:val="issue-item_jour-name"/>
    <w:basedOn w:val="57"/>
    <w:qFormat/>
    <w:uiPriority w:val="0"/>
  </w:style>
  <w:style w:type="character" w:customStyle="1" w:styleId="753">
    <w:name w:val="cit-sperator"/>
    <w:basedOn w:val="57"/>
    <w:qFormat/>
    <w:uiPriority w:val="0"/>
  </w:style>
  <w:style w:type="character" w:customStyle="1" w:styleId="754">
    <w:name w:val="issue-item_year"/>
    <w:basedOn w:val="57"/>
    <w:qFormat/>
    <w:uiPriority w:val="0"/>
  </w:style>
  <w:style w:type="character" w:customStyle="1" w:styleId="755">
    <w:name w:val="issue-item_vol-num"/>
    <w:basedOn w:val="57"/>
    <w:qFormat/>
    <w:uiPriority w:val="0"/>
  </w:style>
  <w:style w:type="character" w:customStyle="1" w:styleId="756">
    <w:name w:val="issue-item_issue-num"/>
    <w:basedOn w:val="57"/>
    <w:qFormat/>
    <w:uiPriority w:val="0"/>
  </w:style>
  <w:style w:type="character" w:customStyle="1" w:styleId="757">
    <w:name w:val="issue-item_page-range"/>
    <w:basedOn w:val="57"/>
    <w:qFormat/>
    <w:uiPriority w:val="0"/>
  </w:style>
  <w:style w:type="character" w:customStyle="1" w:styleId="758">
    <w:name w:val="st"/>
    <w:basedOn w:val="57"/>
    <w:uiPriority w:val="0"/>
  </w:style>
  <w:style w:type="character" w:customStyle="1" w:styleId="759">
    <w:name w:val="doi-field"/>
    <w:basedOn w:val="57"/>
    <w:uiPriority w:val="0"/>
  </w:style>
  <w:style w:type="character" w:customStyle="1" w:styleId="760">
    <w:name w:val="Unresolved Mention11"/>
    <w:basedOn w:val="57"/>
    <w:semiHidden/>
    <w:qFormat/>
    <w:uiPriority w:val="99"/>
    <w:rPr>
      <w:color w:val="605E5C"/>
      <w:shd w:val="clear" w:color="auto" w:fill="E1DFDD"/>
    </w:rPr>
  </w:style>
  <w:style w:type="character" w:customStyle="1" w:styleId="761">
    <w:name w:val="c-bibliographic-information__value"/>
    <w:basedOn w:val="57"/>
    <w:qFormat/>
    <w:uiPriority w:val="0"/>
  </w:style>
  <w:style w:type="character" w:customStyle="1" w:styleId="762">
    <w:name w:val="font21"/>
    <w:uiPriority w:val="0"/>
    <w:rPr>
      <w:rFonts w:hint="eastAsia" w:ascii="SimSun" w:hAnsi="SimSun" w:eastAsia="SimSun" w:cs="SimSun"/>
      <w:color w:val="000000"/>
      <w:sz w:val="24"/>
      <w:szCs w:val="24"/>
      <w:u w:val="none"/>
    </w:rPr>
  </w:style>
  <w:style w:type="character" w:customStyle="1" w:styleId="763">
    <w:name w:val="size-m"/>
    <w:uiPriority w:val="0"/>
    <w:rPr>
      <w:sz w:val="19"/>
      <w:szCs w:val="19"/>
    </w:rPr>
  </w:style>
  <w:style w:type="character" w:customStyle="1" w:styleId="764">
    <w:name w:val="secondary"/>
    <w:uiPriority w:val="0"/>
    <w:rPr>
      <w:color w:val="737373"/>
    </w:rPr>
  </w:style>
  <w:style w:type="character" w:customStyle="1" w:styleId="765">
    <w:name w:val="font11"/>
    <w:uiPriority w:val="0"/>
    <w:rPr>
      <w:rFonts w:hint="default" w:ascii="Times New Roman" w:hAnsi="Times New Roman" w:cs="Times New Roman"/>
      <w:color w:val="000000"/>
      <w:sz w:val="24"/>
      <w:szCs w:val="24"/>
      <w:u w:val="none"/>
    </w:rPr>
  </w:style>
  <w:style w:type="character" w:customStyle="1" w:styleId="766">
    <w:name w:val="after1"/>
    <w:basedOn w:val="57"/>
    <w:uiPriority w:val="0"/>
  </w:style>
  <w:style w:type="character" w:customStyle="1" w:styleId="767">
    <w:name w:val="small-caps"/>
    <w:uiPriority w:val="0"/>
    <w:rPr>
      <w:smallCaps/>
    </w:rPr>
  </w:style>
  <w:style w:type="character" w:customStyle="1" w:styleId="768">
    <w:name w:val="primary"/>
    <w:uiPriority w:val="0"/>
    <w:rPr>
      <w:color w:val="007398"/>
    </w:rPr>
  </w:style>
  <w:style w:type="character" w:customStyle="1" w:styleId="769">
    <w:name w:val="after"/>
    <w:basedOn w:val="57"/>
    <w:uiPriority w:val="0"/>
  </w:style>
  <w:style w:type="character" w:customStyle="1" w:styleId="770">
    <w:name w:val="after3"/>
    <w:basedOn w:val="57"/>
    <w:uiPriority w:val="0"/>
  </w:style>
  <w:style w:type="character" w:customStyle="1" w:styleId="771">
    <w:name w:val="after2"/>
    <w:basedOn w:val="57"/>
    <w:uiPriority w:val="0"/>
  </w:style>
  <w:style w:type="paragraph" w:customStyle="1" w:styleId="772">
    <w:name w:val="05 B Heading"/>
    <w:basedOn w:val="1"/>
    <w:link w:val="773"/>
    <w:uiPriority w:val="0"/>
    <w:pPr>
      <w:widowControl/>
      <w:suppressAutoHyphens/>
      <w:topLinePunct w:val="0"/>
      <w:snapToGrid/>
      <w:ind w:firstLine="0" w:firstLineChars="0"/>
    </w:pPr>
    <w:rPr>
      <w:rFonts w:ascii="DengXian" w:hAnsi="DengXian" w:eastAsia="DengXian" w:cs="Mangal"/>
      <w:kern w:val="2"/>
      <w:szCs w:val="22"/>
      <w:lang w:val="en-GB"/>
    </w:rPr>
  </w:style>
  <w:style w:type="character" w:customStyle="1" w:styleId="773">
    <w:name w:val="05 B Heading Char"/>
    <w:basedOn w:val="562"/>
    <w:link w:val="772"/>
    <w:locked/>
    <w:uiPriority w:val="0"/>
    <w:rPr>
      <w:rFonts w:ascii="DengXian" w:hAnsi="DengXian" w:eastAsia="DengXian" w:cs="Mangal"/>
      <w:b w:val="0"/>
      <w:kern w:val="2"/>
      <w:sz w:val="21"/>
      <w:szCs w:val="22"/>
      <w:lang w:val="en-GB" w:eastAsia="zh-CN"/>
    </w:rPr>
  </w:style>
  <w:style w:type="character" w:customStyle="1" w:styleId="774">
    <w:name w:val="06 C Heading"/>
    <w:basedOn w:val="461"/>
    <w:uiPriority w:val="1"/>
    <w:rPr>
      <w:rFonts w:ascii="Times New Roman" w:hAnsi="Times New Roman" w:eastAsia="DengXian" w:cs="Times New Roman"/>
      <w:b/>
      <w:smallCaps/>
      <w:w w:val="108"/>
      <w:sz w:val="18"/>
      <w:szCs w:val="18"/>
      <w:lang w:val="en-GB"/>
    </w:rPr>
  </w:style>
  <w:style w:type="character" w:customStyle="1" w:styleId="775">
    <w:name w:val="id-label"/>
    <w:basedOn w:val="57"/>
    <w:uiPriority w:val="0"/>
  </w:style>
  <w:style w:type="character" w:customStyle="1" w:styleId="776">
    <w:name w:val="grkhzd"/>
    <w:basedOn w:val="57"/>
    <w:uiPriority w:val="0"/>
  </w:style>
  <w:style w:type="character" w:customStyle="1" w:styleId="777">
    <w:name w:val="eq0j8"/>
    <w:basedOn w:val="57"/>
    <w:uiPriority w:val="0"/>
  </w:style>
  <w:style w:type="character" w:customStyle="1" w:styleId="778">
    <w:name w:val="15"/>
    <w:basedOn w:val="57"/>
    <w:qFormat/>
    <w:uiPriority w:val="0"/>
    <w:rPr>
      <w:rFonts w:hint="default" w:ascii="Constantia" w:hAnsi="Constantia"/>
      <w:color w:val="000000"/>
      <w:sz w:val="18"/>
      <w:szCs w:val="18"/>
    </w:rPr>
  </w:style>
  <w:style w:type="character" w:customStyle="1" w:styleId="779">
    <w:name w:val="10"/>
    <w:basedOn w:val="57"/>
    <w:qFormat/>
    <w:uiPriority w:val="0"/>
    <w:rPr>
      <w:rFonts w:hint="default" w:ascii="Times New Roman" w:hAnsi="Times New Roman" w:cs="Times New Roman"/>
    </w:rPr>
  </w:style>
  <w:style w:type="character" w:customStyle="1" w:styleId="780">
    <w:name w:val="metadata--author-name"/>
    <w:basedOn w:val="57"/>
    <w:qFormat/>
    <w:uiPriority w:val="0"/>
  </w:style>
  <w:style w:type="character" w:customStyle="1" w:styleId="781">
    <w:name w:val="浅色网格 - 着色 11"/>
    <w:semiHidden/>
    <w:uiPriority w:val="99"/>
    <w:rPr>
      <w:color w:val="808080"/>
    </w:rPr>
  </w:style>
  <w:style w:type="character" w:customStyle="1" w:styleId="782">
    <w:name w:val="_tgc"/>
    <w:basedOn w:val="57"/>
    <w:uiPriority w:val="0"/>
  </w:style>
  <w:style w:type="character" w:customStyle="1" w:styleId="783">
    <w:name w:val="s1"/>
    <w:uiPriority w:val="0"/>
    <w:rPr>
      <w:rFonts w:hint="default" w:ascii="Helvetica Neue" w:hAnsi="Helvetica Neue"/>
      <w:sz w:val="18"/>
      <w:szCs w:val="18"/>
    </w:rPr>
  </w:style>
  <w:style w:type="character" w:customStyle="1" w:styleId="784">
    <w:name w:val="s2"/>
    <w:uiPriority w:val="0"/>
    <w:rPr>
      <w:rFonts w:hint="eastAsia" w:ascii=".PingFang SC" w:hAnsi=".PingFang SC" w:eastAsia=".PingFang SC"/>
      <w:sz w:val="18"/>
      <w:szCs w:val="18"/>
    </w:rPr>
  </w:style>
  <w:style w:type="character" w:customStyle="1" w:styleId="785">
    <w:name w:val="A6"/>
    <w:uiPriority w:val="99"/>
    <w:rPr>
      <w:rFonts w:hint="default" w:ascii="Times New" w:hAnsi="Times New" w:cs="Times New"/>
      <w:color w:val="211D1E"/>
      <w:sz w:val="11"/>
      <w:szCs w:val="11"/>
    </w:rPr>
  </w:style>
  <w:style w:type="character" w:customStyle="1" w:styleId="786">
    <w:name w:val="未处理的提及4"/>
    <w:basedOn w:val="57"/>
    <w:semiHidden/>
    <w:uiPriority w:val="99"/>
    <w:rPr>
      <w:color w:val="605E5C"/>
      <w:shd w:val="clear" w:color="auto" w:fill="E1DFDD"/>
    </w:rPr>
  </w:style>
  <w:style w:type="character" w:customStyle="1" w:styleId="787">
    <w:name w:val="css-uhs33z-underlinetext"/>
    <w:uiPriority w:val="0"/>
  </w:style>
  <w:style w:type="character" w:customStyle="1" w:styleId="788">
    <w:name w:val="hiddenspellerror"/>
    <w:uiPriority w:val="0"/>
  </w:style>
  <w:style w:type="character" w:customStyle="1" w:styleId="789">
    <w:name w:val="hiddengrammarerror"/>
    <w:uiPriority w:val="0"/>
  </w:style>
  <w:style w:type="character" w:customStyle="1" w:styleId="790">
    <w:name w:val="articleidentifiers__label-sc-1a7kdpb-0"/>
    <w:uiPriority w:val="0"/>
  </w:style>
  <w:style w:type="character" w:customStyle="1" w:styleId="791">
    <w:name w:val="author"/>
    <w:uiPriority w:val="0"/>
  </w:style>
  <w:style w:type="character" w:customStyle="1" w:styleId="792">
    <w:name w:val="articletitle"/>
    <w:uiPriority w:val="0"/>
  </w:style>
  <w:style w:type="character" w:customStyle="1" w:styleId="793">
    <w:name w:val="pubyear"/>
    <w:uiPriority w:val="0"/>
  </w:style>
  <w:style w:type="character" w:customStyle="1" w:styleId="794">
    <w:name w:val="vol"/>
    <w:uiPriority w:val="0"/>
  </w:style>
  <w:style w:type="character" w:customStyle="1" w:styleId="795">
    <w:name w:val="pagefirst"/>
    <w:uiPriority w:val="0"/>
  </w:style>
  <w:style w:type="character" w:customStyle="1" w:styleId="796">
    <w:name w:val="pagelast"/>
    <w:uiPriority w:val="0"/>
  </w:style>
  <w:style w:type="character" w:customStyle="1" w:styleId="797">
    <w:name w:val="document-metadata-type__styleddocumentmetadatatype-sc-1kmejq0-0"/>
    <w:uiPriority w:val="0"/>
  </w:style>
  <w:style w:type="character" w:customStyle="1" w:styleId="798">
    <w:name w:val="document-metadata-labels__styleddocumentmetadataaccesslabel-sc-1wyxklf-0"/>
    <w:uiPriority w:val="0"/>
  </w:style>
  <w:style w:type="character" w:customStyle="1" w:styleId="799">
    <w:name w:val="listauthor__styledother-sc-1kigzp2-3"/>
    <w:uiPriority w:val="0"/>
  </w:style>
  <w:style w:type="character" w:customStyle="1" w:styleId="800">
    <w:name w:val="u-visually-hidden"/>
    <w:basedOn w:val="57"/>
    <w:uiPriority w:val="0"/>
  </w:style>
  <w:style w:type="character" w:customStyle="1" w:styleId="801">
    <w:name w:val="c-article-metrics-bar__label"/>
    <w:basedOn w:val="57"/>
    <w:uiPriority w:val="0"/>
  </w:style>
  <w:style w:type="character" w:customStyle="1" w:styleId="802">
    <w:name w:val="js-separator"/>
    <w:basedOn w:val="57"/>
    <w:uiPriority w:val="0"/>
  </w:style>
  <w:style w:type="character" w:customStyle="1" w:styleId="803">
    <w:name w:val="c-meta__item"/>
    <w:basedOn w:val="57"/>
    <w:uiPriority w:val="0"/>
  </w:style>
  <w:style w:type="character" w:customStyle="1" w:styleId="804">
    <w:name w:val="visually-hidden"/>
    <w:basedOn w:val="57"/>
    <w:uiPriority w:val="0"/>
  </w:style>
  <w:style w:type="character" w:customStyle="1" w:styleId="805">
    <w:name w:val="z-Top of Form Char1"/>
    <w:basedOn w:val="57"/>
    <w:semiHidden/>
    <w:uiPriority w:val="99"/>
    <w:rPr>
      <w:rFonts w:hint="default" w:ascii="Arial" w:hAnsi="Arial" w:eastAsia="DengXian" w:cs="Arial"/>
      <w:vanish/>
      <w:kern w:val="2"/>
      <w:sz w:val="16"/>
      <w:szCs w:val="16"/>
    </w:rPr>
  </w:style>
  <w:style w:type="paragraph" w:customStyle="1" w:styleId="806">
    <w:name w:val="HTML Bottom of Form"/>
    <w:basedOn w:val="1"/>
    <w:next w:val="1"/>
    <w:link w:val="807"/>
    <w:semiHidden/>
    <w:unhideWhenUsed/>
    <w:uiPriority w:val="99"/>
    <w:pPr>
      <w:widowControl/>
      <w:pBdr>
        <w:top w:val="single" w:color="auto" w:sz="6" w:space="1"/>
      </w:pBdr>
      <w:suppressAutoHyphens/>
      <w:topLinePunct w:val="0"/>
      <w:snapToGrid/>
      <w:ind w:firstLine="0" w:firstLineChars="0"/>
      <w:jc w:val="center"/>
    </w:pPr>
    <w:rPr>
      <w:rFonts w:ascii="Arial" w:hAnsi="Arial" w:eastAsia="DengXian" w:cs="Arial"/>
      <w:vanish/>
      <w:kern w:val="2"/>
      <w:sz w:val="16"/>
      <w:szCs w:val="16"/>
    </w:rPr>
  </w:style>
  <w:style w:type="character" w:customStyle="1" w:styleId="807">
    <w:name w:val="z-Bottom of Form Char"/>
    <w:basedOn w:val="57"/>
    <w:link w:val="806"/>
    <w:semiHidden/>
    <w:uiPriority w:val="99"/>
    <w:rPr>
      <w:rFonts w:ascii="Arial" w:hAnsi="Arial" w:eastAsia="DengXian" w:cs="Arial"/>
      <w:vanish/>
      <w:kern w:val="2"/>
      <w:sz w:val="16"/>
      <w:szCs w:val="16"/>
      <w:lang w:eastAsia="zh-CN"/>
    </w:rPr>
  </w:style>
  <w:style w:type="character" w:customStyle="1" w:styleId="808">
    <w:name w:val="z-Bottom of Form Char1"/>
    <w:basedOn w:val="57"/>
    <w:semiHidden/>
    <w:uiPriority w:val="99"/>
    <w:rPr>
      <w:rFonts w:hint="default" w:ascii="Arial" w:hAnsi="Arial" w:eastAsia="DengXian" w:cs="Arial"/>
      <w:vanish/>
      <w:kern w:val="2"/>
      <w:sz w:val="16"/>
      <w:szCs w:val="16"/>
    </w:rPr>
  </w:style>
  <w:style w:type="character" w:customStyle="1" w:styleId="809">
    <w:name w:val="skip"/>
    <w:basedOn w:val="57"/>
    <w:uiPriority w:val="0"/>
  </w:style>
  <w:style w:type="character" w:customStyle="1" w:styleId="810">
    <w:name w:val="tran"/>
    <w:basedOn w:val="57"/>
    <w:uiPriority w:val="0"/>
  </w:style>
  <w:style w:type="character" w:customStyle="1" w:styleId="811">
    <w:name w:val="sentence_translation"/>
    <w:basedOn w:val="57"/>
    <w:uiPriority w:val="0"/>
  </w:style>
  <w:style w:type="character" w:customStyle="1" w:styleId="812">
    <w:name w:val="def"/>
    <w:basedOn w:val="57"/>
    <w:qFormat/>
    <w:uiPriority w:val="0"/>
  </w:style>
  <w:style w:type="character" w:customStyle="1" w:styleId="813">
    <w:name w:val="hithilite"/>
    <w:basedOn w:val="57"/>
    <w:uiPriority w:val="0"/>
  </w:style>
  <w:style w:type="character" w:customStyle="1" w:styleId="814">
    <w:name w:val="fr_label"/>
    <w:basedOn w:val="57"/>
    <w:uiPriority w:val="0"/>
  </w:style>
  <w:style w:type="character" w:customStyle="1" w:styleId="815">
    <w:name w:val="data_bold"/>
    <w:basedOn w:val="57"/>
    <w:uiPriority w:val="0"/>
  </w:style>
  <w:style w:type="character" w:customStyle="1" w:styleId="816">
    <w:name w:val="title_heading"/>
    <w:basedOn w:val="57"/>
    <w:uiPriority w:val="0"/>
  </w:style>
  <w:style w:type="character" w:customStyle="1" w:styleId="817">
    <w:name w:val="_"/>
    <w:basedOn w:val="57"/>
    <w:uiPriority w:val="0"/>
  </w:style>
  <w:style w:type="character" w:customStyle="1" w:styleId="818">
    <w:name w:val="ff6"/>
    <w:basedOn w:val="57"/>
    <w:uiPriority w:val="0"/>
  </w:style>
  <w:style w:type="character" w:customStyle="1" w:styleId="819">
    <w:name w:val="ws2c"/>
    <w:basedOn w:val="57"/>
    <w:uiPriority w:val="0"/>
  </w:style>
  <w:style w:type="character" w:customStyle="1" w:styleId="820">
    <w:name w:val="ws33"/>
    <w:basedOn w:val="57"/>
    <w:uiPriority w:val="0"/>
  </w:style>
  <w:style w:type="character" w:customStyle="1" w:styleId="821">
    <w:name w:val="ff7"/>
    <w:basedOn w:val="57"/>
    <w:uiPriority w:val="0"/>
  </w:style>
  <w:style w:type="character" w:customStyle="1" w:styleId="822">
    <w:name w:val="author-xref-symbol"/>
    <w:basedOn w:val="57"/>
    <w:uiPriority w:val="0"/>
  </w:style>
  <w:style w:type="character" w:customStyle="1" w:styleId="823">
    <w:name w:val="captions"/>
    <w:basedOn w:val="57"/>
    <w:uiPriority w:val="0"/>
  </w:style>
  <w:style w:type="character" w:customStyle="1" w:styleId="824">
    <w:name w:val="e24kjd"/>
    <w:basedOn w:val="57"/>
    <w:uiPriority w:val="0"/>
  </w:style>
  <w:style w:type="character" w:customStyle="1" w:styleId="825">
    <w:name w:val="anchor-text"/>
    <w:basedOn w:val="57"/>
    <w:qFormat/>
    <w:uiPriority w:val="0"/>
  </w:style>
  <w:style w:type="character" w:customStyle="1" w:styleId="826">
    <w:name w:val="nlm_contrib-group"/>
    <w:basedOn w:val="57"/>
    <w:uiPriority w:val="0"/>
  </w:style>
  <w:style w:type="character" w:customStyle="1" w:styleId="827">
    <w:name w:val="citation_source-journal"/>
    <w:basedOn w:val="57"/>
    <w:uiPriority w:val="0"/>
  </w:style>
  <w:style w:type="character" w:customStyle="1" w:styleId="828">
    <w:name w:val="nlm_x"/>
    <w:basedOn w:val="57"/>
    <w:uiPriority w:val="0"/>
  </w:style>
  <w:style w:type="character" w:customStyle="1" w:styleId="829">
    <w:name w:val="nlm_year"/>
    <w:basedOn w:val="57"/>
    <w:uiPriority w:val="0"/>
  </w:style>
  <w:style w:type="character" w:customStyle="1" w:styleId="830">
    <w:name w:val="nlm_volume"/>
    <w:basedOn w:val="57"/>
    <w:uiPriority w:val="0"/>
  </w:style>
  <w:style w:type="character" w:customStyle="1" w:styleId="831">
    <w:name w:val="nlm_fpage"/>
    <w:basedOn w:val="57"/>
    <w:uiPriority w:val="0"/>
  </w:style>
  <w:style w:type="character" w:customStyle="1" w:styleId="832">
    <w:name w:val="nlm_lpage"/>
    <w:basedOn w:val="57"/>
    <w:uiPriority w:val="0"/>
  </w:style>
  <w:style w:type="character" w:customStyle="1" w:styleId="833">
    <w:name w:val="scopustermhighlight"/>
    <w:basedOn w:val="57"/>
    <w:uiPriority w:val="0"/>
  </w:style>
  <w:style w:type="character" w:customStyle="1" w:styleId="834">
    <w:name w:val="anchortext"/>
    <w:basedOn w:val="57"/>
    <w:uiPriority w:val="0"/>
  </w:style>
  <w:style w:type="character" w:customStyle="1" w:styleId="835">
    <w:name w:val="list-group-item"/>
    <w:basedOn w:val="57"/>
    <w:uiPriority w:val="0"/>
  </w:style>
  <w:style w:type="character" w:customStyle="1" w:styleId="836">
    <w:name w:val="doi"/>
    <w:basedOn w:val="57"/>
    <w:uiPriority w:val="0"/>
  </w:style>
  <w:style w:type="character" w:customStyle="1" w:styleId="837">
    <w:name w:val="markedcontent"/>
    <w:basedOn w:val="57"/>
    <w:uiPriority w:val="0"/>
  </w:style>
  <w:style w:type="table" w:customStyle="1" w:styleId="838">
    <w:name w:val="Table Grid6"/>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39">
    <w:name w:val="Plain Table 24"/>
    <w:basedOn w:val="41"/>
    <w:uiPriority w:val="42"/>
    <w:pPr>
      <w:suppressAutoHyphens/>
    </w:pPr>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840">
    <w:name w:val="Table Grid Light2"/>
    <w:basedOn w:val="41"/>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841">
    <w:name w:val="Table Grid Light11"/>
    <w:basedOn w:val="41"/>
    <w:qFormat/>
    <w:uiPriority w:val="40"/>
    <w:rPr>
      <w:lang w:val="en-IN"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842">
    <w:name w:val="Light Shading1"/>
    <w:basedOn w:val="41"/>
    <w:uiPriority w:val="60"/>
    <w:pPr>
      <w:jc w:val="center"/>
    </w:pPr>
    <w:rPr>
      <w:rFonts w:ascii="DengXian" w:hAnsi="DengXian" w:cs="Mangal"/>
      <w:color w:val="000000"/>
      <w:sz w:val="22"/>
      <w:szCs w:val="22"/>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43">
    <w:name w:val="Light Shading2"/>
    <w:basedOn w:val="41"/>
    <w:qFormat/>
    <w:uiPriority w:val="60"/>
    <w:rPr>
      <w:rFonts w:ascii="DengXian" w:hAnsi="DengXian" w:cs="Mangal"/>
      <w:color w:val="000000"/>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44">
    <w:name w:val="网格型11"/>
    <w:basedOn w:val="41"/>
    <w:qFormat/>
    <w:uiPriority w:val="39"/>
    <w:rPr>
      <w:rFonts w:cs="Mangal"/>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5">
    <w:name w:val="清单表 6 彩色1"/>
    <w:basedOn w:val="41"/>
    <w:uiPriority w:val="51"/>
    <w:rPr>
      <w:rFonts w:ascii="DengXian" w:hAnsi="DengXian" w:eastAsia="DengXian" w:cs="Mangal"/>
      <w:color w:val="000000"/>
      <w:sz w:val="22"/>
      <w:szCs w:val="22"/>
      <w:lang w:val="en-GB"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846">
    <w:name w:val="M_deck_5_table_body_three_lines"/>
    <w:basedOn w:val="41"/>
    <w:uiPriority w:val="99"/>
    <w:pPr>
      <w:adjustRightInd w:val="0"/>
      <w:snapToGrid w:val="0"/>
      <w:spacing w:line="300" w:lineRule="exact"/>
      <w:jc w:val="center"/>
    </w:pPr>
    <w:rPr>
      <w:lang w:val="de-DE" w:eastAsia="de-DE"/>
    </w:rPr>
    <w:tblPr>
      <w:tblBorders>
        <w:bottom w:val="single" w:color="auto" w:sz="8" w:space="0"/>
      </w:tblBorders>
    </w:tblPr>
    <w:tcPr>
      <w:vAlign w:val="center"/>
    </w:tcPr>
    <w:tblStylePr w:type="firstRow">
      <w:pPr>
        <w:wordWrap/>
        <w:adjustRightInd w:val="0"/>
        <w:snapToGrid w:val="0"/>
        <w:spacing w:before="100" w:beforeLines="0" w:beforeAutospacing="1" w:after="100" w:afterLines="0" w:afterAutospacing="1" w:line="300" w:lineRule="exact"/>
        <w:ind w:left="0" w:leftChars="0" w:right="0" w:rightChars="0" w:firstLine="0" w:firstLineChars="0"/>
        <w:jc w:val="center"/>
        <w:outlineLvl w:val="9"/>
      </w:pPr>
      <w:rPr>
        <w:rFonts w:hint="default" w:ascii="Times New Roman" w:hAnsi="Times New Roman" w:eastAsia="Times New Roman" w:cs="Times New Roman"/>
        <w:b w:val="0"/>
        <w:i w:val="0"/>
        <w:sz w:val="22"/>
        <w:szCs w:val="22"/>
      </w:rPr>
      <w:tcPr>
        <w:tcBorders>
          <w:top w:val="single" w:color="auto" w:sz="8" w:space="0"/>
          <w:left w:val="nil"/>
          <w:bottom w:val="single" w:color="auto" w:sz="4" w:space="0"/>
          <w:right w:val="nil"/>
          <w:insideH w:val="nil"/>
          <w:insideV w:val="nil"/>
          <w:tl2br w:val="nil"/>
          <w:tr2bl w:val="nil"/>
        </w:tcBorders>
      </w:tcPr>
    </w:tblStylePr>
  </w:style>
  <w:style w:type="table" w:customStyle="1" w:styleId="847">
    <w:name w:val="MDPI_4.1_three_line_table"/>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Bahnschrift SemiBold Condensed" w:hAnsi="Bahnschrift SemiBold Condensed" w:eastAsia="Bahnschrift SemiBold Condensed"/>
        <w:b/>
        <w:i w:val="0"/>
        <w:sz w:val="20"/>
        <w:szCs w:val="20"/>
      </w:rPr>
      <w:tcPr>
        <w:tcBorders>
          <w:bottom w:val="single" w:color="auto" w:sz="4" w:space="0"/>
        </w:tcBorders>
      </w:tcPr>
    </w:tblStylePr>
  </w:style>
  <w:style w:type="table" w:customStyle="1" w:styleId="848">
    <w:name w:val="无格式表格 41"/>
    <w:basedOn w:val="41"/>
    <w:uiPriority w:val="44"/>
    <w:rPr>
      <w:rFonts w:ascii="Calibri" w:hAnsi="Calibri"/>
      <w:lang w:eastAsia="zh-CN"/>
    </w:rP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849">
    <w:name w:val="MDPI_Table"/>
    <w:basedOn w:val="41"/>
    <w:uiPriority w:val="99"/>
    <w:rPr>
      <w:rFonts w:ascii="Palatino Linotype" w:hAnsi="Palatino Linotype"/>
      <w:color w:val="000000"/>
      <w:lang w:val="en-CA" w:eastAsia="zh-CN"/>
    </w:rPr>
    <w:tblPr>
      <w:tblCellMar>
        <w:left w:w="0" w:type="dxa"/>
        <w:right w:w="0" w:type="dxa"/>
      </w:tblCellMar>
    </w:tblPr>
  </w:style>
  <w:style w:type="table" w:customStyle="1" w:styleId="850">
    <w:name w:val="Plain Table 211"/>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51">
    <w:name w:val="일반 표 21"/>
    <w:basedOn w:val="41"/>
    <w:uiPriority w:val="42"/>
    <w:rPr>
      <w:rFonts w:ascii="Calibri" w:hAnsi="Calibri"/>
      <w:lang w:eastAsia="ko-KR"/>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52">
    <w:name w:val="M_deck_5_table_body_three_lines1"/>
    <w:basedOn w:val="41"/>
    <w:uiPriority w:val="99"/>
    <w:pPr>
      <w:adjustRightInd w:val="0"/>
      <w:snapToGrid w:val="0"/>
      <w:spacing w:line="300" w:lineRule="exact"/>
      <w:jc w:val="center"/>
    </w:pPr>
    <w:rPr>
      <w:lang w:val="de-DE" w:eastAsia="de-DE"/>
    </w:rPr>
    <w:tblPr>
      <w:tblBorders>
        <w:bottom w:val="single" w:color="auto" w:sz="8" w:space="0"/>
      </w:tblBorders>
    </w:tblPr>
    <w:tcPr>
      <w:vAlign w:val="center"/>
    </w:tcPr>
    <w:tblStylePr w:type="firstRow">
      <w:pPr>
        <w:wordWrap/>
        <w:adjustRightInd w:val="0"/>
        <w:snapToGrid w:val="0"/>
        <w:spacing w:before="100" w:beforeLines="0" w:beforeAutospacing="1" w:after="100" w:afterLines="0" w:afterAutospacing="1" w:line="300" w:lineRule="exact"/>
        <w:ind w:left="0" w:leftChars="0" w:right="0" w:rightChars="0" w:firstLine="0" w:firstLineChars="0"/>
        <w:jc w:val="center"/>
        <w:outlineLvl w:val="9"/>
      </w:pPr>
      <w:rPr>
        <w:rFonts w:hint="default" w:ascii="Times New Roman" w:hAnsi="Times New Roman" w:eastAsia="Times New Roman" w:cs="Times New Roman"/>
        <w:b w:val="0"/>
        <w:i w:val="0"/>
        <w:sz w:val="22"/>
        <w:szCs w:val="22"/>
      </w:rPr>
      <w:tcPr>
        <w:tcBorders>
          <w:top w:val="single" w:color="auto" w:sz="8" w:space="0"/>
          <w:left w:val="nil"/>
          <w:bottom w:val="single" w:color="auto" w:sz="4" w:space="0"/>
          <w:right w:val="nil"/>
          <w:insideH w:val="nil"/>
          <w:insideV w:val="nil"/>
          <w:tl2br w:val="nil"/>
          <w:tr2bl w:val="nil"/>
        </w:tcBorders>
      </w:tcPr>
    </w:tblStylePr>
  </w:style>
  <w:style w:type="table" w:customStyle="1" w:styleId="853">
    <w:name w:val="MDPI_4.1_three_line_table1"/>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Bahnschrift SemiBold Condensed" w:hAnsi="Bahnschrift SemiBold Condensed" w:eastAsia="Bahnschrift SemiBold Condensed"/>
        <w:b/>
        <w:i w:val="0"/>
        <w:sz w:val="20"/>
        <w:szCs w:val="20"/>
      </w:rPr>
      <w:tcPr>
        <w:tcBorders>
          <w:bottom w:val="single" w:color="auto" w:sz="4" w:space="0"/>
        </w:tcBorders>
      </w:tcPr>
    </w:tblStylePr>
  </w:style>
  <w:style w:type="table" w:customStyle="1" w:styleId="854">
    <w:name w:val="无格式表格 42"/>
    <w:basedOn w:val="41"/>
    <w:uiPriority w:val="44"/>
    <w:rPr>
      <w:rFonts w:ascii="Calibri" w:hAnsi="Calibri"/>
      <w:lang w:eastAsia="zh-CN"/>
    </w:rP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855">
    <w:name w:val="MDPI_Table1"/>
    <w:basedOn w:val="41"/>
    <w:uiPriority w:val="99"/>
    <w:rPr>
      <w:rFonts w:ascii="Palatino Linotype" w:hAnsi="Palatino Linotype"/>
      <w:color w:val="000000"/>
      <w:lang w:val="en-CA" w:eastAsia="zh-CN"/>
    </w:rPr>
    <w:tblPr>
      <w:tblCellMar>
        <w:left w:w="0" w:type="dxa"/>
        <w:right w:w="0" w:type="dxa"/>
      </w:tblCellMar>
    </w:tblPr>
  </w:style>
  <w:style w:type="table" w:customStyle="1" w:styleId="856">
    <w:name w:val="일반 표 211"/>
    <w:basedOn w:val="41"/>
    <w:uiPriority w:val="42"/>
    <w:rPr>
      <w:rFonts w:ascii="Calibri" w:hAnsi="Calibri"/>
      <w:lang w:eastAsia="ko-KR"/>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57">
    <w:name w:val="Table Grid11"/>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8">
    <w:name w:val="M_deck_5_table_body_three_lines2"/>
    <w:basedOn w:val="41"/>
    <w:uiPriority w:val="99"/>
    <w:pPr>
      <w:adjustRightInd w:val="0"/>
      <w:snapToGrid w:val="0"/>
      <w:spacing w:line="300" w:lineRule="exact"/>
      <w:jc w:val="center"/>
    </w:pPr>
    <w:rPr>
      <w:lang w:val="de-DE" w:eastAsia="de-DE"/>
    </w:rPr>
    <w:tblPr>
      <w:tblBorders>
        <w:bottom w:val="single" w:color="auto" w:sz="8" w:space="0"/>
      </w:tblBorders>
    </w:tblPr>
    <w:tcPr>
      <w:vAlign w:val="center"/>
    </w:tcPr>
    <w:tblStylePr w:type="firstRow">
      <w:pPr>
        <w:wordWrap/>
        <w:adjustRightInd w:val="0"/>
        <w:snapToGrid w:val="0"/>
        <w:spacing w:before="100" w:beforeLines="0" w:beforeAutospacing="1" w:after="100" w:afterLines="0" w:afterAutospacing="1" w:line="300" w:lineRule="exact"/>
        <w:ind w:left="0" w:leftChars="0" w:right="0" w:rightChars="0" w:firstLine="0" w:firstLineChars="0"/>
        <w:jc w:val="center"/>
        <w:outlineLvl w:val="9"/>
      </w:pPr>
      <w:rPr>
        <w:rFonts w:hint="default" w:ascii="Times New Roman" w:hAnsi="Times New Roman" w:eastAsia="Times New Roman" w:cs="Times New Roman"/>
        <w:b w:val="0"/>
        <w:i w:val="0"/>
        <w:sz w:val="22"/>
        <w:szCs w:val="22"/>
      </w:rPr>
      <w:tcPr>
        <w:tcBorders>
          <w:top w:val="single" w:color="auto" w:sz="8" w:space="0"/>
          <w:left w:val="nil"/>
          <w:bottom w:val="single" w:color="auto" w:sz="4" w:space="0"/>
          <w:right w:val="nil"/>
          <w:insideH w:val="nil"/>
          <w:insideV w:val="nil"/>
          <w:tl2br w:val="nil"/>
          <w:tr2bl w:val="nil"/>
        </w:tcBorders>
      </w:tcPr>
    </w:tblStylePr>
  </w:style>
  <w:style w:type="table" w:customStyle="1" w:styleId="859">
    <w:name w:val="MDPI_4.1_three_line_table2"/>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Bahnschrift SemiBold Condensed" w:hAnsi="Bahnschrift SemiBold Condensed" w:eastAsia="Bahnschrift SemiBold Condensed"/>
        <w:b/>
        <w:i w:val="0"/>
        <w:sz w:val="20"/>
        <w:szCs w:val="20"/>
      </w:rPr>
      <w:tcPr>
        <w:tcBorders>
          <w:bottom w:val="single" w:color="auto" w:sz="4" w:space="0"/>
        </w:tcBorders>
      </w:tcPr>
    </w:tblStylePr>
  </w:style>
  <w:style w:type="table" w:customStyle="1" w:styleId="860">
    <w:name w:val="无格式表格 411"/>
    <w:basedOn w:val="41"/>
    <w:uiPriority w:val="44"/>
    <w:rPr>
      <w:rFonts w:ascii="Calibri" w:hAnsi="Calibri"/>
      <w:lang w:eastAsia="zh-CN"/>
    </w:rP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861">
    <w:name w:val="MDPI_Table2"/>
    <w:basedOn w:val="41"/>
    <w:uiPriority w:val="99"/>
    <w:rPr>
      <w:rFonts w:ascii="Palatino Linotype" w:hAnsi="Palatino Linotype"/>
      <w:color w:val="000000"/>
      <w:lang w:val="en-CA" w:eastAsia="zh-CN"/>
    </w:rPr>
    <w:tblPr>
      <w:tblCellMar>
        <w:left w:w="0" w:type="dxa"/>
        <w:right w:w="0" w:type="dxa"/>
      </w:tblCellMar>
    </w:tblPr>
  </w:style>
  <w:style w:type="table" w:customStyle="1" w:styleId="862">
    <w:name w:val="Plain Table 212"/>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63">
    <w:name w:val="일반 표 212"/>
    <w:basedOn w:val="41"/>
    <w:uiPriority w:val="42"/>
    <w:rPr>
      <w:rFonts w:ascii="Calibri" w:hAnsi="Calibri"/>
      <w:lang w:eastAsia="ko-KR"/>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64">
    <w:name w:val="网格型111"/>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5">
    <w:name w:val="M_deck_5_table_body_three_lines11"/>
    <w:basedOn w:val="41"/>
    <w:uiPriority w:val="99"/>
    <w:pPr>
      <w:adjustRightInd w:val="0"/>
      <w:snapToGrid w:val="0"/>
      <w:spacing w:line="300" w:lineRule="exact"/>
      <w:jc w:val="center"/>
    </w:pPr>
    <w:rPr>
      <w:lang w:val="de-DE" w:eastAsia="de-DE"/>
    </w:rPr>
    <w:tblPr>
      <w:tblBorders>
        <w:bottom w:val="single" w:color="auto" w:sz="8" w:space="0"/>
      </w:tblBorders>
    </w:tblPr>
    <w:tcPr>
      <w:vAlign w:val="center"/>
    </w:tcPr>
    <w:tblStylePr w:type="firstRow">
      <w:pPr>
        <w:wordWrap/>
        <w:adjustRightInd w:val="0"/>
        <w:snapToGrid w:val="0"/>
        <w:spacing w:before="100" w:beforeLines="0" w:beforeAutospacing="1" w:after="100" w:afterLines="0" w:afterAutospacing="1" w:line="300" w:lineRule="exact"/>
        <w:ind w:left="0" w:leftChars="0" w:right="0" w:rightChars="0" w:firstLine="0" w:firstLineChars="0"/>
        <w:jc w:val="center"/>
        <w:outlineLvl w:val="9"/>
      </w:pPr>
      <w:rPr>
        <w:rFonts w:hint="default" w:ascii="Times New Roman" w:hAnsi="Times New Roman" w:eastAsia="Times New Roman" w:cs="Times New Roman"/>
        <w:b w:val="0"/>
        <w:i w:val="0"/>
        <w:sz w:val="22"/>
        <w:szCs w:val="22"/>
      </w:rPr>
      <w:tcPr>
        <w:tcBorders>
          <w:top w:val="single" w:color="auto" w:sz="8" w:space="0"/>
          <w:left w:val="nil"/>
          <w:bottom w:val="single" w:color="auto" w:sz="4" w:space="0"/>
          <w:right w:val="nil"/>
          <w:insideH w:val="nil"/>
          <w:insideV w:val="nil"/>
          <w:tl2br w:val="nil"/>
          <w:tr2bl w:val="nil"/>
        </w:tcBorders>
      </w:tcPr>
    </w:tblStylePr>
  </w:style>
  <w:style w:type="table" w:customStyle="1" w:styleId="866">
    <w:name w:val="MDPI_4.1_three_line_table11"/>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Bahnschrift SemiBold Condensed" w:hAnsi="Bahnschrift SemiBold Condensed" w:eastAsia="Bahnschrift SemiBold Condensed"/>
        <w:b/>
        <w:i w:val="0"/>
        <w:sz w:val="20"/>
        <w:szCs w:val="20"/>
      </w:rPr>
      <w:tcPr>
        <w:tcBorders>
          <w:bottom w:val="single" w:color="auto" w:sz="4" w:space="0"/>
        </w:tcBorders>
      </w:tcPr>
    </w:tblStylePr>
  </w:style>
  <w:style w:type="table" w:customStyle="1" w:styleId="867">
    <w:name w:val="无格式表格 421"/>
    <w:basedOn w:val="41"/>
    <w:uiPriority w:val="44"/>
    <w:rPr>
      <w:rFonts w:ascii="Calibri" w:hAnsi="Calibri"/>
      <w:lang w:eastAsia="zh-CN"/>
    </w:rP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868">
    <w:name w:val="MDPI_Table11"/>
    <w:basedOn w:val="41"/>
    <w:uiPriority w:val="99"/>
    <w:rPr>
      <w:rFonts w:ascii="Palatino Linotype" w:hAnsi="Palatino Linotype"/>
      <w:color w:val="000000"/>
      <w:lang w:val="en-CA" w:eastAsia="zh-CN"/>
    </w:rPr>
    <w:tblPr>
      <w:tblCellMar>
        <w:left w:w="0" w:type="dxa"/>
        <w:right w:w="0" w:type="dxa"/>
      </w:tblCellMar>
    </w:tblPr>
  </w:style>
  <w:style w:type="table" w:customStyle="1" w:styleId="869">
    <w:name w:val="Plain Table 2111"/>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70">
    <w:name w:val="일반 표 2111"/>
    <w:basedOn w:val="41"/>
    <w:uiPriority w:val="42"/>
    <w:rPr>
      <w:rFonts w:ascii="Calibri" w:hAnsi="Calibri"/>
      <w:lang w:eastAsia="ko-KR"/>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871">
    <w:name w:val="Grid Table 2 - Accent 11"/>
    <w:basedOn w:val="41"/>
    <w:uiPriority w:val="47"/>
    <w:rPr>
      <w:rFonts w:eastAsia="Times New Roman"/>
      <w:lang w:val="en-IN" w:eastAsia="en-IN"/>
    </w:rPr>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72">
    <w:name w:val="Grid Table 2 - Accent 51"/>
    <w:basedOn w:val="41"/>
    <w:uiPriority w:val="47"/>
    <w:rPr>
      <w:rFonts w:eastAsia="Times New Roman"/>
      <w:lang w:val="en-IN" w:eastAsia="en-IN"/>
    </w:rPr>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73">
    <w:name w:val="Grid Table 4 - Accent 511"/>
    <w:basedOn w:val="41"/>
    <w:uiPriority w:val="49"/>
    <w:rPr>
      <w:rFonts w:eastAsia="Times New Roman"/>
      <w:lang w:val="en-IN" w:eastAsia="en-I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74">
    <w:name w:val="Grid Table 4 - Accent 11"/>
    <w:basedOn w:val="41"/>
    <w:uiPriority w:val="49"/>
    <w:rPr>
      <w:rFonts w:eastAsia="Times New Roman"/>
      <w:lang w:val="en-IN" w:eastAsia="en-I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75">
    <w:name w:val="Grid Table 6 Colorful - Accent 11"/>
    <w:basedOn w:val="41"/>
    <w:uiPriority w:val="51"/>
    <w:rPr>
      <w:rFonts w:eastAsia="Times New Roman"/>
      <w:color w:val="2F5496"/>
      <w:lang w:val="en-IN" w:eastAsia="en-IN"/>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cPr>
        <w:tcBorders>
          <w:bottom w:val="single" w:color="8EAADB" w:sz="12" w:space="0"/>
        </w:tcBorders>
      </w:tcPr>
    </w:tblStylePr>
    <w:tblStylePr w:type="lastRow">
      <w:rPr>
        <w:b/>
        <w:bCs/>
      </w:rPr>
      <w:tcPr>
        <w:tcBorders>
          <w:top w:val="double" w:color="8EAADB"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76">
    <w:name w:val="List Table 21"/>
    <w:basedOn w:val="41"/>
    <w:uiPriority w:val="47"/>
    <w:rPr>
      <w:rFonts w:eastAsia="Times New Roman"/>
      <w:lang w:val="en-IN" w:eastAsia="en-I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877">
    <w:name w:val="List Table 6 Colorful11"/>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878">
    <w:name w:val="List Table 6 Colorful2"/>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879">
    <w:name w:val="浅色底纹 - 着色 11"/>
    <w:basedOn w:val="41"/>
    <w:uiPriority w:val="60"/>
    <w:rPr>
      <w:rFonts w:ascii="DengXian" w:hAnsi="DengXian" w:eastAsia="DengXian"/>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880">
    <w:name w:val="Light List11"/>
    <w:basedOn w:val="41"/>
    <w:uiPriority w:val="61"/>
    <w:rPr>
      <w:rFonts w:ascii="DengXian" w:hAnsi="DengXian" w:eastAsia="DengXian" w:cs="Mangal"/>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881">
    <w:name w:val="Light Shading - Accent 11"/>
    <w:basedOn w:val="41"/>
    <w:uiPriority w:val="60"/>
    <w:rPr>
      <w:rFonts w:ascii="DengXian" w:hAnsi="DengXian" w:eastAsia="DengXian" w:cs="Mangal"/>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paragraph" w:customStyle="1" w:styleId="882">
    <w:name w:val="12 表题说明"/>
    <w:basedOn w:val="1"/>
    <w:qFormat/>
    <w:uiPriority w:val="0"/>
    <w:pPr>
      <w:topLinePunct w:val="0"/>
      <w:snapToGrid/>
      <w:spacing w:before="80" w:after="60" w:line="280" w:lineRule="exact"/>
      <w:ind w:firstLine="0" w:firstLineChars="0"/>
      <w:jc w:val="center"/>
    </w:pPr>
    <w:rPr>
      <w:rFonts w:ascii="DengXian" w:hAnsi="DengXian" w:eastAsia="方正黑体简体" w:cs="Mangal"/>
      <w:kern w:val="2"/>
      <w:sz w:val="18"/>
      <w:szCs w:val="18"/>
    </w:rPr>
  </w:style>
  <w:style w:type="character" w:customStyle="1" w:styleId="883">
    <w:name w:val="Body Text First Indent Char"/>
    <w:basedOn w:val="125"/>
    <w:link w:val="39"/>
    <w:qFormat/>
    <w:uiPriority w:val="99"/>
    <w:rPr>
      <w:rFonts w:ascii="DengXian" w:hAnsi="DengXian" w:eastAsia="DengXian" w:cs="Mangal"/>
      <w:kern w:val="2"/>
      <w:sz w:val="21"/>
      <w:szCs w:val="22"/>
      <w:lang w:eastAsia="zh-CN"/>
    </w:rPr>
  </w:style>
  <w:style w:type="character" w:customStyle="1" w:styleId="884">
    <w:name w:val="fontstyle12"/>
    <w:basedOn w:val="57"/>
    <w:qFormat/>
    <w:uiPriority w:val="0"/>
    <w:rPr>
      <w:rFonts w:hint="default" w:ascii="FZSSK--GBK1-00+ZGGJm3-15" w:hAnsi="FZSSK--GBK1-00+ZGGJm3-15"/>
      <w:color w:val="000000"/>
      <w:sz w:val="22"/>
      <w:szCs w:val="22"/>
    </w:rPr>
  </w:style>
  <w:style w:type="character" w:customStyle="1" w:styleId="885">
    <w:name w:val="fontstyle51"/>
    <w:basedOn w:val="57"/>
    <w:qFormat/>
    <w:uiPriority w:val="0"/>
    <w:rPr>
      <w:rFonts w:hint="default" w:ascii="FZSSK--GBK1-00+ZGGJm3-11" w:hAnsi="FZSSK--GBK1-00+ZGGJm3-11"/>
      <w:color w:val="000000"/>
      <w:sz w:val="22"/>
      <w:szCs w:val="22"/>
    </w:rPr>
  </w:style>
  <w:style w:type="character" w:customStyle="1" w:styleId="886">
    <w:name w:val="fontstyle61"/>
    <w:basedOn w:val="57"/>
    <w:qFormat/>
    <w:uiPriority w:val="0"/>
    <w:rPr>
      <w:rFonts w:hint="default" w:ascii="FZSSK--GBK1-00+ZGGJm5-35" w:hAnsi="FZSSK--GBK1-00+ZGGJm5-35"/>
      <w:color w:val="000000"/>
      <w:sz w:val="22"/>
      <w:szCs w:val="22"/>
    </w:rPr>
  </w:style>
  <w:style w:type="character" w:customStyle="1" w:styleId="887">
    <w:name w:val="fontstyle81"/>
    <w:basedOn w:val="57"/>
    <w:qFormat/>
    <w:uiPriority w:val="0"/>
    <w:rPr>
      <w:rFonts w:hint="default" w:ascii="E-BZ+ZGGJm2-7" w:hAnsi="E-BZ+ZGGJm2-7"/>
      <w:color w:val="000000"/>
      <w:sz w:val="22"/>
      <w:szCs w:val="22"/>
    </w:rPr>
  </w:style>
  <w:style w:type="character" w:customStyle="1" w:styleId="888">
    <w:name w:val="fontstyle91"/>
    <w:basedOn w:val="57"/>
    <w:qFormat/>
    <w:uiPriority w:val="0"/>
    <w:rPr>
      <w:rFonts w:hint="default" w:ascii="FZSSK--GBK1-00+ZGGJm4-21" w:hAnsi="FZSSK--GBK1-00+ZGGJm4-21"/>
      <w:color w:val="000000"/>
      <w:sz w:val="22"/>
      <w:szCs w:val="22"/>
    </w:rPr>
  </w:style>
  <w:style w:type="character" w:customStyle="1" w:styleId="889">
    <w:name w:val="fontstyle101"/>
    <w:basedOn w:val="57"/>
    <w:qFormat/>
    <w:uiPriority w:val="0"/>
    <w:rPr>
      <w:rFonts w:hint="default" w:ascii="FZSSK--GBK1-00+ZGGJm3-18" w:hAnsi="FZSSK--GBK1-00+ZGGJm3-18"/>
      <w:color w:val="000000"/>
      <w:sz w:val="22"/>
      <w:szCs w:val="22"/>
    </w:rPr>
  </w:style>
  <w:style w:type="character" w:customStyle="1" w:styleId="890">
    <w:name w:val="fontstyle111"/>
    <w:basedOn w:val="57"/>
    <w:qFormat/>
    <w:uiPriority w:val="0"/>
    <w:rPr>
      <w:rFonts w:hint="default" w:ascii="KTJ0+ZGGJm2-6" w:hAnsi="KTJ0+ZGGJm2-6"/>
      <w:color w:val="000000"/>
      <w:sz w:val="22"/>
      <w:szCs w:val="22"/>
    </w:rPr>
  </w:style>
  <w:style w:type="character" w:customStyle="1" w:styleId="891">
    <w:name w:val="contentlabel"/>
    <w:basedOn w:val="57"/>
    <w:uiPriority w:val="0"/>
  </w:style>
  <w:style w:type="character" w:customStyle="1" w:styleId="892">
    <w:name w:val="high-light-bg4"/>
    <w:uiPriority w:val="0"/>
  </w:style>
  <w:style w:type="character" w:customStyle="1" w:styleId="893">
    <w:name w:val="页眉 字符1"/>
    <w:basedOn w:val="57"/>
    <w:uiPriority w:val="99"/>
    <w:rPr>
      <w:sz w:val="18"/>
      <w:szCs w:val="18"/>
    </w:rPr>
  </w:style>
  <w:style w:type="character" w:customStyle="1" w:styleId="894">
    <w:name w:val="页脚 字符1"/>
    <w:basedOn w:val="57"/>
    <w:uiPriority w:val="99"/>
    <w:rPr>
      <w:sz w:val="18"/>
      <w:szCs w:val="18"/>
    </w:rPr>
  </w:style>
  <w:style w:type="paragraph" w:customStyle="1" w:styleId="895">
    <w:name w:val="图表题注"/>
    <w:basedOn w:val="1"/>
    <w:next w:val="1"/>
    <w:uiPriority w:val="0"/>
    <w:pPr>
      <w:topLinePunct w:val="0"/>
      <w:snapToGrid/>
      <w:spacing w:beforeLines="50" w:afterLines="50" w:line="288" w:lineRule="auto"/>
      <w:ind w:firstLine="0" w:firstLineChars="0"/>
      <w:jc w:val="center"/>
    </w:pPr>
    <w:rPr>
      <w:rFonts w:eastAsia="SimSun"/>
      <w:kern w:val="2"/>
      <w:szCs w:val="21"/>
    </w:rPr>
  </w:style>
  <w:style w:type="paragraph" w:customStyle="1" w:styleId="896">
    <w:name w:val="参考文献"/>
    <w:basedOn w:val="1"/>
    <w:uiPriority w:val="0"/>
    <w:pPr>
      <w:numPr>
        <w:ilvl w:val="0"/>
        <w:numId w:val="25"/>
      </w:numPr>
      <w:tabs>
        <w:tab w:val="left" w:pos="360"/>
      </w:tabs>
      <w:overflowPunct w:val="0"/>
      <w:topLinePunct w:val="0"/>
      <w:autoSpaceDN w:val="0"/>
      <w:adjustRightInd w:val="0"/>
      <w:spacing w:line="288" w:lineRule="auto"/>
      <w:ind w:left="0" w:firstLine="0" w:firstLineChars="0"/>
    </w:pPr>
    <w:rPr>
      <w:rFonts w:eastAsia="SimSun" w:cs="Courier New"/>
      <w:snapToGrid w:val="0"/>
      <w:kern w:val="0"/>
      <w:szCs w:val="21"/>
    </w:rPr>
  </w:style>
  <w:style w:type="character" w:customStyle="1" w:styleId="897">
    <w:name w:val="标题 1 字符1"/>
    <w:uiPriority w:val="0"/>
    <w:rPr>
      <w:rFonts w:ascii="Times New Roman" w:hAnsi="Times New Roman" w:eastAsia="SimSun" w:cs="Times New Roman"/>
      <w:bCs/>
      <w:snapToGrid w:val="0"/>
      <w:kern w:val="44"/>
      <w:sz w:val="32"/>
      <w:szCs w:val="44"/>
      <w:lang w:val="zh-CN" w:eastAsia="zh-CN"/>
    </w:rPr>
  </w:style>
  <w:style w:type="character" w:customStyle="1" w:styleId="898">
    <w:name w:val="标题 2 字符1"/>
    <w:uiPriority w:val="0"/>
    <w:rPr>
      <w:rFonts w:ascii="Times New Roman" w:hAnsi="Times New Roman" w:eastAsia="SimSun" w:cs="Times New Roman"/>
      <w:snapToGrid w:val="0"/>
      <w:kern w:val="44"/>
      <w:sz w:val="30"/>
      <w:szCs w:val="30"/>
      <w:lang w:val="zh-CN" w:eastAsia="zh-CN"/>
    </w:rPr>
  </w:style>
  <w:style w:type="character" w:customStyle="1" w:styleId="899">
    <w:name w:val="标题 3 字符1"/>
    <w:uiPriority w:val="0"/>
    <w:rPr>
      <w:rFonts w:ascii="Times New Roman" w:hAnsi="Times New Roman" w:eastAsia="SimSun" w:cs="Times New Roman"/>
      <w:bCs/>
      <w:snapToGrid w:val="0"/>
      <w:kern w:val="44"/>
      <w:sz w:val="28"/>
      <w:szCs w:val="30"/>
      <w:lang w:val="zh-CN" w:eastAsia="zh-CN"/>
    </w:rPr>
  </w:style>
  <w:style w:type="character" w:customStyle="1" w:styleId="900">
    <w:name w:val="标题 8 字符1"/>
    <w:uiPriority w:val="0"/>
    <w:rPr>
      <w:rFonts w:ascii="Arial" w:hAnsi="Arial" w:eastAsia="SimHei" w:cs="Times New Roman"/>
      <w:sz w:val="24"/>
      <w:szCs w:val="24"/>
      <w:lang w:val="zh-CN" w:eastAsia="zh-CN"/>
    </w:rPr>
  </w:style>
  <w:style w:type="character" w:customStyle="1" w:styleId="901">
    <w:name w:val="epub-section__item"/>
    <w:basedOn w:val="57"/>
    <w:uiPriority w:val="0"/>
  </w:style>
  <w:style w:type="character" w:customStyle="1" w:styleId="902">
    <w:name w:val="keyword"/>
    <w:basedOn w:val="57"/>
    <w:uiPriority w:val="0"/>
  </w:style>
  <w:style w:type="character" w:customStyle="1" w:styleId="903">
    <w:name w:val="gt-baf-cell"/>
    <w:basedOn w:val="57"/>
    <w:uiPriority w:val="0"/>
  </w:style>
  <w:style w:type="character" w:customStyle="1" w:styleId="904">
    <w:name w:val="contribdegrees"/>
    <w:basedOn w:val="57"/>
    <w:uiPriority w:val="0"/>
  </w:style>
  <w:style w:type="paragraph" w:customStyle="1" w:styleId="905">
    <w:name w:val="EndNote Category Heading"/>
    <w:basedOn w:val="1"/>
    <w:link w:val="906"/>
    <w:qFormat/>
    <w:uiPriority w:val="0"/>
    <w:pPr>
      <w:topLinePunct w:val="0"/>
      <w:snapToGrid/>
      <w:spacing w:before="120" w:after="120" w:line="360" w:lineRule="auto"/>
      <w:ind w:firstLine="0" w:firstLineChars="0"/>
      <w:jc w:val="left"/>
    </w:pPr>
    <w:rPr>
      <w:rFonts w:eastAsia="Times New Roman" w:cs="Mangal"/>
      <w:b/>
      <w:kern w:val="2"/>
      <w:sz w:val="22"/>
      <w:szCs w:val="22"/>
    </w:rPr>
  </w:style>
  <w:style w:type="character" w:customStyle="1" w:styleId="906">
    <w:name w:val="EndNote Category Heading 字符"/>
    <w:basedOn w:val="57"/>
    <w:link w:val="905"/>
    <w:qFormat/>
    <w:uiPriority w:val="0"/>
    <w:rPr>
      <w:rFonts w:eastAsia="Times New Roman" w:cs="Mangal"/>
      <w:b/>
      <w:kern w:val="2"/>
      <w:sz w:val="22"/>
      <w:szCs w:val="22"/>
      <w:lang w:eastAsia="zh-CN"/>
    </w:rPr>
  </w:style>
  <w:style w:type="paragraph" w:customStyle="1" w:styleId="907">
    <w:name w:val="Author"/>
    <w:basedOn w:val="1"/>
    <w:next w:val="1"/>
    <w:qFormat/>
    <w:uiPriority w:val="0"/>
    <w:pPr>
      <w:keepNext/>
      <w:widowControl/>
      <w:suppressAutoHyphens/>
      <w:overflowPunct w:val="0"/>
      <w:topLinePunct w:val="0"/>
      <w:autoSpaceDE w:val="0"/>
      <w:autoSpaceDN w:val="0"/>
      <w:adjustRightInd w:val="0"/>
      <w:snapToGrid/>
      <w:spacing w:line="240" w:lineRule="auto"/>
      <w:ind w:firstLine="0" w:firstLineChars="0"/>
      <w:jc w:val="center"/>
      <w:textAlignment w:val="baseline"/>
    </w:pPr>
    <w:rPr>
      <w:rFonts w:ascii="Arial" w:hAnsi="Arial" w:eastAsia="DengXian"/>
      <w:b/>
      <w:kern w:val="14"/>
      <w:sz w:val="20"/>
      <w:szCs w:val="20"/>
      <w:lang w:eastAsia="en-US"/>
    </w:rPr>
  </w:style>
  <w:style w:type="paragraph" w:customStyle="1" w:styleId="908">
    <w:name w:val="Abstract Clause Title"/>
    <w:basedOn w:val="1"/>
    <w:next w:val="17"/>
    <w:uiPriority w:val="0"/>
    <w:pPr>
      <w:keepNext/>
      <w:widowControl/>
      <w:suppressAutoHyphens/>
      <w:overflowPunct w:val="0"/>
      <w:topLinePunct w:val="0"/>
      <w:autoSpaceDE w:val="0"/>
      <w:autoSpaceDN w:val="0"/>
      <w:adjustRightInd w:val="0"/>
      <w:snapToGrid/>
      <w:spacing w:line="240" w:lineRule="auto"/>
      <w:ind w:firstLine="0" w:firstLineChars="0"/>
      <w:textAlignment w:val="baseline"/>
    </w:pPr>
    <w:rPr>
      <w:rFonts w:ascii="Arial" w:hAnsi="Arial" w:eastAsia="DengXian"/>
      <w:b/>
      <w:caps/>
      <w:kern w:val="14"/>
      <w:sz w:val="20"/>
      <w:szCs w:val="20"/>
      <w:lang w:eastAsia="en-US"/>
    </w:rPr>
  </w:style>
  <w:style w:type="paragraph" w:customStyle="1" w:styleId="909">
    <w:name w:val="Nomenclature Clause Title"/>
    <w:basedOn w:val="1"/>
    <w:next w:val="17"/>
    <w:qFormat/>
    <w:uiPriority w:val="0"/>
    <w:pPr>
      <w:keepNext/>
      <w:widowControl/>
      <w:suppressAutoHyphens/>
      <w:overflowPunct w:val="0"/>
      <w:topLinePunct w:val="0"/>
      <w:autoSpaceDE w:val="0"/>
      <w:autoSpaceDN w:val="0"/>
      <w:adjustRightInd w:val="0"/>
      <w:snapToGrid/>
      <w:spacing w:before="240" w:line="240" w:lineRule="auto"/>
      <w:ind w:firstLine="0" w:firstLineChars="0"/>
      <w:textAlignment w:val="baseline"/>
    </w:pPr>
    <w:rPr>
      <w:rFonts w:ascii="Arial" w:hAnsi="Arial" w:eastAsia="DengXian"/>
      <w:b/>
      <w:caps/>
      <w:kern w:val="14"/>
      <w:sz w:val="20"/>
      <w:szCs w:val="20"/>
      <w:lang w:eastAsia="en-US"/>
    </w:rPr>
  </w:style>
  <w:style w:type="paragraph" w:customStyle="1" w:styleId="910">
    <w:name w:val="MTDisplayEquation"/>
    <w:basedOn w:val="1"/>
    <w:next w:val="1"/>
    <w:link w:val="911"/>
    <w:qFormat/>
    <w:uiPriority w:val="0"/>
    <w:pPr>
      <w:tabs>
        <w:tab w:val="center" w:pos="4160"/>
        <w:tab w:val="right" w:pos="8300"/>
      </w:tabs>
      <w:topLinePunct w:val="0"/>
      <w:snapToGrid/>
      <w:spacing w:line="360" w:lineRule="auto"/>
      <w:ind w:firstLine="480"/>
    </w:pPr>
    <w:rPr>
      <w:rFonts w:eastAsia="SimSun" w:cs="Mangal"/>
      <w:kern w:val="2"/>
      <w:sz w:val="24"/>
      <w:szCs w:val="22"/>
    </w:rPr>
  </w:style>
  <w:style w:type="character" w:customStyle="1" w:styleId="911">
    <w:name w:val="MTDisplayEquation 字符"/>
    <w:basedOn w:val="57"/>
    <w:link w:val="910"/>
    <w:uiPriority w:val="0"/>
    <w:rPr>
      <w:rFonts w:cs="Mangal"/>
      <w:kern w:val="2"/>
      <w:sz w:val="24"/>
      <w:szCs w:val="22"/>
      <w:lang w:eastAsia="zh-CN"/>
    </w:rPr>
  </w:style>
  <w:style w:type="paragraph" w:customStyle="1" w:styleId="912">
    <w:name w:val="article-doi"/>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rPr>
  </w:style>
  <w:style w:type="character" w:customStyle="1" w:styleId="913">
    <w:name w:val="op_dict3_font24"/>
    <w:basedOn w:val="57"/>
    <w:uiPriority w:val="0"/>
  </w:style>
  <w:style w:type="paragraph" w:customStyle="1" w:styleId="914">
    <w:name w:val="图例中文"/>
    <w:basedOn w:val="1"/>
    <w:link w:val="915"/>
    <w:qFormat/>
    <w:uiPriority w:val="0"/>
    <w:pPr>
      <w:widowControl/>
      <w:topLinePunct w:val="0"/>
      <w:adjustRightInd w:val="0"/>
      <w:snapToGrid/>
      <w:spacing w:line="300" w:lineRule="auto"/>
      <w:ind w:firstLine="0" w:firstLineChars="0"/>
      <w:jc w:val="center"/>
    </w:pPr>
    <w:rPr>
      <w:rFonts w:eastAsia="SimSun"/>
      <w:kern w:val="2"/>
      <w:szCs w:val="21"/>
    </w:rPr>
  </w:style>
  <w:style w:type="character" w:customStyle="1" w:styleId="915">
    <w:name w:val="图例中文 字符"/>
    <w:basedOn w:val="57"/>
    <w:link w:val="914"/>
    <w:uiPriority w:val="0"/>
    <w:rPr>
      <w:kern w:val="2"/>
      <w:sz w:val="21"/>
      <w:szCs w:val="21"/>
      <w:lang w:eastAsia="zh-CN"/>
    </w:rPr>
  </w:style>
  <w:style w:type="character" w:customStyle="1" w:styleId="916">
    <w:name w:val="muitypography-root"/>
    <w:basedOn w:val="57"/>
    <w:uiPriority w:val="0"/>
  </w:style>
  <w:style w:type="paragraph" w:customStyle="1" w:styleId="917">
    <w:name w:val="first"/>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eastAsia="en-US"/>
    </w:rPr>
  </w:style>
  <w:style w:type="character" w:customStyle="1" w:styleId="918">
    <w:name w:val="sr-only1"/>
    <w:basedOn w:val="57"/>
    <w:uiPriority w:val="0"/>
  </w:style>
  <w:style w:type="character" w:customStyle="1" w:styleId="919">
    <w:name w:val="text2"/>
    <w:basedOn w:val="57"/>
    <w:uiPriority w:val="0"/>
  </w:style>
  <w:style w:type="character" w:customStyle="1" w:styleId="920">
    <w:name w:val="button-text3"/>
    <w:basedOn w:val="57"/>
    <w:uiPriority w:val="0"/>
  </w:style>
  <w:style w:type="character" w:customStyle="1" w:styleId="921">
    <w:name w:val="正文zy Char"/>
    <w:link w:val="922"/>
    <w:qFormat/>
    <w:uiPriority w:val="0"/>
    <w:rPr>
      <w:rFonts w:cs="SimSun"/>
      <w:kern w:val="2"/>
      <w:sz w:val="24"/>
    </w:rPr>
  </w:style>
  <w:style w:type="paragraph" w:customStyle="1" w:styleId="922">
    <w:name w:val="正文zy"/>
    <w:basedOn w:val="1"/>
    <w:next w:val="1"/>
    <w:link w:val="921"/>
    <w:qFormat/>
    <w:uiPriority w:val="0"/>
    <w:pPr>
      <w:topLinePunct w:val="0"/>
      <w:adjustRightInd w:val="0"/>
      <w:spacing w:before="120" w:line="300" w:lineRule="auto"/>
      <w:ind w:firstLine="480"/>
    </w:pPr>
    <w:rPr>
      <w:rFonts w:eastAsia="SimSun" w:cs="SimSun"/>
      <w:kern w:val="2"/>
      <w:sz w:val="24"/>
      <w:szCs w:val="20"/>
      <w:lang w:eastAsia="en-US"/>
    </w:rPr>
  </w:style>
  <w:style w:type="character" w:customStyle="1" w:styleId="923">
    <w:name w:val="lijuyuanxing"/>
    <w:basedOn w:val="57"/>
    <w:qFormat/>
    <w:uiPriority w:val="0"/>
  </w:style>
  <w:style w:type="paragraph" w:customStyle="1" w:styleId="924">
    <w:name w:val="Char Char Char Char Char Char Char Char Char Char Char Char1 Char Char Char Char Char Char Char Char Char Char"/>
    <w:basedOn w:val="1"/>
    <w:qFormat/>
    <w:uiPriority w:val="0"/>
    <w:pPr>
      <w:widowControl/>
      <w:topLinePunct w:val="0"/>
      <w:snapToGrid/>
      <w:spacing w:after="160" w:line="240" w:lineRule="exact"/>
      <w:ind w:firstLine="0" w:firstLineChars="0"/>
      <w:jc w:val="left"/>
    </w:pPr>
    <w:rPr>
      <w:rFonts w:ascii="Verdana" w:hAnsi="Verdana" w:eastAsia="FangSong_GB2312"/>
      <w:kern w:val="0"/>
      <w:sz w:val="24"/>
      <w:szCs w:val="20"/>
      <w:lang w:eastAsia="en-US"/>
    </w:rPr>
  </w:style>
  <w:style w:type="paragraph" w:customStyle="1" w:styleId="925">
    <w:name w:val="OE Body"/>
    <w:next w:val="1"/>
    <w:qFormat/>
    <w:uiPriority w:val="0"/>
    <w:pPr>
      <w:spacing w:before="120"/>
      <w:jc w:val="both"/>
    </w:pPr>
    <w:rPr>
      <w:rFonts w:ascii="Times New Roman" w:hAnsi="Times New Roman" w:eastAsia="SimSun" w:cs="Times New Roman"/>
      <w:lang w:val="en-US" w:eastAsia="en-US" w:bidi="ar-SA"/>
    </w:rPr>
  </w:style>
  <w:style w:type="paragraph" w:customStyle="1" w:styleId="926">
    <w:name w:val="Char2 Char Char Char Char Char Char"/>
    <w:basedOn w:val="1"/>
    <w:qFormat/>
    <w:uiPriority w:val="0"/>
    <w:pPr>
      <w:widowControl/>
      <w:topLinePunct w:val="0"/>
      <w:snapToGrid/>
      <w:spacing w:after="160" w:line="240" w:lineRule="exact"/>
      <w:ind w:firstLine="0" w:firstLineChars="0"/>
      <w:jc w:val="left"/>
    </w:pPr>
    <w:rPr>
      <w:rFonts w:ascii="Tahoma" w:hAnsi="Tahoma" w:eastAsia="KaiTi_GB2312"/>
      <w:kern w:val="0"/>
      <w:sz w:val="20"/>
      <w:lang w:eastAsia="en-US"/>
    </w:rPr>
  </w:style>
  <w:style w:type="paragraph" w:customStyle="1" w:styleId="927">
    <w:name w:val="列出段落1"/>
    <w:basedOn w:val="1"/>
    <w:qFormat/>
    <w:uiPriority w:val="0"/>
    <w:pPr>
      <w:widowControl/>
      <w:topLinePunct w:val="0"/>
      <w:snapToGrid/>
      <w:spacing w:after="200" w:line="276" w:lineRule="auto"/>
      <w:ind w:left="720" w:firstLine="0" w:firstLineChars="0"/>
      <w:contextualSpacing/>
      <w:jc w:val="left"/>
    </w:pPr>
    <w:rPr>
      <w:rFonts w:ascii="Calibri" w:hAnsi="Calibri" w:eastAsia="SimSun"/>
      <w:kern w:val="0"/>
      <w:sz w:val="22"/>
      <w:szCs w:val="22"/>
      <w:lang w:eastAsia="en-US"/>
    </w:rPr>
  </w:style>
  <w:style w:type="paragraph" w:customStyle="1" w:styleId="928">
    <w:name w:val="Char1"/>
    <w:basedOn w:val="1"/>
    <w:qFormat/>
    <w:uiPriority w:val="0"/>
    <w:pPr>
      <w:widowControl/>
      <w:topLinePunct w:val="0"/>
      <w:snapToGrid/>
      <w:spacing w:after="160" w:line="360" w:lineRule="exact"/>
      <w:ind w:firstLine="480"/>
    </w:pPr>
    <w:rPr>
      <w:rFonts w:ascii="Verdana" w:hAnsi="Verdana" w:eastAsia="FangSong_GB2312"/>
      <w:kern w:val="0"/>
      <w:sz w:val="24"/>
      <w:szCs w:val="20"/>
      <w:lang w:eastAsia="en-US"/>
    </w:rPr>
  </w:style>
  <w:style w:type="paragraph" w:customStyle="1" w:styleId="929">
    <w:name w:val="Char2 Char Char Char Char Char Char Char Char"/>
    <w:basedOn w:val="1"/>
    <w:qFormat/>
    <w:uiPriority w:val="0"/>
    <w:pPr>
      <w:widowControl/>
      <w:topLinePunct w:val="0"/>
      <w:snapToGrid/>
      <w:spacing w:after="160" w:line="240" w:lineRule="exact"/>
      <w:ind w:firstLine="0" w:firstLineChars="0"/>
      <w:jc w:val="left"/>
    </w:pPr>
    <w:rPr>
      <w:rFonts w:ascii="Tahoma" w:hAnsi="Tahoma" w:eastAsia="KaiTi_GB2312"/>
      <w:kern w:val="0"/>
      <w:sz w:val="20"/>
      <w:lang w:eastAsia="en-US"/>
    </w:rPr>
  </w:style>
  <w:style w:type="paragraph" w:customStyle="1" w:styleId="930">
    <w:name w:val="Char Char Char Char Char Char Char"/>
    <w:basedOn w:val="1"/>
    <w:qFormat/>
    <w:uiPriority w:val="0"/>
    <w:pPr>
      <w:widowControl/>
      <w:topLinePunct w:val="0"/>
      <w:snapToGrid/>
      <w:spacing w:after="160" w:line="360" w:lineRule="exact"/>
      <w:ind w:firstLine="480"/>
    </w:pPr>
    <w:rPr>
      <w:rFonts w:ascii="Verdana" w:hAnsi="Verdana" w:eastAsia="FangSong_GB2312"/>
      <w:kern w:val="0"/>
      <w:sz w:val="24"/>
      <w:szCs w:val="20"/>
      <w:lang w:eastAsia="en-US"/>
    </w:rPr>
  </w:style>
  <w:style w:type="paragraph" w:customStyle="1" w:styleId="931">
    <w:name w:val="Char Char2"/>
    <w:basedOn w:val="1"/>
    <w:qFormat/>
    <w:uiPriority w:val="0"/>
    <w:pPr>
      <w:widowControl/>
      <w:topLinePunct w:val="0"/>
      <w:snapToGrid/>
      <w:spacing w:after="160" w:line="240" w:lineRule="exact"/>
      <w:ind w:firstLine="0" w:firstLineChars="0"/>
      <w:jc w:val="left"/>
    </w:pPr>
    <w:rPr>
      <w:rFonts w:ascii="Tahoma" w:hAnsi="Tahoma" w:eastAsia="KaiTi_GB2312"/>
      <w:kern w:val="0"/>
      <w:sz w:val="20"/>
      <w:lang w:eastAsia="en-US"/>
    </w:rPr>
  </w:style>
  <w:style w:type="paragraph" w:customStyle="1" w:styleId="932">
    <w:name w:val="样式 样式 图目录居中 + 左侧:  0 厘米 悬挂缩进: 3 字符"/>
    <w:basedOn w:val="1"/>
    <w:qFormat/>
    <w:uiPriority w:val="0"/>
    <w:pPr>
      <w:topLinePunct w:val="0"/>
      <w:spacing w:before="60" w:after="60" w:line="300" w:lineRule="auto"/>
      <w:ind w:left="300" w:hanging="300" w:hangingChars="300"/>
      <w:jc w:val="center"/>
    </w:pPr>
    <w:rPr>
      <w:rFonts w:eastAsia="SimSun" w:cs="SimSun"/>
      <w:kern w:val="2"/>
      <w:szCs w:val="20"/>
    </w:rPr>
  </w:style>
  <w:style w:type="paragraph" w:customStyle="1" w:styleId="933">
    <w:name w:val="行间公式"/>
    <w:basedOn w:val="1"/>
    <w:next w:val="1"/>
    <w:link w:val="934"/>
    <w:qFormat/>
    <w:uiPriority w:val="0"/>
    <w:pPr>
      <w:tabs>
        <w:tab w:val="center" w:pos="4240"/>
        <w:tab w:val="right" w:pos="8500"/>
      </w:tabs>
      <w:topLinePunct w:val="0"/>
      <w:adjustRightInd w:val="0"/>
      <w:snapToGrid/>
      <w:spacing w:before="120" w:after="120" w:line="240" w:lineRule="auto"/>
      <w:ind w:firstLine="0" w:firstLineChars="0"/>
      <w:textAlignment w:val="baseline"/>
    </w:pPr>
    <w:rPr>
      <w:rFonts w:eastAsia="SimSun"/>
      <w:color w:val="000000"/>
      <w:kern w:val="0"/>
      <w:sz w:val="24"/>
      <w:szCs w:val="20"/>
    </w:rPr>
  </w:style>
  <w:style w:type="character" w:customStyle="1" w:styleId="934">
    <w:name w:val="行间公式 字符"/>
    <w:link w:val="933"/>
    <w:uiPriority w:val="0"/>
    <w:rPr>
      <w:color w:val="000000"/>
      <w:sz w:val="24"/>
      <w:lang w:eastAsia="zh-CN"/>
    </w:rPr>
  </w:style>
  <w:style w:type="character" w:customStyle="1" w:styleId="935">
    <w:name w:val="BD_Abstract 字符"/>
    <w:uiPriority w:val="0"/>
    <w:rPr>
      <w:rFonts w:ascii="Times" w:hAnsi="Times" w:eastAsia="DengXian"/>
      <w:sz w:val="24"/>
      <w:lang w:eastAsia="en-US"/>
    </w:rPr>
  </w:style>
  <w:style w:type="character" w:customStyle="1" w:styleId="936">
    <w:name w:val="TA_Main_Text 字符"/>
    <w:basedOn w:val="57"/>
    <w:uiPriority w:val="0"/>
    <w:rPr>
      <w:rFonts w:ascii="Times" w:hAnsi="Times" w:eastAsia="DengXian"/>
      <w:sz w:val="24"/>
      <w:lang w:eastAsia="en-US"/>
    </w:rPr>
  </w:style>
  <w:style w:type="paragraph" w:customStyle="1" w:styleId="937">
    <w:name w:val="02.authors"/>
    <w:basedOn w:val="1"/>
    <w:next w:val="1"/>
    <w:uiPriority w:val="0"/>
    <w:pPr>
      <w:widowControl/>
      <w:topLinePunct w:val="0"/>
      <w:snapToGrid/>
      <w:spacing w:line="480" w:lineRule="auto"/>
      <w:ind w:firstLine="0" w:firstLineChars="0"/>
      <w:jc w:val="center"/>
    </w:pPr>
    <w:rPr>
      <w:rFonts w:eastAsia="SimSun"/>
      <w:b/>
      <w:kern w:val="0"/>
      <w:sz w:val="24"/>
      <w:lang w:eastAsia="en-US"/>
    </w:rPr>
  </w:style>
  <w:style w:type="paragraph" w:customStyle="1" w:styleId="938">
    <w:name w:val="03.address"/>
    <w:basedOn w:val="1"/>
    <w:next w:val="1"/>
    <w:autoRedefine/>
    <w:uiPriority w:val="0"/>
    <w:pPr>
      <w:widowControl/>
      <w:topLinePunct w:val="0"/>
      <w:snapToGrid/>
      <w:spacing w:line="240" w:lineRule="auto"/>
      <w:ind w:firstLine="0" w:firstLineChars="0"/>
      <w:jc w:val="center"/>
    </w:pPr>
    <w:rPr>
      <w:rFonts w:eastAsia="SimSun"/>
      <w:i/>
      <w:kern w:val="0"/>
      <w:szCs w:val="21"/>
      <w:lang w:eastAsia="en-US"/>
    </w:rPr>
  </w:style>
  <w:style w:type="paragraph" w:customStyle="1" w:styleId="939">
    <w:name w:val="Char"/>
    <w:basedOn w:val="1"/>
    <w:next w:val="1"/>
    <w:autoRedefine/>
    <w:uiPriority w:val="0"/>
    <w:pPr>
      <w:tabs>
        <w:tab w:val="left" w:pos="777"/>
      </w:tabs>
      <w:topLinePunct w:val="0"/>
      <w:snapToGrid/>
      <w:spacing w:before="280" w:line="480" w:lineRule="auto"/>
      <w:ind w:firstLine="0" w:firstLineChars="0"/>
    </w:pPr>
    <w:rPr>
      <w:rFonts w:eastAsia="SimSun"/>
      <w:b/>
      <w:kern w:val="0"/>
      <w:sz w:val="24"/>
    </w:rPr>
  </w:style>
  <w:style w:type="paragraph" w:customStyle="1" w:styleId="940">
    <w:name w:val="10.references"/>
    <w:basedOn w:val="1"/>
    <w:uiPriority w:val="0"/>
    <w:pPr>
      <w:widowControl/>
      <w:numPr>
        <w:ilvl w:val="0"/>
        <w:numId w:val="26"/>
      </w:numPr>
      <w:topLinePunct w:val="0"/>
      <w:snapToGrid/>
      <w:spacing w:line="480" w:lineRule="auto"/>
      <w:ind w:left="0" w:firstLine="0" w:firstLineChars="0"/>
      <w:jc w:val="left"/>
    </w:pPr>
    <w:rPr>
      <w:rFonts w:eastAsia="SimSun"/>
      <w:kern w:val="0"/>
      <w:sz w:val="24"/>
      <w:lang w:eastAsia="en-US"/>
    </w:rPr>
  </w:style>
  <w:style w:type="character" w:customStyle="1" w:styleId="941">
    <w:name w:val="Body Text 2 Char"/>
    <w:basedOn w:val="57"/>
    <w:link w:val="34"/>
    <w:qFormat/>
    <w:uiPriority w:val="0"/>
    <w:rPr>
      <w:rFonts w:cs="SimSun"/>
      <w:kern w:val="2"/>
      <w:sz w:val="21"/>
      <w:szCs w:val="24"/>
      <w:lang w:eastAsia="zh-CN"/>
    </w:rPr>
  </w:style>
  <w:style w:type="character" w:customStyle="1" w:styleId="942">
    <w:name w:val="MTDisplayEquation Char"/>
    <w:qFormat/>
    <w:uiPriority w:val="0"/>
    <w:rPr>
      <w:rFonts w:ascii="Times New Roman" w:hAnsi="Times New Roman" w:cs="Times New Roman"/>
      <w:kern w:val="2"/>
      <w:sz w:val="24"/>
      <w:szCs w:val="24"/>
    </w:rPr>
  </w:style>
  <w:style w:type="character" w:customStyle="1" w:styleId="943">
    <w:name w:val="明显强调1"/>
    <w:qFormat/>
    <w:uiPriority w:val="21"/>
    <w:rPr>
      <w:i/>
      <w:iCs/>
      <w:color w:val="4472C4"/>
    </w:rPr>
  </w:style>
  <w:style w:type="paragraph" w:customStyle="1" w:styleId="944">
    <w:name w:val="Addresses"/>
    <w:basedOn w:val="1"/>
    <w:qFormat/>
    <w:uiPriority w:val="0"/>
    <w:pPr>
      <w:widowControl/>
      <w:topLinePunct w:val="0"/>
      <w:snapToGrid/>
      <w:spacing w:line="240" w:lineRule="auto"/>
      <w:ind w:firstLine="0" w:firstLineChars="0"/>
      <w:jc w:val="left"/>
    </w:pPr>
    <w:rPr>
      <w:rFonts w:eastAsia="MS Mincho"/>
      <w:kern w:val="0"/>
      <w:sz w:val="24"/>
      <w:lang w:val="de-DE" w:eastAsia="ja-JP"/>
    </w:rPr>
  </w:style>
  <w:style w:type="character" w:customStyle="1" w:styleId="945">
    <w:name w:val="Main text Char"/>
    <w:link w:val="946"/>
    <w:uiPriority w:val="0"/>
    <w:rPr>
      <w:sz w:val="24"/>
      <w:szCs w:val="24"/>
      <w:lang w:eastAsia="ja-JP"/>
    </w:rPr>
  </w:style>
  <w:style w:type="paragraph" w:customStyle="1" w:styleId="946">
    <w:name w:val="Main text"/>
    <w:basedOn w:val="1"/>
    <w:link w:val="945"/>
    <w:uiPriority w:val="0"/>
    <w:pPr>
      <w:widowControl/>
      <w:topLinePunct w:val="0"/>
      <w:snapToGrid/>
      <w:spacing w:line="480" w:lineRule="auto"/>
      <w:ind w:firstLine="0" w:firstLineChars="0"/>
    </w:pPr>
    <w:rPr>
      <w:rFonts w:eastAsia="SimSun"/>
      <w:kern w:val="0"/>
      <w:sz w:val="24"/>
      <w:lang w:eastAsia="ja-JP"/>
    </w:rPr>
  </w:style>
  <w:style w:type="paragraph" w:customStyle="1" w:styleId="947">
    <w:name w:val="Acknowledgements"/>
    <w:basedOn w:val="1"/>
    <w:qFormat/>
    <w:uiPriority w:val="0"/>
    <w:pPr>
      <w:widowControl/>
      <w:topLinePunct w:val="0"/>
      <w:snapToGrid/>
      <w:spacing w:line="240" w:lineRule="auto"/>
      <w:ind w:firstLine="0" w:firstLineChars="0"/>
      <w:jc w:val="left"/>
    </w:pPr>
    <w:rPr>
      <w:rFonts w:eastAsia="MS Mincho"/>
      <w:kern w:val="0"/>
      <w:sz w:val="24"/>
      <w:lang w:eastAsia="ja-JP"/>
    </w:rPr>
  </w:style>
  <w:style w:type="paragraph" w:customStyle="1" w:styleId="948">
    <w:name w:val="图例"/>
    <w:basedOn w:val="1"/>
    <w:next w:val="1"/>
    <w:link w:val="949"/>
    <w:qFormat/>
    <w:uiPriority w:val="9"/>
    <w:pPr>
      <w:topLinePunct w:val="0"/>
      <w:snapToGrid/>
      <w:spacing w:before="140" w:line="240" w:lineRule="auto"/>
      <w:ind w:firstLine="0" w:firstLineChars="0"/>
      <w:jc w:val="left"/>
    </w:pPr>
    <w:rPr>
      <w:rFonts w:ascii="Helvetica" w:hAnsi="Helvetica" w:eastAsia="SimSun" w:cs="Helvetica"/>
      <w:b/>
      <w:bCs/>
      <w:kern w:val="2"/>
      <w:sz w:val="14"/>
      <w:szCs w:val="14"/>
    </w:rPr>
  </w:style>
  <w:style w:type="character" w:customStyle="1" w:styleId="949">
    <w:name w:val="图例 字符"/>
    <w:basedOn w:val="57"/>
    <w:link w:val="948"/>
    <w:uiPriority w:val="9"/>
    <w:rPr>
      <w:rFonts w:ascii="Helvetica" w:hAnsi="Helvetica" w:cs="Helvetica"/>
      <w:b/>
      <w:bCs/>
      <w:kern w:val="2"/>
      <w:sz w:val="14"/>
      <w:szCs w:val="14"/>
      <w:lang w:eastAsia="zh-CN"/>
    </w:rPr>
  </w:style>
  <w:style w:type="character" w:customStyle="1" w:styleId="950">
    <w:name w:val="标题 1 Char"/>
    <w:qFormat/>
    <w:uiPriority w:val="0"/>
    <w:rPr>
      <w:rFonts w:eastAsia="Times New Roman"/>
      <w:b/>
      <w:kern w:val="44"/>
      <w:sz w:val="28"/>
      <w:lang w:val="zh-CN" w:eastAsia="zh-CN"/>
    </w:rPr>
  </w:style>
  <w:style w:type="paragraph" w:customStyle="1" w:styleId="951">
    <w:name w:val="08.text"/>
    <w:basedOn w:val="1"/>
    <w:link w:val="952"/>
    <w:uiPriority w:val="0"/>
    <w:pPr>
      <w:widowControl/>
      <w:topLinePunct w:val="0"/>
      <w:snapToGrid/>
      <w:spacing w:line="480" w:lineRule="auto"/>
      <w:ind w:firstLine="0" w:firstLineChars="0"/>
    </w:pPr>
    <w:rPr>
      <w:rFonts w:eastAsia="SimSun"/>
      <w:kern w:val="0"/>
      <w:sz w:val="24"/>
      <w:lang w:eastAsia="en-US"/>
    </w:rPr>
  </w:style>
  <w:style w:type="character" w:customStyle="1" w:styleId="952">
    <w:name w:val="08.text Char"/>
    <w:link w:val="951"/>
    <w:uiPriority w:val="0"/>
    <w:rPr>
      <w:sz w:val="24"/>
      <w:szCs w:val="24"/>
    </w:rPr>
  </w:style>
  <w:style w:type="paragraph" w:customStyle="1" w:styleId="953">
    <w:name w:val="Body Text First Indent 21"/>
    <w:basedOn w:val="17"/>
    <w:next w:val="40"/>
    <w:link w:val="954"/>
    <w:qFormat/>
    <w:uiPriority w:val="0"/>
    <w:pPr>
      <w:topLinePunct w:val="0"/>
      <w:spacing w:afterLines="100" w:line="480" w:lineRule="auto"/>
    </w:pPr>
    <w:rPr>
      <w:rFonts w:ascii="DengXian" w:hAnsi="DengXian" w:eastAsia="DengXian" w:cs="Mangal"/>
      <w:kern w:val="2"/>
      <w:sz w:val="24"/>
    </w:rPr>
  </w:style>
  <w:style w:type="character" w:customStyle="1" w:styleId="954">
    <w:name w:val="Body Text First Indent 2 Char"/>
    <w:basedOn w:val="248"/>
    <w:link w:val="953"/>
    <w:uiPriority w:val="0"/>
    <w:rPr>
      <w:rFonts w:ascii="DengXian" w:hAnsi="DengXian" w:eastAsia="DengXian" w:cs="Mangal"/>
      <w:kern w:val="2"/>
      <w:sz w:val="24"/>
      <w:szCs w:val="24"/>
      <w:lang w:eastAsia="zh-CN"/>
    </w:rPr>
  </w:style>
  <w:style w:type="paragraph" w:customStyle="1" w:styleId="955">
    <w:name w:val="标题5"/>
    <w:basedOn w:val="1"/>
    <w:next w:val="1"/>
    <w:link w:val="956"/>
    <w:qFormat/>
    <w:uiPriority w:val="0"/>
    <w:pPr>
      <w:topLinePunct w:val="0"/>
      <w:spacing w:beforeLines="50" w:afterLines="100" w:line="360" w:lineRule="exact"/>
      <w:ind w:firstLine="0" w:firstLineChars="0"/>
    </w:pPr>
    <w:rPr>
      <w:rFonts w:eastAsia="Times New Roman"/>
      <w:kern w:val="2"/>
      <w:sz w:val="24"/>
      <w:szCs w:val="20"/>
    </w:rPr>
  </w:style>
  <w:style w:type="character" w:customStyle="1" w:styleId="956">
    <w:name w:val="标题5 Char"/>
    <w:link w:val="955"/>
    <w:qFormat/>
    <w:uiPriority w:val="0"/>
    <w:rPr>
      <w:rFonts w:eastAsia="Times New Roman"/>
      <w:kern w:val="2"/>
      <w:sz w:val="24"/>
      <w:lang w:eastAsia="zh-CN"/>
    </w:rPr>
  </w:style>
  <w:style w:type="paragraph" w:customStyle="1" w:styleId="957">
    <w:name w:val="Affiliation"/>
    <w:basedOn w:val="1"/>
    <w:qFormat/>
    <w:uiPriority w:val="0"/>
    <w:pPr>
      <w:topLinePunct w:val="0"/>
      <w:spacing w:afterLines="100" w:line="480" w:lineRule="auto"/>
      <w:ind w:firstLine="0" w:firstLineChars="0"/>
      <w:jc w:val="center"/>
    </w:pPr>
    <w:rPr>
      <w:rFonts w:ascii="Arial" w:hAnsi="Arial" w:eastAsia="Times New Roman" w:cs="Mangal"/>
      <w:kern w:val="2"/>
      <w:sz w:val="24"/>
      <w:szCs w:val="20"/>
    </w:rPr>
  </w:style>
  <w:style w:type="paragraph" w:customStyle="1" w:styleId="958">
    <w:name w:val="8_Reference"/>
    <w:basedOn w:val="1"/>
    <w:link w:val="959"/>
    <w:qFormat/>
    <w:uiPriority w:val="0"/>
    <w:pPr>
      <w:tabs>
        <w:tab w:val="left" w:pos="454"/>
      </w:tabs>
      <w:topLinePunct w:val="0"/>
      <w:adjustRightInd w:val="0"/>
      <w:spacing w:afterLines="100" w:line="480" w:lineRule="auto"/>
      <w:ind w:firstLine="0" w:firstLineChars="0"/>
    </w:pPr>
    <w:rPr>
      <w:rFonts w:eastAsia="Times New Roman" w:cs="Mangal"/>
      <w:kern w:val="2"/>
      <w:szCs w:val="20"/>
    </w:rPr>
  </w:style>
  <w:style w:type="character" w:customStyle="1" w:styleId="959">
    <w:name w:val="8_Reference 字符"/>
    <w:basedOn w:val="57"/>
    <w:link w:val="958"/>
    <w:uiPriority w:val="0"/>
    <w:rPr>
      <w:rFonts w:eastAsia="Times New Roman" w:cs="Mangal"/>
      <w:kern w:val="2"/>
      <w:sz w:val="21"/>
      <w:lang w:eastAsia="zh-CN"/>
    </w:rPr>
  </w:style>
  <w:style w:type="character" w:customStyle="1" w:styleId="960">
    <w:name w:val="脚注文本 字符"/>
    <w:basedOn w:val="57"/>
    <w:uiPriority w:val="0"/>
    <w:rPr>
      <w:rFonts w:eastAsia="Times New Roman" w:cs="Mangal"/>
      <w:kern w:val="2"/>
      <w:sz w:val="18"/>
      <w:szCs w:val="18"/>
    </w:rPr>
  </w:style>
  <w:style w:type="character" w:customStyle="1" w:styleId="961">
    <w:name w:val="TA_Main_Text Char"/>
    <w:uiPriority w:val="0"/>
    <w:rPr>
      <w:rFonts w:ascii="Times" w:hAnsi="Times" w:eastAsia="SimSun"/>
      <w:sz w:val="24"/>
      <w:lang w:eastAsia="en-US"/>
    </w:rPr>
  </w:style>
  <w:style w:type="paragraph" w:customStyle="1" w:styleId="962">
    <w:name w:val="Summary/Keywords"/>
    <w:basedOn w:val="1"/>
    <w:uiPriority w:val="0"/>
    <w:pPr>
      <w:topLinePunct w:val="0"/>
      <w:snapToGrid/>
      <w:spacing w:line="240" w:lineRule="auto"/>
      <w:ind w:left="1134" w:firstLine="0" w:firstLineChars="0"/>
    </w:pPr>
    <w:rPr>
      <w:rFonts w:eastAsia="DengXian"/>
      <w:kern w:val="0"/>
      <w:sz w:val="24"/>
      <w:szCs w:val="20"/>
      <w:lang w:val="de-DE"/>
    </w:rPr>
  </w:style>
  <w:style w:type="character" w:customStyle="1" w:styleId="963">
    <w:name w:val="red"/>
    <w:basedOn w:val="57"/>
    <w:uiPriority w:val="0"/>
  </w:style>
  <w:style w:type="character" w:customStyle="1" w:styleId="964">
    <w:name w:val="a_heading"/>
    <w:basedOn w:val="57"/>
    <w:uiPriority w:val="0"/>
  </w:style>
  <w:style w:type="character" w:customStyle="1" w:styleId="965">
    <w:name w:val="b_heading"/>
    <w:basedOn w:val="57"/>
    <w:qFormat/>
    <w:uiPriority w:val="0"/>
  </w:style>
  <w:style w:type="character" w:customStyle="1" w:styleId="966">
    <w:name w:val="inline"/>
    <w:basedOn w:val="57"/>
    <w:qFormat/>
    <w:uiPriority w:val="0"/>
  </w:style>
  <w:style w:type="paragraph" w:customStyle="1" w:styleId="967">
    <w:name w:val="Referenca"/>
    <w:basedOn w:val="1"/>
    <w:qFormat/>
    <w:uiPriority w:val="0"/>
    <w:pPr>
      <w:widowControl/>
      <w:numPr>
        <w:ilvl w:val="0"/>
        <w:numId w:val="27"/>
      </w:numPr>
      <w:topLinePunct w:val="0"/>
      <w:autoSpaceDE w:val="0"/>
      <w:autoSpaceDN w:val="0"/>
      <w:snapToGrid/>
      <w:spacing w:line="240" w:lineRule="auto"/>
      <w:ind w:firstLine="0" w:firstLineChars="0"/>
    </w:pPr>
    <w:rPr>
      <w:rFonts w:eastAsia="Times New Roman"/>
      <w:kern w:val="0"/>
      <w:sz w:val="16"/>
      <w:szCs w:val="16"/>
      <w:lang w:eastAsia="en-US"/>
    </w:rPr>
  </w:style>
  <w:style w:type="character" w:customStyle="1" w:styleId="968">
    <w:name w:val="批注框文本 字符1"/>
    <w:basedOn w:val="57"/>
    <w:semiHidden/>
    <w:qFormat/>
    <w:uiPriority w:val="99"/>
    <w:rPr>
      <w:sz w:val="18"/>
      <w:szCs w:val="18"/>
    </w:rPr>
  </w:style>
  <w:style w:type="table" w:customStyle="1" w:styleId="969">
    <w:name w:val="网格型2"/>
    <w:basedOn w:val="41"/>
    <w:qFormat/>
    <w:uiPriority w:val="0"/>
    <w:rPr>
      <w:rFonts w:ascii="DengXian" w:hAnsi="DengXian" w:eastAsia="DengXian"/>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0">
    <w:name w:val="Light List2"/>
    <w:basedOn w:val="41"/>
    <w:qFormat/>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971">
    <w:name w:val="Light Shading - Accent 21"/>
    <w:basedOn w:val="41"/>
    <w:qFormat/>
    <w:uiPriority w:val="60"/>
    <w:rPr>
      <w:rFonts w:ascii="DengXian" w:hAnsi="DengXian" w:cs="Mangal"/>
      <w:color w:val="C45911"/>
      <w:sz w:val="22"/>
      <w:szCs w:val="22"/>
      <w:lang w:val="en-IN"/>
    </w:rPr>
    <w:tblPr>
      <w:tblBorders>
        <w:top w:val="single" w:color="ED7D31" w:sz="8" w:space="0"/>
        <w:bottom w:val="single" w:color="ED7D31" w:sz="8" w:space="0"/>
      </w:tblBorders>
    </w:tblPr>
    <w:tblStylePr w:type="fir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la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B"/>
      </w:tcPr>
    </w:tblStylePr>
    <w:tblStylePr w:type="band1Horz">
      <w:tcPr>
        <w:tcBorders>
          <w:left w:val="nil"/>
          <w:right w:val="nil"/>
          <w:insideH w:val="nil"/>
          <w:insideV w:val="nil"/>
        </w:tcBorders>
        <w:shd w:val="clear" w:color="auto" w:fill="FADECB"/>
      </w:tcPr>
    </w:tblStylePr>
  </w:style>
  <w:style w:type="table" w:customStyle="1" w:styleId="972">
    <w:name w:val="Light List - Accent 51"/>
    <w:basedOn w:val="41"/>
    <w:qFormat/>
    <w:uiPriority w:val="61"/>
    <w:rPr>
      <w:rFonts w:ascii="DengXian" w:hAnsi="DengXian" w:cs="Mangal"/>
      <w:sz w:val="22"/>
      <w:szCs w:val="22"/>
      <w:lang w:val="en-IN"/>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table" w:customStyle="1" w:styleId="973">
    <w:name w:val="Plain Table 511"/>
    <w:basedOn w:val="41"/>
    <w:qFormat/>
    <w:uiPriority w:val="45"/>
    <w:rPr>
      <w:rFonts w:ascii="DengXian" w:hAnsi="DengXian" w:cs="Mangal"/>
      <w:sz w:val="22"/>
      <w:szCs w:val="22"/>
      <w:lang w:val="en-IN"/>
    </w:rPr>
    <w:tblStylePr w:type="firstRow">
      <w:rPr>
        <w:rFonts w:hint="eastAsia" w:ascii="Work Sans ExtraBold" w:hAnsi="Work Sans ExtraBold" w:eastAsia="Work Sans ExtraBold" w:cs="Mangal"/>
        <w:i/>
        <w:iCs/>
        <w:sz w:val="26"/>
        <w:szCs w:val="26"/>
      </w:rPr>
      <w:tcPr>
        <w:tcBorders>
          <w:bottom w:val="single" w:color="7F7F7F" w:sz="4" w:space="0"/>
        </w:tcBorders>
        <w:shd w:val="clear" w:color="auto" w:fill="FFFFFF"/>
      </w:tcPr>
    </w:tblStylePr>
    <w:tblStylePr w:type="lastRow">
      <w:rPr>
        <w:rFonts w:hint="eastAsia" w:ascii="Work Sans ExtraBold" w:hAnsi="Work Sans ExtraBold" w:eastAsia="Work Sans ExtraBold" w:cs="Mangal"/>
        <w:i/>
        <w:iCs/>
        <w:sz w:val="26"/>
        <w:szCs w:val="26"/>
      </w:rPr>
      <w:tcPr>
        <w:tcBorders>
          <w:top w:val="single" w:color="7F7F7F" w:sz="4" w:space="0"/>
        </w:tcBorders>
        <w:shd w:val="clear" w:color="auto" w:fill="FFFFFF"/>
      </w:tcPr>
    </w:tblStylePr>
    <w:tblStylePr w:type="firstCol">
      <w:pPr>
        <w:jc w:val="right"/>
      </w:pPr>
      <w:rPr>
        <w:rFonts w:hint="eastAsia" w:ascii="Work Sans ExtraBold" w:hAnsi="Work Sans ExtraBold" w:eastAsia="Work Sans ExtraBold" w:cs="Mangal"/>
        <w:i/>
        <w:iCs/>
        <w:sz w:val="26"/>
        <w:szCs w:val="26"/>
      </w:rPr>
      <w:tcPr>
        <w:tcBorders>
          <w:right w:val="single" w:color="7F7F7F" w:sz="4" w:space="0"/>
        </w:tcBorders>
        <w:shd w:val="clear" w:color="auto" w:fill="FFFFFF"/>
      </w:tcPr>
    </w:tblStylePr>
    <w:tblStylePr w:type="lastCol">
      <w:rPr>
        <w:rFonts w:hint="eastAsia" w:ascii="Work Sans ExtraBold" w:hAnsi="Work Sans ExtraBold" w:eastAsia="Work Sans ExtraBold" w:cs="Mangal"/>
        <w:i/>
        <w:iCs/>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974">
    <w:name w:val="Plain Table 52"/>
    <w:basedOn w:val="41"/>
    <w:qFormat/>
    <w:uiPriority w:val="45"/>
    <w:rPr>
      <w:rFonts w:ascii="DengXian" w:hAnsi="DengXian" w:cs="Mangal"/>
      <w:sz w:val="22"/>
      <w:szCs w:val="22"/>
      <w:lang w:val="en-I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975">
    <w:name w:val="无格式表格 21"/>
    <w:basedOn w:val="41"/>
    <w:qFormat/>
    <w:uiPriority w:val="42"/>
    <w:rPr>
      <w:rFonts w:ascii="Calibri" w:hAnsi="Calibri"/>
      <w:lang w:val="en-IN" w:eastAsia="en-I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976">
    <w:name w:val="未处理的提及5"/>
    <w:basedOn w:val="57"/>
    <w:semiHidden/>
    <w:unhideWhenUsed/>
    <w:qFormat/>
    <w:uiPriority w:val="99"/>
    <w:rPr>
      <w:color w:val="605E5C"/>
      <w:shd w:val="clear" w:color="auto" w:fill="E1DFDD"/>
    </w:rPr>
  </w:style>
  <w:style w:type="table" w:customStyle="1" w:styleId="977">
    <w:name w:val="Tableau simple 21"/>
    <w:basedOn w:val="41"/>
    <w:qFormat/>
    <w:uiPriority w:val="42"/>
    <w:rPr>
      <w:rFonts w:ascii="DengXian" w:hAnsi="DengXian" w:eastAsia="DengXian" w:cs="Mang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978">
    <w:name w:val="Tableau simple 211"/>
    <w:basedOn w:val="41"/>
    <w:qFormat/>
    <w:uiPriority w:val="42"/>
    <w:rPr>
      <w:rFonts w:ascii="Calibri" w:hAnsi="Calibri" w:cs="Ari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979">
    <w:name w:val="Plain Table 53"/>
    <w:basedOn w:val="41"/>
    <w:qFormat/>
    <w:uiPriority w:val="45"/>
    <w:rPr>
      <w:rFonts w:ascii="DengXian" w:hAnsi="DengXian" w:eastAsia="DengXian" w:cs="Mangal"/>
      <w:kern w:val="2"/>
      <w:sz w:val="21"/>
      <w:szCs w:val="22"/>
      <w:lang w:eastAsia="zh-C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980">
    <w:name w:val="List Table 22"/>
    <w:basedOn w:val="41"/>
    <w:qFormat/>
    <w:uiPriority w:val="47"/>
    <w:rPr>
      <w:rFonts w:ascii="DengXian" w:hAnsi="DengXian" w:eastAsia="DengXian" w:cs="Mangal"/>
      <w:kern w:val="2"/>
      <w:sz w:val="21"/>
      <w:szCs w:val="22"/>
      <w:lang w:eastAsia="zh-C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981">
    <w:name w:val="网格型浅色1"/>
    <w:basedOn w:val="41"/>
    <w:qFormat/>
    <w:uiPriority w:val="40"/>
    <w:rPr>
      <w:rFonts w:ascii="DengXian" w:hAnsi="DengXian" w:eastAsia="DengXian" w:cs="Mangal"/>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982">
    <w:name w:val="网格型5"/>
    <w:basedOn w:val="41"/>
    <w:qFormat/>
    <w:uiPriority w:val="0"/>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3">
    <w:name w:val="网格型3"/>
    <w:basedOn w:val="41"/>
    <w:qFormat/>
    <w:uiPriority w:val="0"/>
    <w:rPr>
      <w:rFonts w:ascii="DengXian" w:hAnsi="DengXian" w:eastAsia="DengXian" w:cs="Mang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4">
    <w:name w:val="浅色底纹1"/>
    <w:basedOn w:val="41"/>
    <w:qFormat/>
    <w:uiPriority w:val="60"/>
    <w:pPr>
      <w:jc w:val="both"/>
    </w:pPr>
    <w:rPr>
      <w:rFonts w:cs="Mangal"/>
      <w:color w:val="000000"/>
      <w:kern w:val="2"/>
      <w:sz w:val="24"/>
      <w:szCs w:val="24"/>
      <w:lang w:eastAsia="zh-CN"/>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985">
    <w:name w:val="Intense Emphasis"/>
    <w:basedOn w:val="57"/>
    <w:qFormat/>
    <w:uiPriority w:val="21"/>
    <w:rPr>
      <w:i/>
      <w:iCs/>
      <w:color w:val="4F81BD" w:themeColor="accent1"/>
      <w14:textFill>
        <w14:solidFill>
          <w14:schemeClr w14:val="accent1"/>
        </w14:solidFill>
      </w14:textFill>
    </w:rPr>
  </w:style>
  <w:style w:type="character" w:customStyle="1" w:styleId="986">
    <w:name w:val="Subtle Reference"/>
    <w:basedOn w:val="5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987">
    <w:name w:val="Intense Reference"/>
    <w:basedOn w:val="57"/>
    <w:qFormat/>
    <w:uiPriority w:val="32"/>
    <w:rPr>
      <w:b/>
      <w:bCs/>
      <w:smallCaps/>
      <w:color w:val="4F81BD" w:themeColor="accent1"/>
      <w:spacing w:val="5"/>
      <w14:textFill>
        <w14:solidFill>
          <w14:schemeClr w14:val="accent1"/>
        </w14:solidFill>
      </w14:textFill>
    </w:rPr>
  </w:style>
  <w:style w:type="table" w:customStyle="1" w:styleId="988">
    <w:name w:val="Grid Table Light"/>
    <w:basedOn w:val="41"/>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989">
    <w:name w:val="Body Text First Indent 2 Char1"/>
    <w:basedOn w:val="248"/>
    <w:link w:val="40"/>
    <w:semiHidden/>
    <w:uiPriority w:val="99"/>
    <w:rPr>
      <w:rFonts w:eastAsia="方正书宋简体"/>
      <w:kern w:val="20"/>
      <w:sz w:val="21"/>
      <w:szCs w:val="24"/>
      <w:lang w:eastAsia="zh-CN"/>
    </w:rPr>
  </w:style>
  <w:style w:type="table" w:customStyle="1" w:styleId="990">
    <w:name w:val="List Table 2"/>
    <w:basedOn w:val="41"/>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91">
    <w:name w:val="Plain Table 1"/>
    <w:basedOn w:val="41"/>
    <w:uiPriority w:val="41"/>
    <w:pPr>
      <w:widowControl w:val="0"/>
    </w:pPr>
    <w:rPr>
      <w:rFonts w:asciiTheme="minorHAnsi" w:hAnsiTheme="minorHAnsi" w:eastAsiaTheme="minorHAnsi" w:cstheme="minorBidi"/>
      <w:sz w:val="22"/>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992">
    <w:name w:val="Table Grid7"/>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93">
    <w:name w:val="Plain Table 25"/>
    <w:basedOn w:val="41"/>
    <w:qFormat/>
    <w:uiPriority w:val="42"/>
    <w:pPr>
      <w:suppressAutoHyphens/>
    </w:pPr>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994">
    <w:name w:val="Table Grid Light3"/>
    <w:basedOn w:val="41"/>
    <w:qFormat/>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995">
    <w:name w:val="Table Grid Light12"/>
    <w:basedOn w:val="41"/>
    <w:qFormat/>
    <w:uiPriority w:val="40"/>
    <w:rPr>
      <w:lang w:val="en-IN"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996">
    <w:name w:val="Light Shading11"/>
    <w:basedOn w:val="41"/>
    <w:uiPriority w:val="60"/>
    <w:pPr>
      <w:jc w:val="center"/>
    </w:pPr>
    <w:rPr>
      <w:rFonts w:ascii="DengXian" w:hAnsi="DengXian" w:cs="Mangal"/>
      <w:color w:val="000000"/>
      <w:sz w:val="22"/>
      <w:szCs w:val="22"/>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97">
    <w:name w:val="网格型12"/>
    <w:basedOn w:val="41"/>
    <w:qFormat/>
    <w:uiPriority w:val="0"/>
    <w:rPr>
      <w:rFonts w:cs="Mangal"/>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8">
    <w:name w:val="清单表 6 彩色11"/>
    <w:basedOn w:val="41"/>
    <w:uiPriority w:val="51"/>
    <w:rPr>
      <w:rFonts w:ascii="DengXian" w:hAnsi="DengXian" w:eastAsia="DengXian" w:cs="Mangal"/>
      <w:color w:val="000000"/>
      <w:sz w:val="22"/>
      <w:szCs w:val="22"/>
      <w:lang w:val="en-GB"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999">
    <w:name w:val="Plain Table 213"/>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1000">
    <w:name w:val="Table Grid12"/>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1">
    <w:name w:val="网格型112"/>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2">
    <w:name w:val="Grid Table 4 - Accent 512"/>
    <w:basedOn w:val="41"/>
    <w:uiPriority w:val="49"/>
    <w:rPr>
      <w:rFonts w:eastAsia="Times New Roman"/>
      <w:lang w:val="en-IN" w:eastAsia="en-I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003">
    <w:name w:val="List Table 211"/>
    <w:basedOn w:val="41"/>
    <w:uiPriority w:val="47"/>
    <w:rPr>
      <w:rFonts w:eastAsia="Times New Roman"/>
      <w:lang w:val="en-IN" w:eastAsia="en-I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04">
    <w:name w:val="List Table 6 Colorful12"/>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05">
    <w:name w:val="List Table 6 Colorful21"/>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06">
    <w:name w:val="Light List12"/>
    <w:basedOn w:val="41"/>
    <w:uiPriority w:val="61"/>
    <w:rPr>
      <w:rFonts w:ascii="DengXian" w:hAnsi="DengXian" w:eastAsia="DengXian" w:cs="Mangal"/>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07">
    <w:name w:val="Light Shading - Accent 111"/>
    <w:basedOn w:val="41"/>
    <w:uiPriority w:val="60"/>
    <w:rPr>
      <w:rFonts w:ascii="DengXian" w:hAnsi="DengXian" w:eastAsia="DengXian" w:cs="Mangal"/>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1008">
    <w:name w:val="Light List3"/>
    <w:basedOn w:val="41"/>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09">
    <w:name w:val="Light Shading - Accent 22"/>
    <w:basedOn w:val="41"/>
    <w:uiPriority w:val="60"/>
    <w:rPr>
      <w:rFonts w:ascii="DengXian" w:hAnsi="DengXian" w:cs="Mangal"/>
      <w:color w:val="C45911"/>
      <w:sz w:val="22"/>
      <w:szCs w:val="22"/>
      <w:lang w:val="en-IN"/>
    </w:rPr>
    <w:tblPr>
      <w:tblBorders>
        <w:top w:val="single" w:color="ED7D31" w:sz="8" w:space="0"/>
        <w:bottom w:val="single" w:color="ED7D31" w:sz="8" w:space="0"/>
      </w:tblBorders>
    </w:tblPr>
    <w:tblStylePr w:type="fir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la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B"/>
      </w:tcPr>
    </w:tblStylePr>
    <w:tblStylePr w:type="band1Horz">
      <w:tcPr>
        <w:tcBorders>
          <w:left w:val="nil"/>
          <w:right w:val="nil"/>
          <w:insideH w:val="nil"/>
          <w:insideV w:val="nil"/>
        </w:tcBorders>
        <w:shd w:val="clear" w:color="auto" w:fill="FADECB"/>
      </w:tcPr>
    </w:tblStylePr>
  </w:style>
  <w:style w:type="table" w:customStyle="1" w:styleId="1010">
    <w:name w:val="Light List - Accent 52"/>
    <w:basedOn w:val="41"/>
    <w:uiPriority w:val="61"/>
    <w:rPr>
      <w:rFonts w:ascii="DengXian" w:hAnsi="DengXian" w:cs="Mangal"/>
      <w:sz w:val="22"/>
      <w:szCs w:val="22"/>
      <w:lang w:val="en-IN"/>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table" w:customStyle="1" w:styleId="1011">
    <w:name w:val="Plain Table 512"/>
    <w:basedOn w:val="41"/>
    <w:uiPriority w:val="45"/>
    <w:rPr>
      <w:rFonts w:ascii="DengXian" w:hAnsi="DengXian" w:cs="Mangal"/>
      <w:sz w:val="22"/>
      <w:szCs w:val="22"/>
      <w:lang w:val="en-IN"/>
    </w:rPr>
    <w:tblStylePr w:type="firstRow">
      <w:rPr>
        <w:rFonts w:hint="eastAsia" w:ascii="Work Sans ExtraBold" w:hAnsi="Work Sans ExtraBold" w:eastAsia="Work Sans ExtraBold" w:cs="Mangal"/>
        <w:i/>
        <w:iCs/>
        <w:sz w:val="26"/>
        <w:szCs w:val="26"/>
      </w:rPr>
      <w:tcPr>
        <w:tcBorders>
          <w:bottom w:val="single" w:color="7F7F7F" w:sz="4" w:space="0"/>
        </w:tcBorders>
        <w:shd w:val="clear" w:color="auto" w:fill="FFFFFF"/>
      </w:tcPr>
    </w:tblStylePr>
    <w:tblStylePr w:type="lastRow">
      <w:rPr>
        <w:rFonts w:hint="eastAsia" w:ascii="Work Sans ExtraBold" w:hAnsi="Work Sans ExtraBold" w:eastAsia="Work Sans ExtraBold" w:cs="Mangal"/>
        <w:i/>
        <w:iCs/>
        <w:sz w:val="26"/>
        <w:szCs w:val="26"/>
      </w:rPr>
      <w:tcPr>
        <w:tcBorders>
          <w:top w:val="single" w:color="7F7F7F" w:sz="4" w:space="0"/>
        </w:tcBorders>
        <w:shd w:val="clear" w:color="auto" w:fill="FFFFFF"/>
      </w:tcPr>
    </w:tblStylePr>
    <w:tblStylePr w:type="firstCol">
      <w:pPr>
        <w:jc w:val="right"/>
      </w:pPr>
      <w:rPr>
        <w:rFonts w:hint="eastAsia" w:ascii="Work Sans ExtraBold" w:hAnsi="Work Sans ExtraBold" w:eastAsia="Work Sans ExtraBold" w:cs="Mangal"/>
        <w:i/>
        <w:iCs/>
        <w:sz w:val="26"/>
        <w:szCs w:val="26"/>
      </w:rPr>
      <w:tcPr>
        <w:tcBorders>
          <w:right w:val="single" w:color="7F7F7F" w:sz="4" w:space="0"/>
        </w:tcBorders>
        <w:shd w:val="clear" w:color="auto" w:fill="FFFFFF"/>
      </w:tcPr>
    </w:tblStylePr>
    <w:tblStylePr w:type="lastCol">
      <w:rPr>
        <w:rFonts w:hint="eastAsia" w:ascii="Work Sans ExtraBold" w:hAnsi="Work Sans ExtraBold" w:eastAsia="Work Sans ExtraBold" w:cs="Mangal"/>
        <w:i/>
        <w:iCs/>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12">
    <w:name w:val="Plain Table 521"/>
    <w:basedOn w:val="41"/>
    <w:uiPriority w:val="45"/>
    <w:rPr>
      <w:rFonts w:ascii="DengXian" w:hAnsi="DengXian" w:cs="Mangal"/>
      <w:sz w:val="22"/>
      <w:szCs w:val="22"/>
      <w:lang w:val="en-I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13">
    <w:name w:val="Tableau simple 212"/>
    <w:basedOn w:val="41"/>
    <w:uiPriority w:val="42"/>
    <w:rPr>
      <w:rFonts w:ascii="DengXian" w:hAnsi="DengXian" w:eastAsia="DengXian" w:cs="Mang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014">
    <w:name w:val="Plain Table 54"/>
    <w:basedOn w:val="41"/>
    <w:uiPriority w:val="45"/>
    <w:rPr>
      <w:rFonts w:ascii="DengXian" w:hAnsi="DengXian" w:eastAsia="DengXian" w:cs="Mangal"/>
      <w:kern w:val="2"/>
      <w:sz w:val="21"/>
      <w:szCs w:val="22"/>
      <w:lang w:eastAsia="zh-C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15">
    <w:name w:val="List Table 23"/>
    <w:basedOn w:val="41"/>
    <w:qFormat/>
    <w:uiPriority w:val="47"/>
    <w:rPr>
      <w:rFonts w:ascii="DengXian" w:hAnsi="DengXian" w:eastAsia="DengXian" w:cs="Mangal"/>
      <w:kern w:val="2"/>
      <w:sz w:val="21"/>
      <w:szCs w:val="22"/>
      <w:lang w:eastAsia="zh-C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16">
    <w:name w:val="网格型浅色11"/>
    <w:basedOn w:val="41"/>
    <w:qFormat/>
    <w:uiPriority w:val="40"/>
    <w:rPr>
      <w:rFonts w:ascii="DengXian" w:hAnsi="DengXian" w:eastAsia="DengXian" w:cs="Mangal"/>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17">
    <w:name w:val="网格型31"/>
    <w:basedOn w:val="41"/>
    <w:qFormat/>
    <w:uiPriority w:val="0"/>
    <w:rPr>
      <w:rFonts w:ascii="DengXian" w:hAnsi="DengXian" w:eastAsia="DengXian" w:cs="Mang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8">
    <w:name w:val="浅色底纹11"/>
    <w:basedOn w:val="41"/>
    <w:uiPriority w:val="60"/>
    <w:pPr>
      <w:jc w:val="both"/>
    </w:pPr>
    <w:rPr>
      <w:rFonts w:cs="Mangal"/>
      <w:color w:val="000000"/>
      <w:kern w:val="2"/>
      <w:sz w:val="24"/>
      <w:szCs w:val="24"/>
      <w:lang w:eastAsia="zh-CN"/>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1019">
    <w:name w:val="未处理的提及6"/>
    <w:basedOn w:val="57"/>
    <w:semiHidden/>
    <w:unhideWhenUsed/>
    <w:uiPriority w:val="99"/>
    <w:rPr>
      <w:color w:val="605E5C"/>
      <w:shd w:val="clear" w:color="auto" w:fill="E1DFDD"/>
    </w:rPr>
  </w:style>
  <w:style w:type="table" w:customStyle="1" w:styleId="1020">
    <w:name w:val="Table Grid8"/>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21">
    <w:name w:val="Table Grid9"/>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22">
    <w:name w:val="Table Grid Light4"/>
    <w:basedOn w:val="41"/>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1023">
    <w:name w:val="Body Text—After Chapter Title Heading"/>
    <w:basedOn w:val="16"/>
    <w:next w:val="1024"/>
    <w:link w:val="1026"/>
    <w:uiPriority w:val="2"/>
    <w:pPr>
      <w:widowControl/>
      <w:tabs>
        <w:tab w:val="left" w:pos="432"/>
        <w:tab w:val="right" w:leader="dot" w:pos="9360"/>
      </w:tabs>
      <w:topLinePunct w:val="0"/>
      <w:snapToGrid/>
      <w:spacing w:after="0" w:line="240" w:lineRule="auto"/>
      <w:ind w:firstLine="0" w:firstLineChars="0"/>
      <w:jc w:val="left"/>
    </w:pPr>
    <w:rPr>
      <w:rFonts w:eastAsia="Times New Roman"/>
      <w:kern w:val="0"/>
      <w:sz w:val="24"/>
      <w:lang w:eastAsia="en-US"/>
    </w:rPr>
  </w:style>
  <w:style w:type="paragraph" w:customStyle="1" w:styleId="1024">
    <w:name w:val="Body Text—Normal"/>
    <w:basedOn w:val="16"/>
    <w:link w:val="1025"/>
    <w:uiPriority w:val="2"/>
    <w:pPr>
      <w:widowControl/>
      <w:topLinePunct w:val="0"/>
      <w:snapToGrid/>
      <w:spacing w:after="0" w:line="360" w:lineRule="auto"/>
      <w:ind w:firstLine="720" w:firstLineChars="0"/>
      <w:jc w:val="left"/>
    </w:pPr>
    <w:rPr>
      <w:rFonts w:eastAsia="Times New Roman"/>
      <w:kern w:val="0"/>
      <w:sz w:val="24"/>
      <w:lang w:eastAsia="en-US"/>
    </w:rPr>
  </w:style>
  <w:style w:type="character" w:customStyle="1" w:styleId="1025">
    <w:name w:val="Body Text—Normal Char"/>
    <w:link w:val="1024"/>
    <w:uiPriority w:val="2"/>
    <w:rPr>
      <w:rFonts w:eastAsia="Times New Roman"/>
      <w:sz w:val="24"/>
      <w:szCs w:val="24"/>
    </w:rPr>
  </w:style>
  <w:style w:type="character" w:customStyle="1" w:styleId="1026">
    <w:name w:val="Body Text—After Chapter Title Heading Char"/>
    <w:link w:val="1023"/>
    <w:uiPriority w:val="2"/>
    <w:rPr>
      <w:rFonts w:eastAsia="Times New Roman"/>
      <w:sz w:val="24"/>
      <w:szCs w:val="24"/>
    </w:rPr>
  </w:style>
  <w:style w:type="table" w:customStyle="1" w:styleId="1027">
    <w:name w:val="Table Grid10"/>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28">
    <w:name w:val="Plain Table 26"/>
    <w:basedOn w:val="41"/>
    <w:uiPriority w:val="42"/>
    <w:pPr>
      <w:suppressAutoHyphens/>
    </w:pPr>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029">
    <w:name w:val="Table Grid Light5"/>
    <w:basedOn w:val="41"/>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30">
    <w:name w:val="Table Grid Light13"/>
    <w:basedOn w:val="41"/>
    <w:qFormat/>
    <w:uiPriority w:val="40"/>
    <w:rPr>
      <w:lang w:val="en-IN"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31">
    <w:name w:val="Light Shading12"/>
    <w:basedOn w:val="41"/>
    <w:uiPriority w:val="60"/>
    <w:pPr>
      <w:jc w:val="center"/>
    </w:pPr>
    <w:rPr>
      <w:rFonts w:ascii="DengXian" w:hAnsi="DengXian" w:cs="Mangal"/>
      <w:color w:val="000000"/>
      <w:sz w:val="22"/>
      <w:szCs w:val="22"/>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32">
    <w:name w:val="网格型13"/>
    <w:basedOn w:val="41"/>
    <w:qFormat/>
    <w:uiPriority w:val="0"/>
    <w:rPr>
      <w:rFonts w:cs="Mangal"/>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3">
    <w:name w:val="清单表 6 彩色12"/>
    <w:basedOn w:val="41"/>
    <w:uiPriority w:val="51"/>
    <w:rPr>
      <w:rFonts w:ascii="DengXian" w:hAnsi="DengXian" w:eastAsia="DengXian" w:cs="Mangal"/>
      <w:color w:val="000000"/>
      <w:sz w:val="22"/>
      <w:szCs w:val="22"/>
      <w:lang w:val="en-GB"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34">
    <w:name w:val="Plain Table 214"/>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1035">
    <w:name w:val="Table Grid13"/>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6">
    <w:name w:val="网格型113"/>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37">
    <w:name w:val="Grid Table 4 - Accent 513"/>
    <w:basedOn w:val="41"/>
    <w:uiPriority w:val="49"/>
    <w:rPr>
      <w:rFonts w:eastAsia="Times New Roman"/>
      <w:lang w:val="en-IN" w:eastAsia="en-I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038">
    <w:name w:val="List Table 212"/>
    <w:basedOn w:val="41"/>
    <w:uiPriority w:val="47"/>
    <w:rPr>
      <w:rFonts w:eastAsia="Times New Roman"/>
      <w:lang w:val="en-IN" w:eastAsia="en-I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39">
    <w:name w:val="List Table 6 Colorful13"/>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40">
    <w:name w:val="List Table 6 Colorful22"/>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41">
    <w:name w:val="Light List13"/>
    <w:basedOn w:val="41"/>
    <w:uiPriority w:val="61"/>
    <w:rPr>
      <w:rFonts w:ascii="DengXian" w:hAnsi="DengXian" w:eastAsia="DengXian" w:cs="Mangal"/>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42">
    <w:name w:val="Light Shading - Accent 112"/>
    <w:basedOn w:val="41"/>
    <w:uiPriority w:val="60"/>
    <w:rPr>
      <w:rFonts w:ascii="DengXian" w:hAnsi="DengXian" w:eastAsia="DengXian" w:cs="Mangal"/>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1043">
    <w:name w:val="Light List4"/>
    <w:basedOn w:val="41"/>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44">
    <w:name w:val="Light Shading - Accent 23"/>
    <w:basedOn w:val="41"/>
    <w:uiPriority w:val="60"/>
    <w:rPr>
      <w:rFonts w:ascii="DengXian" w:hAnsi="DengXian" w:cs="Mangal"/>
      <w:color w:val="C45911"/>
      <w:sz w:val="22"/>
      <w:szCs w:val="22"/>
      <w:lang w:val="en-IN"/>
    </w:rPr>
    <w:tblPr>
      <w:tblBorders>
        <w:top w:val="single" w:color="ED7D31" w:sz="8" w:space="0"/>
        <w:bottom w:val="single" w:color="ED7D31" w:sz="8" w:space="0"/>
      </w:tblBorders>
    </w:tblPr>
    <w:tblStylePr w:type="fir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la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B"/>
      </w:tcPr>
    </w:tblStylePr>
    <w:tblStylePr w:type="band1Horz">
      <w:tcPr>
        <w:tcBorders>
          <w:left w:val="nil"/>
          <w:right w:val="nil"/>
          <w:insideH w:val="nil"/>
          <w:insideV w:val="nil"/>
        </w:tcBorders>
        <w:shd w:val="clear" w:color="auto" w:fill="FADECB"/>
      </w:tcPr>
    </w:tblStylePr>
  </w:style>
  <w:style w:type="table" w:customStyle="1" w:styleId="1045">
    <w:name w:val="Light List - Accent 53"/>
    <w:basedOn w:val="41"/>
    <w:uiPriority w:val="61"/>
    <w:rPr>
      <w:rFonts w:ascii="DengXian" w:hAnsi="DengXian" w:cs="Mangal"/>
      <w:sz w:val="22"/>
      <w:szCs w:val="22"/>
      <w:lang w:val="en-IN"/>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table" w:customStyle="1" w:styleId="1046">
    <w:name w:val="Plain Table 513"/>
    <w:basedOn w:val="41"/>
    <w:uiPriority w:val="45"/>
    <w:rPr>
      <w:rFonts w:ascii="DengXian" w:hAnsi="DengXian" w:cs="Mangal"/>
      <w:sz w:val="22"/>
      <w:szCs w:val="22"/>
      <w:lang w:val="en-IN"/>
    </w:rPr>
    <w:tblStylePr w:type="firstRow">
      <w:rPr>
        <w:rFonts w:hint="eastAsia" w:ascii="Work Sans ExtraBold" w:hAnsi="Work Sans ExtraBold" w:eastAsia="Work Sans ExtraBold" w:cs="Mangal"/>
        <w:i/>
        <w:iCs/>
        <w:sz w:val="26"/>
        <w:szCs w:val="26"/>
      </w:rPr>
      <w:tcPr>
        <w:tcBorders>
          <w:bottom w:val="single" w:color="7F7F7F" w:sz="4" w:space="0"/>
        </w:tcBorders>
        <w:shd w:val="clear" w:color="auto" w:fill="FFFFFF"/>
      </w:tcPr>
    </w:tblStylePr>
    <w:tblStylePr w:type="lastRow">
      <w:rPr>
        <w:rFonts w:hint="eastAsia" w:ascii="Work Sans ExtraBold" w:hAnsi="Work Sans ExtraBold" w:eastAsia="Work Sans ExtraBold" w:cs="Mangal"/>
        <w:i/>
        <w:iCs/>
        <w:sz w:val="26"/>
        <w:szCs w:val="26"/>
      </w:rPr>
      <w:tcPr>
        <w:tcBorders>
          <w:top w:val="single" w:color="7F7F7F" w:sz="4" w:space="0"/>
        </w:tcBorders>
        <w:shd w:val="clear" w:color="auto" w:fill="FFFFFF"/>
      </w:tcPr>
    </w:tblStylePr>
    <w:tblStylePr w:type="firstCol">
      <w:pPr>
        <w:jc w:val="right"/>
      </w:pPr>
      <w:rPr>
        <w:rFonts w:hint="eastAsia" w:ascii="Work Sans ExtraBold" w:hAnsi="Work Sans ExtraBold" w:eastAsia="Work Sans ExtraBold" w:cs="Mangal"/>
        <w:i/>
        <w:iCs/>
        <w:sz w:val="26"/>
        <w:szCs w:val="26"/>
      </w:rPr>
      <w:tcPr>
        <w:tcBorders>
          <w:right w:val="single" w:color="7F7F7F" w:sz="4" w:space="0"/>
        </w:tcBorders>
        <w:shd w:val="clear" w:color="auto" w:fill="FFFFFF"/>
      </w:tcPr>
    </w:tblStylePr>
    <w:tblStylePr w:type="lastCol">
      <w:rPr>
        <w:rFonts w:hint="eastAsia" w:ascii="Work Sans ExtraBold" w:hAnsi="Work Sans ExtraBold" w:eastAsia="Work Sans ExtraBold" w:cs="Mangal"/>
        <w:i/>
        <w:iCs/>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47">
    <w:name w:val="Plain Table 522"/>
    <w:basedOn w:val="41"/>
    <w:uiPriority w:val="45"/>
    <w:rPr>
      <w:rFonts w:ascii="DengXian" w:hAnsi="DengXian" w:cs="Mangal"/>
      <w:sz w:val="22"/>
      <w:szCs w:val="22"/>
      <w:lang w:val="en-I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48">
    <w:name w:val="Tableau simple 213"/>
    <w:basedOn w:val="41"/>
    <w:uiPriority w:val="42"/>
    <w:rPr>
      <w:rFonts w:ascii="DengXian" w:hAnsi="DengXian" w:eastAsia="DengXian" w:cs="Mang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049">
    <w:name w:val="Plain Table 55"/>
    <w:basedOn w:val="41"/>
    <w:uiPriority w:val="45"/>
    <w:rPr>
      <w:rFonts w:ascii="DengXian" w:hAnsi="DengXian" w:eastAsia="DengXian" w:cs="Mangal"/>
      <w:kern w:val="2"/>
      <w:sz w:val="21"/>
      <w:szCs w:val="22"/>
      <w:lang w:eastAsia="zh-CN"/>
    </w:rPr>
    <w:tblStylePr w:type="firstRow">
      <w:rPr>
        <w:rFonts w:ascii="Work Sans ExtraBold" w:hAnsi="Work Sans ExtraBold" w:eastAsia="Work Sans ExtraBold" w:cs="Mangal"/>
        <w:i/>
        <w:iCs/>
        <w:sz w:val="26"/>
      </w:rPr>
      <w:tcPr>
        <w:tcBorders>
          <w:bottom w:val="single" w:color="7F7F7F" w:sz="4" w:space="0"/>
        </w:tcBorders>
        <w:shd w:val="clear" w:color="auto" w:fill="FFFFFF"/>
      </w:tcPr>
    </w:tblStylePr>
    <w:tblStylePr w:type="lastRow">
      <w:rPr>
        <w:rFonts w:ascii="Work Sans ExtraBold" w:hAnsi="Work Sans ExtraBold" w:eastAsia="Work Sans ExtraBold" w:cs="Mangal"/>
        <w:i/>
        <w:iCs/>
        <w:sz w:val="26"/>
      </w:rPr>
      <w:tcPr>
        <w:tcBorders>
          <w:top w:val="single" w:color="7F7F7F" w:sz="4" w:space="0"/>
        </w:tcBorders>
        <w:shd w:val="clear" w:color="auto" w:fill="FFFFFF"/>
      </w:tcPr>
    </w:tblStylePr>
    <w:tblStylePr w:type="firstCol">
      <w:pPr>
        <w:jc w:val="right"/>
      </w:pPr>
      <w:rPr>
        <w:rFonts w:ascii="Work Sans ExtraBold" w:hAnsi="Work Sans ExtraBold" w:eastAsia="Work Sans ExtraBold" w:cs="Mangal"/>
        <w:i/>
        <w:iCs/>
        <w:sz w:val="26"/>
      </w:rPr>
      <w:tcPr>
        <w:tcBorders>
          <w:right w:val="single" w:color="7F7F7F" w:sz="4" w:space="0"/>
        </w:tcBorders>
        <w:shd w:val="clear" w:color="auto" w:fill="FFFFFF"/>
      </w:tcPr>
    </w:tblStylePr>
    <w:tblStylePr w:type="lastCol">
      <w:rPr>
        <w:rFonts w:ascii="Work Sans ExtraBold" w:hAnsi="Work Sans ExtraBold" w:eastAsia="Work Sans ExtraBold"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50">
    <w:name w:val="List Table 24"/>
    <w:basedOn w:val="41"/>
    <w:uiPriority w:val="47"/>
    <w:rPr>
      <w:rFonts w:ascii="DengXian" w:hAnsi="DengXian" w:eastAsia="DengXian" w:cs="Mangal"/>
      <w:kern w:val="2"/>
      <w:sz w:val="21"/>
      <w:szCs w:val="22"/>
      <w:lang w:eastAsia="zh-C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51">
    <w:name w:val="网格型浅色12"/>
    <w:basedOn w:val="41"/>
    <w:qFormat/>
    <w:uiPriority w:val="40"/>
    <w:rPr>
      <w:rFonts w:ascii="DengXian" w:hAnsi="DengXian" w:eastAsia="DengXian" w:cs="Mangal"/>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52">
    <w:name w:val="网格型32"/>
    <w:basedOn w:val="41"/>
    <w:qFormat/>
    <w:uiPriority w:val="0"/>
    <w:rPr>
      <w:rFonts w:ascii="DengXian" w:hAnsi="DengXian" w:eastAsia="DengXian" w:cs="Mang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53">
    <w:name w:val="浅色底纹12"/>
    <w:basedOn w:val="41"/>
    <w:uiPriority w:val="60"/>
    <w:pPr>
      <w:jc w:val="both"/>
    </w:pPr>
    <w:rPr>
      <w:rFonts w:cs="Mangal"/>
      <w:color w:val="000000"/>
      <w:kern w:val="2"/>
      <w:sz w:val="24"/>
      <w:szCs w:val="24"/>
      <w:lang w:eastAsia="zh-CN"/>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4">
    <w:name w:val="Table Grid14"/>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55">
    <w:name w:val="Table Grid15"/>
    <w:basedOn w:val="41"/>
    <w:qFormat/>
    <w:uiPriority w:val="39"/>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56">
    <w:name w:val="Plain Table 27"/>
    <w:basedOn w:val="41"/>
    <w:uiPriority w:val="42"/>
    <w:pPr>
      <w:suppressAutoHyphens/>
    </w:pPr>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057">
    <w:name w:val="Table Grid Light6"/>
    <w:basedOn w:val="41"/>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58">
    <w:name w:val="Table Grid Light14"/>
    <w:basedOn w:val="41"/>
    <w:qFormat/>
    <w:uiPriority w:val="40"/>
    <w:rPr>
      <w:lang w:val="en-IN"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59">
    <w:name w:val="Light Shading13"/>
    <w:basedOn w:val="41"/>
    <w:uiPriority w:val="60"/>
    <w:pPr>
      <w:jc w:val="center"/>
    </w:pPr>
    <w:rPr>
      <w:rFonts w:ascii="DengXian" w:hAnsi="DengXian" w:cs="Mangal"/>
      <w:color w:val="000000"/>
      <w:sz w:val="22"/>
      <w:szCs w:val="22"/>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0">
    <w:name w:val="网格型14"/>
    <w:basedOn w:val="41"/>
    <w:qFormat/>
    <w:uiPriority w:val="0"/>
    <w:rPr>
      <w:rFonts w:cs="Mangal"/>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1">
    <w:name w:val="清单表 6 彩色13"/>
    <w:basedOn w:val="41"/>
    <w:uiPriority w:val="51"/>
    <w:rPr>
      <w:rFonts w:ascii="DengXian" w:hAnsi="DengXian" w:eastAsia="DengXian" w:cs="Mangal"/>
      <w:color w:val="000000"/>
      <w:sz w:val="22"/>
      <w:szCs w:val="22"/>
      <w:lang w:val="en-GB"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62">
    <w:name w:val="MDPI_4.1_three_line_table3"/>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063">
    <w:name w:val="Plain Table 215"/>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1064">
    <w:name w:val="MDPI_4.1_three_line_table12"/>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065">
    <w:name w:val="Table Grid16"/>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6">
    <w:name w:val="MDPI_4.1_three_line_table21"/>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067">
    <w:name w:val="网格型114"/>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68">
    <w:name w:val="MDPI_4.1_three_line_table111"/>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069">
    <w:name w:val="Grid Table 4 - Accent 514"/>
    <w:basedOn w:val="41"/>
    <w:uiPriority w:val="49"/>
    <w:rPr>
      <w:rFonts w:eastAsia="Times New Roman"/>
      <w:lang w:val="en-IN" w:eastAsia="en-I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070">
    <w:name w:val="List Table 213"/>
    <w:basedOn w:val="41"/>
    <w:uiPriority w:val="47"/>
    <w:rPr>
      <w:rFonts w:eastAsia="Times New Roman"/>
      <w:lang w:val="en-IN" w:eastAsia="en-I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71">
    <w:name w:val="List Table 6 Colorful14"/>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72">
    <w:name w:val="List Table 6 Colorful23"/>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73">
    <w:name w:val="Light List14"/>
    <w:basedOn w:val="41"/>
    <w:uiPriority w:val="61"/>
    <w:rPr>
      <w:rFonts w:ascii="DengXian" w:hAnsi="DengXian" w:eastAsia="DengXian" w:cs="Mangal"/>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74">
    <w:name w:val="Light Shading - Accent 113"/>
    <w:basedOn w:val="41"/>
    <w:uiPriority w:val="60"/>
    <w:rPr>
      <w:rFonts w:ascii="DengXian" w:hAnsi="DengXian" w:eastAsia="DengXian" w:cs="Mangal"/>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1075">
    <w:name w:val="Light List5"/>
    <w:basedOn w:val="41"/>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76">
    <w:name w:val="Light Shading - Accent 24"/>
    <w:basedOn w:val="41"/>
    <w:uiPriority w:val="60"/>
    <w:rPr>
      <w:rFonts w:ascii="DengXian" w:hAnsi="DengXian" w:cs="Mangal"/>
      <w:color w:val="C45911"/>
      <w:sz w:val="22"/>
      <w:szCs w:val="22"/>
      <w:lang w:val="en-IN"/>
    </w:rPr>
    <w:tblPr>
      <w:tblBorders>
        <w:top w:val="single" w:color="ED7D31" w:sz="8" w:space="0"/>
        <w:bottom w:val="single" w:color="ED7D31" w:sz="8" w:space="0"/>
      </w:tblBorders>
    </w:tblPr>
    <w:tblStylePr w:type="fir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la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B"/>
      </w:tcPr>
    </w:tblStylePr>
    <w:tblStylePr w:type="band1Horz">
      <w:tcPr>
        <w:tcBorders>
          <w:left w:val="nil"/>
          <w:right w:val="nil"/>
          <w:insideH w:val="nil"/>
          <w:insideV w:val="nil"/>
        </w:tcBorders>
        <w:shd w:val="clear" w:color="auto" w:fill="FADECB"/>
      </w:tcPr>
    </w:tblStylePr>
  </w:style>
  <w:style w:type="table" w:customStyle="1" w:styleId="1077">
    <w:name w:val="Light List - Accent 54"/>
    <w:basedOn w:val="41"/>
    <w:uiPriority w:val="61"/>
    <w:rPr>
      <w:rFonts w:ascii="DengXian" w:hAnsi="DengXian" w:cs="Mangal"/>
      <w:sz w:val="22"/>
      <w:szCs w:val="22"/>
      <w:lang w:val="en-IN"/>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table" w:customStyle="1" w:styleId="1078">
    <w:name w:val="Plain Table 514"/>
    <w:basedOn w:val="41"/>
    <w:uiPriority w:val="45"/>
    <w:rPr>
      <w:rFonts w:ascii="DengXian" w:hAnsi="DengXian" w:cs="Mangal"/>
      <w:sz w:val="22"/>
      <w:szCs w:val="22"/>
      <w:lang w:val="en-IN"/>
    </w:rPr>
    <w:tblStylePr w:type="firstRow">
      <w:rPr>
        <w:rFonts w:hint="eastAsia" w:ascii="DengXian Light" w:hAnsi="DengXian Light" w:eastAsia="DengXian Light" w:cs="Mangal"/>
        <w:i/>
        <w:iCs/>
        <w:sz w:val="26"/>
        <w:szCs w:val="26"/>
      </w:rPr>
      <w:tcPr>
        <w:tcBorders>
          <w:bottom w:val="single" w:color="7F7F7F" w:sz="4" w:space="0"/>
        </w:tcBorders>
        <w:shd w:val="clear" w:color="auto" w:fill="FFFFFF"/>
      </w:tcPr>
    </w:tblStylePr>
    <w:tblStylePr w:type="lastRow">
      <w:rPr>
        <w:rFonts w:hint="eastAsia" w:ascii="DengXian Light" w:hAnsi="DengXian Light" w:eastAsia="DengXian Light" w:cs="Mangal"/>
        <w:i/>
        <w:iCs/>
        <w:sz w:val="26"/>
        <w:szCs w:val="26"/>
      </w:rPr>
      <w:tcPr>
        <w:tcBorders>
          <w:top w:val="single" w:color="7F7F7F" w:sz="4" w:space="0"/>
        </w:tcBorders>
        <w:shd w:val="clear" w:color="auto" w:fill="FFFFFF"/>
      </w:tcPr>
    </w:tblStylePr>
    <w:tblStylePr w:type="firstCol">
      <w:pPr>
        <w:jc w:val="right"/>
      </w:pPr>
      <w:rPr>
        <w:rFonts w:hint="eastAsia" w:ascii="DengXian Light" w:hAnsi="DengXian Light" w:eastAsia="DengXian Light" w:cs="Mangal"/>
        <w:i/>
        <w:iCs/>
        <w:sz w:val="26"/>
        <w:szCs w:val="26"/>
      </w:rPr>
      <w:tcPr>
        <w:tcBorders>
          <w:right w:val="single" w:color="7F7F7F" w:sz="4" w:space="0"/>
        </w:tcBorders>
        <w:shd w:val="clear" w:color="auto" w:fill="FFFFFF"/>
      </w:tcPr>
    </w:tblStylePr>
    <w:tblStylePr w:type="lastCol">
      <w:rPr>
        <w:rFonts w:hint="eastAsia" w:ascii="DengXian Light" w:hAnsi="DengXian Light" w:eastAsia="DengXian Light" w:cs="Mangal"/>
        <w:i/>
        <w:iCs/>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79">
    <w:name w:val="Plain Table 523"/>
    <w:basedOn w:val="41"/>
    <w:uiPriority w:val="45"/>
    <w:rPr>
      <w:rFonts w:ascii="DengXian" w:hAnsi="DengXian" w:cs="Mangal"/>
      <w:sz w:val="22"/>
      <w:szCs w:val="22"/>
      <w:lang w:val="en-IN"/>
    </w:rPr>
    <w:tblStylePr w:type="firstRow">
      <w:rPr>
        <w:rFonts w:ascii="DengXian Light" w:hAnsi="DengXian Light" w:eastAsia="DengXian Light" w:cs="Mangal"/>
        <w:i/>
        <w:iCs/>
        <w:sz w:val="26"/>
      </w:rPr>
      <w:tcPr>
        <w:tcBorders>
          <w:bottom w:val="single" w:color="7F7F7F" w:sz="4" w:space="0"/>
        </w:tcBorders>
        <w:shd w:val="clear" w:color="auto" w:fill="FFFFFF"/>
      </w:tcPr>
    </w:tblStylePr>
    <w:tblStylePr w:type="lastRow">
      <w:rPr>
        <w:rFonts w:ascii="DengXian Light" w:hAnsi="DengXian Light" w:eastAsia="DengXian Light" w:cs="Mangal"/>
        <w:i/>
        <w:iCs/>
        <w:sz w:val="26"/>
      </w:rPr>
      <w:tcPr>
        <w:tcBorders>
          <w:top w:val="single" w:color="7F7F7F" w:sz="4" w:space="0"/>
        </w:tcBorders>
        <w:shd w:val="clear" w:color="auto" w:fill="FFFFFF"/>
      </w:tcPr>
    </w:tblStylePr>
    <w:tblStylePr w:type="firstCol">
      <w:pPr>
        <w:jc w:val="right"/>
      </w:pPr>
      <w:rPr>
        <w:rFonts w:ascii="DengXian Light" w:hAnsi="DengXian Light" w:eastAsia="DengXian Light" w:cs="Mangal"/>
        <w:i/>
        <w:iCs/>
        <w:sz w:val="26"/>
      </w:rPr>
      <w:tcPr>
        <w:tcBorders>
          <w:right w:val="single" w:color="7F7F7F" w:sz="4" w:space="0"/>
        </w:tcBorders>
        <w:shd w:val="clear" w:color="auto" w:fill="FFFFFF"/>
      </w:tcPr>
    </w:tblStylePr>
    <w:tblStylePr w:type="lastCol">
      <w:rPr>
        <w:rFonts w:ascii="DengXian Light" w:hAnsi="DengXian Light" w:eastAsia="DengXian Light"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80">
    <w:name w:val="Tableau simple 214"/>
    <w:basedOn w:val="41"/>
    <w:uiPriority w:val="42"/>
    <w:rPr>
      <w:rFonts w:ascii="DengXian" w:hAnsi="DengXian" w:eastAsia="DengXian" w:cs="Mang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081">
    <w:name w:val="Plain Table 56"/>
    <w:basedOn w:val="41"/>
    <w:uiPriority w:val="45"/>
    <w:rPr>
      <w:rFonts w:ascii="DengXian" w:hAnsi="DengXian" w:eastAsia="DengXian" w:cs="Mangal"/>
      <w:kern w:val="2"/>
      <w:sz w:val="21"/>
      <w:szCs w:val="22"/>
      <w:lang w:eastAsia="zh-CN"/>
    </w:rPr>
    <w:tblStylePr w:type="firstRow">
      <w:rPr>
        <w:rFonts w:ascii="DengXian Light" w:hAnsi="DengXian Light" w:eastAsia="DengXian Light" w:cs="Mangal"/>
        <w:i/>
        <w:iCs/>
        <w:sz w:val="26"/>
      </w:rPr>
      <w:tcPr>
        <w:tcBorders>
          <w:bottom w:val="single" w:color="7F7F7F" w:sz="4" w:space="0"/>
        </w:tcBorders>
        <w:shd w:val="clear" w:color="auto" w:fill="FFFFFF"/>
      </w:tcPr>
    </w:tblStylePr>
    <w:tblStylePr w:type="lastRow">
      <w:rPr>
        <w:rFonts w:ascii="DengXian Light" w:hAnsi="DengXian Light" w:eastAsia="DengXian Light" w:cs="Mangal"/>
        <w:i/>
        <w:iCs/>
        <w:sz w:val="26"/>
      </w:rPr>
      <w:tcPr>
        <w:tcBorders>
          <w:top w:val="single" w:color="7F7F7F" w:sz="4" w:space="0"/>
        </w:tcBorders>
        <w:shd w:val="clear" w:color="auto" w:fill="FFFFFF"/>
      </w:tcPr>
    </w:tblStylePr>
    <w:tblStylePr w:type="firstCol">
      <w:pPr>
        <w:jc w:val="right"/>
      </w:pPr>
      <w:rPr>
        <w:rFonts w:ascii="DengXian Light" w:hAnsi="DengXian Light" w:eastAsia="DengXian Light" w:cs="Mangal"/>
        <w:i/>
        <w:iCs/>
        <w:sz w:val="26"/>
      </w:rPr>
      <w:tcPr>
        <w:tcBorders>
          <w:right w:val="single" w:color="7F7F7F" w:sz="4" w:space="0"/>
        </w:tcBorders>
        <w:shd w:val="clear" w:color="auto" w:fill="FFFFFF"/>
      </w:tcPr>
    </w:tblStylePr>
    <w:tblStylePr w:type="lastCol">
      <w:rPr>
        <w:rFonts w:ascii="DengXian Light" w:hAnsi="DengXian Light" w:eastAsia="DengXian Light"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082">
    <w:name w:val="List Table 25"/>
    <w:basedOn w:val="41"/>
    <w:uiPriority w:val="47"/>
    <w:rPr>
      <w:rFonts w:ascii="DengXian" w:hAnsi="DengXian" w:eastAsia="DengXian" w:cs="Mangal"/>
      <w:kern w:val="2"/>
      <w:sz w:val="21"/>
      <w:szCs w:val="22"/>
      <w:lang w:eastAsia="zh-C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083">
    <w:name w:val="网格型浅色13"/>
    <w:basedOn w:val="41"/>
    <w:qFormat/>
    <w:uiPriority w:val="40"/>
    <w:rPr>
      <w:rFonts w:ascii="DengXian" w:hAnsi="DengXian" w:eastAsia="DengXian" w:cs="Mangal"/>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084">
    <w:name w:val="网格型33"/>
    <w:basedOn w:val="41"/>
    <w:qFormat/>
    <w:uiPriority w:val="0"/>
    <w:rPr>
      <w:rFonts w:ascii="DengXian" w:hAnsi="DengXian" w:eastAsia="DengXian" w:cs="Mang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5">
    <w:name w:val="浅色底纹13"/>
    <w:basedOn w:val="41"/>
    <w:uiPriority w:val="60"/>
    <w:pPr>
      <w:jc w:val="both"/>
    </w:pPr>
    <w:rPr>
      <w:rFonts w:cs="Mangal"/>
      <w:color w:val="000000"/>
      <w:kern w:val="2"/>
      <w:sz w:val="24"/>
      <w:szCs w:val="24"/>
      <w:lang w:eastAsia="zh-CN"/>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1086">
    <w:name w:val="AU"/>
    <w:basedOn w:val="1"/>
    <w:uiPriority w:val="0"/>
    <w:pPr>
      <w:widowControl/>
      <w:topLinePunct w:val="0"/>
      <w:snapToGrid/>
      <w:spacing w:after="100" w:line="240" w:lineRule="auto"/>
      <w:ind w:right="1380" w:firstLine="0" w:firstLineChars="0"/>
      <w:jc w:val="left"/>
    </w:pPr>
    <w:rPr>
      <w:rFonts w:ascii="Helvetica" w:hAnsi="Helvetica" w:eastAsia="Times New Roman"/>
      <w:b/>
      <w:kern w:val="0"/>
      <w:sz w:val="20"/>
      <w:szCs w:val="20"/>
      <w:lang w:eastAsia="en-US"/>
    </w:rPr>
  </w:style>
  <w:style w:type="paragraph" w:customStyle="1" w:styleId="1087">
    <w:name w:val="Author Name(s)"/>
    <w:basedOn w:val="1"/>
    <w:qFormat/>
    <w:uiPriority w:val="0"/>
    <w:pPr>
      <w:topLinePunct w:val="0"/>
      <w:snapToGrid/>
      <w:spacing w:after="120" w:line="259" w:lineRule="auto"/>
      <w:ind w:firstLine="0" w:firstLineChars="0"/>
      <w:jc w:val="center"/>
    </w:pPr>
    <w:rPr>
      <w:rFonts w:eastAsia="SimSun"/>
      <w:snapToGrid w:val="0"/>
      <w:kern w:val="0"/>
      <w:sz w:val="24"/>
      <w:lang w:eastAsia="en-US"/>
    </w:rPr>
  </w:style>
  <w:style w:type="paragraph" w:customStyle="1" w:styleId="1088">
    <w:name w:val="Section Head"/>
    <w:basedOn w:val="1"/>
    <w:link w:val="1089"/>
    <w:qFormat/>
    <w:uiPriority w:val="0"/>
    <w:pPr>
      <w:keepNext/>
      <w:topLinePunct w:val="0"/>
      <w:snapToGrid/>
      <w:spacing w:before="180" w:after="240" w:line="259" w:lineRule="auto"/>
      <w:ind w:firstLine="0" w:firstLineChars="0"/>
      <w:jc w:val="left"/>
    </w:pPr>
    <w:rPr>
      <w:rFonts w:eastAsia="SimSun"/>
      <w:b/>
      <w:snapToGrid w:val="0"/>
      <w:kern w:val="0"/>
      <w:sz w:val="22"/>
      <w:szCs w:val="22"/>
      <w:lang w:eastAsia="en-US"/>
    </w:rPr>
  </w:style>
  <w:style w:type="character" w:customStyle="1" w:styleId="1089">
    <w:name w:val="Section Head Char"/>
    <w:basedOn w:val="57"/>
    <w:link w:val="1088"/>
    <w:qFormat/>
    <w:uiPriority w:val="0"/>
    <w:rPr>
      <w:b/>
      <w:snapToGrid w:val="0"/>
      <w:sz w:val="22"/>
      <w:szCs w:val="22"/>
    </w:rPr>
  </w:style>
  <w:style w:type="character" w:customStyle="1" w:styleId="1090">
    <w:name w:val="Reference Char"/>
    <w:basedOn w:val="57"/>
    <w:link w:val="205"/>
    <w:qFormat/>
    <w:uiPriority w:val="0"/>
    <w:rPr>
      <w:rFonts w:eastAsia="Times New Roman"/>
    </w:rPr>
  </w:style>
  <w:style w:type="paragraph" w:customStyle="1" w:styleId="1091">
    <w:name w:val="Document Number"/>
    <w:basedOn w:val="1"/>
    <w:next w:val="17"/>
    <w:qFormat/>
    <w:uiPriority w:val="0"/>
    <w:pPr>
      <w:widowControl/>
      <w:suppressAutoHyphens/>
      <w:overflowPunct w:val="0"/>
      <w:topLinePunct w:val="0"/>
      <w:autoSpaceDE w:val="0"/>
      <w:autoSpaceDN w:val="0"/>
      <w:adjustRightInd w:val="0"/>
      <w:snapToGrid/>
      <w:spacing w:before="900" w:after="160" w:line="259" w:lineRule="auto"/>
      <w:ind w:firstLine="0" w:firstLineChars="0"/>
      <w:jc w:val="right"/>
      <w:textAlignment w:val="baseline"/>
    </w:pPr>
    <w:rPr>
      <w:rFonts w:ascii="Arial" w:hAnsi="Arial" w:eastAsia="SimSun"/>
      <w:b/>
      <w:kern w:val="14"/>
      <w:sz w:val="36"/>
      <w:szCs w:val="20"/>
      <w:lang w:eastAsia="en-US"/>
    </w:rPr>
  </w:style>
  <w:style w:type="paragraph" w:customStyle="1" w:styleId="1092">
    <w:name w:val="Text Body"/>
    <w:basedOn w:val="1"/>
    <w:link w:val="1093"/>
    <w:qFormat/>
    <w:uiPriority w:val="0"/>
    <w:pPr>
      <w:topLinePunct w:val="0"/>
      <w:snapToGrid/>
      <w:spacing w:after="60" w:line="259" w:lineRule="auto"/>
      <w:ind w:firstLine="0" w:firstLineChars="0"/>
    </w:pPr>
    <w:rPr>
      <w:rFonts w:eastAsia="SimSun"/>
      <w:snapToGrid w:val="0"/>
      <w:kern w:val="0"/>
      <w:sz w:val="20"/>
      <w:szCs w:val="20"/>
      <w:lang w:eastAsia="en-US"/>
    </w:rPr>
  </w:style>
  <w:style w:type="character" w:customStyle="1" w:styleId="1093">
    <w:name w:val="Text Body Char"/>
    <w:basedOn w:val="57"/>
    <w:link w:val="1092"/>
    <w:qFormat/>
    <w:uiPriority w:val="0"/>
    <w:rPr>
      <w:snapToGrid w:val="0"/>
    </w:rPr>
  </w:style>
  <w:style w:type="paragraph" w:customStyle="1" w:styleId="1094">
    <w:name w:val="Subsection Head"/>
    <w:basedOn w:val="1"/>
    <w:qFormat/>
    <w:uiPriority w:val="0"/>
    <w:pPr>
      <w:keepNext/>
      <w:topLinePunct w:val="0"/>
      <w:snapToGrid/>
      <w:spacing w:before="120" w:after="120" w:line="259" w:lineRule="auto"/>
      <w:ind w:firstLine="0" w:firstLineChars="0"/>
      <w:jc w:val="left"/>
    </w:pPr>
    <w:rPr>
      <w:rFonts w:eastAsia="SimSun"/>
      <w:b/>
      <w:i/>
      <w:snapToGrid w:val="0"/>
      <w:kern w:val="0"/>
      <w:sz w:val="20"/>
      <w:szCs w:val="20"/>
      <w:lang w:eastAsia="en-US"/>
    </w:rPr>
  </w:style>
  <w:style w:type="character" w:customStyle="1" w:styleId="1095">
    <w:name w:val="Equation Char"/>
    <w:basedOn w:val="57"/>
    <w:link w:val="208"/>
    <w:qFormat/>
    <w:uiPriority w:val="0"/>
    <w:rPr>
      <w:rFonts w:eastAsia="Times New Roman"/>
    </w:rPr>
  </w:style>
  <w:style w:type="character" w:customStyle="1" w:styleId="1096">
    <w:name w:val="Figure Caption Char"/>
    <w:basedOn w:val="57"/>
    <w:link w:val="206"/>
    <w:qFormat/>
    <w:uiPriority w:val="0"/>
    <w:rPr>
      <w:rFonts w:eastAsia="Times New Roman"/>
      <w:sz w:val="18"/>
    </w:rPr>
  </w:style>
  <w:style w:type="paragraph" w:customStyle="1" w:styleId="1097">
    <w:name w:val="Footnote"/>
    <w:basedOn w:val="30"/>
    <w:qFormat/>
    <w:uiPriority w:val="0"/>
    <w:pPr>
      <w:snapToGrid/>
      <w:spacing w:after="160" w:line="259" w:lineRule="auto"/>
    </w:pPr>
    <w:rPr>
      <w:rFonts w:ascii="Times New Roman" w:hAnsi="Times New Roman"/>
      <w:snapToGrid w:val="0"/>
      <w:kern w:val="0"/>
      <w:lang w:val="de-DE" w:eastAsia="en-US"/>
    </w:rPr>
  </w:style>
  <w:style w:type="character" w:customStyle="1" w:styleId="1098">
    <w:name w:val="Fußnotentext Char"/>
    <w:basedOn w:val="57"/>
    <w:qFormat/>
    <w:uiPriority w:val="0"/>
    <w:rPr>
      <w:snapToGrid w:val="0"/>
      <w:lang w:val="en-US" w:eastAsia="en-US" w:bidi="ar-SA"/>
    </w:rPr>
  </w:style>
  <w:style w:type="character" w:customStyle="1" w:styleId="1099">
    <w:name w:val="Footnote Char"/>
    <w:basedOn w:val="1098"/>
    <w:qFormat/>
    <w:uiPriority w:val="0"/>
    <w:rPr>
      <w:snapToGrid w:val="0"/>
      <w:sz w:val="18"/>
      <w:szCs w:val="18"/>
      <w:lang w:val="de-DE" w:eastAsia="en-US" w:bidi="ar-SA"/>
    </w:rPr>
  </w:style>
  <w:style w:type="paragraph" w:customStyle="1" w:styleId="1100">
    <w:name w:val="Acknowledgments Clause Title"/>
    <w:basedOn w:val="1"/>
    <w:next w:val="17"/>
    <w:qFormat/>
    <w:uiPriority w:val="0"/>
    <w:pPr>
      <w:keepNext/>
      <w:widowControl/>
      <w:suppressAutoHyphens/>
      <w:overflowPunct w:val="0"/>
      <w:topLinePunct w:val="0"/>
      <w:autoSpaceDE w:val="0"/>
      <w:autoSpaceDN w:val="0"/>
      <w:adjustRightInd w:val="0"/>
      <w:snapToGrid/>
      <w:spacing w:before="240" w:after="160" w:line="259" w:lineRule="auto"/>
      <w:ind w:firstLine="0" w:firstLineChars="0"/>
      <w:textAlignment w:val="baseline"/>
    </w:pPr>
    <w:rPr>
      <w:rFonts w:ascii="Arial" w:hAnsi="Arial" w:eastAsia="SimSun"/>
      <w:b/>
      <w:caps/>
      <w:kern w:val="14"/>
      <w:sz w:val="20"/>
      <w:szCs w:val="20"/>
      <w:lang w:eastAsia="en-US"/>
    </w:rPr>
  </w:style>
  <w:style w:type="paragraph" w:customStyle="1" w:styleId="1101">
    <w:name w:val="z-窗体顶端1"/>
    <w:basedOn w:val="1"/>
    <w:next w:val="1"/>
    <w:link w:val="1102"/>
    <w:semiHidden/>
    <w:unhideWhenUsed/>
    <w:qFormat/>
    <w:uiPriority w:val="99"/>
    <w:pPr>
      <w:pBdr>
        <w:bottom w:val="single" w:color="auto" w:sz="6" w:space="1"/>
      </w:pBdr>
      <w:topLinePunct w:val="0"/>
      <w:snapToGrid/>
      <w:spacing w:after="160" w:line="259" w:lineRule="auto"/>
      <w:ind w:firstLine="0" w:firstLineChars="0"/>
      <w:jc w:val="center"/>
    </w:pPr>
    <w:rPr>
      <w:rFonts w:ascii="Arial" w:hAnsi="Arial" w:eastAsia="SimSun" w:cs="Arial"/>
      <w:snapToGrid w:val="0"/>
      <w:vanish/>
      <w:kern w:val="0"/>
      <w:sz w:val="16"/>
      <w:szCs w:val="16"/>
      <w:lang w:eastAsia="en-US"/>
    </w:rPr>
  </w:style>
  <w:style w:type="character" w:customStyle="1" w:styleId="1102">
    <w:name w:val="z-窗体顶端 字符"/>
    <w:basedOn w:val="57"/>
    <w:link w:val="1101"/>
    <w:semiHidden/>
    <w:qFormat/>
    <w:uiPriority w:val="99"/>
    <w:rPr>
      <w:rFonts w:ascii="Arial" w:hAnsi="Arial" w:cs="Arial"/>
      <w:snapToGrid w:val="0"/>
      <w:vanish/>
      <w:sz w:val="16"/>
      <w:szCs w:val="16"/>
    </w:rPr>
  </w:style>
  <w:style w:type="paragraph" w:customStyle="1" w:styleId="1103">
    <w:name w:val="z-窗体底端1"/>
    <w:basedOn w:val="1"/>
    <w:next w:val="1"/>
    <w:link w:val="1104"/>
    <w:semiHidden/>
    <w:unhideWhenUsed/>
    <w:qFormat/>
    <w:uiPriority w:val="99"/>
    <w:pPr>
      <w:pBdr>
        <w:top w:val="single" w:color="auto" w:sz="6" w:space="1"/>
      </w:pBdr>
      <w:topLinePunct w:val="0"/>
      <w:snapToGrid/>
      <w:spacing w:after="160" w:line="259" w:lineRule="auto"/>
      <w:ind w:firstLine="0" w:firstLineChars="0"/>
      <w:jc w:val="center"/>
    </w:pPr>
    <w:rPr>
      <w:rFonts w:ascii="Arial" w:hAnsi="Arial" w:eastAsia="SimSun" w:cs="Arial"/>
      <w:snapToGrid w:val="0"/>
      <w:vanish/>
      <w:kern w:val="0"/>
      <w:sz w:val="16"/>
      <w:szCs w:val="16"/>
      <w:lang w:eastAsia="en-US"/>
    </w:rPr>
  </w:style>
  <w:style w:type="character" w:customStyle="1" w:styleId="1104">
    <w:name w:val="z-窗体底端 字符"/>
    <w:basedOn w:val="57"/>
    <w:link w:val="1103"/>
    <w:semiHidden/>
    <w:qFormat/>
    <w:uiPriority w:val="99"/>
    <w:rPr>
      <w:rFonts w:ascii="Arial" w:hAnsi="Arial" w:cs="Arial"/>
      <w:snapToGrid w:val="0"/>
      <w:vanish/>
      <w:sz w:val="16"/>
      <w:szCs w:val="16"/>
    </w:rPr>
  </w:style>
  <w:style w:type="paragraph" w:customStyle="1" w:styleId="1105">
    <w:name w:val="z-Top of Form1"/>
    <w:basedOn w:val="1"/>
    <w:next w:val="1"/>
    <w:semiHidden/>
    <w:unhideWhenUsed/>
    <w:uiPriority w:val="99"/>
    <w:pPr>
      <w:pBdr>
        <w:bottom w:val="single" w:color="auto" w:sz="6" w:space="1"/>
      </w:pBdr>
      <w:topLinePunct w:val="0"/>
      <w:snapToGrid/>
      <w:spacing w:line="240" w:lineRule="auto"/>
      <w:ind w:firstLine="0" w:firstLineChars="0"/>
      <w:jc w:val="center"/>
    </w:pPr>
    <w:rPr>
      <w:rFonts w:ascii="Arial" w:hAnsi="Arial" w:eastAsia="SimSun" w:cs="Arial"/>
      <w:snapToGrid w:val="0"/>
      <w:vanish/>
      <w:kern w:val="0"/>
      <w:sz w:val="16"/>
      <w:szCs w:val="16"/>
      <w:lang w:eastAsia="en-US"/>
    </w:rPr>
  </w:style>
  <w:style w:type="paragraph" w:customStyle="1" w:styleId="1106">
    <w:name w:val="z-Bottom of Form1"/>
    <w:basedOn w:val="1"/>
    <w:next w:val="1"/>
    <w:semiHidden/>
    <w:unhideWhenUsed/>
    <w:qFormat/>
    <w:uiPriority w:val="99"/>
    <w:pPr>
      <w:pBdr>
        <w:top w:val="single" w:color="auto" w:sz="6" w:space="1"/>
      </w:pBdr>
      <w:topLinePunct w:val="0"/>
      <w:snapToGrid/>
      <w:spacing w:line="240" w:lineRule="auto"/>
      <w:ind w:firstLine="0" w:firstLineChars="0"/>
      <w:jc w:val="center"/>
    </w:pPr>
    <w:rPr>
      <w:rFonts w:ascii="Arial" w:hAnsi="Arial" w:eastAsia="SimSun" w:cs="Arial"/>
      <w:snapToGrid w:val="0"/>
      <w:vanish/>
      <w:kern w:val="0"/>
      <w:sz w:val="16"/>
      <w:szCs w:val="16"/>
      <w:lang w:eastAsia="en-US"/>
    </w:rPr>
  </w:style>
  <w:style w:type="paragraph" w:customStyle="1" w:styleId="1107">
    <w:name w:val="Sprechblasentext"/>
    <w:basedOn w:val="1"/>
    <w:semiHidden/>
    <w:qFormat/>
    <w:uiPriority w:val="0"/>
    <w:pPr>
      <w:topLinePunct w:val="0"/>
      <w:snapToGrid/>
      <w:spacing w:after="160" w:line="259" w:lineRule="auto"/>
      <w:ind w:firstLine="0" w:firstLineChars="0"/>
      <w:jc w:val="left"/>
    </w:pPr>
    <w:rPr>
      <w:rFonts w:ascii="Tahoma" w:hAnsi="Tahoma" w:eastAsia="SimSun" w:cs="Tahoma"/>
      <w:snapToGrid w:val="0"/>
      <w:kern w:val="0"/>
      <w:sz w:val="16"/>
      <w:szCs w:val="16"/>
      <w:lang w:eastAsia="en-US"/>
    </w:rPr>
  </w:style>
  <w:style w:type="character" w:customStyle="1" w:styleId="1108">
    <w:name w:val="y2iqfc"/>
    <w:basedOn w:val="57"/>
    <w:uiPriority w:val="0"/>
  </w:style>
  <w:style w:type="character" w:customStyle="1" w:styleId="1109">
    <w:name w:val="normaltextrun"/>
    <w:basedOn w:val="57"/>
    <w:uiPriority w:val="0"/>
  </w:style>
  <w:style w:type="paragraph" w:customStyle="1" w:styleId="1110">
    <w:name w:val="表格"/>
    <w:basedOn w:val="1"/>
    <w:link w:val="1111"/>
    <w:qFormat/>
    <w:uiPriority w:val="0"/>
    <w:pPr>
      <w:widowControl/>
      <w:topLinePunct w:val="0"/>
      <w:snapToGrid/>
      <w:spacing w:line="480" w:lineRule="auto"/>
      <w:ind w:firstLine="0" w:firstLineChars="0"/>
    </w:pPr>
    <w:rPr>
      <w:rFonts w:eastAsia="SimSun"/>
      <w:kern w:val="0"/>
      <w:sz w:val="24"/>
      <w:szCs w:val="22"/>
    </w:rPr>
  </w:style>
  <w:style w:type="character" w:customStyle="1" w:styleId="1111">
    <w:name w:val="表格 Char"/>
    <w:link w:val="1110"/>
    <w:uiPriority w:val="0"/>
    <w:rPr>
      <w:sz w:val="24"/>
      <w:szCs w:val="22"/>
      <w:lang w:eastAsia="zh-CN"/>
    </w:rPr>
  </w:style>
  <w:style w:type="paragraph" w:customStyle="1" w:styleId="1112">
    <w:name w:val="FIG"/>
    <w:basedOn w:val="1"/>
    <w:qFormat/>
    <w:uiPriority w:val="0"/>
    <w:pPr>
      <w:topLinePunct w:val="0"/>
      <w:snapToGrid/>
      <w:spacing w:line="480" w:lineRule="auto"/>
      <w:ind w:firstLine="0" w:firstLineChars="0"/>
      <w:jc w:val="center"/>
    </w:pPr>
    <w:rPr>
      <w:rFonts w:eastAsia="SimSun"/>
      <w:kern w:val="2"/>
      <w:sz w:val="24"/>
    </w:rPr>
  </w:style>
  <w:style w:type="table" w:customStyle="1" w:styleId="1113">
    <w:name w:val="Table Grid17"/>
    <w:basedOn w:val="41"/>
    <w:qFormat/>
    <w:uiPriority w:val="0"/>
    <w:pPr>
      <w:suppressAutoHyphens/>
    </w:pPr>
    <w:rPr>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14">
    <w:name w:val="Plain Table 216"/>
    <w:basedOn w:val="41"/>
    <w:uiPriority w:val="42"/>
    <w:pPr>
      <w:suppressAutoHyphens/>
    </w:pPr>
    <w:rPr>
      <w:lang w:eastAsia="zh-C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15">
    <w:name w:val="Table Grid Light15"/>
    <w:basedOn w:val="41"/>
    <w:uiPriority w:val="40"/>
    <w:rPr>
      <w:rFonts w:ascii="DengXian" w:hAnsi="DengXian" w:cs="Mangal"/>
      <w:sz w:val="24"/>
      <w:szCs w:val="24"/>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116">
    <w:name w:val="Table Grid Light16"/>
    <w:basedOn w:val="41"/>
    <w:qFormat/>
    <w:uiPriority w:val="40"/>
    <w:rPr>
      <w:lang w:val="en-IN"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117">
    <w:name w:val="Light Shading14"/>
    <w:basedOn w:val="41"/>
    <w:uiPriority w:val="60"/>
    <w:pPr>
      <w:jc w:val="center"/>
    </w:pPr>
    <w:rPr>
      <w:rFonts w:ascii="DengXian" w:hAnsi="DengXian" w:cs="Mangal"/>
      <w:color w:val="000000"/>
      <w:sz w:val="22"/>
      <w:szCs w:val="22"/>
      <w:lang w:eastAsia="zh-CN"/>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18">
    <w:name w:val="网格型15"/>
    <w:basedOn w:val="41"/>
    <w:qFormat/>
    <w:uiPriority w:val="0"/>
    <w:rPr>
      <w:rFonts w:cs="Mangal"/>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9">
    <w:name w:val="清单表 6 彩色14"/>
    <w:basedOn w:val="41"/>
    <w:uiPriority w:val="51"/>
    <w:rPr>
      <w:rFonts w:ascii="DengXian" w:hAnsi="DengXian" w:eastAsia="DengXian" w:cs="Mangal"/>
      <w:color w:val="000000"/>
      <w:sz w:val="22"/>
      <w:szCs w:val="22"/>
      <w:lang w:val="en-GB" w:eastAsia="zh-C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120">
    <w:name w:val="MDPI_4.1_three_line_table4"/>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121">
    <w:name w:val="Plain Table 217"/>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 w:type="table" w:customStyle="1" w:styleId="1122">
    <w:name w:val="MDPI_4.1_three_line_table13"/>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123">
    <w:name w:val="Table Grid18"/>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4">
    <w:name w:val="MDPI_4.1_three_line_table22"/>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125">
    <w:name w:val="网格型115"/>
    <w:basedOn w:val="41"/>
    <w:qFormat/>
    <w:uiPriority w:val="39"/>
    <w:rPr>
      <w:rFonts w:ascii="Calibri" w:hAnsi="Calibri" w:eastAsia="Times New Roman"/>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6">
    <w:name w:val="MDPI_4.1_three_line_table112"/>
    <w:basedOn w:val="41"/>
    <w:uiPriority w:val="99"/>
    <w:pPr>
      <w:adjustRightInd w:val="0"/>
      <w:snapToGrid w:val="0"/>
      <w:jc w:val="center"/>
    </w:pPr>
    <w:rPr>
      <w:rFonts w:ascii="Palatino Linotype" w:hAnsi="Palatino Linotype"/>
      <w:color w:val="000000"/>
      <w:lang w:eastAsia="zh-CN"/>
    </w:rPr>
    <w:tblPr>
      <w:tblBorders>
        <w:top w:val="single" w:color="auto" w:sz="8" w:space="0"/>
        <w:bottom w:val="single" w:color="auto" w:sz="8" w:space="0"/>
      </w:tblBorders>
    </w:tblPr>
    <w:tcPr>
      <w:vAlign w:val="center"/>
    </w:tcPr>
    <w:tblStylePr w:type="firstRow">
      <w:rPr>
        <w:rFonts w:hint="eastAsia" w:ascii="@造字工房黄金时代（非商用）粗体" w:hAnsi="@造字工房黄金时代（非商用）粗体" w:eastAsia="@造字工房黄金时代（非商用）粗体"/>
        <w:b/>
        <w:i w:val="0"/>
        <w:sz w:val="20"/>
        <w:szCs w:val="20"/>
      </w:rPr>
      <w:tcPr>
        <w:tcBorders>
          <w:bottom w:val="single" w:color="auto" w:sz="4" w:space="0"/>
        </w:tcBorders>
      </w:tcPr>
    </w:tblStylePr>
  </w:style>
  <w:style w:type="table" w:customStyle="1" w:styleId="1127">
    <w:name w:val="Grid Table 4 - Accent 515"/>
    <w:basedOn w:val="41"/>
    <w:uiPriority w:val="49"/>
    <w:rPr>
      <w:rFonts w:eastAsia="Times New Roman"/>
      <w:lang w:val="en-IN" w:eastAsia="en-IN"/>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128">
    <w:name w:val="List Table 214"/>
    <w:basedOn w:val="41"/>
    <w:uiPriority w:val="47"/>
    <w:rPr>
      <w:rFonts w:eastAsia="Times New Roman"/>
      <w:lang w:val="en-IN" w:eastAsia="en-I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129">
    <w:name w:val="List Table 6 Colorful15"/>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130">
    <w:name w:val="List Table 6 Colorful24"/>
    <w:basedOn w:val="41"/>
    <w:uiPriority w:val="51"/>
    <w:rPr>
      <w:rFonts w:eastAsia="Times New Roman"/>
      <w:color w:val="000000"/>
      <w:lang w:val="en-IN" w:eastAsia="en-IN"/>
    </w:rPr>
    <w:tblPr>
      <w:tblBorders>
        <w:top w:val="single" w:color="000000" w:sz="4" w:space="0"/>
        <w:bottom w:val="single" w:color="000000" w:sz="4" w:space="0"/>
      </w:tblBorders>
    </w:tblPr>
    <w:tblStylePr w:type="firstRow">
      <w:rPr>
        <w:b/>
        <w:bCs/>
      </w:rPr>
      <w:tcPr>
        <w:tcBorders>
          <w:bottom w:val="single" w:color="000000" w:sz="4" w:space="0"/>
        </w:tcBorders>
      </w:tcPr>
    </w:tblStylePr>
    <w:tblStylePr w:type="lastRow">
      <w:rPr>
        <w:b/>
        <w:bCs/>
      </w:rPr>
      <w:tcPr>
        <w:tcBorders>
          <w:top w:val="double" w:color="000000"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131">
    <w:name w:val="Light List15"/>
    <w:basedOn w:val="41"/>
    <w:uiPriority w:val="61"/>
    <w:rPr>
      <w:rFonts w:ascii="DengXian" w:hAnsi="DengXian" w:eastAsia="DengXian" w:cs="Mangal"/>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132">
    <w:name w:val="Light Shading - Accent 114"/>
    <w:basedOn w:val="41"/>
    <w:uiPriority w:val="60"/>
    <w:rPr>
      <w:rFonts w:ascii="DengXian" w:hAnsi="DengXian" w:eastAsia="DengXian" w:cs="Mangal"/>
      <w:color w:val="2F5496"/>
      <w:sz w:val="22"/>
      <w:szCs w:val="22"/>
      <w:lang w:eastAsia="zh-CN"/>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1133">
    <w:name w:val="Light List6"/>
    <w:basedOn w:val="41"/>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134">
    <w:name w:val="Light Shading - Accent 25"/>
    <w:basedOn w:val="41"/>
    <w:uiPriority w:val="60"/>
    <w:rPr>
      <w:rFonts w:ascii="DengXian" w:hAnsi="DengXian" w:cs="Mangal"/>
      <w:color w:val="C45911"/>
      <w:sz w:val="22"/>
      <w:szCs w:val="22"/>
      <w:lang w:val="en-IN"/>
    </w:rPr>
    <w:tblPr>
      <w:tblBorders>
        <w:top w:val="single" w:color="ED7D31" w:sz="8" w:space="0"/>
        <w:bottom w:val="single" w:color="ED7D31" w:sz="8" w:space="0"/>
      </w:tblBorders>
    </w:tblPr>
    <w:tblStylePr w:type="fir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lastRow">
      <w:pPr>
        <w:spacing w:before="0" w:after="0" w:line="240" w:lineRule="auto"/>
      </w:pPr>
      <w:rPr>
        <w:b/>
        <w:bCs/>
      </w:rPr>
      <w:tcPr>
        <w:tcBorders>
          <w:top w:val="single" w:color="ED7D31" w:sz="8" w:space="0"/>
          <w:left w:val="nil"/>
          <w:bottom w:val="single" w:color="ED7D3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ADECB"/>
      </w:tcPr>
    </w:tblStylePr>
    <w:tblStylePr w:type="band1Horz">
      <w:tcPr>
        <w:tcBorders>
          <w:left w:val="nil"/>
          <w:right w:val="nil"/>
          <w:insideH w:val="nil"/>
          <w:insideV w:val="nil"/>
        </w:tcBorders>
        <w:shd w:val="clear" w:color="auto" w:fill="FADECB"/>
      </w:tcPr>
    </w:tblStylePr>
  </w:style>
  <w:style w:type="table" w:customStyle="1" w:styleId="1135">
    <w:name w:val="Light List - Accent 55"/>
    <w:basedOn w:val="41"/>
    <w:uiPriority w:val="61"/>
    <w:rPr>
      <w:rFonts w:ascii="DengXian" w:hAnsi="DengXian" w:cs="Mangal"/>
      <w:sz w:val="22"/>
      <w:szCs w:val="22"/>
      <w:lang w:val="en-IN"/>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table" w:customStyle="1" w:styleId="1136">
    <w:name w:val="Plain Table 515"/>
    <w:basedOn w:val="41"/>
    <w:uiPriority w:val="45"/>
    <w:rPr>
      <w:rFonts w:ascii="DengXian" w:hAnsi="DengXian" w:cs="Mangal"/>
      <w:sz w:val="22"/>
      <w:szCs w:val="22"/>
      <w:lang w:val="en-IN"/>
    </w:rPr>
    <w:tblStylePr w:type="firstRow">
      <w:rPr>
        <w:rFonts w:hint="eastAsia" w:ascii="DengXian Light" w:hAnsi="DengXian Light" w:eastAsia="DengXian Light" w:cs="Mangal"/>
        <w:i/>
        <w:iCs/>
        <w:sz w:val="26"/>
        <w:szCs w:val="26"/>
      </w:rPr>
      <w:tcPr>
        <w:tcBorders>
          <w:bottom w:val="single" w:color="7F7F7F" w:sz="4" w:space="0"/>
        </w:tcBorders>
        <w:shd w:val="clear" w:color="auto" w:fill="FFFFFF"/>
      </w:tcPr>
    </w:tblStylePr>
    <w:tblStylePr w:type="lastRow">
      <w:rPr>
        <w:rFonts w:hint="eastAsia" w:ascii="DengXian Light" w:hAnsi="DengXian Light" w:eastAsia="DengXian Light" w:cs="Mangal"/>
        <w:i/>
        <w:iCs/>
        <w:sz w:val="26"/>
        <w:szCs w:val="26"/>
      </w:rPr>
      <w:tcPr>
        <w:tcBorders>
          <w:top w:val="single" w:color="7F7F7F" w:sz="4" w:space="0"/>
        </w:tcBorders>
        <w:shd w:val="clear" w:color="auto" w:fill="FFFFFF"/>
      </w:tcPr>
    </w:tblStylePr>
    <w:tblStylePr w:type="firstCol">
      <w:pPr>
        <w:jc w:val="right"/>
      </w:pPr>
      <w:rPr>
        <w:rFonts w:hint="eastAsia" w:ascii="DengXian Light" w:hAnsi="DengXian Light" w:eastAsia="DengXian Light" w:cs="Mangal"/>
        <w:i/>
        <w:iCs/>
        <w:sz w:val="26"/>
        <w:szCs w:val="26"/>
      </w:rPr>
      <w:tcPr>
        <w:tcBorders>
          <w:right w:val="single" w:color="7F7F7F" w:sz="4" w:space="0"/>
        </w:tcBorders>
        <w:shd w:val="clear" w:color="auto" w:fill="FFFFFF"/>
      </w:tcPr>
    </w:tblStylePr>
    <w:tblStylePr w:type="lastCol">
      <w:rPr>
        <w:rFonts w:hint="eastAsia" w:ascii="DengXian Light" w:hAnsi="DengXian Light" w:eastAsia="DengXian Light" w:cs="Mangal"/>
        <w:i/>
        <w:iCs/>
        <w:sz w:val="26"/>
        <w:szCs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37">
    <w:name w:val="Plain Table 524"/>
    <w:basedOn w:val="41"/>
    <w:uiPriority w:val="45"/>
    <w:rPr>
      <w:rFonts w:ascii="DengXian" w:hAnsi="DengXian" w:cs="Mangal"/>
      <w:sz w:val="22"/>
      <w:szCs w:val="22"/>
      <w:lang w:val="en-IN"/>
    </w:rPr>
    <w:tblStylePr w:type="firstRow">
      <w:rPr>
        <w:rFonts w:ascii="DengXian Light" w:hAnsi="DengXian Light" w:eastAsia="DengXian Light" w:cs="Mangal"/>
        <w:i/>
        <w:iCs/>
        <w:sz w:val="26"/>
      </w:rPr>
      <w:tcPr>
        <w:tcBorders>
          <w:bottom w:val="single" w:color="7F7F7F" w:sz="4" w:space="0"/>
        </w:tcBorders>
        <w:shd w:val="clear" w:color="auto" w:fill="FFFFFF"/>
      </w:tcPr>
    </w:tblStylePr>
    <w:tblStylePr w:type="lastRow">
      <w:rPr>
        <w:rFonts w:ascii="DengXian Light" w:hAnsi="DengXian Light" w:eastAsia="DengXian Light" w:cs="Mangal"/>
        <w:i/>
        <w:iCs/>
        <w:sz w:val="26"/>
      </w:rPr>
      <w:tcPr>
        <w:tcBorders>
          <w:top w:val="single" w:color="7F7F7F" w:sz="4" w:space="0"/>
        </w:tcBorders>
        <w:shd w:val="clear" w:color="auto" w:fill="FFFFFF"/>
      </w:tcPr>
    </w:tblStylePr>
    <w:tblStylePr w:type="firstCol">
      <w:pPr>
        <w:jc w:val="right"/>
      </w:pPr>
      <w:rPr>
        <w:rFonts w:ascii="DengXian Light" w:hAnsi="DengXian Light" w:eastAsia="DengXian Light" w:cs="Mangal"/>
        <w:i/>
        <w:iCs/>
        <w:sz w:val="26"/>
      </w:rPr>
      <w:tcPr>
        <w:tcBorders>
          <w:right w:val="single" w:color="7F7F7F" w:sz="4" w:space="0"/>
        </w:tcBorders>
        <w:shd w:val="clear" w:color="auto" w:fill="FFFFFF"/>
      </w:tcPr>
    </w:tblStylePr>
    <w:tblStylePr w:type="lastCol">
      <w:rPr>
        <w:rFonts w:ascii="DengXian Light" w:hAnsi="DengXian Light" w:eastAsia="DengXian Light"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38">
    <w:name w:val="Tableau simple 215"/>
    <w:basedOn w:val="41"/>
    <w:uiPriority w:val="42"/>
    <w:rPr>
      <w:rFonts w:ascii="DengXian" w:hAnsi="DengXian" w:eastAsia="DengXian" w:cs="Mangal"/>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39">
    <w:name w:val="Plain Table 531"/>
    <w:basedOn w:val="41"/>
    <w:uiPriority w:val="45"/>
    <w:rPr>
      <w:rFonts w:ascii="DengXian" w:hAnsi="DengXian" w:eastAsia="DengXian" w:cs="Mangal"/>
      <w:kern w:val="2"/>
      <w:sz w:val="21"/>
      <w:szCs w:val="22"/>
      <w:lang w:eastAsia="zh-CN"/>
    </w:rPr>
    <w:tblStylePr w:type="firstRow">
      <w:rPr>
        <w:rFonts w:ascii="DengXian Light" w:hAnsi="DengXian Light" w:eastAsia="DengXian Light" w:cs="Mangal"/>
        <w:i/>
        <w:iCs/>
        <w:sz w:val="26"/>
      </w:rPr>
      <w:tcPr>
        <w:tcBorders>
          <w:bottom w:val="single" w:color="7F7F7F" w:sz="4" w:space="0"/>
        </w:tcBorders>
        <w:shd w:val="clear" w:color="auto" w:fill="FFFFFF"/>
      </w:tcPr>
    </w:tblStylePr>
    <w:tblStylePr w:type="lastRow">
      <w:rPr>
        <w:rFonts w:ascii="DengXian Light" w:hAnsi="DengXian Light" w:eastAsia="DengXian Light" w:cs="Mangal"/>
        <w:i/>
        <w:iCs/>
        <w:sz w:val="26"/>
      </w:rPr>
      <w:tcPr>
        <w:tcBorders>
          <w:top w:val="single" w:color="7F7F7F" w:sz="4" w:space="0"/>
        </w:tcBorders>
        <w:shd w:val="clear" w:color="auto" w:fill="FFFFFF"/>
      </w:tcPr>
    </w:tblStylePr>
    <w:tblStylePr w:type="firstCol">
      <w:pPr>
        <w:jc w:val="right"/>
      </w:pPr>
      <w:rPr>
        <w:rFonts w:ascii="DengXian Light" w:hAnsi="DengXian Light" w:eastAsia="DengXian Light" w:cs="Mangal"/>
        <w:i/>
        <w:iCs/>
        <w:sz w:val="26"/>
      </w:rPr>
      <w:tcPr>
        <w:tcBorders>
          <w:right w:val="single" w:color="7F7F7F" w:sz="4" w:space="0"/>
        </w:tcBorders>
        <w:shd w:val="clear" w:color="auto" w:fill="FFFFFF"/>
      </w:tcPr>
    </w:tblStylePr>
    <w:tblStylePr w:type="lastCol">
      <w:rPr>
        <w:rFonts w:ascii="DengXian Light" w:hAnsi="DengXian Light" w:eastAsia="DengXian Light" w:cs="Mangal"/>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40">
    <w:name w:val="List Table 221"/>
    <w:basedOn w:val="41"/>
    <w:uiPriority w:val="47"/>
    <w:rPr>
      <w:rFonts w:ascii="DengXian" w:hAnsi="DengXian" w:eastAsia="DengXian" w:cs="Mangal"/>
      <w:kern w:val="2"/>
      <w:sz w:val="21"/>
      <w:szCs w:val="22"/>
      <w:lang w:eastAsia="zh-CN"/>
    </w:rPr>
    <w:tblPr>
      <w:tblBorders>
        <w:top w:val="single" w:color="666666" w:sz="4" w:space="0"/>
        <w:bottom w:val="single" w:color="666666" w:sz="4" w:space="0"/>
        <w:insideH w:val="single" w:color="666666"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customStyle="1" w:styleId="1141">
    <w:name w:val="网格型浅色14"/>
    <w:basedOn w:val="41"/>
    <w:qFormat/>
    <w:uiPriority w:val="40"/>
    <w:rPr>
      <w:rFonts w:ascii="DengXian" w:hAnsi="DengXian" w:eastAsia="DengXian" w:cs="Mangal"/>
      <w:lang w:eastAsia="zh-C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142">
    <w:name w:val="网格型34"/>
    <w:basedOn w:val="41"/>
    <w:qFormat/>
    <w:uiPriority w:val="0"/>
    <w:rPr>
      <w:rFonts w:ascii="DengXian" w:hAnsi="DengXian" w:eastAsia="DengXian" w:cs="Mang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43">
    <w:name w:val="浅色底纹14"/>
    <w:basedOn w:val="41"/>
    <w:uiPriority w:val="60"/>
    <w:pPr>
      <w:jc w:val="both"/>
    </w:pPr>
    <w:rPr>
      <w:rFonts w:cs="Mangal"/>
      <w:color w:val="000000"/>
      <w:kern w:val="2"/>
      <w:sz w:val="24"/>
      <w:szCs w:val="24"/>
      <w:lang w:eastAsia="zh-CN"/>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44">
    <w:name w:val="Plain Table 11"/>
    <w:basedOn w:val="41"/>
    <w:qFormat/>
    <w:uiPriority w:val="41"/>
    <w:pPr>
      <w:widowControl w:val="0"/>
    </w:pPr>
    <w:rPr>
      <w:rFonts w:ascii="DengXian" w:hAnsi="DengXian" w:eastAsia="DengXian" w:cs="Mangal"/>
      <w:sz w:val="22"/>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1145">
    <w:name w:val="Plain Table 4"/>
    <w:basedOn w:val="41"/>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146">
    <w:name w:val="Таблица простая 21"/>
    <w:basedOn w:val="41"/>
    <w:uiPriority w:val="42"/>
    <w:pPr>
      <w:suppressAutoHyphens/>
    </w:pPr>
    <w:rPr>
      <w:lang w:eastAsia="zh-CN"/>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147">
    <w:name w:val="Сетка таблицы светлая1"/>
    <w:basedOn w:val="41"/>
    <w:uiPriority w:val="40"/>
    <w:rPr>
      <w:rFonts w:asciiTheme="minorHAnsi" w:hAnsiTheme="minorHAnsi" w:cstheme="minorBidi"/>
      <w:sz w:val="24"/>
      <w:szCs w:val="24"/>
      <w:lang w:eastAsia="zh-C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148">
    <w:name w:val="Светлая заливка - Акцент 11"/>
    <w:basedOn w:val="41"/>
    <w:uiPriority w:val="60"/>
    <w:rPr>
      <w:rFonts w:ascii="DengXian" w:hAnsi="DengXian" w:eastAsia="DengXian"/>
      <w:color w:val="2F5496"/>
      <w:sz w:val="22"/>
      <w:szCs w:val="22"/>
      <w:lang w:eastAsia="zh-CN"/>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1149">
    <w:name w:val="Светлый список1"/>
    <w:basedOn w:val="41"/>
    <w:uiPriority w:val="61"/>
    <w:rPr>
      <w:rFonts w:ascii="DengXian" w:hAnsi="DengXian" w:eastAsia="DengXian"/>
      <w:sz w:val="22"/>
      <w:szCs w:val="22"/>
      <w:lang w:eastAsia="zh-C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150">
    <w:name w:val="Таблица простая 51"/>
    <w:basedOn w:val="41"/>
    <w:uiPriority w:val="45"/>
    <w:rPr>
      <w:rFonts w:asciiTheme="minorHAnsi" w:hAnsiTheme="minorHAnsi" w:eastAsiaTheme="minorEastAsia" w:cstheme="minorBidi"/>
      <w:kern w:val="2"/>
      <w:sz w:val="21"/>
      <w:szCs w:val="22"/>
      <w:lang w:eastAsia="zh-CN"/>
    </w:r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51">
    <w:name w:val="Список-таблица 21"/>
    <w:basedOn w:val="41"/>
    <w:uiPriority w:val="47"/>
    <w:rPr>
      <w:rFonts w:asciiTheme="minorHAnsi" w:hAnsiTheme="minorHAnsi" w:eastAsiaTheme="minorEastAsia" w:cstheme="minorBidi"/>
      <w:kern w:val="2"/>
      <w:sz w:val="21"/>
      <w:szCs w:val="22"/>
      <w:lang w:eastAsia="zh-CN"/>
    </w:r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52">
    <w:name w:val="Неразрешенное упоминание1"/>
    <w:basedOn w:val="57"/>
    <w:semiHidden/>
    <w:unhideWhenUsed/>
    <w:uiPriority w:val="99"/>
    <w:rPr>
      <w:color w:val="605E5C"/>
      <w:shd w:val="clear" w:color="auto" w:fill="E1DFDD"/>
    </w:rPr>
  </w:style>
  <w:style w:type="character" w:customStyle="1" w:styleId="1153">
    <w:name w:val="Main Text Char"/>
    <w:link w:val="688"/>
    <w:uiPriority w:val="0"/>
    <w:rPr>
      <w:rFonts w:ascii="Arial" w:hAnsi="Arial" w:eastAsia="Times New Roman" w:cs="Arial"/>
      <w:sz w:val="24"/>
      <w:szCs w:val="24"/>
      <w:lang w:val="en-GB" w:eastAsia="de-DE"/>
    </w:rPr>
  </w:style>
  <w:style w:type="character" w:customStyle="1" w:styleId="1154">
    <w:name w:val="cf01"/>
    <w:basedOn w:val="57"/>
    <w:uiPriority w:val="0"/>
    <w:rPr>
      <w:rFonts w:hint="default" w:ascii="MS Shell Dlg 2" w:hAnsi="MS Shell Dlg 2"/>
      <w:sz w:val="14"/>
      <w:szCs w:val="14"/>
    </w:rPr>
  </w:style>
  <w:style w:type="table" w:customStyle="1" w:styleId="1155">
    <w:name w:val="无格式表格 51"/>
    <w:basedOn w:val="41"/>
    <w:uiPriority w:val="45"/>
    <w:rPr>
      <w:rFonts w:asciiTheme="minorHAnsi" w:hAnsiTheme="minorHAnsi" w:eastAsiaTheme="minorEastAsia" w:cstheme="minorBidi"/>
      <w:kern w:val="2"/>
      <w:sz w:val="21"/>
      <w:szCs w:val="22"/>
      <w:lang w:eastAsia="zh-CN"/>
    </w:r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156">
    <w:name w:val="清单表 21"/>
    <w:basedOn w:val="41"/>
    <w:uiPriority w:val="47"/>
    <w:rPr>
      <w:rFonts w:asciiTheme="minorHAnsi" w:hAnsiTheme="minorHAnsi" w:eastAsiaTheme="minorEastAsia" w:cstheme="minorBidi"/>
      <w:kern w:val="2"/>
      <w:sz w:val="21"/>
      <w:szCs w:val="22"/>
      <w:lang w:eastAsia="zh-CN"/>
    </w:r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57">
    <w:name w:val="detail-news-header__d"/>
    <w:basedOn w:val="57"/>
    <w:uiPriority w:val="0"/>
  </w:style>
  <w:style w:type="paragraph" w:customStyle="1" w:styleId="1158">
    <w:name w:val="CET headingx"/>
    <w:next w:val="1"/>
    <w:link w:val="1159"/>
    <w:autoRedefine/>
    <w:qFormat/>
    <w:uiPriority w:val="0"/>
    <w:pPr>
      <w:keepNext/>
      <w:suppressAutoHyphens/>
      <w:spacing w:before="120" w:after="120"/>
    </w:pPr>
    <w:rPr>
      <w:rFonts w:ascii="Times New Roman" w:hAnsi="Times New Roman" w:eastAsia="Times New Roman" w:cs="Times New Roman"/>
      <w:b/>
      <w:bCs/>
      <w:sz w:val="24"/>
      <w:szCs w:val="24"/>
      <w:lang w:val="en-US" w:eastAsia="en-US" w:bidi="ar-SA"/>
    </w:rPr>
  </w:style>
  <w:style w:type="character" w:customStyle="1" w:styleId="1159">
    <w:name w:val="CET headingx Carattere"/>
    <w:link w:val="1158"/>
    <w:uiPriority w:val="0"/>
    <w:rPr>
      <w:rFonts w:eastAsia="Times New Roman"/>
      <w:b/>
      <w:bCs/>
      <w:sz w:val="24"/>
      <w:szCs w:val="24"/>
    </w:rPr>
  </w:style>
  <w:style w:type="paragraph" w:customStyle="1" w:styleId="1160">
    <w:name w:val="CET Body text"/>
    <w:link w:val="1161"/>
    <w:qFormat/>
    <w:uiPriority w:val="0"/>
    <w:pPr>
      <w:tabs>
        <w:tab w:val="right" w:pos="7100"/>
      </w:tabs>
      <w:spacing w:line="264" w:lineRule="auto"/>
      <w:jc w:val="both"/>
    </w:pPr>
    <w:rPr>
      <w:rFonts w:ascii="Arial" w:hAnsi="Arial" w:eastAsia="Times New Roman" w:cs="Times New Roman"/>
      <w:sz w:val="18"/>
      <w:lang w:val="en-US" w:eastAsia="en-US" w:bidi="ar-SA"/>
    </w:rPr>
  </w:style>
  <w:style w:type="character" w:customStyle="1" w:styleId="1161">
    <w:name w:val="CET Body text Carattere"/>
    <w:link w:val="1160"/>
    <w:uiPriority w:val="0"/>
    <w:rPr>
      <w:rFonts w:ascii="Arial" w:hAnsi="Arial" w:eastAsia="Times New Roman"/>
      <w:sz w:val="18"/>
    </w:rPr>
  </w:style>
  <w:style w:type="character" w:customStyle="1" w:styleId="1162">
    <w:name w:val="no-wikidata"/>
    <w:basedOn w:val="57"/>
    <w:uiPriority w:val="0"/>
  </w:style>
  <w:style w:type="character" w:customStyle="1" w:styleId="1163">
    <w:name w:val="EndNote Bibliography Title Знак"/>
    <w:basedOn w:val="57"/>
    <w:locked/>
    <w:uiPriority w:val="0"/>
    <w:rPr>
      <w:rFonts w:ascii="Calibri" w:hAnsi="Calibri" w:cs="Calibri"/>
    </w:rPr>
  </w:style>
  <w:style w:type="character" w:customStyle="1" w:styleId="1164">
    <w:name w:val="value"/>
    <w:basedOn w:val="57"/>
    <w:uiPriority w:val="0"/>
  </w:style>
  <w:style w:type="character" w:customStyle="1" w:styleId="1165">
    <w:name w:val="react-xocs-alternative-link"/>
    <w:basedOn w:val="57"/>
    <w:uiPriority w:val="0"/>
  </w:style>
  <w:style w:type="character" w:customStyle="1" w:styleId="1166">
    <w:name w:val="given-name"/>
    <w:basedOn w:val="57"/>
    <w:uiPriority w:val="0"/>
  </w:style>
  <w:style w:type="table" w:customStyle="1" w:styleId="1167">
    <w:name w:val="Plain Table 41"/>
    <w:basedOn w:val="41"/>
    <w:uiPriority w:val="44"/>
    <w:rPr>
      <w:rFonts w:ascii="Calibri" w:hAnsi="Calibri"/>
      <w:lang w:eastAsia="zh-CN"/>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1168">
    <w:name w:val="MDPI_7.1_FootNotes"/>
    <w:qFormat/>
    <w:uiPriority w:val="0"/>
    <w:pPr>
      <w:numPr>
        <w:ilvl w:val="0"/>
        <w:numId w:val="28"/>
      </w:numPr>
      <w:adjustRightInd w:val="0"/>
      <w:snapToGrid w:val="0"/>
      <w:spacing w:line="228" w:lineRule="auto"/>
    </w:pPr>
    <w:rPr>
      <w:rFonts w:ascii="Palatino Linotype" w:hAnsi="Palatino Linotype" w:cs="Times New Roman" w:eastAsiaTheme="minorEastAsia"/>
      <w:color w:val="000000"/>
      <w:kern w:val="2"/>
      <w:sz w:val="18"/>
      <w:lang w:val="en-US" w:eastAsia="zh-CN" w:bidi="ar-SA"/>
    </w:rPr>
  </w:style>
  <w:style w:type="character" w:customStyle="1" w:styleId="1169">
    <w:name w:val="MDPI_3.1_text Char"/>
    <w:basedOn w:val="57"/>
    <w:link w:val="482"/>
    <w:qFormat/>
    <w:uiPriority w:val="99"/>
    <w:rPr>
      <w:rFonts w:ascii="Palatino Linotype" w:hAnsi="Palatino Linotype" w:eastAsia="Times New Roman"/>
      <w:snapToGrid w:val="0"/>
      <w:color w:val="000000"/>
      <w:szCs w:val="22"/>
      <w:lang w:eastAsia="de-DE" w:bidi="en-US"/>
    </w:rPr>
  </w:style>
  <w:style w:type="paragraph" w:customStyle="1" w:styleId="1170">
    <w:name w:val="default"/>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eastAsia="en-US"/>
    </w:rPr>
  </w:style>
  <w:style w:type="character" w:customStyle="1" w:styleId="1171">
    <w:name w:val="qu"/>
    <w:basedOn w:val="57"/>
    <w:uiPriority w:val="0"/>
  </w:style>
  <w:style w:type="character" w:customStyle="1" w:styleId="1172">
    <w:name w:val="gd"/>
    <w:basedOn w:val="57"/>
    <w:uiPriority w:val="0"/>
  </w:style>
  <w:style w:type="character" w:customStyle="1" w:styleId="1173">
    <w:name w:val="go"/>
    <w:basedOn w:val="57"/>
    <w:uiPriority w:val="0"/>
  </w:style>
  <w:style w:type="character" w:customStyle="1" w:styleId="1174">
    <w:name w:val="g3"/>
    <w:basedOn w:val="57"/>
    <w:uiPriority w:val="0"/>
  </w:style>
  <w:style w:type="character" w:customStyle="1" w:styleId="1175">
    <w:name w:val="hb"/>
    <w:basedOn w:val="57"/>
    <w:uiPriority w:val="0"/>
  </w:style>
  <w:style w:type="character" w:customStyle="1" w:styleId="1176">
    <w:name w:val="g2"/>
    <w:basedOn w:val="57"/>
    <w:uiPriority w:val="0"/>
  </w:style>
  <w:style w:type="character" w:customStyle="1" w:styleId="1177">
    <w:name w:val="web_list-label"/>
    <w:basedOn w:val="57"/>
    <w:uiPriority w:val="0"/>
  </w:style>
  <w:style w:type="character" w:customStyle="1" w:styleId="1178">
    <w:name w:val="Unresolved Mention12"/>
    <w:basedOn w:val="57"/>
    <w:semiHidden/>
    <w:unhideWhenUsed/>
    <w:uiPriority w:val="99"/>
    <w:rPr>
      <w:color w:val="605E5C"/>
      <w:shd w:val="clear" w:color="auto" w:fill="E1DFDD"/>
    </w:rPr>
  </w:style>
  <w:style w:type="character" w:customStyle="1" w:styleId="1179">
    <w:name w:val="al-author-delim"/>
    <w:basedOn w:val="57"/>
    <w:uiPriority w:val="0"/>
  </w:style>
  <w:style w:type="paragraph" w:customStyle="1" w:styleId="1180">
    <w:name w:val="Normal+7"/>
    <w:basedOn w:val="1"/>
    <w:next w:val="1"/>
    <w:uiPriority w:val="99"/>
    <w:pPr>
      <w:widowControl/>
      <w:suppressAutoHyphens/>
      <w:topLinePunct w:val="0"/>
      <w:autoSpaceDE w:val="0"/>
      <w:snapToGrid/>
      <w:spacing w:line="240" w:lineRule="auto"/>
      <w:ind w:firstLine="0" w:firstLineChars="0"/>
      <w:jc w:val="left"/>
    </w:pPr>
    <w:rPr>
      <w:rFonts w:ascii="Arial" w:hAnsi="Arial" w:eastAsia="Calibri" w:cs="Arial"/>
      <w:kern w:val="0"/>
      <w:sz w:val="24"/>
      <w:lang w:val="en-IN" w:eastAsia="ar-SA"/>
    </w:rPr>
  </w:style>
  <w:style w:type="paragraph" w:customStyle="1" w:styleId="1181">
    <w:name w:val="h1"/>
    <w:basedOn w:val="1"/>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eastAsia="en-US"/>
    </w:rPr>
  </w:style>
  <w:style w:type="paragraph" w:customStyle="1" w:styleId="1182">
    <w:name w:val="noindent"/>
    <w:basedOn w:val="1"/>
    <w:uiPriority w:val="99"/>
    <w:pPr>
      <w:widowControl/>
      <w:topLinePunct w:val="0"/>
      <w:snapToGrid/>
      <w:spacing w:before="100" w:beforeAutospacing="1" w:after="100" w:afterAutospacing="1" w:line="240" w:lineRule="auto"/>
      <w:ind w:firstLine="0" w:firstLineChars="0"/>
      <w:jc w:val="left"/>
    </w:pPr>
    <w:rPr>
      <w:rFonts w:eastAsia="Times New Roman"/>
      <w:kern w:val="0"/>
      <w:sz w:val="24"/>
      <w:lang w:eastAsia="en-US"/>
    </w:rPr>
  </w:style>
  <w:style w:type="paragraph" w:customStyle="1" w:styleId="1183">
    <w:name w:val="Pa8"/>
    <w:basedOn w:val="187"/>
    <w:next w:val="187"/>
    <w:uiPriority w:val="99"/>
    <w:pPr>
      <w:spacing w:line="241" w:lineRule="atLeast"/>
    </w:pPr>
    <w:rPr>
      <w:rFonts w:ascii="Cambria" w:hAnsi="Cambria" w:eastAsiaTheme="minorHAnsi" w:cstheme="minorBidi"/>
      <w:color w:val="auto"/>
    </w:rPr>
  </w:style>
  <w:style w:type="character" w:customStyle="1" w:styleId="1184">
    <w:name w:val="A12"/>
    <w:uiPriority w:val="99"/>
    <w:rPr>
      <w:rFonts w:cs="Cambria"/>
      <w:b/>
      <w:bCs/>
      <w:color w:val="000000"/>
      <w:sz w:val="20"/>
      <w:szCs w:val="20"/>
    </w:rPr>
  </w:style>
  <w:style w:type="paragraph" w:customStyle="1" w:styleId="1185">
    <w:name w:val="Pa9"/>
    <w:basedOn w:val="187"/>
    <w:next w:val="187"/>
    <w:uiPriority w:val="99"/>
    <w:pPr>
      <w:spacing w:line="241" w:lineRule="atLeast"/>
    </w:pPr>
    <w:rPr>
      <w:rFonts w:ascii="Cambria" w:hAnsi="Cambria" w:eastAsiaTheme="minorHAnsi" w:cstheme="minorBidi"/>
      <w:color w:val="auto"/>
    </w:rPr>
  </w:style>
  <w:style w:type="character" w:customStyle="1" w:styleId="1186">
    <w:name w:val="A11"/>
    <w:uiPriority w:val="99"/>
    <w:rPr>
      <w:rFonts w:cs="Cambria"/>
      <w:color w:val="000000"/>
      <w:sz w:val="18"/>
      <w:szCs w:val="18"/>
    </w:rPr>
  </w:style>
  <w:style w:type="paragraph" w:customStyle="1" w:styleId="1187">
    <w:name w:val="Pa10"/>
    <w:basedOn w:val="187"/>
    <w:next w:val="187"/>
    <w:uiPriority w:val="99"/>
    <w:pPr>
      <w:spacing w:line="241" w:lineRule="atLeast"/>
    </w:pPr>
    <w:rPr>
      <w:rFonts w:ascii="Cambria" w:hAnsi="Cambria" w:eastAsiaTheme="minorHAnsi" w:cstheme="minorBidi"/>
      <w:color w:val="auto"/>
    </w:rPr>
  </w:style>
  <w:style w:type="paragraph" w:customStyle="1" w:styleId="1188">
    <w:name w:val="Pa14"/>
    <w:basedOn w:val="187"/>
    <w:next w:val="187"/>
    <w:uiPriority w:val="99"/>
    <w:pPr>
      <w:spacing w:line="241" w:lineRule="atLeast"/>
    </w:pPr>
    <w:rPr>
      <w:rFonts w:ascii="Cambria" w:hAnsi="Cambria" w:eastAsiaTheme="minorHAnsi" w:cstheme="minorBidi"/>
      <w:color w:val="auto"/>
    </w:rPr>
  </w:style>
  <w:style w:type="character" w:customStyle="1" w:styleId="1189">
    <w:name w:val="auto-style1"/>
    <w:basedOn w:val="57"/>
    <w:uiPriority w:val="0"/>
  </w:style>
  <w:style w:type="character" w:customStyle="1" w:styleId="1190">
    <w:name w:val="hi"/>
    <w:basedOn w:val="57"/>
    <w:uiPriority w:val="0"/>
  </w:style>
  <w:style w:type="character" w:customStyle="1" w:styleId="1191">
    <w:name w:val="citation-0"/>
    <w:basedOn w:val="57"/>
    <w:uiPriority w:val="0"/>
  </w:style>
  <w:style w:type="character" w:customStyle="1" w:styleId="1192">
    <w:name w:val="ng-tns-c3831303987-108"/>
    <w:basedOn w:val="57"/>
    <w:uiPriority w:val="0"/>
  </w:style>
  <w:style w:type="character" w:customStyle="1" w:styleId="1193">
    <w:name w:val="chatbot__message__text"/>
    <w:basedOn w:val="57"/>
    <w:uiPriority w:val="0"/>
  </w:style>
  <w:style w:type="character" w:customStyle="1" w:styleId="1194">
    <w:name w:val="css-x5hiaf"/>
    <w:basedOn w:val="57"/>
    <w:uiPriority w:val="0"/>
  </w:style>
  <w:style w:type="character" w:customStyle="1" w:styleId="1195">
    <w:name w:val="css-0"/>
    <w:basedOn w:val="57"/>
    <w:uiPriority w:val="0"/>
  </w:style>
  <w:style w:type="character" w:customStyle="1" w:styleId="1196">
    <w:name w:val="css-rh820s"/>
    <w:basedOn w:val="57"/>
    <w:uiPriority w:val="0"/>
  </w:style>
  <w:style w:type="character" w:customStyle="1" w:styleId="1197">
    <w:name w:val="css-1ber87j"/>
    <w:basedOn w:val="57"/>
    <w:uiPriority w:val="0"/>
  </w:style>
  <w:style w:type="character" w:customStyle="1" w:styleId="1198">
    <w:name w:val="css-15iwe0d"/>
    <w:basedOn w:val="57"/>
    <w:uiPriority w:val="0"/>
  </w:style>
  <w:style w:type="character" w:customStyle="1" w:styleId="1199">
    <w:name w:val="css-2yp7ui"/>
    <w:basedOn w:val="57"/>
    <w:uiPriority w:val="0"/>
  </w:style>
  <w:style w:type="character" w:customStyle="1" w:styleId="1200">
    <w:name w:val="chatbot__message__link"/>
    <w:basedOn w:val="57"/>
    <w:uiPriority w:val="0"/>
  </w:style>
  <w:style w:type="character" w:customStyle="1" w:styleId="1201">
    <w:name w:val="Unresolved Mention41"/>
    <w:basedOn w:val="57"/>
    <w:semiHidden/>
    <w:qFormat/>
    <w:uiPriority w:val="99"/>
    <w:rPr>
      <w:color w:val="605E5C"/>
      <w:shd w:val="clear" w:color="auto" w:fill="E1DFDD"/>
    </w:rPr>
  </w:style>
  <w:style w:type="character" w:customStyle="1" w:styleId="1202">
    <w:name w:val="ui-provider"/>
    <w:basedOn w:val="57"/>
    <w:uiPriority w:val="0"/>
  </w:style>
  <w:style w:type="character" w:customStyle="1" w:styleId="1203">
    <w:name w:val="tablewraplabel"/>
    <w:basedOn w:val="57"/>
    <w:uiPriority w:val="0"/>
  </w:style>
  <w:style w:type="character" w:customStyle="1" w:styleId="1204">
    <w:name w:val="tablewrapcaption"/>
    <w:basedOn w:val="57"/>
    <w:uiPriority w:val="0"/>
  </w:style>
  <w:style w:type="paragraph" w:customStyle="1" w:styleId="1205">
    <w:name w:val="mb-2"/>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val="en-IN" w:eastAsia="en-IN"/>
    </w:rPr>
  </w:style>
  <w:style w:type="character" w:customStyle="1" w:styleId="1206">
    <w:name w:val="mr-1"/>
    <w:basedOn w:val="57"/>
    <w:uiPriority w:val="0"/>
  </w:style>
  <w:style w:type="character" w:customStyle="1" w:styleId="1207">
    <w:name w:val="ffc"/>
    <w:basedOn w:val="57"/>
    <w:uiPriority w:val="0"/>
  </w:style>
  <w:style w:type="character" w:customStyle="1" w:styleId="1208">
    <w:name w:val="ls17"/>
    <w:basedOn w:val="57"/>
    <w:uiPriority w:val="0"/>
  </w:style>
  <w:style w:type="character" w:customStyle="1" w:styleId="1209">
    <w:name w:val="ls27"/>
    <w:basedOn w:val="57"/>
    <w:uiPriority w:val="0"/>
  </w:style>
  <w:style w:type="character" w:customStyle="1" w:styleId="1210">
    <w:name w:val="ls1"/>
    <w:basedOn w:val="57"/>
    <w:uiPriority w:val="0"/>
  </w:style>
  <w:style w:type="character" w:customStyle="1" w:styleId="1211">
    <w:name w:val="ws69"/>
    <w:basedOn w:val="57"/>
    <w:uiPriority w:val="0"/>
  </w:style>
  <w:style w:type="character" w:customStyle="1" w:styleId="1212">
    <w:name w:val="ls12"/>
    <w:basedOn w:val="57"/>
    <w:uiPriority w:val="0"/>
  </w:style>
  <w:style w:type="character" w:customStyle="1" w:styleId="1213">
    <w:name w:val="ls2"/>
    <w:basedOn w:val="57"/>
    <w:uiPriority w:val="0"/>
  </w:style>
  <w:style w:type="character" w:customStyle="1" w:styleId="1214">
    <w:name w:val="nlm_article-title"/>
    <w:basedOn w:val="57"/>
    <w:uiPriority w:val="0"/>
  </w:style>
  <w:style w:type="character" w:customStyle="1" w:styleId="1215">
    <w:name w:val="val"/>
    <w:basedOn w:val="57"/>
    <w:uiPriority w:val="0"/>
  </w:style>
  <w:style w:type="character" w:customStyle="1" w:styleId="1216">
    <w:name w:val="button-link-text"/>
    <w:basedOn w:val="57"/>
    <w:uiPriority w:val="0"/>
  </w:style>
  <w:style w:type="character" w:customStyle="1" w:styleId="1217">
    <w:name w:val="separator"/>
    <w:basedOn w:val="57"/>
    <w:uiPriority w:val="0"/>
  </w:style>
  <w:style w:type="character" w:customStyle="1" w:styleId="1218">
    <w:name w:val="art_title"/>
    <w:basedOn w:val="57"/>
    <w:uiPriority w:val="0"/>
  </w:style>
  <w:style w:type="character" w:customStyle="1" w:styleId="1219">
    <w:name w:val="serial_title"/>
    <w:basedOn w:val="57"/>
    <w:uiPriority w:val="0"/>
  </w:style>
  <w:style w:type="character" w:customStyle="1" w:styleId="1220">
    <w:name w:val="volume_issue"/>
    <w:basedOn w:val="57"/>
    <w:uiPriority w:val="0"/>
  </w:style>
  <w:style w:type="character" w:customStyle="1" w:styleId="1221">
    <w:name w:val="page_range"/>
    <w:basedOn w:val="57"/>
    <w:uiPriority w:val="0"/>
  </w:style>
  <w:style w:type="character" w:customStyle="1" w:styleId="1222">
    <w:name w:val="doi_link"/>
    <w:basedOn w:val="57"/>
    <w:uiPriority w:val="0"/>
  </w:style>
  <w:style w:type="paragraph" w:customStyle="1" w:styleId="1223">
    <w:name w:val="TU_Para_Sub-heading 1"/>
    <w:basedOn w:val="1"/>
    <w:qFormat/>
    <w:uiPriority w:val="0"/>
    <w:pPr>
      <w:widowControl/>
      <w:topLinePunct w:val="0"/>
      <w:snapToGrid/>
      <w:spacing w:line="240" w:lineRule="auto"/>
      <w:ind w:firstLine="1714" w:firstLineChars="0"/>
      <w:jc w:val="left"/>
    </w:pPr>
    <w:rPr>
      <w:rFonts w:ascii="TH Sarabun New" w:hAnsi="TH Sarabun New" w:eastAsia="SimSun" w:cs="TH Sarabun New"/>
      <w:kern w:val="0"/>
      <w:sz w:val="32"/>
      <w:szCs w:val="32"/>
      <w:lang w:eastAsia="en-US" w:bidi="th-TH"/>
    </w:rPr>
  </w:style>
  <w:style w:type="paragraph" w:customStyle="1" w:styleId="1224">
    <w:name w:val="oa1"/>
    <w:basedOn w:val="1"/>
    <w:uiPriority w:val="0"/>
    <w:pPr>
      <w:widowControl/>
      <w:topLinePunct w:val="0"/>
      <w:snapToGrid/>
      <w:spacing w:before="100" w:beforeAutospacing="1" w:after="100" w:afterAutospacing="1" w:line="240" w:lineRule="auto"/>
      <w:ind w:firstLine="0" w:firstLineChars="0"/>
      <w:jc w:val="center"/>
      <w:textAlignment w:val="center"/>
    </w:pPr>
    <w:rPr>
      <w:rFonts w:eastAsia="Times New Roman"/>
      <w:kern w:val="0"/>
      <w:sz w:val="24"/>
      <w:lang w:eastAsia="en-US" w:bidi="th-TH"/>
    </w:rPr>
  </w:style>
  <w:style w:type="paragraph" w:customStyle="1" w:styleId="1225">
    <w:name w:val="oa2"/>
    <w:basedOn w:val="1"/>
    <w:uiPriority w:val="0"/>
    <w:pPr>
      <w:widowControl/>
      <w:topLinePunct w:val="0"/>
      <w:snapToGrid/>
      <w:spacing w:before="100" w:beforeAutospacing="1" w:after="100" w:afterAutospacing="1" w:line="240" w:lineRule="auto"/>
      <w:ind w:firstLine="0" w:firstLineChars="0"/>
      <w:jc w:val="left"/>
      <w:textAlignment w:val="top"/>
    </w:pPr>
    <w:rPr>
      <w:rFonts w:eastAsia="Times New Roman"/>
      <w:kern w:val="0"/>
      <w:sz w:val="24"/>
      <w:lang w:eastAsia="en-US" w:bidi="th-TH"/>
    </w:rPr>
  </w:style>
  <w:style w:type="paragraph" w:customStyle="1" w:styleId="1226">
    <w:name w:val="oa3"/>
    <w:basedOn w:val="1"/>
    <w:uiPriority w:val="0"/>
    <w:pPr>
      <w:widowControl/>
      <w:topLinePunct w:val="0"/>
      <w:snapToGrid/>
      <w:spacing w:before="100" w:beforeAutospacing="1" w:after="100" w:afterAutospacing="1" w:line="240" w:lineRule="auto"/>
      <w:ind w:firstLine="0" w:firstLineChars="0"/>
      <w:jc w:val="center"/>
    </w:pPr>
    <w:rPr>
      <w:rFonts w:eastAsia="Times New Roman"/>
      <w:kern w:val="0"/>
      <w:sz w:val="24"/>
      <w:lang w:eastAsia="en-US" w:bidi="th-TH"/>
    </w:rPr>
  </w:style>
  <w:style w:type="paragraph" w:customStyle="1" w:styleId="1227">
    <w:name w:val="oa4"/>
    <w:basedOn w:val="1"/>
    <w:uiPriority w:val="0"/>
    <w:pPr>
      <w:widowControl/>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28">
    <w:name w:val="oa5"/>
    <w:basedOn w:val="1"/>
    <w:uiPriority w:val="0"/>
    <w:pPr>
      <w:widowControl/>
      <w:topLinePunct w:val="0"/>
      <w:snapToGrid/>
      <w:spacing w:before="100" w:beforeAutospacing="1" w:after="100" w:afterAutospacing="1" w:line="240" w:lineRule="auto"/>
      <w:ind w:firstLine="0" w:firstLineChars="0"/>
      <w:jc w:val="left"/>
    </w:pPr>
    <w:rPr>
      <w:rFonts w:eastAsia="Times New Roman"/>
      <w:kern w:val="0"/>
      <w:sz w:val="24"/>
      <w:lang w:eastAsia="en-US" w:bidi="th-TH"/>
    </w:rPr>
  </w:style>
  <w:style w:type="paragraph" w:customStyle="1" w:styleId="1229">
    <w:name w:val="oa6"/>
    <w:basedOn w:val="1"/>
    <w:uiPriority w:val="0"/>
    <w:pPr>
      <w:widowControl/>
      <w:shd w:val="clear" w:color="auto" w:fill="719AC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0">
    <w:name w:val="oa7"/>
    <w:basedOn w:val="1"/>
    <w:uiPriority w:val="0"/>
    <w:pPr>
      <w:widowControl/>
      <w:shd w:val="clear" w:color="auto" w:fill="88AAD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1">
    <w:name w:val="oa8"/>
    <w:basedOn w:val="1"/>
    <w:uiPriority w:val="0"/>
    <w:pPr>
      <w:widowControl/>
      <w:shd w:val="clear" w:color="auto" w:fill="FCEBE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2">
    <w:name w:val="oa9"/>
    <w:basedOn w:val="1"/>
    <w:uiPriority w:val="0"/>
    <w:pPr>
      <w:widowControl/>
      <w:shd w:val="clear" w:color="auto" w:fill="FCDAD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3">
    <w:name w:val="oa10"/>
    <w:basedOn w:val="1"/>
    <w:uiPriority w:val="0"/>
    <w:pPr>
      <w:widowControl/>
      <w:shd w:val="clear" w:color="auto" w:fill="FCF8F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4">
    <w:name w:val="oa11"/>
    <w:basedOn w:val="1"/>
    <w:uiPriority w:val="0"/>
    <w:pPr>
      <w:widowControl/>
      <w:shd w:val="clear" w:color="auto" w:fill="FCF7F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5">
    <w:name w:val="oa12"/>
    <w:basedOn w:val="1"/>
    <w:uiPriority w:val="0"/>
    <w:pPr>
      <w:widowControl/>
      <w:shd w:val="clear" w:color="auto" w:fill="FCFCF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6">
    <w:name w:val="oa13"/>
    <w:basedOn w:val="1"/>
    <w:uiPriority w:val="0"/>
    <w:pPr>
      <w:widowControl/>
      <w:shd w:val="clear" w:color="auto" w:fill="FCD9D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7">
    <w:name w:val="oa14"/>
    <w:basedOn w:val="1"/>
    <w:uiPriority w:val="0"/>
    <w:pPr>
      <w:widowControl/>
      <w:shd w:val="clear" w:color="auto" w:fill="FCF6F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8">
    <w:name w:val="oa15"/>
    <w:basedOn w:val="1"/>
    <w:uiPriority w:val="0"/>
    <w:pPr>
      <w:widowControl/>
      <w:shd w:val="clear" w:color="auto" w:fill="90B0D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39">
    <w:name w:val="oa16"/>
    <w:basedOn w:val="1"/>
    <w:uiPriority w:val="0"/>
    <w:pPr>
      <w:widowControl/>
      <w:shd w:val="clear" w:color="auto" w:fill="5A8AC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0">
    <w:name w:val="oa17"/>
    <w:basedOn w:val="1"/>
    <w:uiPriority w:val="0"/>
    <w:pPr>
      <w:widowControl/>
      <w:shd w:val="clear" w:color="auto" w:fill="FCD9D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1">
    <w:name w:val="oa18"/>
    <w:basedOn w:val="1"/>
    <w:uiPriority w:val="0"/>
    <w:pPr>
      <w:widowControl/>
      <w:shd w:val="clear" w:color="auto" w:fill="FCDBD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2">
    <w:name w:val="oa19"/>
    <w:basedOn w:val="1"/>
    <w:uiPriority w:val="0"/>
    <w:pPr>
      <w:widowControl/>
      <w:shd w:val="clear" w:color="auto" w:fill="FCF1F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3">
    <w:name w:val="oa20"/>
    <w:basedOn w:val="1"/>
    <w:uiPriority w:val="0"/>
    <w:pPr>
      <w:widowControl/>
      <w:shd w:val="clear" w:color="auto" w:fill="6A95C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4">
    <w:name w:val="oa21"/>
    <w:basedOn w:val="1"/>
    <w:uiPriority w:val="0"/>
    <w:pPr>
      <w:widowControl/>
      <w:shd w:val="clear" w:color="auto" w:fill="FCDCD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5">
    <w:name w:val="oa22"/>
    <w:basedOn w:val="1"/>
    <w:uiPriority w:val="0"/>
    <w:pPr>
      <w:widowControl/>
      <w:shd w:val="clear" w:color="auto" w:fill="FCF2F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6">
    <w:name w:val="oa23"/>
    <w:basedOn w:val="1"/>
    <w:uiPriority w:val="0"/>
    <w:pPr>
      <w:widowControl/>
      <w:shd w:val="clear" w:color="auto" w:fill="BBCEE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7">
    <w:name w:val="oa24"/>
    <w:basedOn w:val="1"/>
    <w:uiPriority w:val="0"/>
    <w:pPr>
      <w:widowControl/>
      <w:shd w:val="clear" w:color="auto" w:fill="FCF3F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8">
    <w:name w:val="oa25"/>
    <w:basedOn w:val="1"/>
    <w:uiPriority w:val="0"/>
    <w:pPr>
      <w:widowControl/>
      <w:shd w:val="clear" w:color="auto" w:fill="FCFAF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49">
    <w:name w:val="oa26"/>
    <w:basedOn w:val="1"/>
    <w:uiPriority w:val="0"/>
    <w:pPr>
      <w:widowControl/>
      <w:shd w:val="clear" w:color="auto" w:fill="FCE0E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0">
    <w:name w:val="oa27"/>
    <w:basedOn w:val="1"/>
    <w:uiPriority w:val="0"/>
    <w:pPr>
      <w:widowControl/>
      <w:shd w:val="clear" w:color="auto" w:fill="FCE9E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1">
    <w:name w:val="oa28"/>
    <w:basedOn w:val="1"/>
    <w:uiPriority w:val="0"/>
    <w:pPr>
      <w:widowControl/>
      <w:shd w:val="clear" w:color="auto" w:fill="FA999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2">
    <w:name w:val="oa29"/>
    <w:basedOn w:val="1"/>
    <w:uiPriority w:val="0"/>
    <w:pPr>
      <w:widowControl/>
      <w:shd w:val="clear" w:color="auto" w:fill="F8696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3">
    <w:name w:val="oa30"/>
    <w:basedOn w:val="1"/>
    <w:uiPriority w:val="0"/>
    <w:pPr>
      <w:widowControl/>
      <w:shd w:val="clear" w:color="auto" w:fill="FCE2E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4">
    <w:name w:val="oa31"/>
    <w:basedOn w:val="1"/>
    <w:uiPriority w:val="0"/>
    <w:pPr>
      <w:widowControl/>
      <w:shd w:val="clear" w:color="auto" w:fill="FBCAC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5">
    <w:name w:val="oa32"/>
    <w:basedOn w:val="1"/>
    <w:uiPriority w:val="0"/>
    <w:pPr>
      <w:widowControl/>
      <w:shd w:val="clear" w:color="auto" w:fill="FCE1E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6">
    <w:name w:val="oa33"/>
    <w:basedOn w:val="1"/>
    <w:uiPriority w:val="0"/>
    <w:pPr>
      <w:widowControl/>
      <w:shd w:val="clear" w:color="auto" w:fill="FBC8C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7">
    <w:name w:val="oa34"/>
    <w:basedOn w:val="1"/>
    <w:uiPriority w:val="0"/>
    <w:pPr>
      <w:widowControl/>
      <w:shd w:val="clear" w:color="auto" w:fill="D8E2F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8">
    <w:name w:val="oa35"/>
    <w:basedOn w:val="1"/>
    <w:uiPriority w:val="0"/>
    <w:pPr>
      <w:widowControl/>
      <w:shd w:val="clear" w:color="auto" w:fill="FBD6D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59">
    <w:name w:val="oa36"/>
    <w:basedOn w:val="1"/>
    <w:uiPriority w:val="0"/>
    <w:pPr>
      <w:widowControl/>
      <w:shd w:val="clear" w:color="auto" w:fill="FBCBC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0">
    <w:name w:val="oa37"/>
    <w:basedOn w:val="1"/>
    <w:uiPriority w:val="0"/>
    <w:pPr>
      <w:widowControl/>
      <w:shd w:val="clear" w:color="auto" w:fill="FBC3C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1">
    <w:name w:val="oa38"/>
    <w:basedOn w:val="1"/>
    <w:uiPriority w:val="0"/>
    <w:pPr>
      <w:widowControl/>
      <w:shd w:val="clear" w:color="auto" w:fill="FCF4F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2">
    <w:name w:val="oa39"/>
    <w:basedOn w:val="1"/>
    <w:uiPriority w:val="0"/>
    <w:pPr>
      <w:widowControl/>
      <w:shd w:val="clear" w:color="auto" w:fill="FCFBF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3">
    <w:name w:val="oa40"/>
    <w:basedOn w:val="1"/>
    <w:uiPriority w:val="0"/>
    <w:pPr>
      <w:widowControl/>
      <w:shd w:val="clear" w:color="auto" w:fill="FBD4D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4">
    <w:name w:val="oa41"/>
    <w:basedOn w:val="1"/>
    <w:uiPriority w:val="0"/>
    <w:pPr>
      <w:widowControl/>
      <w:shd w:val="clear" w:color="auto" w:fill="FCEEF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5">
    <w:name w:val="oa42"/>
    <w:basedOn w:val="1"/>
    <w:uiPriority w:val="0"/>
    <w:pPr>
      <w:widowControl/>
      <w:shd w:val="clear" w:color="auto" w:fill="F98E9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6">
    <w:name w:val="oa43"/>
    <w:basedOn w:val="1"/>
    <w:uiPriority w:val="0"/>
    <w:pPr>
      <w:widowControl/>
      <w:shd w:val="clear" w:color="auto" w:fill="FAA0A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7">
    <w:name w:val="oa44"/>
    <w:basedOn w:val="1"/>
    <w:uiPriority w:val="0"/>
    <w:pPr>
      <w:widowControl/>
      <w:shd w:val="clear" w:color="auto" w:fill="6C96C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8">
    <w:name w:val="oa45"/>
    <w:basedOn w:val="1"/>
    <w:uiPriority w:val="0"/>
    <w:pPr>
      <w:widowControl/>
      <w:shd w:val="clear" w:color="auto" w:fill="9FBAD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69">
    <w:name w:val="oa46"/>
    <w:basedOn w:val="1"/>
    <w:uiPriority w:val="0"/>
    <w:pPr>
      <w:widowControl/>
      <w:shd w:val="clear" w:color="auto" w:fill="E4EBF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0">
    <w:name w:val="oa47"/>
    <w:basedOn w:val="1"/>
    <w:uiPriority w:val="0"/>
    <w:pPr>
      <w:widowControl/>
      <w:shd w:val="clear" w:color="auto" w:fill="FCDAD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1">
    <w:name w:val="oa48"/>
    <w:basedOn w:val="1"/>
    <w:uiPriority w:val="0"/>
    <w:pPr>
      <w:widowControl/>
      <w:shd w:val="clear" w:color="auto" w:fill="FBC5C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2">
    <w:name w:val="oa49"/>
    <w:basedOn w:val="1"/>
    <w:uiPriority w:val="0"/>
    <w:pPr>
      <w:widowControl/>
      <w:shd w:val="clear" w:color="auto" w:fill="FCF9F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3">
    <w:name w:val="oa50"/>
    <w:basedOn w:val="1"/>
    <w:uiPriority w:val="0"/>
    <w:pPr>
      <w:widowControl/>
      <w:shd w:val="clear" w:color="auto" w:fill="CFDCE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4">
    <w:name w:val="oa51"/>
    <w:basedOn w:val="1"/>
    <w:uiPriority w:val="0"/>
    <w:pPr>
      <w:widowControl/>
      <w:shd w:val="clear" w:color="auto" w:fill="FBC0C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5">
    <w:name w:val="oa52"/>
    <w:basedOn w:val="1"/>
    <w:uiPriority w:val="0"/>
    <w:pPr>
      <w:widowControl/>
      <w:shd w:val="clear" w:color="auto" w:fill="FCEFF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6">
    <w:name w:val="oa53"/>
    <w:basedOn w:val="1"/>
    <w:uiPriority w:val="0"/>
    <w:pPr>
      <w:widowControl/>
      <w:shd w:val="clear" w:color="auto" w:fill="FBBDC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7">
    <w:name w:val="oa54"/>
    <w:basedOn w:val="1"/>
    <w:uiPriority w:val="0"/>
    <w:pPr>
      <w:widowControl/>
      <w:shd w:val="clear" w:color="auto" w:fill="FBBBB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8">
    <w:name w:val="oa55"/>
    <w:basedOn w:val="1"/>
    <w:uiPriority w:val="0"/>
    <w:pPr>
      <w:widowControl/>
      <w:shd w:val="clear" w:color="auto" w:fill="FCE8E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79">
    <w:name w:val="oa56"/>
    <w:basedOn w:val="1"/>
    <w:uiPriority w:val="0"/>
    <w:pPr>
      <w:widowControl/>
      <w:shd w:val="clear" w:color="auto" w:fill="779ED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0">
    <w:name w:val="oa57"/>
    <w:basedOn w:val="1"/>
    <w:uiPriority w:val="0"/>
    <w:pPr>
      <w:widowControl/>
      <w:shd w:val="clear" w:color="auto" w:fill="FCECE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1">
    <w:name w:val="oa58"/>
    <w:basedOn w:val="1"/>
    <w:uiPriority w:val="0"/>
    <w:pPr>
      <w:widowControl/>
      <w:shd w:val="clear" w:color="auto" w:fill="B2C8E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2">
    <w:name w:val="oa59"/>
    <w:basedOn w:val="1"/>
    <w:uiPriority w:val="0"/>
    <w:pPr>
      <w:widowControl/>
      <w:shd w:val="clear" w:color="auto" w:fill="FBBFC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3">
    <w:name w:val="oa60"/>
    <w:basedOn w:val="1"/>
    <w:uiPriority w:val="0"/>
    <w:pPr>
      <w:widowControl/>
      <w:shd w:val="clear" w:color="auto" w:fill="FCEDF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4">
    <w:name w:val="oa61"/>
    <w:basedOn w:val="1"/>
    <w:uiPriority w:val="0"/>
    <w:pPr>
      <w:widowControl/>
      <w:shd w:val="clear" w:color="auto" w:fill="FCDDE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5">
    <w:name w:val="oa62"/>
    <w:basedOn w:val="1"/>
    <w:uiPriority w:val="0"/>
    <w:pPr>
      <w:widowControl/>
      <w:shd w:val="clear" w:color="auto" w:fill="FBB8B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6">
    <w:name w:val="oa63"/>
    <w:basedOn w:val="1"/>
    <w:uiPriority w:val="0"/>
    <w:pPr>
      <w:widowControl/>
      <w:shd w:val="clear" w:color="auto" w:fill="CDDBE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7">
    <w:name w:val="oa64"/>
    <w:basedOn w:val="1"/>
    <w:uiPriority w:val="0"/>
    <w:pPr>
      <w:widowControl/>
      <w:shd w:val="clear" w:color="auto" w:fill="FAA2A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8">
    <w:name w:val="oa65"/>
    <w:basedOn w:val="1"/>
    <w:uiPriority w:val="0"/>
    <w:pPr>
      <w:widowControl/>
      <w:shd w:val="clear" w:color="auto" w:fill="FCDCD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89">
    <w:name w:val="oa66"/>
    <w:basedOn w:val="1"/>
    <w:uiPriority w:val="0"/>
    <w:pPr>
      <w:widowControl/>
      <w:shd w:val="clear" w:color="auto" w:fill="FBCCC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0">
    <w:name w:val="oa67"/>
    <w:basedOn w:val="1"/>
    <w:uiPriority w:val="0"/>
    <w:pPr>
      <w:widowControl/>
      <w:shd w:val="clear" w:color="auto" w:fill="759DC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1">
    <w:name w:val="oa68"/>
    <w:basedOn w:val="1"/>
    <w:uiPriority w:val="0"/>
    <w:pPr>
      <w:widowControl/>
      <w:shd w:val="clear" w:color="auto" w:fill="FCE4E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2">
    <w:name w:val="oa69"/>
    <w:basedOn w:val="1"/>
    <w:uiPriority w:val="0"/>
    <w:pPr>
      <w:widowControl/>
      <w:shd w:val="clear" w:color="auto" w:fill="FCD8D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3">
    <w:name w:val="oa70"/>
    <w:basedOn w:val="1"/>
    <w:uiPriority w:val="0"/>
    <w:pPr>
      <w:widowControl/>
      <w:shd w:val="clear" w:color="auto" w:fill="F4F6F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4">
    <w:name w:val="oa71"/>
    <w:basedOn w:val="1"/>
    <w:uiPriority w:val="0"/>
    <w:pPr>
      <w:widowControl/>
      <w:shd w:val="clear" w:color="auto" w:fill="F9888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5">
    <w:name w:val="oa72"/>
    <w:basedOn w:val="1"/>
    <w:uiPriority w:val="0"/>
    <w:pPr>
      <w:widowControl/>
      <w:shd w:val="clear" w:color="auto" w:fill="FAABA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6">
    <w:name w:val="oa73"/>
    <w:basedOn w:val="1"/>
    <w:uiPriority w:val="0"/>
    <w:pPr>
      <w:widowControl/>
      <w:shd w:val="clear" w:color="auto" w:fill="B6CBE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7">
    <w:name w:val="oa74"/>
    <w:basedOn w:val="1"/>
    <w:uiPriority w:val="0"/>
    <w:pPr>
      <w:widowControl/>
      <w:shd w:val="clear" w:color="auto" w:fill="FBBFC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8">
    <w:name w:val="oa75"/>
    <w:basedOn w:val="1"/>
    <w:uiPriority w:val="0"/>
    <w:pPr>
      <w:widowControl/>
      <w:shd w:val="clear" w:color="auto" w:fill="FA9D9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299">
    <w:name w:val="oa76"/>
    <w:basedOn w:val="1"/>
    <w:uiPriority w:val="0"/>
    <w:pPr>
      <w:widowControl/>
      <w:shd w:val="clear" w:color="auto" w:fill="F2F5F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0">
    <w:name w:val="oa77"/>
    <w:basedOn w:val="1"/>
    <w:uiPriority w:val="0"/>
    <w:pPr>
      <w:widowControl/>
      <w:shd w:val="clear" w:color="auto" w:fill="FA9FA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1">
    <w:name w:val="oa78"/>
    <w:basedOn w:val="1"/>
    <w:uiPriority w:val="0"/>
    <w:pPr>
      <w:widowControl/>
      <w:shd w:val="clear" w:color="auto" w:fill="FCEAE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2">
    <w:name w:val="oa79"/>
    <w:basedOn w:val="1"/>
    <w:uiPriority w:val="0"/>
    <w:pPr>
      <w:widowControl/>
      <w:shd w:val="clear" w:color="auto" w:fill="99B6D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3">
    <w:name w:val="oa80"/>
    <w:basedOn w:val="1"/>
    <w:uiPriority w:val="0"/>
    <w:pPr>
      <w:widowControl/>
      <w:shd w:val="clear" w:color="auto" w:fill="FCDEE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4">
    <w:name w:val="oa81"/>
    <w:basedOn w:val="1"/>
    <w:uiPriority w:val="0"/>
    <w:pPr>
      <w:widowControl/>
      <w:shd w:val="clear" w:color="auto" w:fill="FA959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5">
    <w:name w:val="oa82"/>
    <w:basedOn w:val="1"/>
    <w:uiPriority w:val="0"/>
    <w:pPr>
      <w:widowControl/>
      <w:shd w:val="clear" w:color="auto" w:fill="86A9D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6">
    <w:name w:val="oa83"/>
    <w:basedOn w:val="1"/>
    <w:uiPriority w:val="0"/>
    <w:pPr>
      <w:widowControl/>
      <w:shd w:val="clear" w:color="auto" w:fill="FCF0F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7">
    <w:name w:val="oa84"/>
    <w:basedOn w:val="1"/>
    <w:uiPriority w:val="0"/>
    <w:pPr>
      <w:widowControl/>
      <w:shd w:val="clear" w:color="auto" w:fill="FA929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8">
    <w:name w:val="oa85"/>
    <w:basedOn w:val="1"/>
    <w:uiPriority w:val="0"/>
    <w:pPr>
      <w:widowControl/>
      <w:shd w:val="clear" w:color="auto" w:fill="DEE7F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09">
    <w:name w:val="oa86"/>
    <w:basedOn w:val="1"/>
    <w:uiPriority w:val="0"/>
    <w:pPr>
      <w:widowControl/>
      <w:shd w:val="clear" w:color="auto" w:fill="FA9C9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0">
    <w:name w:val="oa87"/>
    <w:basedOn w:val="1"/>
    <w:uiPriority w:val="0"/>
    <w:pPr>
      <w:widowControl/>
      <w:shd w:val="clear" w:color="auto" w:fill="6994C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1">
    <w:name w:val="oa88"/>
    <w:basedOn w:val="1"/>
    <w:uiPriority w:val="0"/>
    <w:pPr>
      <w:widowControl/>
      <w:shd w:val="clear" w:color="auto" w:fill="FAB2B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2">
    <w:name w:val="oa89"/>
    <w:basedOn w:val="1"/>
    <w:uiPriority w:val="0"/>
    <w:pPr>
      <w:widowControl/>
      <w:shd w:val="clear" w:color="auto" w:fill="FAA8A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3">
    <w:name w:val="oa90"/>
    <w:basedOn w:val="1"/>
    <w:uiPriority w:val="0"/>
    <w:pPr>
      <w:widowControl/>
      <w:shd w:val="clear" w:color="auto" w:fill="6390C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4">
    <w:name w:val="oa91"/>
    <w:basedOn w:val="1"/>
    <w:uiPriority w:val="0"/>
    <w:pPr>
      <w:widowControl/>
      <w:shd w:val="clear" w:color="auto" w:fill="C6D6E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5">
    <w:name w:val="oa92"/>
    <w:basedOn w:val="1"/>
    <w:uiPriority w:val="0"/>
    <w:pPr>
      <w:widowControl/>
      <w:shd w:val="clear" w:color="auto" w:fill="6894C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6">
    <w:name w:val="oa93"/>
    <w:basedOn w:val="1"/>
    <w:uiPriority w:val="0"/>
    <w:pPr>
      <w:widowControl/>
      <w:shd w:val="clear" w:color="auto" w:fill="82A6D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7">
    <w:name w:val="oa94"/>
    <w:basedOn w:val="1"/>
    <w:uiPriority w:val="0"/>
    <w:pPr>
      <w:widowControl/>
      <w:shd w:val="clear" w:color="auto" w:fill="B8CCE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8">
    <w:name w:val="oa95"/>
    <w:basedOn w:val="1"/>
    <w:uiPriority w:val="0"/>
    <w:pPr>
      <w:widowControl/>
      <w:shd w:val="clear" w:color="auto" w:fill="FCF5F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19">
    <w:name w:val="oa96"/>
    <w:basedOn w:val="1"/>
    <w:uiPriority w:val="0"/>
    <w:pPr>
      <w:widowControl/>
      <w:shd w:val="clear" w:color="auto" w:fill="6893C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0">
    <w:name w:val="oa97"/>
    <w:basedOn w:val="1"/>
    <w:uiPriority w:val="0"/>
    <w:pPr>
      <w:widowControl/>
      <w:shd w:val="clear" w:color="auto" w:fill="FAA6A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1">
    <w:name w:val="oa98"/>
    <w:basedOn w:val="1"/>
    <w:uiPriority w:val="0"/>
    <w:pPr>
      <w:widowControl/>
      <w:shd w:val="clear" w:color="auto" w:fill="789FD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2">
    <w:name w:val="oa99"/>
    <w:basedOn w:val="1"/>
    <w:uiPriority w:val="0"/>
    <w:pPr>
      <w:widowControl/>
      <w:shd w:val="clear" w:color="auto" w:fill="FCE3E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3">
    <w:name w:val="oa100"/>
    <w:basedOn w:val="1"/>
    <w:uiPriority w:val="0"/>
    <w:pPr>
      <w:widowControl/>
      <w:shd w:val="clear" w:color="auto" w:fill="BFD1E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4">
    <w:name w:val="oa101"/>
    <w:basedOn w:val="1"/>
    <w:uiPriority w:val="0"/>
    <w:pPr>
      <w:widowControl/>
      <w:shd w:val="clear" w:color="auto" w:fill="FAA3A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5">
    <w:name w:val="oa102"/>
    <w:basedOn w:val="1"/>
    <w:uiPriority w:val="0"/>
    <w:pPr>
      <w:widowControl/>
      <w:shd w:val="clear" w:color="auto" w:fill="FCE4E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6">
    <w:name w:val="oa103"/>
    <w:basedOn w:val="1"/>
    <w:uiPriority w:val="0"/>
    <w:pPr>
      <w:widowControl/>
      <w:shd w:val="clear" w:color="auto" w:fill="6793C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7">
    <w:name w:val="oa104"/>
    <w:basedOn w:val="1"/>
    <w:uiPriority w:val="0"/>
    <w:pPr>
      <w:widowControl/>
      <w:shd w:val="clear" w:color="auto" w:fill="FBBCB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8">
    <w:name w:val="oa105"/>
    <w:basedOn w:val="1"/>
    <w:uiPriority w:val="0"/>
    <w:pPr>
      <w:widowControl/>
      <w:shd w:val="clear" w:color="auto" w:fill="FBCED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29">
    <w:name w:val="oa106"/>
    <w:basedOn w:val="1"/>
    <w:uiPriority w:val="0"/>
    <w:pPr>
      <w:widowControl/>
      <w:shd w:val="clear" w:color="auto" w:fill="749CC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0">
    <w:name w:val="oa107"/>
    <w:basedOn w:val="1"/>
    <w:uiPriority w:val="0"/>
    <w:pPr>
      <w:widowControl/>
      <w:shd w:val="clear" w:color="auto" w:fill="D3DFF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1">
    <w:name w:val="oa108"/>
    <w:basedOn w:val="1"/>
    <w:uiPriority w:val="0"/>
    <w:pPr>
      <w:widowControl/>
      <w:shd w:val="clear" w:color="auto" w:fill="FA989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2">
    <w:name w:val="oa109"/>
    <w:basedOn w:val="1"/>
    <w:uiPriority w:val="0"/>
    <w:pPr>
      <w:widowControl/>
      <w:shd w:val="clear" w:color="auto" w:fill="FCE6E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3">
    <w:name w:val="oa110"/>
    <w:basedOn w:val="1"/>
    <w:uiPriority w:val="0"/>
    <w:pPr>
      <w:widowControl/>
      <w:shd w:val="clear" w:color="auto" w:fill="FBCFD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4">
    <w:name w:val="oa111"/>
    <w:basedOn w:val="1"/>
    <w:uiPriority w:val="0"/>
    <w:pPr>
      <w:widowControl/>
      <w:shd w:val="clear" w:color="auto" w:fill="FBD0D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5">
    <w:name w:val="oa112"/>
    <w:basedOn w:val="1"/>
    <w:uiPriority w:val="0"/>
    <w:pPr>
      <w:widowControl/>
      <w:shd w:val="clear" w:color="auto" w:fill="92B1D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6">
    <w:name w:val="oa113"/>
    <w:basedOn w:val="1"/>
    <w:uiPriority w:val="0"/>
    <w:pPr>
      <w:widowControl/>
      <w:shd w:val="clear" w:color="auto" w:fill="FBD0D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7">
    <w:name w:val="oa114"/>
    <w:basedOn w:val="1"/>
    <w:uiPriority w:val="0"/>
    <w:pPr>
      <w:widowControl/>
      <w:shd w:val="clear" w:color="auto" w:fill="FBC2C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8">
    <w:name w:val="oa115"/>
    <w:basedOn w:val="1"/>
    <w:uiPriority w:val="0"/>
    <w:pPr>
      <w:widowControl/>
      <w:shd w:val="clear" w:color="auto" w:fill="FBD5D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39">
    <w:name w:val="oa116"/>
    <w:basedOn w:val="1"/>
    <w:uiPriority w:val="0"/>
    <w:pPr>
      <w:widowControl/>
      <w:shd w:val="clear" w:color="auto" w:fill="F98C8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0">
    <w:name w:val="oa117"/>
    <w:basedOn w:val="1"/>
    <w:uiPriority w:val="0"/>
    <w:pPr>
      <w:widowControl/>
      <w:shd w:val="clear" w:color="auto" w:fill="FAA7A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1">
    <w:name w:val="oa118"/>
    <w:basedOn w:val="1"/>
    <w:uiPriority w:val="0"/>
    <w:pPr>
      <w:widowControl/>
      <w:shd w:val="clear" w:color="auto" w:fill="6F98C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2">
    <w:name w:val="oa119"/>
    <w:basedOn w:val="1"/>
    <w:uiPriority w:val="0"/>
    <w:pPr>
      <w:widowControl/>
      <w:shd w:val="clear" w:color="auto" w:fill="D8E3F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3">
    <w:name w:val="oa120"/>
    <w:basedOn w:val="1"/>
    <w:uiPriority w:val="0"/>
    <w:pPr>
      <w:widowControl/>
      <w:shd w:val="clear" w:color="auto" w:fill="7DA2D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4">
    <w:name w:val="oa121"/>
    <w:basedOn w:val="1"/>
    <w:uiPriority w:val="0"/>
    <w:pPr>
      <w:widowControl/>
      <w:shd w:val="clear" w:color="auto" w:fill="ABC3E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5">
    <w:name w:val="oa122"/>
    <w:basedOn w:val="1"/>
    <w:uiPriority w:val="0"/>
    <w:pPr>
      <w:widowControl/>
      <w:shd w:val="clear" w:color="auto" w:fill="6E98C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6">
    <w:name w:val="oa123"/>
    <w:basedOn w:val="1"/>
    <w:uiPriority w:val="0"/>
    <w:pPr>
      <w:widowControl/>
      <w:shd w:val="clear" w:color="auto" w:fill="96B4DB"/>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7">
    <w:name w:val="oa124"/>
    <w:basedOn w:val="1"/>
    <w:uiPriority w:val="0"/>
    <w:pPr>
      <w:widowControl/>
      <w:shd w:val="clear" w:color="auto" w:fill="EEF2F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8">
    <w:name w:val="oa125"/>
    <w:basedOn w:val="1"/>
    <w:uiPriority w:val="0"/>
    <w:pPr>
      <w:widowControl/>
      <w:shd w:val="clear" w:color="auto" w:fill="FCF7F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49">
    <w:name w:val="oa126"/>
    <w:basedOn w:val="1"/>
    <w:uiPriority w:val="0"/>
    <w:pPr>
      <w:widowControl/>
      <w:shd w:val="clear" w:color="auto" w:fill="FCE0E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0">
    <w:name w:val="oa127"/>
    <w:basedOn w:val="1"/>
    <w:uiPriority w:val="0"/>
    <w:pPr>
      <w:widowControl/>
      <w:shd w:val="clear" w:color="auto" w:fill="FBC7C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1">
    <w:name w:val="oa128"/>
    <w:basedOn w:val="1"/>
    <w:uiPriority w:val="0"/>
    <w:pPr>
      <w:widowControl/>
      <w:shd w:val="clear" w:color="auto" w:fill="FCDFE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2">
    <w:name w:val="oa129"/>
    <w:basedOn w:val="1"/>
    <w:uiPriority w:val="0"/>
    <w:pPr>
      <w:widowControl/>
      <w:shd w:val="clear" w:color="auto" w:fill="FBC1C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3">
    <w:name w:val="oa130"/>
    <w:basedOn w:val="1"/>
    <w:uiPriority w:val="0"/>
    <w:pPr>
      <w:widowControl/>
      <w:shd w:val="clear" w:color="auto" w:fill="FBD3D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4">
    <w:name w:val="oa131"/>
    <w:basedOn w:val="1"/>
    <w:uiPriority w:val="0"/>
    <w:pPr>
      <w:widowControl/>
      <w:shd w:val="clear" w:color="auto" w:fill="FAA1A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5">
    <w:name w:val="oa132"/>
    <w:basedOn w:val="1"/>
    <w:uiPriority w:val="0"/>
    <w:pPr>
      <w:widowControl/>
      <w:shd w:val="clear" w:color="auto" w:fill="9AB7D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6">
    <w:name w:val="oa133"/>
    <w:basedOn w:val="1"/>
    <w:uiPriority w:val="0"/>
    <w:pPr>
      <w:widowControl/>
      <w:shd w:val="clear" w:color="auto" w:fill="FA909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7">
    <w:name w:val="oa134"/>
    <w:basedOn w:val="1"/>
    <w:uiPriority w:val="0"/>
    <w:pPr>
      <w:widowControl/>
      <w:shd w:val="clear" w:color="auto" w:fill="FCDFE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8">
    <w:name w:val="oa135"/>
    <w:basedOn w:val="1"/>
    <w:uiPriority w:val="0"/>
    <w:pPr>
      <w:widowControl/>
      <w:shd w:val="clear" w:color="auto" w:fill="FBCAC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59">
    <w:name w:val="oa136"/>
    <w:basedOn w:val="1"/>
    <w:uiPriority w:val="0"/>
    <w:pPr>
      <w:widowControl/>
      <w:shd w:val="clear" w:color="auto" w:fill="FBD2D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0">
    <w:name w:val="oa137"/>
    <w:basedOn w:val="1"/>
    <w:uiPriority w:val="0"/>
    <w:pPr>
      <w:widowControl/>
      <w:shd w:val="clear" w:color="auto" w:fill="FBC6C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1">
    <w:name w:val="oa138"/>
    <w:basedOn w:val="1"/>
    <w:uiPriority w:val="0"/>
    <w:pPr>
      <w:widowControl/>
      <w:shd w:val="clear" w:color="auto" w:fill="FBBEC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2">
    <w:name w:val="oa139"/>
    <w:basedOn w:val="1"/>
    <w:uiPriority w:val="0"/>
    <w:pPr>
      <w:widowControl/>
      <w:shd w:val="clear" w:color="auto" w:fill="FBD2D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3">
    <w:name w:val="oa140"/>
    <w:basedOn w:val="1"/>
    <w:uiPriority w:val="0"/>
    <w:pPr>
      <w:widowControl/>
      <w:shd w:val="clear" w:color="auto" w:fill="FA979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4">
    <w:name w:val="oa141"/>
    <w:basedOn w:val="1"/>
    <w:uiPriority w:val="0"/>
    <w:pPr>
      <w:widowControl/>
      <w:shd w:val="clear" w:color="auto" w:fill="FAACA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5">
    <w:name w:val="oa142"/>
    <w:basedOn w:val="1"/>
    <w:uiPriority w:val="0"/>
    <w:pPr>
      <w:widowControl/>
      <w:shd w:val="clear" w:color="auto" w:fill="7AA0D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6">
    <w:name w:val="oa143"/>
    <w:basedOn w:val="1"/>
    <w:uiPriority w:val="0"/>
    <w:pPr>
      <w:widowControl/>
      <w:shd w:val="clear" w:color="auto" w:fill="FCEAE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7">
    <w:name w:val="oa144"/>
    <w:basedOn w:val="1"/>
    <w:uiPriority w:val="0"/>
    <w:pPr>
      <w:widowControl/>
      <w:shd w:val="clear" w:color="auto" w:fill="FBC3C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8">
    <w:name w:val="oa145"/>
    <w:basedOn w:val="1"/>
    <w:uiPriority w:val="0"/>
    <w:pPr>
      <w:widowControl/>
      <w:shd w:val="clear" w:color="auto" w:fill="FBC0C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69">
    <w:name w:val="oa146"/>
    <w:basedOn w:val="1"/>
    <w:uiPriority w:val="0"/>
    <w:pPr>
      <w:widowControl/>
      <w:shd w:val="clear" w:color="auto" w:fill="FCE7E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0">
    <w:name w:val="oa147"/>
    <w:basedOn w:val="1"/>
    <w:uiPriority w:val="0"/>
    <w:pPr>
      <w:widowControl/>
      <w:shd w:val="clear" w:color="auto" w:fill="E7EDF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1">
    <w:name w:val="oa148"/>
    <w:basedOn w:val="1"/>
    <w:uiPriority w:val="0"/>
    <w:pPr>
      <w:widowControl/>
      <w:shd w:val="clear" w:color="auto" w:fill="FA969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2">
    <w:name w:val="oa149"/>
    <w:basedOn w:val="1"/>
    <w:uiPriority w:val="0"/>
    <w:pPr>
      <w:widowControl/>
      <w:shd w:val="clear" w:color="auto" w:fill="FBC7C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3">
    <w:name w:val="oa150"/>
    <w:basedOn w:val="1"/>
    <w:uiPriority w:val="0"/>
    <w:pPr>
      <w:widowControl/>
      <w:shd w:val="clear" w:color="auto" w:fill="FCDBD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4">
    <w:name w:val="oa151"/>
    <w:basedOn w:val="1"/>
    <w:uiPriority w:val="0"/>
    <w:pPr>
      <w:widowControl/>
      <w:shd w:val="clear" w:color="auto" w:fill="FA939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5">
    <w:name w:val="oa152"/>
    <w:basedOn w:val="1"/>
    <w:uiPriority w:val="0"/>
    <w:pPr>
      <w:widowControl/>
      <w:shd w:val="clear" w:color="auto" w:fill="FBC1C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6">
    <w:name w:val="oa153"/>
    <w:basedOn w:val="1"/>
    <w:uiPriority w:val="0"/>
    <w:pPr>
      <w:widowControl/>
      <w:shd w:val="clear" w:color="auto" w:fill="FCEBE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7">
    <w:name w:val="oa154"/>
    <w:basedOn w:val="1"/>
    <w:uiPriority w:val="0"/>
    <w:pPr>
      <w:widowControl/>
      <w:shd w:val="clear" w:color="auto" w:fill="FCE5E8"/>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8">
    <w:name w:val="oa155"/>
    <w:basedOn w:val="1"/>
    <w:uiPriority w:val="0"/>
    <w:pPr>
      <w:widowControl/>
      <w:shd w:val="clear" w:color="auto" w:fill="FCE5E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79">
    <w:name w:val="oa156"/>
    <w:basedOn w:val="1"/>
    <w:uiPriority w:val="0"/>
    <w:pPr>
      <w:widowControl/>
      <w:shd w:val="clear" w:color="auto" w:fill="FCFBFD"/>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0">
    <w:name w:val="oa157"/>
    <w:basedOn w:val="1"/>
    <w:uiPriority w:val="0"/>
    <w:pPr>
      <w:widowControl/>
      <w:shd w:val="clear" w:color="auto" w:fill="FCEDE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1">
    <w:name w:val="oa158"/>
    <w:basedOn w:val="1"/>
    <w:uiPriority w:val="0"/>
    <w:pPr>
      <w:widowControl/>
      <w:shd w:val="clear" w:color="auto" w:fill="FCF5F7"/>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2">
    <w:name w:val="oa159"/>
    <w:basedOn w:val="1"/>
    <w:uiPriority w:val="0"/>
    <w:pPr>
      <w:widowControl/>
      <w:shd w:val="clear" w:color="auto" w:fill="F9838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3">
    <w:name w:val="oa160"/>
    <w:basedOn w:val="1"/>
    <w:uiPriority w:val="0"/>
    <w:pPr>
      <w:widowControl/>
      <w:shd w:val="clear" w:color="auto" w:fill="FBCDCF"/>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4">
    <w:name w:val="oa161"/>
    <w:basedOn w:val="1"/>
    <w:uiPriority w:val="0"/>
    <w:pPr>
      <w:widowControl/>
      <w:shd w:val="clear" w:color="auto" w:fill="FBC8C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5">
    <w:name w:val="oa162"/>
    <w:basedOn w:val="1"/>
    <w:uiPriority w:val="0"/>
    <w:pPr>
      <w:widowControl/>
      <w:shd w:val="clear" w:color="auto" w:fill="FBCDD0"/>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6">
    <w:name w:val="oa163"/>
    <w:basedOn w:val="1"/>
    <w:uiPriority w:val="0"/>
    <w:pPr>
      <w:widowControl/>
      <w:shd w:val="clear" w:color="auto" w:fill="FBD8D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7">
    <w:name w:val="oa164"/>
    <w:basedOn w:val="1"/>
    <w:uiPriority w:val="0"/>
    <w:pPr>
      <w:widowControl/>
      <w:shd w:val="clear" w:color="auto" w:fill="FBD1D4"/>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8">
    <w:name w:val="oa165"/>
    <w:basedOn w:val="1"/>
    <w:uiPriority w:val="0"/>
    <w:pPr>
      <w:widowControl/>
      <w:shd w:val="clear" w:color="auto" w:fill="FCF0F2"/>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89">
    <w:name w:val="oa166"/>
    <w:basedOn w:val="1"/>
    <w:uiPriority w:val="0"/>
    <w:pPr>
      <w:widowControl/>
      <w:shd w:val="clear" w:color="auto" w:fill="FA9699"/>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0">
    <w:name w:val="oa167"/>
    <w:basedOn w:val="1"/>
    <w:uiPriority w:val="0"/>
    <w:pPr>
      <w:widowControl/>
      <w:shd w:val="clear" w:color="auto" w:fill="FA9496"/>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1">
    <w:name w:val="oa168"/>
    <w:basedOn w:val="1"/>
    <w:uiPriority w:val="0"/>
    <w:pPr>
      <w:widowControl/>
      <w:shd w:val="clear" w:color="auto" w:fill="F98B8E"/>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2">
    <w:name w:val="oa169"/>
    <w:basedOn w:val="1"/>
    <w:uiPriority w:val="0"/>
    <w:pPr>
      <w:widowControl/>
      <w:shd w:val="clear" w:color="auto" w:fill="FBCFD1"/>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3">
    <w:name w:val="oa170"/>
    <w:basedOn w:val="1"/>
    <w:uiPriority w:val="0"/>
    <w:pPr>
      <w:widowControl/>
      <w:shd w:val="clear" w:color="auto" w:fill="FCE3E5"/>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4">
    <w:name w:val="oa171"/>
    <w:basedOn w:val="1"/>
    <w:uiPriority w:val="0"/>
    <w:pPr>
      <w:widowControl/>
      <w:shd w:val="clear" w:color="auto" w:fill="FBD7DA"/>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5">
    <w:name w:val="oa172"/>
    <w:basedOn w:val="1"/>
    <w:uiPriority w:val="0"/>
    <w:pPr>
      <w:widowControl/>
      <w:shd w:val="clear" w:color="auto" w:fill="FA9A9C"/>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paragraph" w:customStyle="1" w:styleId="1396">
    <w:name w:val="oa173"/>
    <w:basedOn w:val="1"/>
    <w:uiPriority w:val="0"/>
    <w:pPr>
      <w:widowControl/>
      <w:shd w:val="clear" w:color="auto" w:fill="FCE1E3"/>
      <w:topLinePunct w:val="0"/>
      <w:snapToGrid/>
      <w:spacing w:before="100" w:beforeAutospacing="1" w:after="100" w:afterAutospacing="1" w:line="240" w:lineRule="auto"/>
      <w:ind w:firstLine="0" w:firstLineChars="0"/>
      <w:jc w:val="right"/>
    </w:pPr>
    <w:rPr>
      <w:rFonts w:eastAsia="Times New Roman"/>
      <w:kern w:val="0"/>
      <w:sz w:val="24"/>
      <w:lang w:eastAsia="en-US" w:bidi="th-TH"/>
    </w:rPr>
  </w:style>
  <w:style w:type="character" w:customStyle="1" w:styleId="1397">
    <w:name w:val="Unresolved Mention"/>
    <w:basedOn w:val="57"/>
    <w:semiHidden/>
    <w:unhideWhenUsed/>
    <w:uiPriority w:val="99"/>
    <w:rPr>
      <w:color w:val="605E5C"/>
      <w:shd w:val="clear" w:color="auto" w:fill="E1DFDD"/>
    </w:rPr>
  </w:style>
  <w:style w:type="table" w:customStyle="1" w:styleId="1398">
    <w:name w:val="网格型4"/>
    <w:basedOn w:val="41"/>
    <w:qFormat/>
    <w:uiPriority w:val="39"/>
    <w:rPr>
      <w:rFonts w:ascii="DengXian" w:hAnsi="DengXian" w:eastAsia="DengXian"/>
      <w:lang w:val="en-IN"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99">
    <w:name w:val="网格型6"/>
    <w:basedOn w:val="41"/>
    <w:qFormat/>
    <w:uiPriority w:val="39"/>
    <w:rPr>
      <w:rFonts w:ascii="DengXian" w:hAnsi="DengXian" w:eastAsia="DengXian"/>
      <w:lang w:val="en-IN"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0">
    <w:name w:val="网格型7"/>
    <w:basedOn w:val="41"/>
    <w:qFormat/>
    <w:uiPriority w:val="39"/>
    <w:rPr>
      <w:rFonts w:ascii="DengXian" w:hAnsi="DengXian" w:eastAsia="DengXian"/>
      <w:lang w:val="en-IN"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01">
    <w:name w:val="qq_login_logo"/>
    <w:basedOn w:val="57"/>
    <w:qFormat/>
    <w:uiPriority w:val="0"/>
  </w:style>
  <w:style w:type="character" w:customStyle="1" w:styleId="1402">
    <w:name w:val="不明显强调1"/>
    <w:basedOn w:val="57"/>
    <w:qFormat/>
    <w:uiPriority w:val="19"/>
    <w:rPr>
      <w:rFonts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1403">
    <w:name w:val="明显参考1"/>
    <w:basedOn w:val="57"/>
    <w:qFormat/>
    <w:uiPriority w:val="32"/>
    <w:rPr>
      <w:b/>
      <w:bCs/>
      <w:smallCaps/>
      <w:color w:val="auto"/>
      <w:spacing w:val="5"/>
    </w:rPr>
  </w:style>
  <w:style w:type="character" w:customStyle="1" w:styleId="1404">
    <w:name w:val="批注文字 Char"/>
    <w:basedOn w:val="57"/>
    <w:semiHidden/>
    <w:qFormat/>
    <w:uiPriority w:val="99"/>
    <w:rPr>
      <w:rFonts w:cstheme="minorBidi"/>
      <w:kern w:val="0"/>
      <w:lang w:eastAsia="en-US"/>
    </w:rPr>
  </w:style>
  <w:style w:type="character" w:customStyle="1" w:styleId="1405">
    <w:name w:val="书籍标题1"/>
    <w:basedOn w:val="57"/>
    <w:qFormat/>
    <w:uiPriority w:val="33"/>
    <w:rPr>
      <w:rFonts w:ascii="Times New Roman" w:hAnsi="Times New Roman"/>
      <w:b/>
      <w:bCs/>
      <w:i/>
      <w:iCs/>
      <w:spacing w:val="5"/>
    </w:rPr>
  </w:style>
  <w:style w:type="paragraph" w:customStyle="1" w:styleId="1406">
    <w:name w:val="WPSOffice手动目录 1"/>
    <w:qFormat/>
    <w:uiPriority w:val="0"/>
    <w:rPr>
      <w:rFonts w:ascii="Times New Roman" w:hAnsi="Times New Roman" w:eastAsia="SimSun" w:cs="Times New Roman"/>
      <w:lang w:val="en-US" w:eastAsia="zh-CN" w:bidi="ar-SA"/>
    </w:rPr>
  </w:style>
  <w:style w:type="character" w:customStyle="1" w:styleId="1407">
    <w:name w:val="mord"/>
    <w:basedOn w:val="57"/>
    <w:uiPriority w:val="0"/>
  </w:style>
  <w:style w:type="table" w:customStyle="1" w:styleId="1408">
    <w:name w:val="Сетка таблицы1"/>
    <w:basedOn w:val="41"/>
    <w:qFormat/>
    <w:uiPriority w:val="39"/>
    <w:pPr>
      <w:suppressAutoHyphens/>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09">
    <w:name w:val="Сетка таблицы2"/>
    <w:basedOn w:val="41"/>
    <w:qFormat/>
    <w:uiPriority w:val="39"/>
    <w:pPr>
      <w:suppressAutoHyphens/>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10">
    <w:name w:val="Paragraf"/>
    <w:basedOn w:val="1"/>
    <w:link w:val="1411"/>
    <w:qFormat/>
    <w:uiPriority w:val="0"/>
    <w:pPr>
      <w:widowControl/>
      <w:topLinePunct w:val="0"/>
      <w:snapToGrid/>
      <w:spacing w:line="360" w:lineRule="auto"/>
      <w:ind w:firstLine="0" w:firstLineChars="0"/>
    </w:pPr>
    <w:rPr>
      <w:rFonts w:eastAsiaTheme="minorHAnsi" w:cstheme="minorBidi"/>
      <w:bCs/>
      <w:kern w:val="0"/>
      <w:sz w:val="24"/>
      <w:lang w:val="id-ID" w:eastAsia="en-US"/>
    </w:rPr>
  </w:style>
  <w:style w:type="character" w:customStyle="1" w:styleId="1411">
    <w:name w:val="Paragraf Char"/>
    <w:basedOn w:val="57"/>
    <w:link w:val="1410"/>
    <w:uiPriority w:val="0"/>
    <w:rPr>
      <w:rFonts w:eastAsiaTheme="minorHAnsi" w:cstheme="minorBidi"/>
      <w:bCs/>
      <w:sz w:val="24"/>
      <w:szCs w:val="24"/>
      <w:lang w:val="id-ID"/>
    </w:rPr>
  </w:style>
  <w:style w:type="character" w:customStyle="1" w:styleId="1412">
    <w:name w:val="Unresolved Mention13"/>
    <w:basedOn w:val="57"/>
    <w:semiHidden/>
    <w:unhideWhenUsed/>
    <w:uiPriority w:val="99"/>
    <w:rPr>
      <w:color w:val="605E5C"/>
      <w:shd w:val="clear" w:color="auto" w:fill="E1DFDD"/>
    </w:rPr>
  </w:style>
  <w:style w:type="character" w:customStyle="1" w:styleId="1413">
    <w:name w:val="未处理的提及31"/>
    <w:semiHidden/>
    <w:unhideWhenUsed/>
    <w:qFormat/>
    <w:uiPriority w:val="99"/>
    <w:rPr>
      <w:color w:val="605E5C"/>
      <w:shd w:val="clear" w:color="auto" w:fill="E1DFDD"/>
    </w:rPr>
  </w:style>
  <w:style w:type="paragraph" w:customStyle="1" w:styleId="1414">
    <w:name w:val="Bibliography2"/>
    <w:basedOn w:val="1"/>
    <w:next w:val="1"/>
    <w:unhideWhenUsed/>
    <w:qFormat/>
    <w:uiPriority w:val="37"/>
    <w:pPr>
      <w:widowControl/>
      <w:tabs>
        <w:tab w:val="left" w:pos="624"/>
      </w:tabs>
      <w:topLinePunct w:val="0"/>
      <w:snapToGrid/>
      <w:spacing w:after="240" w:line="240" w:lineRule="auto"/>
      <w:ind w:left="624" w:right="340" w:hanging="624" w:firstLineChars="0"/>
    </w:pPr>
    <w:rPr>
      <w:rFonts w:eastAsia="Times New Roman"/>
      <w:color w:val="000000"/>
      <w:kern w:val="0"/>
      <w:sz w:val="24"/>
      <w:szCs w:val="22"/>
      <w:lang w:val="en-IN" w:eastAsia="en-IN"/>
    </w:rPr>
  </w:style>
  <w:style w:type="table" w:customStyle="1" w:styleId="1415">
    <w:name w:val="Plain Table 31"/>
    <w:basedOn w:val="41"/>
    <w:uiPriority w:val="43"/>
    <w:rPr>
      <w:lang w:val="en-IN" w:eastAsia="en-IN"/>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1416">
    <w:name w:val="Book Title2"/>
    <w:qFormat/>
    <w:uiPriority w:val="33"/>
    <w:rPr>
      <w:b/>
      <w:bCs/>
      <w:i/>
      <w:iCs/>
      <w:spacing w:val="5"/>
    </w:rPr>
  </w:style>
  <w:style w:type="table" w:customStyle="1" w:styleId="1417">
    <w:name w:val="Grid Table 1 Light3"/>
    <w:basedOn w:val="41"/>
    <w:uiPriority w:val="46"/>
    <w:rPr>
      <w:lang w:val="en-IN" w:eastAsia="en-IN"/>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1418">
    <w:name w:val="Intense Emphasis3"/>
    <w:basedOn w:val="57"/>
    <w:qFormat/>
    <w:uiPriority w:val="21"/>
    <w:rPr>
      <w:i/>
      <w:iCs/>
      <w:color w:val="4F81BD" w:themeColor="accent1"/>
      <w14:textFill>
        <w14:solidFill>
          <w14:schemeClr w14:val="accent1"/>
        </w14:solidFill>
      </w14:textFill>
    </w:rPr>
  </w:style>
  <w:style w:type="character" w:customStyle="1" w:styleId="1419">
    <w:name w:val="Subtle Reference3"/>
    <w:basedOn w:val="5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420">
    <w:name w:val="Intense Reference3"/>
    <w:basedOn w:val="57"/>
    <w:qFormat/>
    <w:uiPriority w:val="32"/>
    <w:rPr>
      <w:b/>
      <w:bCs/>
      <w:smallCaps/>
      <w:color w:val="4F81BD" w:themeColor="accent1"/>
      <w:spacing w:val="5"/>
      <w14:textFill>
        <w14:solidFill>
          <w14:schemeClr w14:val="accent1"/>
        </w14:solidFill>
      </w14:textFill>
    </w:rPr>
  </w:style>
  <w:style w:type="paragraph" w:customStyle="1" w:styleId="1421">
    <w:name w:val="acbfdd8b-e11b-4d36-88ff-6049b138f862"/>
    <w:basedOn w:val="1"/>
    <w:link w:val="1422"/>
    <w:uiPriority w:val="0"/>
    <w:pPr>
      <w:topLinePunct w:val="0"/>
      <w:adjustRightInd w:val="0"/>
      <w:snapToGrid/>
      <w:spacing w:line="288" w:lineRule="auto"/>
      <w:ind w:firstLine="0" w:firstLineChars="0"/>
      <w:jc w:val="left"/>
    </w:pPr>
    <w:rPr>
      <w:rFonts w:ascii="Microsoft YaHei" w:hAnsi="Microsoft YaHei" w:eastAsia="Microsoft YaHei"/>
      <w:bCs/>
      <w:color w:val="000000"/>
      <w:kern w:val="2"/>
      <w:sz w:val="22"/>
      <w:szCs w:val="32"/>
      <w:shd w:val="clear" w:color="auto" w:fill="FFFFFF"/>
    </w:rPr>
  </w:style>
  <w:style w:type="character" w:customStyle="1" w:styleId="1422">
    <w:name w:val="acbfdd8b-e11b-4d36-88ff-6049b138f862 字符"/>
    <w:basedOn w:val="57"/>
    <w:link w:val="1421"/>
    <w:uiPriority w:val="0"/>
    <w:rPr>
      <w:rFonts w:ascii="Microsoft YaHei" w:hAnsi="Microsoft YaHei" w:eastAsia="Microsoft YaHei"/>
      <w:bCs/>
      <w:color w:val="000000"/>
      <w:kern w:val="2"/>
      <w:sz w:val="22"/>
      <w:szCs w:val="32"/>
      <w:lang w:eastAsia="zh-CN"/>
    </w:rPr>
  </w:style>
  <w:style w:type="paragraph" w:customStyle="1" w:styleId="1423">
    <w:name w:val="MDPI_6.2_back_matter"/>
    <w:qFormat/>
    <w:uiPriority w:val="0"/>
    <w:pPr>
      <w:adjustRightInd w:val="0"/>
      <w:snapToGrid w:val="0"/>
      <w:spacing w:after="120" w:line="280" w:lineRule="atLeast"/>
      <w:ind w:left="2608"/>
      <w:jc w:val="both"/>
    </w:pPr>
    <w:rPr>
      <w:rFonts w:ascii="Palatino Linotype" w:hAnsi="Palatino Linotype" w:eastAsia="Times New Roman" w:cs="Times New Roman"/>
      <w:snapToGrid w:val="0"/>
      <w:color w:val="000000"/>
      <w:sz w:val="18"/>
      <w:lang w:val="en-US" w:eastAsia="en-US" w:bidi="en-US"/>
    </w:rPr>
  </w:style>
  <w:style w:type="table" w:customStyle="1" w:styleId="1424">
    <w:name w:val="Plain Table 218"/>
    <w:basedOn w:val="41"/>
    <w:uiPriority w:val="42"/>
    <w:rPr>
      <w:rFonts w:ascii="Calibri" w:hAnsi="Calibri"/>
      <w:lang w:val="en-GB" w:eastAsia="en-GB"/>
    </w:rPr>
    <w:tblPr>
      <w:tblBorders>
        <w:top w:val="single" w:color="7E7E7E" w:sz="4" w:space="0"/>
        <w:bottom w:val="single" w:color="7E7E7E" w:sz="4" w:space="0"/>
      </w:tblBorders>
      <w:tblCellMar>
        <w:left w:w="0" w:type="dxa"/>
        <w:right w:w="0" w:type="dxa"/>
      </w:tblCellMar>
    </w:tblPr>
    <w:tblStylePr w:type="firstRow">
      <w:rPr>
        <w:b/>
        <w:bCs/>
      </w:rPr>
      <w:tblPr>
        <w:tblCellMar>
          <w:top w:w="0" w:type="dxa"/>
          <w:left w:w="0" w:type="dxa"/>
          <w:bottom w:w="0" w:type="dxa"/>
          <w:right w:w="0" w:type="dxa"/>
        </w:tblCellMar>
      </w:tblPr>
      <w:tcPr>
        <w:tcBorders>
          <w:bottom w:val="single" w:color="7E7E7E" w:sz="4" w:space="0"/>
        </w:tcBorders>
      </w:tcPr>
    </w:tblStylePr>
    <w:tblStylePr w:type="lastRow">
      <w:rPr>
        <w:b/>
        <w:bCs/>
      </w:rPr>
      <w:tblPr>
        <w:tblCellMar>
          <w:top w:w="0" w:type="dxa"/>
          <w:left w:w="0" w:type="dxa"/>
          <w:bottom w:w="0" w:type="dxa"/>
          <w:right w:w="0" w:type="dxa"/>
        </w:tblCellMar>
      </w:tblPr>
      <w:tcPr>
        <w:tcBorders>
          <w:top w:val="single" w:color="7E7E7E" w:sz="4" w:space="0"/>
        </w:tcBorders>
      </w:tcPr>
    </w:tblStylePr>
    <w:tblStylePr w:type="firstCol">
      <w:rPr>
        <w:b/>
        <w:bCs/>
      </w:rPr>
    </w:tblStylePr>
    <w:tblStylePr w:type="lastCol">
      <w:rPr>
        <w:b/>
        <w:bCs/>
      </w:rPr>
    </w:tblStylePr>
    <w:tblStylePr w:type="band1Vert">
      <w:tblPr>
        <w:tblCellMar>
          <w:top w:w="0" w:type="dxa"/>
          <w:left w:w="0" w:type="dxa"/>
          <w:bottom w:w="0" w:type="dxa"/>
          <w:right w:w="0" w:type="dxa"/>
        </w:tblCellMar>
      </w:tblPr>
      <w:tcPr>
        <w:tcBorders>
          <w:left w:val="single" w:color="7E7E7E" w:sz="4" w:space="0"/>
          <w:right w:val="single" w:color="7E7E7E" w:sz="4" w:space="0"/>
        </w:tcBorders>
      </w:tcPr>
    </w:tblStylePr>
    <w:tblStylePr w:type="band2Vert">
      <w:tblPr>
        <w:tblCellMar>
          <w:top w:w="0" w:type="dxa"/>
          <w:left w:w="0" w:type="dxa"/>
          <w:bottom w:w="0" w:type="dxa"/>
          <w:right w:w="0" w:type="dxa"/>
        </w:tblCellMar>
      </w:tblPr>
      <w:tcPr>
        <w:tcBorders>
          <w:left w:val="single" w:color="7E7E7E" w:sz="4" w:space="0"/>
          <w:right w:val="single" w:color="7E7E7E" w:sz="4" w:space="0"/>
        </w:tcBorders>
      </w:tcPr>
    </w:tblStylePr>
    <w:tblStylePr w:type="band1Horz">
      <w:tblPr>
        <w:tblCellMar>
          <w:top w:w="0" w:type="dxa"/>
          <w:left w:w="0" w:type="dxa"/>
          <w:bottom w:w="0" w:type="dxa"/>
          <w:right w:w="0" w:type="dxa"/>
        </w:tblCellMar>
      </w:tblPr>
      <w:tcPr>
        <w:tcBorders>
          <w:top w:val="single" w:color="7E7E7E" w:sz="4" w:space="0"/>
          <w:bottom w:val="single" w:color="7E7E7E"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b:Source>
    <b:Tag>ddd11</b:Tag>
    <b:SourceType>JournalArticle</b:SourceType>
    <b:Guid>{15440962-57FD-494F-AA0C-AFAC4B40E2E5}</b:Guid>
    <b:Author>
      <b:Author>
        <b:NameList>
          <b:Person>
            <b:Last>ddddd</b:Last>
          </b:Person>
        </b:NameList>
      </b:Author>
    </b:Author>
    <b:Title>dddddd</b:Title>
    <b:JournalName>ddddda</b:JournalName>
    <b:Year>1211</b:Year>
    <b:Pages>121</b:Pages>
    <b:RefOrder>27</b:RefOrder>
  </b:Source>
  <b:Source>
    <b:Tag>Ahm21</b:Tag>
    <b:SourceType>JournalArticle</b:SourceType>
    <b:Guid>{6C34D618-B98F-4F54-BEE8-98EBA7812516}</b:Guid>
    <b:Author>
      <b:Author>
        <b:NameList>
          <b:Person>
            <b:Last>Ahmad</b:Last>
            <b:First>Hifzan,</b:First>
            <b:Middle>et al.</b:Middle>
          </b:Person>
        </b:NameList>
      </b:Author>
    </b:Author>
    <b:Title>Coverage Optimization using Nature-Inspired Algorithm for Directional Sensor Networks </b:Title>
    <b:JournalName>  Nature-Inspired Computing for Smart Application Design. Springer, Singapore, . </b:JournalName>
    <b:Year>2021</b:Year>
    <b:Pages>169-191.</b:Pages>
    <b:RefOrder>3</b:RefOrder>
  </b:Source>
  <b:Source>
    <b:Tag>Arn03</b:Tag>
    <b:SourceType>JournalArticle</b:SourceType>
    <b:Guid>{EB7EDC37-11EC-48D1-B75B-8DC1F0D45C10}</b:Guid>
    <b:Title>Using predictable observer mobility for power efficient design of sensor networks</b:Title>
    <b:JournalName>Information Processing in Sensor Networks</b:JournalName>
    <b:Year>2003</b:Year>
    <b:Pages>129–145.</b:Pages>
    <b:Author>
      <b:Author>
        <b:NameList>
          <b:Person>
            <b:Last>"Arnab Chakrabarti</b:Last>
            <b:First>Ashutosh</b:First>
            <b:Middle>Sabharwal, and Behnaam Aazhang."</b:Middle>
          </b:Person>
        </b:NameList>
      </b:Author>
    </b:Author>
    <b:Publisher>Springer</b:Publisher>
    <b:StandardNumber>https://doi.org/10.1007/3-540-36</b:StandardNumber>
    <b:RefOrder>1</b:RefOrder>
  </b:Source>
  <b:Source>
    <b:Tag>Arn06</b:Tag>
    <b:SourceType>JournalArticle</b:SourceType>
    <b:Guid>{8412D4CF-59AC-440D-B0F1-83819B7205FD}</b:Guid>
    <b:Author>
      <b:Author>
        <b:NameList>
          <b:Person>
            <b:Last>Arnab Chakrabarti</b:Last>
            <b:First>Ashutosh</b:First>
            <b:Middle>Sabharwal, and Behnaam Aazhang</b:Middle>
          </b:Person>
        </b:NameList>
      </b:Author>
    </b:Author>
    <b:Title>Communication power optimization in a sensor network with a path-constrained mobile observer.</b:Title>
    <b:Year>2006.</b:Year>
    <b:Publisher>ACM Transactions on Sensor Networks (TOSN),</b:Publisher>
    <b:Volume>2(3):297–324</b:Volume>
    <b:Issue>https://doi.org/10.1145/1167935.1167936</b:Issue>
    <b:RefOrder>2</b:RefOrder>
  </b:Source>
  <b:Source>
    <b:Tag>MJH02</b:Tag>
    <b:SourceType>ConferenceProceedings</b:SourceType>
    <b:Guid>{5E252CCE-2815-423C-A6C0-2971911524DD}</b:Guid>
    <b:Author>
      <b:Author>
        <b:NameList>
          <b:Person>
            <b:Last>MJ Handy</b:Last>
            <b:First>Marc</b:First>
            <b:Middle>Haase, and Dirk Timmermann.</b:Middle>
          </b:Person>
        </b:NameList>
      </b:Author>
    </b:Author>
    <b:Title>Low energy adaptive clustering hierarchy with deterministic cluster-head selection.</b:Title>
    <b:Year>2002</b:Year>
    <b:Publisher>IEEE</b:Publisher>
    <b:ConferenceName>4th international workshop on mobile and wireless communications network,</b:ConferenceName>
    <b:Pages>368–372</b:Pages>
    <b:StandardNumber>DOI: 10.1109/MWCN.2002.1045790</b:StandardNumber>
    <b:RefOrder>4</b:RefOrder>
  </b:Source>
  <b:Source>
    <b:Tag>XuL10</b:Tag>
    <b:SourceType>JournalArticle</b:SourceType>
    <b:Guid>{83038F07-E411-4103-92CA-B1DEAC6DB3F5}</b:Guid>
    <b:Author>
      <b:Author>
        <b:NameList>
          <b:Person>
            <b:Last>Xu Li</b:Last>
            <b:First>Amiya</b:First>
            <b:Middle>Nayak, and Ivan Stojmenovic</b:Middle>
          </b:Person>
        </b:NameList>
      </b:Author>
    </b:Author>
    <b:Title>Sink mobility in wireless sensor networks.  </b:Title>
    <b:Year>2010</b:Year>
    <b:Volume>153</b:Volume>
    <b:StandardNumber>DOI:10.1002/9780470570517</b:StandardNumber>
    <b:JournalName>Wireless sensor and actuator networks</b:JournalName>
    <b:RefOrder>5</b:RefOrder>
  </b:Source>
  <b:Source>
    <b:Tag>Yan08</b:Tag>
    <b:SourceType>ConferenceProceedings</b:SourceType>
    <b:Guid>{08C94AA7-7D29-4024-8CA5-316041558745}</b:Guid>
    <b:Author>
      <b:Author>
        <b:NameList>
          <b:Person>
            <b:Last>Yang</b:Last>
            <b:First>Ming</b:First>
            <b:Middle>Ma and Yuanyuan</b:Middle>
          </b:Person>
        </b:NameList>
      </b:Author>
    </b:Author>
    <b:Title>Data gathering in wireless sensor networks with mobile collectors.</b:Title>
    <b:Year>2008</b:Year>
    <b:ConferenceName>2008 IEEE international symposium on parallel and distributed processing,</b:ConferenceName>
    <b:Pages>1–9.</b:Pages>
    <b:StandardNumber>DOI: 10.1109/IPDPS.2008.4536269</b:StandardNumber>
    <b:RefOrder>6</b:RefOrder>
  </b:Source>
  <b:Source>
    <b:Tag>Amg18</b:Tag>
    <b:SourceType>JournalArticle</b:SourceType>
    <b:Guid>{38F7D090-DD7E-45DF-92D6-FBA590F32FD0}</b:Guid>
    <b:Author>
      <b:Author>
        <b:NameList>
          <b:Person>
            <b:Last>Amgoth</b:Last>
            <b:First>Dinesh</b:First>
            <b:Middle>Kumar Sah and Tarachand</b:Middle>
          </b:Person>
        </b:NameList>
      </b:Author>
    </b:Author>
    <b:Title>Parametric survey on cross-layer designs for wireless sensor networks.</b:Title>
    <b:Year>2018</b:Year>
    <b:Publisher>Computer Science Review</b:Publisher>
    <b:Volume>27</b:Volume>
    <b:Pages>112–134,</b:Pages>
    <b:StandardNumber>https://doi.org/10.1016/j.cosrev.2017.12.002</b:StandardNumber>
    <b:RefOrder>7</b:RefOrder>
  </b:Source>
  <b:Source>
    <b:Tag>Din21</b:Tag>
    <b:SourceType>JournalArticle</b:SourceType>
    <b:Guid>{C4E59AEF-733E-4744-839B-8FABB39D5BBF}</b:Guid>
    <b:Author>
      <b:Author>
        <b:NameList>
          <b:Person>
            <b:Last>Dinesh Kumar Sah</b:Last>
            <b:First>Korhan</b:First>
            <b:Middle>Cengiz, Praveen Kumar Donta, Venkata N Inukollu, and Tarachand Amgoth</b:Middle>
          </b:Person>
        </b:NameList>
      </b:Author>
    </b:Author>
    <b:Title>Edgf: Empirical dataset generation framework for wireless sensor networks.</b:Title>
    <b:Year>2021</b:Year>
    <b:Publisher>Computer Communications,</b:Publisher>
    <b:Volume>180</b:Volume>
    <b:Issue>48-56</b:Issue>
    <b:StandardNumber>https://doi.org/10.1016/j.comcom.2021.08.017</b:StandardNumber>
    <b:RefOrder>8</b:RefOrder>
  </b:Source>
  <b:Source>
    <b:Tag>Din19</b:Tag>
    <b:SourceType>Book</b:SourceType>
    <b:Guid>{A28098B9-4B04-4D8E-9C98-6618D053F8E7}</b:Guid>
    <b:Author>
      <b:Author>
        <b:NameList>
          <b:Person>
            <b:Last>Dinesh Kumar Sah</b:Last>
            <b:First>D</b:First>
            <b:Middle>Praveen Kumar, Chaya Shivalingagowda, and PVY Jayasree.</b:Middle>
          </b:Person>
        </b:NameList>
      </b:Author>
    </b:Author>
    <b:Title>5g applications and architectures</b:Title>
    <b:Year>2019</b:Year>
    <b:Publisher>Springer</b:Publisher>
    <b:ShortTitle>5G Enabled Secure Wireless Networks</b:ShortTitle>
    <b:StandardNumber>https://doi.org/10.1007/978-3-030-03508-2_2</b:StandardNumber>
    <b:Pages>45–68</b:Pages>
    <b:RefOrder>9</b:RefOrder>
  </b:Source>
  <b:Source>
    <b:Tag>Din211</b:Tag>
    <b:SourceType>JournalArticle</b:SourceType>
    <b:Guid>{EC04E8D0-066E-4003-86EE-E90055048258}</b:Guid>
    <b:Title>Load-balance scheduling for intelligent sensors deployment in industrial internet of things.</b:Title>
    <b:Year>2021</b:Year>
    <b:Publisher>Cluster Computing</b:Publisher>
    <b:Author>
      <b:Author>
        <b:NameList>
          <b:Person>
            <b:Last>Dinesh Kumar Sah</b:Last>
            <b:First>Tu</b:First>
            <b:Middle>N Nguyen, Korhan Cengiz, Braulio Dumba, and Vikas Kumar.</b:Middle>
          </b:Person>
        </b:NameList>
      </b:Author>
    </b:Author>
    <b:Pages>1–13</b:Pages>
    <b:StandardNumber>https://doi.org/10.1007/s10586-021-03316-1</b:StandardNumber>
    <b:RefOrder>10</b:RefOrder>
  </b:Source>
  <b:Source>
    <b:Tag>DKS18</b:Tag>
    <b:SourceType>BookSection</b:SourceType>
    <b:Guid>{291317E1-16A1-4652-8AF1-B48353822CE2}</b:Guid>
    <b:Author>
      <b:Author>
        <b:NameList>
          <b:Person>
            <b:Last>DK Sah</b:Last>
            <b:First>Chaya</b:First>
            <b:Middle>Shivalingagowda, and D Praveen Kumar</b:Middle>
          </b:Person>
        </b:NameList>
      </b:Author>
    </b:Author>
    <b:Title>Optimization problems in wireless sensors networks</b:Title>
    <b:Year>2018</b:Year>
    <b:Publisher>Chapman and Hall/CRC</b:Publisher>
    <b:BookTitle>Soft computing in wireless sensor networks</b:BookTitle>
    <b:Pages>29–50</b:Pages>
    <b:StandardNumber>DOI: 10.1109/CISIS.2011.50</b:StandardNumber>
    <b:RefOrder>11</b:RefOrder>
  </b:Source>
  <b:Source>
    <b:Tag>Rah03</b:Tag>
    <b:SourceType>JournalArticle</b:SourceType>
    <b:Guid>{6BBAFD81-FDE4-46C4-8DA2-80D59512832A}</b:Guid>
    <b:Author>
      <b:Author>
        <b:NameList>
          <b:Person>
            <b:Last>Rahul C Shah</b:Last>
            <b:First>Sumit</b:First>
            <b:Middle>Roy, Sushant Jain, and Waylon Brunette.</b:Middle>
          </b:Person>
        </b:NameList>
      </b:Author>
    </b:Author>
    <b:Title>Data mules: Modeling and analysis of a three-tier architecture for sparse sensor networks.</b:Title>
    <b:Year>2003</b:Year>
    <b:Volume>1(2-3)</b:Volume>
    <b:JournalName>Ad Hoc Networks,</b:JournalName>
    <b:Pages>215–233</b:Pages>
    <b:StandardNumber>https://doi.org/10.1016/S1570-8705(03)00003-9</b:StandardNumber>
    <b:RefOrder>12</b:RefOrder>
  </b:Source>
  <b:Source>
    <b:Tag>Cha21</b:Tag>
    <b:SourceType>BookSection</b:SourceType>
    <b:Guid>{EEDA3F04-24CE-4854-9410-2081BCCB0A62}</b:Guid>
    <b:Author>
      <b:Author>
        <b:NameList>
          <b:Person>
            <b:Last>Chaya Shivalingagowda</b:Last>
            <b:First>Hifzan</b:First>
            <b:Middle>Ahmad, PVY Jayasree, and Dinesh Kumar Sah</b:Middle>
          </b:Person>
        </b:NameList>
      </b:Author>
    </b:Author>
    <b:Title>Wireless sensor network routing protocols using machine learning.</b:Title>
    <b:Year>2021</b:Year>
    <b:Publisher>Springer</b:Publisher>
    <b:BookTitle>Architectural Wireless Networks Solutions and Security Issues,</b:BookTitle>
    <b:Pages>99–120.</b:Pages>
    <b:StandardNumber>https://doi.org/10.1007/978-981-16-0386-0_7</b:StandardNumber>
    <b:RefOrder>13</b:RefOrder>
  </b:Source>
  <b:Source>
    <b:Tag>Cha20</b:Tag>
    <b:SourceType>JournalArticle</b:SourceType>
    <b:Guid>{9F5FAF95-25DE-4F73-884F-9423D5F1F803}</b:Guid>
    <b:Author>
      <b:Author>
        <b:NameList>
          <b:Person>
            <b:Last>Chaya Shivalingagowda</b:Last>
            <b:First>PVY</b:First>
            <b:Middle>Jayasree, and Dinesh K Sah</b:Middle>
          </b:Person>
        </b:NameList>
      </b:Author>
    </b:Author>
    <b:Title>Efficient energy and position aware routing protocol for wireless sensor networks.</b:Title>
    <b:Year>2020</b:Year>
    <b:Publisher>KSII Transactions on Internet and Information Systems (TIIS)</b:Publisher>
    <b:Volume>14(5)</b:Volume>
    <b:Pages>1929–1950</b:Pages>
    <b:StandardNumber>https://doi.org/10.3837/tiis.2020.05.004</b:StandardNumber>
    <b:RefOrder>14</b:RefOrder>
  </b:Source>
  <b:Source>
    <b:Tag>Cha18</b:Tag>
    <b:SourceType>ConferenceProceedings</b:SourceType>
    <b:Guid>{B202032F-2D72-4F66-9532-15C291B48C70}</b:Guid>
    <b:Title>Boolean directional sensor orientation solution for K-coverage in wireless sensor network</b:Title>
    <b:Year>2018</b:Year>
    <b:Publisher>IEEE</b:Publisher>
    <b:Author>
      <b:Author>
        <b:NameList>
          <b:Person>
            <b:Last>Chaya</b:Last>
            <b:First>S.,</b:First>
            <b:Middle>et al.</b:Middle>
          </b:Person>
        </b:NameList>
      </b:Author>
    </b:Author>
    <b:ConferenceName>4th International Conference on Recent Advances in Information Technology (RAIT)</b:ConferenceName>
    <b:StandardNumber>DOI: 10.1109/RAIT.2018.8389090</b:StandardNumber>
    <b:RefOrder>15</b:RefOrder>
  </b:Source>
  <b:Source>
    <b:Tag>Guo08</b:Tag>
    <b:SourceType>ConferenceProceedings</b:SourceType>
    <b:Guid>{01B42278-5400-4703-B327-D4200B8EF964}</b:Guid>
    <b:Author>
      <b:Author>
        <b:NameList>
          <b:Person>
            <b:Last>Guoliang Xing</b:Last>
            <b:First>Tian</b:First>
            <b:Middle>Wang, Weijia Jia, and Minming Li</b:Middle>
          </b:Person>
        </b:NameList>
      </b:Author>
    </b:Author>
    <b:Title>Rendezvous design algorithms for wireless sensor networks with a mobile base station</b:Title>
    <b:Year>2008</b:Year>
    <b:ConferenceName>9th ACM international symposium on Mobile ad hoc networking and computing</b:ConferenceName>
    <b:Publisher>ACM</b:Publisher>
    <b:Volume>231–240,</b:Volume>
    <b:StandardNumber>https://doi.org/10.1145/1374618.1374650</b:StandardNumber>
    <b:RefOrder>16</b:RefOrder>
  </b:Source>
  <b:Source>
    <b:Tag>Sal19</b:Tag>
    <b:SourceType>JournalArticle</b:SourceType>
    <b:Guid>{6DC3FE69-223C-442B-BD25-0F9E0FD53343}</b:Guid>
    <b:Title>Enhanced LEACH protocol for increasing a lifetime of WSNs</b:Title>
    <b:Year>2019</b:Year>
    <b:Publisher>Springer</b:Publisher>
    <b:Author>
      <b:Author>
        <b:NameList>
          <b:Person>
            <b:Last>Salem</b:Last>
            <b:First>Amer</b:First>
            <b:Middle>O. Abu, and Noor Shudifat.</b:Middle>
          </b:Person>
        </b:NameList>
      </b:Author>
    </b:Author>
    <b:JournalName>Personal and Ubiquitous Computing </b:JournalName>
    <b:Pages>901-907.</b:Pages>
    <b:StandardNumber>https://doi.org/10.1007/s00779-019-01205-4</b:StandardNumber>
    <b:RefOrder>17</b:RefOrder>
  </b:Source>
  <b:Source>
    <b:Tag>Kau21</b:Tag>
    <b:SourceType>JournalArticle</b:SourceType>
    <b:Guid>{B8E0CDD2-705A-4CA1-8E70-6168BFA81E31}</b:Guid>
    <b:Author>
      <b:Author>
        <b:NameList>
          <b:Person>
            <b:Last>Kaur</b:Last>
            <b:First>Amandeep,</b:First>
            <b:Middle>and Rajneesh Kumar.</b:Middle>
          </b:Person>
        </b:NameList>
      </b:Author>
    </b:Author>
    <b:Title>A Comparative Analysis of Improvements in Leach Protocol: A Survey.</b:Title>
    <b:Year>2021</b:Year>
    <b:Publisher>Springer</b:Publisher>
    <b:JournalName>Mobile Radio Communications and 5G Networks</b:JournalName>
    <b:Pages>129-143</b:Pages>
    <b:StandardNumber>https://doi.org/10.1007/978-981-15-7130-5_9</b:StandardNumber>
    <b:RefOrder>18</b:RefOrder>
  </b:Source>
  <b:Source>
    <b:Tag>Rad21</b:Tag>
    <b:SourceType>JournalArticle</b:SourceType>
    <b:Guid>{9C662404-0964-43A5-981B-E6968CE42D13}</b:Guid>
    <b:Author>
      <b:Author>
        <b:NameList>
          <b:Person>
            <b:Last>Radhika</b:Last>
            <b:First>M.,</b:First>
            <b:Middle>and P. Sivakumar.</b:Middle>
          </b:Person>
        </b:NameList>
      </b:Author>
    </b:Author>
    <b:Title>Energy optimized micro genetic algorithm based LEACH protocol for WSN.</b:Title>
    <b:Year>2021</b:Year>
    <b:Publisher>Springer</b:Publisher>
    <b:Volume>27.</b:Volume>
    <b:JournalName>Wireless Networks</b:JournalName>
    <b:Pages>27-40.</b:Pages>
    <b:StandardNumber>https://doi.org/10.1007/s11276-020-02435-8</b:StandardNumber>
    <b:RefOrder>19</b:RefOrder>
  </b:Source>
  <b:Source>
    <b:Tag>Pat21</b:Tag>
    <b:SourceType>JournalArticle</b:SourceType>
    <b:Guid>{71A4DF0A-33A7-4150-B834-6573D4B34AB2}</b:Guid>
    <b:Author>
      <b:Author>
        <b:NameList>
          <b:Person>
            <b:Last>Patil</b:Last>
            <b:First>Nandini</b:First>
            <b:Middle>S., and Asma Parveen</b:Middle>
          </b:Person>
        </b:NameList>
      </b:Author>
    </b:Author>
    <b:Title>ACS LEACH protocol using optimized clustering and improved orthogonal matching pursuit in WSN.</b:Title>
    <b:Year>2021</b:Year>
    <b:Publisher>International Journal of Information Technology</b:Publisher>
    <b:Pages>1-10.</b:Pages>
    <b:StandardNumber>https://doi.org/10.1007/s41870-021-00791-y</b:StandardNumber>
    <b:RefOrder>20</b:RefOrder>
  </b:Source>
  <b:Source>
    <b:Tag>Sax21</b:Tag>
    <b:SourceType>JournalArticle</b:SourceType>
    <b:Guid>{275362C4-B012-4EDB-B3EC-B6C6E386DCEA}</b:Guid>
    <b:Author>
      <b:Author>
        <b:NameList>
          <b:Person>
            <b:Last>Saxena</b:Last>
            <b:First>Madhvi,</b:First>
            <b:Middle>et al.</b:Middle>
          </b:Person>
        </b:NameList>
      </b:Author>
    </b:Author>
    <b:Title>Comparison of Different Multi-hop Algorithms to Improve the Efficiency of LEACH Protocol.</b:Title>
    <b:Year>2021</b:Year>
    <b:Publisher>Springer</b:Publisher>
    <b:JournalName>Wireless Personal Communications</b:JournalName>
    <b:Pages>1-14</b:Pages>
    <b:StandardNumber>https://doi.org/10.1007/s11277-021-08140-9</b:StandardNumber>
    <b:RefOrder>21</b:RefOrder>
  </b:Source>
  <b:Source>
    <b:Tag>Ull21</b:Tag>
    <b:SourceType>JournalArticle</b:SourceType>
    <b:Guid>{5D66F380-167F-449A-8E2B-049C377E9C8E}</b:Guid>
    <b:Author>
      <b:Author>
        <b:NameList>
          <b:Person>
            <b:Last>Ullas</b:Last>
            <b:First>P.,</b:First>
            <b:Middle>and K. S. Shivaprakasha.</b:Middle>
          </b:Person>
        </b:NameList>
      </b:Author>
    </b:Author>
    <b:Title>Residual Energy-Aware Clustering Transformation for LEACH Protocol.</b:Title>
    <b:Year>2021</b:Year>
    <b:JournalName>Journal of Telecommunications and Information Technology</b:JournalName>
    <b:StandardNumber>https://doi.org/10.26636/jtit.2021.147420</b:StandardNumber>
    <b:RefOrder>22</b:RefOrder>
  </b:Source>
  <b:Source>
    <b:Tag>Kar20</b:Tag>
    <b:SourceType>ConferenceProceedings</b:SourceType>
    <b:Guid>{05C146F5-8BFD-44C8-A494-3CC0E1870844}</b:Guid>
    <b:Author>
      <b:Author>
        <b:NameList>
          <b:Person>
            <b:Last>Karimullah</b:Last>
            <b:First>Shaik,</b:First>
            <b:Middle>et al.</b:Middle>
          </b:Person>
        </b:NameList>
      </b:Author>
    </b:Author>
    <b:Title>Low Power Enhanced Leach Protocol to Extend WSN Lifespan</b:Title>
    <b:Year>2020</b:Year>
    <b:Publisher>Springer</b:Publisher>
    <b:ConferenceName> ICCCE</b:ConferenceName>
    <b:Pages>527-535</b:Pages>
    <b:StandardNumber>https://doi.org/10.1007/978-981-15-7961-5_51</b:StandardNumber>
    <b:RefOrder>23</b:RefOrder>
  </b:Source>
  <b:Source>
    <b:Tag>Sah16</b:Tag>
    <b:SourceType>ConferenceProceedings</b:SourceType>
    <b:Guid>{7B7234E2-D797-43F0-BD55-E13E4EAB5F3C}</b:Guid>
    <b:Author>
      <b:Author>
        <b:NameList>
          <b:Person>
            <b:Last>Sah</b:Last>
            <b:First>Dinesh</b:First>
            <b:Middle>Kumar, Hifzan Ahmad, and Anchal Uniyal.</b:Middle>
          </b:Person>
        </b:NameList>
      </b:Author>
    </b:Author>
    <b:Title>Reliable ilp approach of max-rwa problem for translucent optical network</b:Title>
    <b:Year>2016</b:Year>
    <b:ConferenceName>2016 Thirteenth International Conference on Wireless and Optical Communications Networks (WOCN)</b:ConferenceName>
    <b:Publisher>IEEE</b:Publisher>
    <b:StandardNumber>DOI: 10.1109/WOCN.2016.7759879</b:StandardNumber>
    <b:RefOrder>24</b:RefOrder>
  </b:Source>
  <b:Source>
    <b:Tag>Lia19</b:Tag>
    <b:SourceType>JournalArticle</b:SourceType>
    <b:Guid>{C745B28F-4632-4F85-9BBC-06513CFE37D9}</b:Guid>
    <b:Author>
      <b:Author>
        <b:NameList>
          <b:Person>
            <b:Last>Liang</b:Last>
            <b:First>Haibo,</b:First>
            <b:Middle>et al.</b:Middle>
          </b:Person>
        </b:NameList>
      </b:Author>
    </b:Author>
    <b:Title>Research on routing optimization of WSNs based on improved LEACH protocol.</b:Title>
    <b:Year>2019</b:Year>
    <b:Publisher>Springer</b:Publisher>
    <b:JournalName>EURASIP Journal on Wireless Communications and Networking</b:JournalName>
    <b:Pages>1-12</b:Pages>
    <b:StandardNumber>https://doi.org/10.1186/s13638-019-1509-y</b:StandardNumber>
    <b:RefOrder>25</b:RefOrder>
  </b:Source>
  <b:Source>
    <b:Tag>Beh19</b:Tag>
    <b:SourceType>JournalArticle</b:SourceType>
    <b:Guid>{E0626085-7B09-47B9-940F-113F2946EC31}</b:Guid>
    <b:Author>
      <b:Author>
        <b:NameList>
          <b:Person>
            <b:Last>Behera</b:Last>
            <b:First>Trupti</b:First>
            <b:Middle>Mayee, et al</b:Middle>
          </b:Person>
        </b:NameList>
      </b:Author>
    </b:Author>
    <b:Title>Residual energy-based cluster-head selection in WSNs for IoT application.</b:Title>
    <b:Year>2019</b:Year>
    <b:Publisher> IEEE</b:Publisher>
    <b:JournalName>Internet of Things Journal </b:JournalName>
    <b:Pages>5132-5139</b:Pages>
    <b:StandardNumber>DOI:10.1109/JIOT.2019.2897119</b:StandardNumber>
    <b:RefOrder>26</b:RefOrder>
  </b:Source>
</b:Sources>
</file>

<file path=customXml/itemProps1.xml><?xml version="1.0" encoding="utf-8"?>
<ds:datastoreItem xmlns:ds="http://schemas.openxmlformats.org/officeDocument/2006/customXml" ds:itemID="{C3EDE538-2990-44B8-B0B2-0FB885CACA7F}">
  <ds:schemaRefs/>
</ds:datastoreItem>
</file>

<file path=docProps/app.xml><?xml version="1.0" encoding="utf-8"?>
<Properties xmlns="http://schemas.openxmlformats.org/officeDocument/2006/extended-properties" xmlns:vt="http://schemas.openxmlformats.org/officeDocument/2006/docPropsVTypes">
  <Template>Normal</Template>
  <Company>Chinese ORG</Company>
  <Pages>17</Pages>
  <Words>9361</Words>
  <Characters>53358</Characters>
  <Lines>444</Lines>
  <Paragraphs>125</Paragraphs>
  <TotalTime>1</TotalTime>
  <ScaleCrop>false</ScaleCrop>
  <LinksUpToDate>false</LinksUpToDate>
  <CharactersWithSpaces>62594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2026-05-12T14:20:00Z</dcterms:created>
  <dc:creator>Chinese User</dc:creator>
  <cp:lastModifiedBy>冉令燕</cp:lastModifiedBy>
  <cp:lastPrinted>2026-05-11T15:37:00Z</cp:lastPrinted>
  <dcterms:modified xsi:type="dcterms:W3CDTF">2026-05-13T23:05:20Z</dcterms:modified>
  <dc:title>Integrated Geomechanical Modeling of the Rock Mass Based on Radar Observations for Identifying the Displacement Zone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6d1a256c4e1b68eaf20ad62882b4f87ccb9c1744d7c3809a96c2065898bc9c52</vt:lpwstr>
  </property>
  <property fmtid="{D5CDD505-2E9C-101B-9397-08002B2CF9AE}" pid="4" name="KSOProductBuildVer">
    <vt:lpwstr>2052-12.1.25869.25869</vt:lpwstr>
  </property>
  <property fmtid="{D5CDD505-2E9C-101B-9397-08002B2CF9AE}" pid="5" name="ICV">
    <vt:lpwstr>F3B192A8B2CE231D3093046A74F153CD_42</vt:lpwstr>
  </property>
</Properties>
</file>