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263999" cy="2628000"/>
            <wp:effectExtent b="0" l="0" r="0" t="0"/>
            <wp:docPr descr="파란색 추상 곡선으로 구성된 보고서 표지 배경" id="1" name="image5.png"/>
            <a:graphic>
              <a:graphicData uri="http://schemas.openxmlformats.org/drawingml/2006/picture">
                <pic:pic>
                  <pic:nvPicPr>
                    <pic:cNvPr descr="파란색 추상 곡선으로 구성된 보고서 표지 배경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20" w:lineRule="auto"/>
        <w:jc w:val="left"/>
        <w:rPr/>
      </w:pPr>
      <w:r w:rsidDel="00000000" w:rsidR="00000000" w:rsidRPr="00000000">
        <w:rPr>
          <w:rFonts w:ascii="NanumSquare" w:cs="NanumSquare" w:eastAsia="NanumSquare" w:hAnsi="NanumSquare"/>
          <w:color w:val="1f2937"/>
          <w:sz w:val="28"/>
          <w:szCs w:val="28"/>
          <w:rtl w:val="0"/>
        </w:rPr>
        <w:t xml:space="preserve">SK 네트웍스 Family AI 29기 : 3팀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52"/>
          <w:szCs w:val="52"/>
          <w:rtl w:val="0"/>
        </w:rPr>
        <w:t xml:space="preserve">데이터 전처리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left"/>
        <w:rPr/>
      </w:pPr>
      <w:r w:rsidDel="00000000" w:rsidR="00000000" w:rsidRPr="00000000">
        <w:rPr>
          <w:rFonts w:ascii="NanumSquare" w:cs="NanumSquare" w:eastAsia="NanumSquare" w:hAnsi="NanumSquare"/>
          <w:color w:val="6b7280"/>
          <w:sz w:val="22"/>
          <w:szCs w:val="22"/>
          <w:rtl w:val="0"/>
        </w:rPr>
        <w:t xml:space="preserve">Answervice 통합 분석용 합성 운영 데이터 품질 진단 및 전처리 기준</w:t>
      </w: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center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전처리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2026. 7. 29.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개정 일자 /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2026. 7. 30.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https://github.com/SKNETWORKS-FAMILY-AICAMP/SKN29-FINAL-3TEAM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29기 3팀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 김재홍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  <w:sectPr>
          <w:pgSz w:h="16838" w:w="11906" w:orient="portrait"/>
          <w:pgMar w:bottom="850" w:top="850" w:left="1020" w:right="10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문서 이용 안내</w:t>
      </w:r>
    </w:p>
    <w:tbl>
      <w:tblPr>
        <w:tblStyle w:val="Table2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26a00" w:space="0" w:sz="10" w:val="single"/>
              <w:left w:color="b26a00" w:space="0" w:sz="10" w:val="single"/>
              <w:bottom w:color="b26a00" w:space="0" w:sz="4" w:val="single"/>
              <w:right w:color="b26a00" w:space="0" w:sz="4" w:val="single"/>
            </w:tcBorders>
            <w:shd w:fill="fff4e5" w:val="clear"/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6개 물리 DB에 합성 운영 데이터 3,165,138건이 적재되어 있고, PK·내부 참조 무결성·기간 상태·재현성 메타데이터를 읽기 전용 방식으로 검증했다. 다만 정제 행 생성, 결측 대체, 이상치 제거, 학습/검증/테스트 분할은 아직 실행하지 않았다. 따라서 현재 완료 수준은 “원천 적재 및 품질 진단 완료, 정제 데이터셋 생성 전”이다.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이 문서는 기존 템플릿의 필수 항목을 모두 포함하면서, 검증된 사실과 후속 권장안을 분리해 평가자가 과장 없이 현재 상태를 판단할 수 있도록 재구성했다.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문서 상태 구분</w:t>
      </w:r>
    </w:p>
    <w:tbl>
      <w:tblPr>
        <w:tblStyle w:val="Table3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본 문서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검증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실제 DB 조회와 SQL 검사로 확인한 사실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적재 건수, PK/중복, 내부 참조, seed/schema 버전, 일부 연결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실데이터 도입 또는 후속 구현 시 적용할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시간/타입 표준화, reject 처리, 정제 layer, 분할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현재 단계에서 실행하지 않은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행 삭제·대체, 정제 결과셋 저장, ML 학습, RAG/VectorDB/GraphDB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요약</w:t>
      </w:r>
    </w:p>
    <w:tbl>
      <w:tblPr>
        <w:tblStyle w:val="Table4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데이터 수집·적재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6개 DB, 49개 물리 테이블, 33개 적재 테이블, 3,165,138건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품질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19개 조회 객체 키 검증, 10개 내부 참조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전처리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결측·중복·이상치·시간·기간·연계 기준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정의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seed 20260729, schema/scenario/fixture 1.0.0, commit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정상/reject 분리 저장 및 후속 layer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ML 분할·학습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 분할 권고안만 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목차</w:t>
      </w:r>
    </w:p>
    <w:tbl>
      <w:tblPr>
        <w:tblStyle w:val="Table5"/>
        <w:tblW w:w="9870.0" w:type="dxa"/>
        <w:jc w:val="center"/>
        <w:tblLayout w:type="fixed"/>
        <w:tblLook w:val="0400"/>
      </w:tblPr>
      <w:tblGrid>
        <w:gridCol w:w="7020"/>
        <w:gridCol w:w="2850"/>
        <w:tblGridChange w:id="0">
          <w:tblGrid>
            <w:gridCol w:w="7020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1. 전처리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2. 원천 데이터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3. 데이터 품질 이슈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4. 전처리 파이프라인 및 처리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5. 정제·가공·분할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6. 전처리 결과 및 후속 활용 적합성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7. 재현성·운영 관리 및 적용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8. 변경 이력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부록 A. 전체 데이터 자산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부록 B. 필드별 전처리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부록 C. 검증 체크리스트 및 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6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목차의 쪽 번호는 최종 렌더링 결과를 기준으로 반영했다.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1. 전처리 개요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1.1 목적</w:t>
      </w:r>
    </w:p>
    <w:p w:rsidR="00000000" w:rsidDel="00000000" w:rsidP="00000000" w:rsidRDefault="00000000" w:rsidRPr="00000000" w14:paraId="00000058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본 전처리의 목적은 실제로 적재된 Answervice 합성 운영 데이터의 구조와 품질을 확인하고, 향후 실데이터가 유입될 때 동일한 기준으로 정제·검증·재처리할 수 있는 규칙을 정의하는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원천 데이터의 실제 적재 건수와 스키마 상태를 확인한다.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키, 참조 관계, 결측, 시간 형식, 기간 상태, 외부 연결키의 품질을 진단한다.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원본을 훼손하지 않는 전처리 파이프라인과 reject 처리 원칙을 정의한다.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ML·리포팅 등 후속 단계에 사용할 수 있도록 시간 분할과 재현성 기준을 제시한다.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1.2 범위</w:t>
      </w:r>
    </w:p>
    <w:tbl>
      <w:tblPr>
        <w:tblStyle w:val="Table6"/>
        <w:tblW w:w="9855.0" w:type="dxa"/>
        <w:jc w:val="center"/>
        <w:tblLayout w:type="fixed"/>
        <w:tblLook w:val="0400"/>
      </w:tblPr>
      <w:tblGrid>
        <w:gridCol w:w="1665"/>
        <w:gridCol w:w="4275"/>
        <w:gridCol w:w="3915"/>
        <w:tblGridChange w:id="0">
          <w:tblGrid>
            <w:gridCol w:w="1665"/>
            <w:gridCol w:w="4275"/>
            <w:gridCol w:w="39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포함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제외/후속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데이터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app_db 기준정보, PMS, POS, CRM, 시설, 연회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실제 고객 데이터, 외부 운영시스템 실시간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물리 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6개 DB, 49개 물리 테이블, 3,165,138건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pms_stays_actual 167,071건은 파생 View로 중복 합산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건수, PK/중복, 내부 참조, 기간 상태, 외부키 coverage, 재현성 메타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실제 정제 행 생성, 물리적 데이터 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일 단위 집계와 수요 예측 입력 후보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ML 학습·평가 실행, RAG/VectorDB/GraphDB 구축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1.3 확인 도구 및 검증 방식</w:t>
      </w:r>
    </w:p>
    <w:tbl>
      <w:tblPr>
        <w:tblStyle w:val="Table7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도구/기술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적용 원칙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다중 DB와 조회 환경 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동일 서비스 구성을 반복 실행 가능하게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PostgreSQL·MySQL·SQL Server·ClickHouse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이기종 원천 저장소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원천별 타입과 제약조건을 직접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연합 조회 및 비교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읽기 전용 조회, app_db 일부 메타는 직접 DB 조회로 보완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SQL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건수·키·관계·범위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원본 변경 없이 SELECT 중심으로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Git commit·seed·schema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재현성 기준점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검증 시점과 데이터 생성 조건을 고정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2. 원천 데이터 분석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2.1 데이터 구성과 흐름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0000" cy="3138531"/>
            <wp:effectExtent b="0" l="0" r="0" t="0"/>
            <wp:docPr descr="6개 이기종 원천 DB가 Trino 연합 조회와 전처리 품질 검증을 거쳐 정제 데이터와 ML·리포팅 입력으로 이어지는 흐름도" id="3" name="image3.png"/>
            <a:graphic>
              <a:graphicData uri="http://schemas.openxmlformats.org/drawingml/2006/picture">
                <pic:pic>
                  <pic:nvPicPr>
                    <pic:cNvPr descr="6개 이기종 원천 DB가 Trino 연합 조회와 전처리 품질 검증을 거쳐 정제 데이터와 ML·리포팅 입력으로 이어지는 흐름도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40" w:lineRule="auto"/>
        <w:jc w:val="center"/>
        <w:rPr/>
      </w:pPr>
      <w:r w:rsidDel="00000000" w:rsidR="00000000" w:rsidRPr="00000000">
        <w:rPr>
          <w:rFonts w:ascii="NanumSquare" w:cs="NanumSquare" w:eastAsia="NanumSquare" w:hAnsi="NanumSquare"/>
          <w:color w:val="6b7280"/>
          <w:sz w:val="17"/>
          <w:szCs w:val="17"/>
          <w:rtl w:val="0"/>
        </w:rPr>
        <w:t xml:space="preserve">그림 1. 이기종 원천 DB부터 전처리 품질 검증과 후속 활용까지의 논리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6개 DB는 서로 다른 엔진과 시간 타입을 사용한다. Trino는 연합 조회를 제공하지만, app_db 운영 스키마 일부는 현재 카탈로그에 연결되지 않아 직접 PostgreSQL 조회로 보완했다. 이 차이는 품질 결함이 아니라 조회 경로의 현재 범위이며, 권한 확대나 카탈로그 추가는 별도 승인 대상으로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2.2 전체 현황</w:t>
      </w:r>
    </w:p>
    <w:tbl>
      <w:tblPr>
        <w:tblStyle w:val="Table8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8" w:val="single"/>
              <w:left w:color="b7c9d6" w:space="0" w:sz="4" w:val="single"/>
              <w:bottom w:color="5b9bd5" w:space="0" w:sz="8" w:val="single"/>
              <w:right w:color="b7c9d6" w:space="0" w:sz="4" w:val="single"/>
            </w:tcBorders>
            <w:shd w:fill="eef5fa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물리 DB</w:t>
              <w:br w:type="textWrapping"/>
            </w: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4e79"/>
                <w:sz w:val="30"/>
                <w:szCs w:val="30"/>
                <w:rtl w:val="0"/>
              </w:rPr>
              <w:t xml:space="preserve">6개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8" w:val="single"/>
              <w:left w:color="b7c9d6" w:space="0" w:sz="4" w:val="single"/>
              <w:bottom w:color="5b9bd5" w:space="0" w:sz="8" w:val="single"/>
              <w:right w:color="b7c9d6" w:space="0" w:sz="4" w:val="single"/>
            </w:tcBorders>
            <w:shd w:fill="eef5fa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물리 테이블</w:t>
              <w:br w:type="textWrapping"/>
            </w: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4e79"/>
                <w:sz w:val="30"/>
                <w:szCs w:val="30"/>
                <w:rtl w:val="0"/>
              </w:rPr>
              <w:t xml:space="preserve">49개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8" w:val="single"/>
              <w:left w:color="b7c9d6" w:space="0" w:sz="4" w:val="single"/>
              <w:bottom w:color="5b9bd5" w:space="0" w:sz="8" w:val="single"/>
              <w:right w:color="b7c9d6" w:space="0" w:sz="4" w:val="single"/>
            </w:tcBorders>
            <w:shd w:fill="eef5fa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적재 테이블</w:t>
              <w:br w:type="textWrapping"/>
            </w: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4e79"/>
                <w:sz w:val="30"/>
                <w:szCs w:val="30"/>
                <w:rtl w:val="0"/>
              </w:rPr>
              <w:t xml:space="preserve">33개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8" w:val="single"/>
              <w:left w:color="b7c9d6" w:space="0" w:sz="4" w:val="single"/>
              <w:bottom w:color="5b9bd5" w:space="0" w:sz="8" w:val="single"/>
              <w:right w:color="b7c9d6" w:space="0" w:sz="4" w:val="single"/>
            </w:tcBorders>
            <w:shd w:fill="eef5fa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물리 적재 총계</w:t>
              <w:br w:type="textWrapping"/>
            </w: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4e79"/>
                <w:sz w:val="30"/>
                <w:szCs w:val="30"/>
                <w:rtl w:val="0"/>
              </w:rPr>
              <w:t xml:space="preserve">3,165,138건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2997179"/>
            <wp:effectExtent b="0" l="0" r="0" t="0"/>
            <wp:docPr descr="app_db, pms_db, pos_db, crm_db, facility, banquet_db의 물리 적재 행 수를 비교한 가로 막대그래프" id="2" name="image2.png"/>
            <a:graphic>
              <a:graphicData uri="http://schemas.openxmlformats.org/drawingml/2006/picture">
                <pic:pic>
                  <pic:nvPicPr>
                    <pic:cNvPr descr="app_db, pms_db, pos_db, crm_db, facility, banquet_db의 물리 적재 행 수를 비교한 가로 막대그래프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97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40" w:lineRule="auto"/>
        <w:jc w:val="center"/>
        <w:rPr/>
      </w:pPr>
      <w:r w:rsidDel="00000000" w:rsidR="00000000" w:rsidRPr="00000000">
        <w:rPr>
          <w:rFonts w:ascii="NanumSquare" w:cs="NanumSquare" w:eastAsia="NanumSquare" w:hAnsi="NanumSquare"/>
          <w:color w:val="6b7280"/>
          <w:sz w:val="17"/>
          <w:szCs w:val="17"/>
          <w:rtl w:val="0"/>
        </w:rPr>
        <w:t xml:space="preserve">그림 2. DB별 물리 적재 행 수. 파생 View는 총계에서 제외했다.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2.3 DB별 적재 요약</w:t>
      </w:r>
    </w:p>
    <w:tbl>
      <w:tblPr>
        <w:tblStyle w:val="Table9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물리 적재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2,013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기준정보 2,011건 + 재현성 메타 2건; 운영 테이블 16개는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494,377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고객·예약·객실 재고·투숙 + 메타 2건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1,333,450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주문 상세가 가장 큰 비중; 매장·서비스 기간·주문 +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600,002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회원·등급 이력·포인트·교차 원천 고객 매핑 +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ClickHouse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718,392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시설 이벤트·인력·자원 일 집계 +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banquet_db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16,904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연회 예약·매출 + 메타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9" w:space="0" w:sz="10" w:val="single"/>
              <w:left w:color="1f4e79" w:space="0" w:sz="10" w:val="single"/>
              <w:bottom w:color="1f4e79" w:space="0" w:sz="4" w:val="single"/>
              <w:right w:color="1f4e79" w:space="0" w:sz="4" w:val="single"/>
            </w:tcBorders>
            <w:shd w:fill="eef5fa" w:val="clear"/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중복 합산 방지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pms_stays_actual View 167,071건은 pms_stays에서 is_forecast=false 조건으로 파생된 조회 결과다. 별도 적재된 행이 아니므로 3,165,138건 총계에 포함하지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3. 데이터 품질 이슈 진단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3.1 진단 기준</w:t>
      </w:r>
    </w:p>
    <w:p w:rsidR="00000000" w:rsidDel="00000000" w:rsidP="00000000" w:rsidRDefault="00000000" w:rsidRPr="00000000" w14:paraId="000000B2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품질 진단은 오류를 찾는 행위뿐 아니라, 정상적인 NULL과 실제 결함을 구분하고 후속 처리 방식을 결정하는 과정이다. 따라서 무조건적인 결측 대체나 행 삭제를 금지하고, 상태·업무 조건·기간·참조 관계에 따라 판정한다.</w:t>
      </w:r>
      <w:r w:rsidDel="00000000" w:rsidR="00000000" w:rsidRPr="00000000">
        <w:rPr>
          <w:rtl w:val="0"/>
        </w:rPr>
      </w:r>
    </w:p>
    <w:tbl>
      <w:tblPr>
        <w:tblStyle w:val="Table11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검사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키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19개 조회 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NULL 0, 중복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내부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10개 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부모 없는 자식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합성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 18개 물리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3,163,115건 100% synthetic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격리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외부 고객키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POS·시설·연회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일부 대상 이벤트 미출현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coverage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ClickHouse 이벤트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Trino에서 varchar 노출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변환 규칙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예측 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2026년 일부 예측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학습·평가 혼입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기간 분리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3.2 핵심 이슈와 처리 원칙</w:t>
      </w:r>
    </w:p>
    <w:tbl>
      <w:tblPr>
        <w:tblStyle w:val="Table12"/>
        <w:tblW w:w="9865.0" w:type="dxa"/>
        <w:jc w:val="center"/>
        <w:tblLayout w:type="fixed"/>
        <w:tblLook w:val="0400"/>
      </w:tblPr>
      <w:tblGrid>
        <w:gridCol w:w="1973"/>
        <w:gridCol w:w="1973"/>
        <w:gridCol w:w="1973"/>
        <w:gridCol w:w="1973"/>
        <w:gridCol w:w="1973"/>
        <w:tblGridChange w:id="0">
          <w:tblGrid>
            <w:gridCol w:w="1973"/>
            <w:gridCol w:w="1973"/>
            <w:gridCol w:w="1973"/>
            <w:gridCol w:w="1973"/>
            <w:gridCol w:w="19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이슈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처리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처리량 /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합성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is_synthetic / 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원천 18개 물리 테이블의 합성 행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실데이터와 별도 계층·권한으로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3,163,115건 100%; app 기준정보는 seed로 synthetic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키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18개 PK + 1개 View 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NULL 또는 count ≠ distinct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중복 reject, 원본 보존, 원인코드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19개 조회 객체 모두 NULL 0·중복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내부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guest/order/member/facility/event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부모 없는 자식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부모 보강 또는 reject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10개 관계 검사 모두 미매칭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조건부 결측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cancelled_at·actual_attendees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상태 조건과 맞지 않는 NULL만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일괄 대체 금지, 상태별 허용 규칙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예약 취소일 171,430건 NULL 등은 상태 기반 정상값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고객 연결키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crm_customer_map 외부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값은 있으나 대상 이벤트에 미출현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삭제하지 않고 coverage·confidence·status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POS 20,672 / 시설 16,800 / 연회 400건 미출현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시간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ClickHouse event_at·source_updated_at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Trino에서 varchar로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UTC timestamp 명시 변환, 변환 실패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원천 타입은 DateTime64; connector 변환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기준정보 결측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market_benchmark_annual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reference_status와 NULL 불일치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NOT_AVAILABLE은 관측값으로 대체하지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2025~2026년 2행의 3개 지표 NULL은 의도된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예측 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data_period_status·is_forecast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예측 행이 학습/평가에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REFERENCE/YTD/FORECAST를 시간 기준으로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일부 테이블 2026-12-31까지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미적재 운영표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app_db 16개 운영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row_count=0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합성 전처리 대상에서 제외, 이후 수집 시 재진단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스키마만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메타 조회 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crm information_schema.columns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Trino metadata 조회 권한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DDL/direct query로 검증; 권한 확대는 별도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VIEW SERVER PERFORMANCE STATE 권한 부족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3.3 정상 결측과 오류 결측의 구분</w:t>
      </w:r>
    </w:p>
    <w:tbl>
      <w:tblPr>
        <w:tblStyle w:val="Table13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정상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오류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예약 취소일 cancelled_at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예약 상태가 취소가 아니면 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취소 상태인데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오류 행 reject 또는 원천 보강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실제 참석자 actual_attendees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행사 미완료·취소 상태는 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 상태인데 NULL 또는 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상태 기반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등급 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현재 유효 이력은 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종료된 이력인데 NULL 또는 기간 역전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SCD 유효기간 검사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시장지표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reference_status=NOT_AVAILABLE이면 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발표 완료 상태인데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관측값 임의 대체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4. 전처리 파이프라인 및 처리 규칙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4.1 전처리 파이프라인</w:t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92000" cy="2446087"/>
            <wp:effectExtent b="0" l="0" r="0" t="0"/>
            <wp:docPr descr="원천 스냅샷부터 재현성 기록까지 이어지는 7단계 전처리 파이프라인" id="5" name="image1.png"/>
            <a:graphic>
              <a:graphicData uri="http://schemas.openxmlformats.org/drawingml/2006/picture">
                <pic:pic>
                  <pic:nvPicPr>
                    <pic:cNvPr descr="원천 스냅샷부터 재현성 기록까지 이어지는 7단계 전처리 파이프라인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46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before="40" w:lineRule="auto"/>
        <w:jc w:val="center"/>
        <w:rPr/>
      </w:pPr>
      <w:r w:rsidDel="00000000" w:rsidR="00000000" w:rsidRPr="00000000">
        <w:rPr>
          <w:rFonts w:ascii="NanumSquare" w:cs="NanumSquare" w:eastAsia="NanumSquare" w:hAnsi="NanumSquare"/>
          <w:color w:val="6b7280"/>
          <w:sz w:val="17"/>
          <w:szCs w:val="17"/>
          <w:rtl w:val="0"/>
        </w:rPr>
        <w:t xml:space="preserve">그림 3. 실데이터 도입 시 적용할 7단계 전처리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합성 데이터는 생성 단계의 제약조건으로 기본 품질을 확보했지만, 실데이터에서는 각 단계를 독립적으로 실행하고 단계별 입력·출력·정상·reject 건수와 query hash를 기록해야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4.2 단계별 입력·출력·목적</w:t>
      </w:r>
    </w:p>
    <w:tbl>
      <w:tblPr>
        <w:tblStyle w:val="Table14"/>
        <w:tblW w:w="9840.0" w:type="dxa"/>
        <w:jc w:val="center"/>
        <w:tblLayout w:type="fixed"/>
        <w:tblLook w:val="0400"/>
      </w:tblPr>
      <w:tblGrid>
        <w:gridCol w:w="1770"/>
        <w:gridCol w:w="3150"/>
        <w:gridCol w:w="2460"/>
        <w:gridCol w:w="2460"/>
        <w:tblGridChange w:id="0">
          <w:tblGrid>
            <w:gridCol w:w="1770"/>
            <w:gridCol w:w="3150"/>
            <w:gridCol w:w="2460"/>
            <w:gridCol w:w="2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처리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원천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6개 DB 스냅샷·DDL·seed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불변 원천과 건수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재현 가능한 기준점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스키마 정합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DB별 날짜·boolean·decimal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공통 타입·UTC·코드 사전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엔진 차이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기본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필수값·PK·범위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정상 / reject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오류 은폐 없이 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관계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내부 FK·외부 고객키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참조 무결성·coverage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연계 가능 범위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기간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REFERENCE·YTD·FORECAST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학습 후보·평가 후보·예측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시간 누수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목적별 가공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정제 거래·일자·고객·시설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일 단위 집계·파생 피처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VOC/운영 이슈 분석 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결과 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정상·reject·품질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정제 layer(저장 기술 후속 결정)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원본 보존·재처리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감사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seed·schema·query·건수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버전·hash·전후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실행 재현성 확보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4.3 공통 처리 원칙</w:t>
      </w:r>
    </w:p>
    <w:tbl>
      <w:tblPr>
        <w:tblStyle w:val="Table15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10" w:val="single"/>
              <w:left w:color="5b9bd5" w:space="0" w:sz="10" w:val="single"/>
              <w:bottom w:color="5b9bd5" w:space="0" w:sz="4" w:val="single"/>
              <w:right w:color="5b9bd5" w:space="0" w:sz="4" w:val="single"/>
            </w:tcBorders>
            <w:shd w:fill="f8fafc" w:val="clear"/>
          </w:tcPr>
          <w:p w:rsidR="00000000" w:rsidDel="00000000" w:rsidP="00000000" w:rsidRDefault="00000000" w:rsidRPr="00000000" w14:paraId="0000014B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원본 불변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원천 테이블은 수정하지 않고 정제 결과를 별도 계층에 저장한다.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10" w:val="single"/>
              <w:left w:color="5b9bd5" w:space="0" w:sz="10" w:val="single"/>
              <w:bottom w:color="5b9bd5" w:space="0" w:sz="4" w:val="single"/>
              <w:right w:color="5b9bd5" w:space="0" w:sz="4" w:val="single"/>
            </w:tcBorders>
            <w:shd w:fill="f8fafc" w:val="clear"/>
          </w:tcPr>
          <w:p w:rsidR="00000000" w:rsidDel="00000000" w:rsidP="00000000" w:rsidRDefault="00000000" w:rsidRPr="00000000" w14:paraId="0000014E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결측의 조건부 판단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NULL 자체를 오류로 보지 않고 상태·업무 규칙과 함께 판정한다.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10" w:val="single"/>
              <w:left w:color="5b9bd5" w:space="0" w:sz="10" w:val="single"/>
              <w:bottom w:color="5b9bd5" w:space="0" w:sz="4" w:val="single"/>
              <w:right w:color="5b9bd5" w:space="0" w:sz="4" w:val="single"/>
            </w:tcBorders>
            <w:shd w:fill="f8fafc" w:val="clear"/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중복의 명시적 격리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중복 행은 임의 삭제하지 않고 reject 사유와 원본 식별자를 남긴다.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10" w:val="single"/>
              <w:left w:color="5b9bd5" w:space="0" w:sz="10" w:val="single"/>
              <w:bottom w:color="5b9bd5" w:space="0" w:sz="4" w:val="single"/>
              <w:right w:color="5b9bd5" w:space="0" w:sz="4" w:val="single"/>
            </w:tcBorders>
            <w:shd w:fill="f8fafc" w:val="clear"/>
          </w:tcPr>
          <w:p w:rsidR="00000000" w:rsidDel="00000000" w:rsidP="00000000" w:rsidRDefault="00000000" w:rsidRPr="00000000" w14:paraId="00000154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시간대 통일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엔진별 시간 타입을 UTC 기준 timestamp로 명시 변환하고 실패 행을 분리한다.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10" w:val="single"/>
              <w:left w:color="5b9bd5" w:space="0" w:sz="10" w:val="single"/>
              <w:bottom w:color="5b9bd5" w:space="0" w:sz="4" w:val="single"/>
              <w:right w:color="5b9bd5" w:space="0" w:sz="4" w:val="single"/>
            </w:tcBorders>
            <w:shd w:fill="f8fafc" w:val="clear"/>
          </w:tcPr>
          <w:p w:rsidR="00000000" w:rsidDel="00000000" w:rsidP="00000000" w:rsidRDefault="00000000" w:rsidRPr="00000000" w14:paraId="00000157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예측 행 분리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REFERENCE·YTD·FORECAST_SCENARIO를 구분하여 시간 누수를 막는다.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b9bd5" w:space="0" w:sz="10" w:val="single"/>
              <w:left w:color="5b9bd5" w:space="0" w:sz="10" w:val="single"/>
              <w:bottom w:color="5b9bd5" w:space="0" w:sz="4" w:val="single"/>
              <w:right w:color="5b9bd5" w:space="0" w:sz="4" w:val="single"/>
            </w:tcBorders>
            <w:shd w:fill="f8fafc" w:val="clear"/>
          </w:tcPr>
          <w:p w:rsidR="00000000" w:rsidDel="00000000" w:rsidP="00000000" w:rsidRDefault="00000000" w:rsidRPr="00000000" w14:paraId="0000015A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연결키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외부키 미출현을 결측값으로 덮지 않고 coverage·confidence·status로 관리한다.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4.4 이기종 엔진 표준화 기준</w:t>
      </w:r>
    </w:p>
    <w:tbl>
      <w:tblPr>
        <w:tblStyle w:val="Table21"/>
        <w:tblW w:w="9855.0" w:type="dxa"/>
        <w:jc w:val="center"/>
        <w:tblLayout w:type="fixed"/>
        <w:tblLook w:val="0400"/>
      </w:tblPr>
      <w:tblGrid>
        <w:gridCol w:w="1245"/>
        <w:gridCol w:w="4140"/>
        <w:gridCol w:w="4470"/>
        <w:tblGridChange w:id="0">
          <w:tblGrid>
            <w:gridCol w:w="1245"/>
            <w:gridCol w:w="4140"/>
            <w:gridCol w:w="44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원천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공통 정제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TIMESTAMPTZ, NUMERIC,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UTC timestamp, decimal 정밀도 유지, boolean 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DATETIME/TIMESTAMP, DECIMAL, TINYINT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세션 timezone 명시, 0/1 boolean 정규화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DATETIME2, DECIMAL, 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UTC 해석 규칙 고정, BIT boolean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ClickHouse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DateTime64, UInt,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Trino varchar 노출 시 명시 parse, UInt 범위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연합 조회 표현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 타입과 변환 결과를 함께 기록하여 커넥터 차이 추적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5. 정제·가공·분할 절차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5.1 현재 실행 결과</w:t>
      </w:r>
    </w:p>
    <w:tbl>
      <w:tblPr>
        <w:tblStyle w:val="Table22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26a00" w:space="0" w:sz="10" w:val="single"/>
              <w:left w:color="b26a00" w:space="0" w:sz="10" w:val="single"/>
              <w:bottom w:color="b26a00" w:space="0" w:sz="4" w:val="single"/>
              <w:right w:color="b26a00" w:space="0" w:sz="4" w:val="single"/>
            </w:tcBorders>
            <w:shd w:fill="fff4e5" w:val="clear"/>
          </w:tcPr>
          <w:p w:rsidR="00000000" w:rsidDel="00000000" w:rsidP="00000000" w:rsidRDefault="00000000" w:rsidRPr="00000000" w14:paraId="00000173">
            <w:pPr>
              <w:spacing w:after="6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검증 결과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1f2937"/>
                <w:sz w:val="19"/>
                <w:szCs w:val="19"/>
                <w:rtl w:val="0"/>
              </w:rPr>
              <w:t xml:space="preserve">이번 결과서는 원천 현황과 품질을 읽기 전용으로 검증한 결과다. 행 삭제, 값 대체, 이상치 보정, 정제 데이터셋 물리 저장은 실행하지 않았으며 처리 결과 행 수는 0건이다. 이 구분은 미완료를 숨기기 위한 문구가 아니라, 실제 수행 범위를 정확히 표시하기 위한 것이다.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5.2 정제 데이터 계층 권장 구조</w:t>
      </w:r>
    </w:p>
    <w:tbl>
      <w:tblPr>
        <w:tblStyle w:val="Table23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변경 가능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 스냅샷과 생성 seed/DDL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불변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원본 데이터, row count manifest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standardized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타입·UTC·코드값 표준화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재생성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표준 스키마, 변환 오류 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PK·범위·참조 검증 통과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재생성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정상 행, 품질 지표, 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curated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목적별 일 집계·파생 피처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재생성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수요 예측·리포팅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실행·버전·hash·전후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추가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run log, schema/seed/query hash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5.3 학습·검증·테스트 시간 분할</w:t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0000" cy="1945630"/>
            <wp:effectExtent b="0" l="0" r="0" t="0"/>
            <wp:docPr descr="2022년부터 2026년 7월 28일까지 Train, Validation, Test 구간과 2026년 7월 29일 이후 예측 시나리오 제외 구간을 표시한 시간 분할" id="4" name="image4.png"/>
            <a:graphic>
              <a:graphicData uri="http://schemas.openxmlformats.org/drawingml/2006/picture">
                <pic:pic>
                  <pic:nvPicPr>
                    <pic:cNvPr descr="2022년부터 2026년 7월 28일까지 Train, Validation, Test 구간과 2026년 7월 29일 이후 예측 시나리오 제외 구간을 표시한 시간 분할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before="40" w:lineRule="auto"/>
        <w:jc w:val="center"/>
        <w:rPr/>
      </w:pPr>
      <w:r w:rsidDel="00000000" w:rsidR="00000000" w:rsidRPr="00000000">
        <w:rPr>
          <w:rFonts w:ascii="NanumSquare" w:cs="NanumSquare" w:eastAsia="NanumSquare" w:hAnsi="NanumSquare"/>
          <w:color w:val="6b7280"/>
          <w:sz w:val="17"/>
          <w:szCs w:val="17"/>
          <w:rtl w:val="0"/>
        </w:rPr>
        <w:t xml:space="preserve">그림 4. 거래·일자 데이터에 적용할 권장 시간 분할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거래·일자 데이터는 무작위 분할보다 시간 분할을 적용해야 한다. 미래의 수요·가격·운영 정보가 과거 학습 구간에 섞이면 실제 운영 성능보다 과대평가되는 데이터 누수가 발생하기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Train: 2022-01-01 ~ 2024-12-31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Validation: 2025-01-01 ~ 2025-12-31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Test: 2026-01-01 ~ 2026-07-28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2026-07-29 이후 FORECAST_SCENARIO: 학습·평가 제외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CRM 예외: 거래 기간이 2024년까지이므로 별도 기간 기준 또는 2025~2026 시나리오 재생성 필요</w:t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5.4 최소 수요 예측 활용 후보</w:t>
      </w:r>
    </w:p>
    <w:tbl>
      <w:tblPr>
        <w:tblStyle w:val="Table24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입력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후보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전처리 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일자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요일, 월, 공휴일, 시즌, is_forecast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예측 시점 이후 확정값 사용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수요 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월별 demand index, 상태, 성장률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REFERENCE/YTD/FORECAST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객실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가용 객실, 예약 수, 투숙 수,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파생 View 중복 합산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식음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서비스 기간 covers, 주문 수,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영업시간·취소 상태 기준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시설·인력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시설 이벤트, 운영 중단, 근무시간·비용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UTC 변환, 미래 인력계획 누수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행사 수, 참석자,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취소·완료 상태에 따른 조건부 결측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r w:rsidDel="00000000" w:rsidR="00000000" w:rsidRPr="00000000">
        <w:rPr>
          <w:rtl w:val="0"/>
        </w:rPr>
        <w:t xml:space="preserve">6. 전처리 결과 및 후속 활용 적합성</w:t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6.1 결과 요약</w:t>
      </w:r>
    </w:p>
    <w:tbl>
      <w:tblPr>
        <w:tblStyle w:val="Table25"/>
        <w:tblW w:w="9840.0" w:type="dxa"/>
        <w:jc w:val="center"/>
        <w:tblLayout w:type="fixed"/>
        <w:tblLook w:val="0400"/>
      </w:tblPr>
      <w:tblGrid>
        <w:gridCol w:w="1275"/>
        <w:gridCol w:w="2160"/>
        <w:gridCol w:w="2685"/>
        <w:gridCol w:w="3720"/>
        <w:tblGridChange w:id="0">
          <w:tblGrid>
            <w:gridCol w:w="1275"/>
            <w:gridCol w:w="2160"/>
            <w:gridCol w:w="2685"/>
            <w:gridCol w:w="37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기준 /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설명 및 관리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물리 적재 총계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3,165,138건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분석·기준 3,165,126건 + 메타데이터 12건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파생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167,071건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pms_stays_actual; 물리 총계에 합산하지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운영 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16개 테이블 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향후 실제 수집 후 별도 품질 진단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처리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행 삭제·대체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이번 초안은 비파괴 검증; 정제 결과셋은 미생성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PK/식별자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19개 객체 모두 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NULL 0건, 중복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내부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10개 관계 미매칭 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DB 내부 부모-자식 관계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외부 연결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PMS 100%; POS/시설/연회 부분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미출현 키는 결측 대체 대신 coverage 지표로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seed / data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20260729 / synthetic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6개 물리 DB의 seed_metadata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schema / scenario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1.0.0 / 1.0.0 / 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DDL·합성 seed 헤더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검증 기준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8fb2a871a56c90928b54bc445729c49f406fb56a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dev 브랜치, 2026-07-29 조회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ML/DL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분할·학습 미수행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시간 분할과 CRM 기간 예외를 확정한 뒤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RAG/VectorDB/GraphDB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본 정형데이터 초안 범위 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채택 결정 전 청킹·임베딩 완료로 표현하지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전처리 실행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전/후/정상/reject/hash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실데이터 도입 시 run 단위로 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6.2 후속 단계 적합성 판정</w:t>
      </w:r>
    </w:p>
    <w:tbl>
      <w:tblPr>
        <w:tblStyle w:val="Table26"/>
        <w:tblW w:w="9840.0" w:type="dxa"/>
        <w:jc w:val="center"/>
        <w:tblLayout w:type="fixed"/>
        <w:tblLook w:val="0400"/>
      </w:tblPr>
      <w:tblGrid>
        <w:gridCol w:w="2460"/>
        <w:gridCol w:w="1155"/>
        <w:gridCol w:w="3255"/>
        <w:gridCol w:w="2970"/>
        <w:tblGridChange w:id="0">
          <w:tblGrid>
            <w:gridCol w:w="2460"/>
            <w:gridCol w:w="1155"/>
            <w:gridCol w:w="3255"/>
            <w:gridCol w:w="29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후속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현재 적합성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선행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대시보드·정기 리포팅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부분 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 건수·키·내부 참조 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curated 일 집계와 지표 정의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객실 수요 예측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부분 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기간·수요·재고·투숙 데이터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 분할 실행, 피처 생성, CRM 기간 예외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대화형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부분 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Trino 연합 조회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SQL Guard·권한·지표 의미계층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DataHub 메타데이터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스키마·소유자·버전·합성 여부 등록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 자산 범위와 lineage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RAG/VectorDB/GraphDB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판정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본 결과서는 정형 데이터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별도 비정형 문서와 활용 목적 확정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6.3 주요 제한사항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모든 원천 데이터는 합성 데이터이며 실제 고객 데이터 품질을 대표하지 않는다.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app_db 운영 스키마 16개 테이블은 스키마만 존재하고 적재 데이터가 없다.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정제 계층과 reject 테이블은 아직 생성되지 않았다.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ML 학습·평가와 성능 측정은 실행하지 않았다.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CRM은 2024년까지여서 다른 원천과 동일한 시간 분할을 적용할 수 없다.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ClickHouse 시간 필드는 Trino 커넥터에서 문자열로 노출될 수 있어 변환 실패 검증이 필요하다.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외부 고객 연결키의 미출현은 품질 오류가 아니라 coverage 한계로 관리해야 한다.</w:t>
      </w:r>
    </w:p>
    <w:p w:rsidR="00000000" w:rsidDel="00000000" w:rsidP="00000000" w:rsidRDefault="00000000" w:rsidRPr="00000000" w14:paraId="0000020D">
      <w:pPr>
        <w:pStyle w:val="Heading1"/>
        <w:rPr/>
      </w:pPr>
      <w:r w:rsidDel="00000000" w:rsidR="00000000" w:rsidRPr="00000000">
        <w:rPr>
          <w:rtl w:val="0"/>
        </w:rPr>
        <w:t xml:space="preserve">7. 재현성·운영 관리 및 적용 전략</w:t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7.1 재현성 기준</w:t>
      </w:r>
    </w:p>
    <w:tbl>
      <w:tblPr>
        <w:tblStyle w:val="Table27"/>
        <w:tblW w:w="9855.0" w:type="dxa"/>
        <w:jc w:val="center"/>
        <w:tblLayout w:type="fixed"/>
        <w:tblLook w:val="0400"/>
      </w:tblPr>
      <w:tblGrid>
        <w:gridCol w:w="1965"/>
        <w:gridCol w:w="3915"/>
        <w:gridCol w:w="3975"/>
        <w:tblGridChange w:id="0">
          <w:tblGrid>
            <w:gridCol w:w="1965"/>
            <w:gridCol w:w="3915"/>
            <w:gridCol w:w="39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관리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synthetic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실데이터와 권한·계층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20260729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동일 합성 데이터 재생성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schema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DDL 기준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scenario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생성 시나리오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fixture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테스트 데이터 계약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검증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8fb2a871a56c90928b54bc445729c49f406fb56a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코드와 SQL 상태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검증 브랜치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공통 기준 브랜치 명시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7.2 전처리 실행 로그 최소 항목</w:t>
      </w:r>
    </w:p>
    <w:tbl>
      <w:tblPr>
        <w:tblStyle w:val="Table28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전처리 실행 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prep_20260730_001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source_snapshot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DB·테이블·스냅샷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pms_db@2026-07-29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schema/seed/fixture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재현성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1.0.0 / 20260729 / 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query_hash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실행 SQL 또는 변환 로직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input_count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입력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valid_count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정상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219,980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reject_count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reject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reject_reason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원인 코드별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MISSING_PK=3, RANGE=17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started_at/finished_at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실행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UTC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SUCCESS/PARTIAL/FAILED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tl w:val="0"/>
        </w:rPr>
        <w:t xml:space="preserve">7.3 적용 우선순위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P0-1: 정제 layer와 reject 스키마를 생성하고 run 단위 로그를 저장한다.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P0-2: 18개 원천 테이블에 대한 공통 검증 SQL을 자동화한다.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P0-3: REFERENCE·YTD·FORECAST_SCENARIO 구분을 모든 가공 쿼리에 강제한다.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P0-4: 객실 수요 예측에 필요한 최소 curated 일 집계를 생성한다.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P1: app_db 운영 테이블에 실제 기능 데이터가 적재되면 별도 품질 프로파일을 실행한다.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P2: 비정형 문서·RAG·VectorDB·GraphDB는 활용 목적과 승인 후 별도 결과서로 관리한다.</w:t>
      </w:r>
    </w:p>
    <w:p w:rsidR="00000000" w:rsidDel="00000000" w:rsidP="00000000" w:rsidRDefault="00000000" w:rsidRPr="00000000" w14:paraId="00000252">
      <w:pPr>
        <w:pStyle w:val="Heading1"/>
        <w:rPr/>
      </w:pPr>
      <w:r w:rsidDel="00000000" w:rsidR="00000000" w:rsidRPr="00000000">
        <w:rPr>
          <w:rtl w:val="0"/>
        </w:rPr>
        <w:t xml:space="preserve">8. 변경 이력</w:t>
      </w:r>
    </w:p>
    <w:tbl>
      <w:tblPr>
        <w:tblStyle w:val="Table29"/>
        <w:tblW w:w="9865.0" w:type="dxa"/>
        <w:jc w:val="center"/>
        <w:tblLayout w:type="fixed"/>
        <w:tblLook w:val="0400"/>
      </w:tblPr>
      <w:tblGrid>
        <w:gridCol w:w="1973"/>
        <w:gridCol w:w="1973"/>
        <w:gridCol w:w="1973"/>
        <w:gridCol w:w="1973"/>
        <w:gridCol w:w="1973"/>
        <w:tblGridChange w:id="0">
          <w:tblGrid>
            <w:gridCol w:w="1973"/>
            <w:gridCol w:w="1973"/>
            <w:gridCol w:w="1973"/>
            <w:gridCol w:w="1973"/>
            <w:gridCol w:w="19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변경내용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영향 받는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2026.07.29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실제 적재 합성데이터 전수 현황·품질 검증·실데이터 전처리 권장안 초안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v0.1 초안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2026.07.30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목차·평가 요약·시각자료·적합성·제한사항·운영 적용 전략 보강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v1.0 평가용 완성본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0" w:lineRule="auto"/>
        <w:rPr/>
        <w:sectPr>
          <w:headerReference r:id="rId12" w:type="default"/>
          <w:footerReference r:id="rId13" w:type="default"/>
          <w:type w:val="nextPage"/>
          <w:pgSz w:h="16838" w:w="11906" w:orient="portrait"/>
          <w:pgMar w:bottom="964" w:top="964" w:left="1020" w:right="1020" w:header="454" w:footer="45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/>
      </w:pPr>
      <w:r w:rsidDel="00000000" w:rsidR="00000000" w:rsidRPr="00000000">
        <w:rPr>
          <w:rtl w:val="0"/>
        </w:rPr>
        <w:t xml:space="preserve">부록 A. 전체 데이터 자산 현황</w:t>
      </w:r>
    </w:p>
    <w:p w:rsidR="00000000" w:rsidDel="00000000" w:rsidP="00000000" w:rsidRDefault="00000000" w:rsidRPr="00000000" w14:paraId="00000264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아래 표는 실제 조회한 전체 데이터 자산을 표시한다. 적재 총계는 파생 View를 제외하며, 0건 운영 테이블도 향후 수집 대상임을 명확히 하기 위해 포함했다.</w:t>
      </w:r>
      <w:r w:rsidDel="00000000" w:rsidR="00000000" w:rsidRPr="00000000">
        <w:rPr>
          <w:rtl w:val="0"/>
        </w:rPr>
      </w:r>
    </w:p>
    <w:tbl>
      <w:tblPr>
        <w:tblStyle w:val="Table30"/>
        <w:tblW w:w="15140.0" w:type="dxa"/>
        <w:jc w:val="center"/>
        <w:tblLayout w:type="fixed"/>
        <w:tblLook w:val="0400"/>
      </w:tblPr>
      <w:tblGrid>
        <w:gridCol w:w="3028"/>
        <w:gridCol w:w="3028"/>
        <w:gridCol w:w="3028"/>
        <w:gridCol w:w="3028"/>
        <w:gridCol w:w="3028"/>
        <w:tblGridChange w:id="0">
          <w:tblGrid>
            <w:gridCol w:w="3028"/>
            <w:gridCol w:w="3028"/>
            <w:gridCol w:w="3028"/>
            <w:gridCol w:w="3028"/>
            <w:gridCol w:w="30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 / DB명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Schema / 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Table /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실제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대상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artifact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analysis_artifacts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chat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analysis_requests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chat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connection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data_sources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connection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ingestion_runs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context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context_packages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context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context_records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context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context_releases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governance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audit_events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governance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governance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model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evaluation_runs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model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model_versions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query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query_executions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calendar_daily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1,826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기준정보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demand_index_monthly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기준정보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market_benchmark_annual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기준정보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block_runs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report_blocks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report_definitions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app_db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 /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report_runs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운영 스키마(미적재)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pms_guests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220,000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pms_room_inventory_daily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7,304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pms_stays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167,071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pms_stays_actual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167,071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파생 View(중복 제외)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pms_db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MySQL / 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pos_db /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960,000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MySQL / 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pos_db /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320,000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MySQL / 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pos_db /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pos_service_periods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53,440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MySQL / 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pos_db /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MySQL / 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pos_db /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MySQL / pos_db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pos_db /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SQL Server / 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dbo /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crm_customer_map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SQL Server / 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dbo /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crm_member_grade_history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SQL Server / 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dbo /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SQL Server / 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dbo /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crm_point_transactions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320,000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SQL Server / 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dbo /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SQL Server / crm_db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dbo /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ClickHouse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700,000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ClickHouse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ClickHouse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facility_resource_daily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6,680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ClickHouse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hotel_staffing_daily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11,690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ClickHouse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ClickHouse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 /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banquet_db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banquet_bookings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banquet_db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banquet_revenue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10,902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합성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banquet_db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PostgreSQL / banquet_db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public / 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재현성 메타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0" w:lineRule="auto"/>
        <w:rPr/>
        <w:sectPr>
          <w:headerReference r:id="rId14" w:type="default"/>
          <w:footerReference r:id="rId15" w:type="default"/>
          <w:type w:val="nextPage"/>
          <w:pgSz w:h="11906" w:w="16838" w:orient="landscape"/>
          <w:pgMar w:bottom="794" w:top="794" w:left="850" w:right="850" w:header="454" w:footer="45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rPr/>
      </w:pPr>
      <w:r w:rsidDel="00000000" w:rsidR="00000000" w:rsidRPr="00000000">
        <w:rPr>
          <w:rtl w:val="0"/>
        </w:rPr>
        <w:t xml:space="preserve">부록 B. 필드별 전처리 규칙</w:t>
      </w:r>
    </w:p>
    <w:p w:rsidR="00000000" w:rsidDel="00000000" w:rsidP="00000000" w:rsidRDefault="00000000" w:rsidRPr="00000000" w14:paraId="00000366">
      <w:pPr>
        <w:spacing w:after="100" w:line="293.00000000000006" w:lineRule="auto"/>
        <w:rPr/>
      </w:pPr>
      <w:r w:rsidDel="00000000" w:rsidR="00000000" w:rsidRPr="00000000">
        <w:rPr>
          <w:rFonts w:ascii="NanumSquare" w:cs="NanumSquare" w:eastAsia="NanumSquare" w:hAnsi="NanumSquare"/>
          <w:sz w:val="19"/>
          <w:szCs w:val="19"/>
          <w:rtl w:val="0"/>
        </w:rPr>
        <w:t xml:space="preserve">필드 규칙은 실제 값 변경 결과가 아니라 후속 정제 시 적용할 기준이다. 상태 기반 결측 허용, 식별자 중복, 범위·시간·금액 항등식을 중심으로 판정한다.</w:t>
      </w:r>
      <w:r w:rsidDel="00000000" w:rsidR="00000000" w:rsidRPr="00000000">
        <w:rPr>
          <w:rtl w:val="0"/>
        </w:rPr>
      </w:r>
    </w:p>
    <w:tbl>
      <w:tblPr>
        <w:tblStyle w:val="Table31"/>
        <w:tblW w:w="10206.0" w:type="dxa"/>
        <w:jc w:val="center"/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결측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중복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이상치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calendar_daily: business_date·index·is_forecast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DATE·NUMERIC·BOOL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 필수; 휴가코드 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business_date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index 범위·기간상태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일자 기준 차원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demand_index_monthly: year·month·demand_type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SMALLINT·TEXT·NUMERIC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복합키 필수; 성장률은 상태별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복합키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month 1~12·index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월 수요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market_benchmark_annual: year·rates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SMALLINT·NUMERIC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NOT_AVAILABLE일 때만 지표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연도+모집단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rate 0~1·금액 비음수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관측/미발표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pms_guests: guest_id·segment·created_at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guest_id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code set·시간 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고객 차원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pms_reservations: reservation_id·dates·amount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취소 필드는 상태 조건부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reservation_id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checkout&gt;checkin·금액 비음수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예약 사실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pms_room_inventory_daily: inventory_id·date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BIGINT·DATE·INT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inventory_id·업장/일/객실유형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available≤physical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객실 공급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pms_stays: stay_id·actual time·revenue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VARCHAR·TIMESTAMPTZ·DECIMAL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실투숙 시간은 상태 조건부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stay_id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checkout&gt;checkin·숙박수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투숙 사실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pms_stays_actual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원본 pms_stays 규칙 상속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별도 중복 제거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is_forecast=false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파생 View·중복 합산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pos_stores: store_id·hours·capacity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VARCHAR·TIME·INT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store_id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영업시간·좌석수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업장 차원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pos_service_periods: id·date·covers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BIGINT·DATE·DECIMAL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service_period_id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used≤available·covers 비음수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서비스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pos_orders: order_id·ordered_at·amount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VARCHAR·TIMESTAMP·DECIMAL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고객키는 선택; 폐점시간 상태 조건부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order_id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금액 항등식·시간 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주문 헤더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pos_order_items: item_id·order_id·amount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VARCHAR·INT·DECIMAL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PK/FK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order_item_id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수량&gt;0·금액 항등식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주문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crm_members: member_no·grade·points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VARCHAR·INT·DATETIME2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member_no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등급 코드·points≥0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회원 차원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crm_member_grade_history: history_id·validity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valid_to NULL은 현재 유효 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grade_history_id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valid_to&gt;valid_from·기간 겹침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SCD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crm_point_transactions: txn_id·delta·event_at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VARCHAR·INT·DATETIME2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related 필드는 업무 규칙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point_txn_id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유형별 delta 부호·시간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포인트 원장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crm_customer_map: map_id·external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VARCHAR·DECIMAL·DATETIME2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외부키 NULL 허용; 최소 1개 연결 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customer_map_id·활성키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confidence 0~1·유효기간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교차원천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facility_master: facility_id·hours·capacity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VARCHAR·UINT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시간·capacity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시설 차원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facility_events: event_id·event_at·severity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VARCHAR·DateTime64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사용자키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event_id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UTC parse·duration/downtime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Trino varchar 변환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hotel_staffing_daily: staffing_id·hours·cost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VARCHAR·DATE·FLOAT·DECIMAL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staffing_id·일/부서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worked≤scheduled·인원 비음수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인력 일 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facility_resource_daily: resource_id·usage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VARCHAR·DATE·FLOAT·DECIMAL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PK/필수값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resource_id·일/범위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사용량·비용 비음수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자원 일 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banquet_bookings: event_id·dates·attendees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VARCHAR·DATE·TIMESTAMPTZ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취소/참석/객실일은 상태 조건부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banquet_event_id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일자 순서·인원/금액 비음수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연회 예약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banquet_revenue: revenue_id·event_id·amount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VARCHAR·DATE·DECIMAL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PK/FK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revenue_id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매출·취소·원가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연회 매출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after="0" w:lineRule="auto"/>
        <w:rPr/>
        <w:sectPr>
          <w:headerReference r:id="rId16" w:type="default"/>
          <w:footerReference r:id="rId17" w:type="default"/>
          <w:type w:val="nextPage"/>
          <w:pgSz w:h="16838" w:w="11906" w:orient="portrait"/>
          <w:pgMar w:bottom="794" w:top="794" w:left="850" w:right="850" w:header="454" w:footer="45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rPr/>
      </w:pPr>
      <w:r w:rsidDel="00000000" w:rsidR="00000000" w:rsidRPr="00000000">
        <w:rPr>
          <w:rtl w:val="0"/>
        </w:rPr>
        <w:t xml:space="preserve">부록 C. 검증 체크리스트 및 용어</w:t>
      </w:r>
    </w:p>
    <w:p w:rsidR="00000000" w:rsidDel="00000000" w:rsidP="00000000" w:rsidRDefault="00000000" w:rsidRPr="00000000" w14:paraId="000003F3">
      <w:pPr>
        <w:pStyle w:val="Heading2"/>
        <w:rPr/>
      </w:pPr>
      <w:r w:rsidDel="00000000" w:rsidR="00000000" w:rsidRPr="00000000">
        <w:rPr>
          <w:rtl w:val="0"/>
        </w:rPr>
        <w:t xml:space="preserve">C.1 검증 체크리스트</w:t>
      </w:r>
    </w:p>
    <w:tbl>
      <w:tblPr>
        <w:tblStyle w:val="Table32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 건수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DB·테이블별 count와 총계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파생 View 중복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물리 총계와 View 건수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PK/식별자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NULL 0, count=distinct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내부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부모 없는 자식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조건부 결측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상태별 허용/오류 규칙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외부키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연결률·미출현 수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 표준화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UTC 변환 및 실패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기준 정의, 실행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정제 결과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normal/reject/audit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Train/Validation/Test 물리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ML 학습·평가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모델 성능 측정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rPr/>
      </w:pPr>
      <w:r w:rsidDel="00000000" w:rsidR="00000000" w:rsidRPr="00000000">
        <w:rPr>
          <w:rtl w:val="0"/>
        </w:rPr>
        <w:t xml:space="preserve">C.2 주요 용어</w:t>
      </w:r>
    </w:p>
    <w:tbl>
      <w:tblPr>
        <w:tblStyle w:val="Table33"/>
        <w:tblW w:w="9866.0" w:type="dxa"/>
        <w:jc w:val="center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원천(raw)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변경하지 않고 보존하는 최초 적재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정제(standardized/validated)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타입·코드·품질 기준을 적용한 재생성 가능한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검증에 실패했지만 삭제하지 않고 원인과 함께 분리한 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연결키가 실제 대상 원천에서 발견되는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합성 데이터를 동일하게 재생성하기 위한 난수 기준값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schema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DDL 구조의 버전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서비스·테스트가 공통으로 사용하는 고정 입력 데이터 계약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4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원천 테이블을 조건 또는 조합으로 조회한 파생 결과; 별도 물리 적재가 아닐 수 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시간 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미래 정보가 과거 학습 데이터에 포함되어 성능이 과대평가되는 문제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6838" w:w="11906" w:orient="portrait"/>
      <w:pgMar w:bottom="964" w:top="964" w:left="1020" w:right="1020" w:header="454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NanumSquar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0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SK 네트웍스 Family AI 29기 3팀   |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1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SK 네트웍스 Family AI 29기 3팀   |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2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SK 네트웍스 Family AI 29기 3팀   |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SK 네트웍스 Family AI 29기 3팀   |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C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Answervice | 데이터 전처리 결과서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D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Answervice | 데이터 전처리 결과서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E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Answervice | 데이터 전처리 결과서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F">
    <w:pPr>
      <w:jc w:val="right"/>
      <w:rPr/>
    </w:pPr>
    <w:r w:rsidDel="00000000" w:rsidR="00000000" w:rsidRPr="00000000">
      <w:rPr>
        <w:rFonts w:ascii="NanumSquare" w:cs="NanumSquare" w:eastAsia="NanumSquare" w:hAnsi="NanumSquare"/>
        <w:color w:val="6b7280"/>
        <w:sz w:val="16"/>
        <w:szCs w:val="16"/>
        <w:rtl w:val="0"/>
      </w:rPr>
      <w:t xml:space="preserve">Answervice | 데이터 전처리 결과서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Square" w:cs="NanumSquare" w:eastAsia="NanumSquare" w:hAnsi="NanumSquare"/>
        <w:sz w:val="19"/>
        <w:szCs w:val="19"/>
        <w:lang w:val="en"/>
      </w:rPr>
    </w:rPrDefault>
    <w:pPrDefault>
      <w:pPr>
        <w:spacing w:after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280" w:lineRule="auto"/>
    </w:pPr>
    <w:rPr>
      <w:rFonts w:ascii="NanumSquare" w:cs="NanumSquare" w:eastAsia="NanumSquare" w:hAnsi="NanumSquare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NanumSquare" w:cs="NanumSquare" w:eastAsia="NanumSquare" w:hAnsi="NanumSquare"/>
      <w:b w:val="1"/>
      <w:bCs w:val="1"/>
      <w:color w:val="1f293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Square" w:cs="NanumSquare" w:eastAsia="NanumSquare" w:hAnsi="NanumSquare"/>
      <w:b w:val="1"/>
      <w:bCs w:val="1"/>
      <w:color w:val="1f4e7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40" w:before="0" w:line="240" w:lineRule="auto"/>
    </w:pPr>
    <w:rPr>
      <w:rFonts w:ascii="NanumSquare" w:cs="NanumSquare" w:eastAsia="NanumSquare" w:hAnsi="NanumSquare"/>
      <w:b w:val="1"/>
      <w:bCs w:val="1"/>
      <w:color w:val="1f4e79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customXml" Target="../customXML/item1.xml"/><Relationship Id="rId18" Type="http://schemas.openxmlformats.org/officeDocument/2006/relationships/header" Target="header4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hXt6CWFn8e2gcrRbfUxZ2l9qA==">CgMxLjA4AHIhMXE1N200aUZ1VmxnMExzalNraHFIMWl0cmowS3RZeUk4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