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경영지원</w:t>
      </w:r>
    </w:p>
    <w:p>
      <w:pPr>
        <w:pStyle w:val="Title"/>
      </w:pPr>
      <w:r>
        <w:t>월간 종합경영보고서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경영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총매출은 294.3억원로 전월 대비 -6.4%다. 객실 매출은 그랜드호텔이 가장 크고, 판매 가능 객실당 매출은 비스타호텔이 가장 높다. 식음은 더뷔페, 연회는 그랜드 홀이 매출을 주도했다.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 전체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3300"/>
        <w:gridCol w:w="1800"/>
        <w:gridCol w:w="276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6,632,629,550원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22.5%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+8.5%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12,587,574,362원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42.8%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-14.6%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9,086,113,712원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30.9%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-4.0%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3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1,122,523,000원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3.8%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-1.7%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29,428,840,624원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-6.4%</w:t>
            </w:r>
          </w:p>
        </w:tc>
      </w:tr>
    </w:tbl>
    <w:p>
      <w:pPr>
        <w:pStyle w:val="Heading1"/>
      </w:pPr>
      <w:r>
        <w:t>2. 객실 부문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950"/>
        <w:gridCol w:w="900"/>
        <w:gridCol w:w="780"/>
        <w:gridCol w:w="1540"/>
        <w:gridCol w:w="1320"/>
        <w:gridCol w:w="1550"/>
        <w:gridCol w:w="97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9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78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54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32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  <w:tc>
          <w:tcPr>
            <w:tcW w:type="dxa" w:w="97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취소율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1,539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759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49.32%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341,060,050원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449,354원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221,611원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20.58%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9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14,984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10,288</w:t>
            </w:r>
          </w:p>
        </w:tc>
        <w:tc>
          <w:tcPr>
            <w:tcW w:type="dxa" w:w="78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68.66%</w:t>
            </w:r>
          </w:p>
        </w:tc>
        <w:tc>
          <w:tcPr>
            <w:tcW w:type="dxa" w:w="154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4,132,502,300원</w:t>
            </w:r>
          </w:p>
        </w:tc>
        <w:tc>
          <w:tcPr>
            <w:tcW w:type="dxa" w:w="132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401,682원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275,794원</w:t>
            </w:r>
          </w:p>
        </w:tc>
        <w:tc>
          <w:tcPr>
            <w:tcW w:type="dxa" w:w="97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17.00%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9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7,234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4,240</w:t>
            </w:r>
          </w:p>
        </w:tc>
        <w:tc>
          <w:tcPr>
            <w:tcW w:type="dxa" w:w="78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58.61%</w:t>
            </w:r>
          </w:p>
        </w:tc>
        <w:tc>
          <w:tcPr>
            <w:tcW w:type="dxa" w:w="154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2,159,067,200원</w:t>
            </w:r>
          </w:p>
        </w:tc>
        <w:tc>
          <w:tcPr>
            <w:tcW w:type="dxa" w:w="132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509,214원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298,461원</w:t>
            </w:r>
          </w:p>
        </w:tc>
        <w:tc>
          <w:tcPr>
            <w:tcW w:type="dxa" w:w="97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20.14%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매출 1위는 그랜드호텔 4,132,502,300원, 효율 1위는 비스타호텔 298,461원이다.</w:t>
      </w:r>
    </w:p>
    <w:p>
      <w:r>
        <w:br w:type="page"/>
      </w:r>
    </w:p>
    <w:p>
      <w:pPr>
        <w:pStyle w:val="Heading1"/>
      </w:pPr>
      <w:r>
        <w:t>3. 식음·연회 부문</w:t>
      </w:r>
    </w:p>
    <w:p>
      <w:pPr>
        <w:pStyle w:val="Heading2"/>
      </w:pPr>
      <w:r>
        <w:t>식음 매출 상위 업장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50"/>
        <w:gridCol w:w="1400"/>
        <w:gridCol w:w="2600"/>
        <w:gridCol w:w="201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업장</w:t>
            </w:r>
          </w:p>
        </w:tc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소속 호텔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</w:t>
            </w:r>
          </w:p>
        </w:tc>
        <w:tc>
          <w:tcPr>
            <w:tcW w:type="dxa" w:w="20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이용객당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더뷔페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6,422명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2,255,772,682원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351,257원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피자힐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6,820명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1,305,896,070원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191,480원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델비노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7,187명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1,304,725,951원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181,540원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모에기</w:t>
            </w:r>
          </w:p>
        </w:tc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7,039명</w:t>
            </w:r>
          </w:p>
        </w:tc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1,297,197,627원</w:t>
            </w:r>
          </w:p>
        </w:tc>
        <w:tc>
          <w:tcPr>
            <w:tcW w:type="dxa" w:w="20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184,287원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명월관</w:t>
            </w:r>
          </w:p>
        </w:tc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6,432명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1,265,522,077원</w:t>
            </w:r>
          </w:p>
        </w:tc>
        <w:tc>
          <w:tcPr>
            <w:tcW w:type="dxa" w:w="20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196,754원</w:t>
            </w:r>
          </w:p>
        </w:tc>
      </w:tr>
    </w:tbl>
    <w:p>
      <w:pPr>
        <w:pStyle w:val="Heading2"/>
      </w:pPr>
      <w:r>
        <w:t>연회장별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50"/>
        <w:gridCol w:w="1450"/>
        <w:gridCol w:w="1100"/>
        <w:gridCol w:w="900"/>
        <w:gridCol w:w="1250"/>
        <w:gridCol w:w="2810"/>
      </w:tblGrid>
      <w:tr>
        <w:trPr>
          <w:tblHeader w:val="true"/>
        </w:trPr>
        <w:tc>
          <w:tcPr>
            <w:tcW w:type="dxa" w:w="1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연회장</w:t>
            </w:r>
          </w:p>
        </w:tc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소속 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완료 행사</w:t>
            </w:r>
          </w:p>
        </w:tc>
        <w:tc>
          <w:tcPr>
            <w:tcW w:type="dxa" w:w="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취소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참석자</w:t>
            </w:r>
          </w:p>
        </w:tc>
        <w:tc>
          <w:tcPr>
            <w:tcW w:type="dxa" w:w="28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매출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 홀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58건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25,297명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3,341,417,407원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60건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19,296명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2,371,109,324원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워커 홀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30건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6,783명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970,960,355원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포레스트 파크 행사장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더글러스호텔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59건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6,018명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948,456,586원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애스톤 하우스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32건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4,641명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628,934,492원</w:t>
            </w:r>
          </w:p>
        </w:tc>
      </w:tr>
      <w:tr>
        <w:trPr>
          <w:cantSplit/>
        </w:trPr>
        <w:tc>
          <w:tcPr>
            <w:tcW w:type="dxa" w:w="1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아트 홀</w:t>
            </w:r>
          </w:p>
        </w:tc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비스타호텔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31건</w:t>
            </w:r>
          </w:p>
        </w:tc>
        <w:tc>
          <w:tcPr>
            <w:tcW w:type="dxa" w:w="9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3,014명</w:t>
            </w:r>
          </w:p>
        </w:tc>
        <w:tc>
          <w:tcPr>
            <w:tcW w:type="dxa" w:w="28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469,288,755원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명월관 가든</w:t>
            </w:r>
          </w:p>
        </w:tc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그랜드호텔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27건</w:t>
            </w:r>
          </w:p>
        </w:tc>
        <w:tc>
          <w:tcPr>
            <w:tcW w:type="dxa" w:w="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5건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2,186명</w:t>
            </w:r>
          </w:p>
        </w:tc>
        <w:tc>
          <w:tcPr>
            <w:tcW w:type="dxa" w:w="28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355,946,793원</w:t>
            </w:r>
          </w:p>
        </w:tc>
      </w:tr>
    </w:tbl>
    <w:p>
      <w:pPr>
        <w:pStyle w:val="Heading1"/>
      </w:pPr>
      <w:r>
        <w:t>4. 취소·고객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00"/>
        <w:gridCol w:w="1350"/>
        <w:gridCol w:w="1200"/>
        <w:gridCol w:w="2000"/>
        <w:gridCol w:w="3310"/>
      </w:tblGrid>
      <w:tr>
        <w:trPr>
          <w:tblHeader w:val="true"/>
        </w:trPr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 영향</w:t>
            </w:r>
          </w:p>
        </w:tc>
        <w:tc>
          <w:tcPr>
            <w:tcW w:type="dxa" w:w="33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사유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1,686건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18.07%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1,221,080,000원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617건</w:t>
            </w:r>
          </w:p>
        </w:tc>
        <w:tc>
          <w:tcPr>
            <w:tcW w:type="dxa" w:w="1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2.30%</w:t>
            </w:r>
          </w:p>
        </w:tc>
        <w:tc>
          <w:tcPr>
            <w:tcW w:type="dxa" w:w="2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29건</w:t>
            </w:r>
          </w:p>
        </w:tc>
        <w:tc>
          <w:tcPr>
            <w:tcW w:type="dxa" w:w="1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8.90%</w:t>
            </w:r>
          </w:p>
        </w:tc>
        <w:tc>
          <w:tcPr>
            <w:tcW w:type="dxa" w:w="2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6700"/>
        <w:gridCol w:w="2660"/>
      </w:tblGrid>
      <w:tr>
        <w:trPr>
          <w:tblHeader w:val="true"/>
        </w:trPr>
        <w:tc>
          <w:tcPr>
            <w:tcW w:type="dxa" w:w="6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불편 항목</w:t>
            </w:r>
          </w:p>
        </w:tc>
        <w:tc>
          <w:tcPr>
            <w:tcW w:type="dxa" w:w="2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42건</w:t>
            </w:r>
          </w:p>
        </w:tc>
      </w:tr>
      <w:tr>
        <w:trPr>
          <w:cantSplit/>
        </w:trPr>
        <w:tc>
          <w:tcPr>
            <w:tcW w:type="dxa" w:w="6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2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33건</w:t>
            </w:r>
          </w:p>
        </w:tc>
      </w:tr>
      <w:tr>
        <w:trPr>
          <w:cantSplit/>
        </w:trPr>
        <w:tc>
          <w:tcPr>
            <w:tcW w:type="dxa" w:w="6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품질</w:t>
            </w:r>
          </w:p>
        </w:tc>
        <w:tc>
          <w:tcPr>
            <w:tcW w:type="dxa" w:w="26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22건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낮은 평가 전체 338건 중 빈도가 높은 항목이다. 처리 완료 여부는 별도 관리대장으로 추적한다.</w:t>
      </w:r>
    </w:p>
    <w:p>
      <w:r>
        <w:br w:type="page"/>
      </w:r>
    </w:p>
    <w:p>
      <w:pPr>
        <w:pStyle w:val="Heading1"/>
      </w:pPr>
      <w:r>
        <w:t>5. 시설·영업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1500"/>
        <w:gridCol w:w="1400"/>
        <w:gridCol w:w="1300"/>
        <w:gridCol w:w="35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시설 이상 발생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조치 완료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관찰 중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미완료</w:t>
            </w:r>
          </w:p>
        </w:tc>
        <w:tc>
          <w:tcPr>
            <w:tcW w:type="dxa" w:w="35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유형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205건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187건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5건</w:t>
            </w:r>
          </w:p>
        </w:tc>
        <w:tc>
          <w:tcPr>
            <w:tcW w:type="dxa" w:w="35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설비 52건, 수용력 52건</w:t>
            </w:r>
          </w:p>
        </w:tc>
      </w:tr>
    </w:tbl>
    <w:p>
      <w:pPr>
        <w:pStyle w:val="Heading2"/>
      </w:pPr>
      <w:r>
        <w:t>당월 영업 진행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900"/>
        <w:gridCol w:w="3300"/>
        <w:gridCol w:w="2200"/>
        <w:gridCol w:w="1960"/>
      </w:tblGrid>
      <w:tr>
        <w:trPr>
          <w:tblHeader w:val="true"/>
        </w:trPr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3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9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담당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노을미디어랩</w:t>
            </w:r>
          </w:p>
        </w:tc>
        <w:tc>
          <w:tcPr>
            <w:tcW w:type="dxa" w:w="3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브랜드 전시행사</w:t>
            </w:r>
          </w:p>
        </w:tc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680,000,000원</w:t>
            </w:r>
          </w:p>
        </w:tc>
        <w:tc>
          <w:tcPr>
            <w:tcW w:type="dxa" w:w="19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연회영업팀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회사명과 영업기회는 교육용 관리 시나리오이며, 판매채널 실적은 원천 월별값이다.</w:t>
      </w:r>
    </w:p>
    <w:p>
      <w:pPr>
        <w:pStyle w:val="Heading1"/>
      </w:pPr>
      <w:r>
        <w:t>6. 경영진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객실팀: 예약 변경·가격 민감 취소를 호텔별로 분리해 주간 대응하고, 효율 선두 호텔의 가격 전략을 공유한다.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식음·연회팀: 매출 상위 업장은 혼잡 대응을 강화하고, 전액 취소와 부분 환불이 집중된 업장은 결제 원인을 확인한다.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시설팀: 미완료 건은 부품·재검사 일정을 책임자 단위로 확정하고, 관찰 건은 다음 달 완료 여부를 다시 보고한다.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영업팀: 수주 건의 계약 이행과 행사 준비를 객실·연회 가용량에 연결하고, 실주 건은 원인을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경영지원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월간 종합경영보고서</dc:title>
  <dc:subject>경영지원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