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rFonts w:ascii="Malgun Gothic" w:hAnsi="Malgun Gothic" w:eastAsia="Malgun Gothic"/>
          <w:b/>
          <w:i w:val="0"/>
          <w:color w:val="C9942E"/>
          <w:sz w:val="18"/>
        </w:rPr>
        <w:t>2026년 6월  |  영업팀</w:t>
      </w:r>
    </w:p>
    <w:p>
      <w:pPr>
        <w:pStyle w:val="Title"/>
      </w:pPr>
      <w:r>
        <w:t>영업·판매채널 보고서</w:t>
      </w:r>
    </w:p>
    <w:p>
      <w:pPr>
        <w:pStyle w:val="Subtitle"/>
      </w:pPr>
      <w:r>
        <w:t>호텔 운영실적과 원인, 후속 조치를 연결한 월간 보고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50" w:type="dxa"/>
      </w:tblPr>
      <w:tblGrid>
        <w:gridCol w:w="9360"/>
      </w:tblGrid>
      <w:tr>
        <w:tc>
          <w:tcPr>
            <w:tcW w:type="dxa" w:w="9360"/>
            <w:shd w:fill="F7F9FB"/>
            <w:tcMar>
              <w:top w:w="120" w:type="dxa"/>
              <w:bottom w:w="120" w:type="dxa"/>
              <w:start w:w="150" w:type="dxa"/>
              <w:end w:w="150" w:type="dxa"/>
            </w:tcMar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b/>
                <w:i w:val="0"/>
                <w:color w:val="376F91"/>
                <w:sz w:val="21"/>
              </w:rPr>
              <w:t xml:space="preserve">영업 결론  </w:t>
            </w: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21"/>
              </w:rPr>
              <w:t>객실 판매채널 매출은 66.3억원이며 호텔 홈페이지이 14.1억원로 가장 크다. 당월 신규 수주는 1건, 6.8억원이며 진행 중 영업기회는 9건이다.</w:t>
            </w:r>
          </w:p>
        </w:tc>
      </w:tr>
    </w:tbl>
    <w:p>
      <w:pPr>
        <w:spacing w:after="0"/>
      </w:pPr>
    </w:p>
    <w:p>
      <w:pPr>
        <w:pStyle w:val="Heading1"/>
      </w:pPr>
      <w:r>
        <w:t>1. 객실 판매채널 실적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05" w:type="dxa"/>
      </w:tblPr>
      <w:tblGrid>
        <w:gridCol w:w="1800"/>
        <w:gridCol w:w="1500"/>
        <w:gridCol w:w="2700"/>
        <w:gridCol w:w="1500"/>
        <w:gridCol w:w="1860"/>
      </w:tblGrid>
      <w:tr>
        <w:trPr>
          <w:tblHeader w:val="true"/>
        </w:trPr>
        <w:tc>
          <w:tcPr>
            <w:tcW w:type="dxa" w:w="1800"/>
            <w:shd w:fill="EEF2F6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83247"/>
                <w:sz w:val="17"/>
              </w:rPr>
              <w:t>판매채널</w:t>
            </w:r>
          </w:p>
        </w:tc>
        <w:tc>
          <w:tcPr>
            <w:tcW w:type="dxa" w:w="1500"/>
            <w:shd w:fill="EEF2F6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83247"/>
                <w:sz w:val="17"/>
              </w:rPr>
              <w:t>판매 객실</w:t>
            </w:r>
          </w:p>
        </w:tc>
        <w:tc>
          <w:tcPr>
            <w:tcW w:type="dxa" w:w="2700"/>
            <w:shd w:fill="EEF2F6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83247"/>
                <w:sz w:val="17"/>
              </w:rPr>
              <w:t>객실 매출</w:t>
            </w:r>
          </w:p>
        </w:tc>
        <w:tc>
          <w:tcPr>
            <w:tcW w:type="dxa" w:w="1500"/>
            <w:shd w:fill="EEF2F6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83247"/>
                <w:sz w:val="17"/>
              </w:rPr>
              <w:t>매출 비중</w:t>
            </w:r>
          </w:p>
        </w:tc>
        <w:tc>
          <w:tcPr>
            <w:tcW w:type="dxa" w:w="1860"/>
            <w:shd w:fill="EEF2F6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83247"/>
                <w:sz w:val="17"/>
              </w:rPr>
              <w:t>판매 객실당 매출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호텔 홈페이지</w:t>
            </w:r>
          </w:p>
        </w:tc>
        <w:tc>
          <w:tcPr>
            <w:tcW w:type="dxa" w:w="150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3,246실</w:t>
            </w:r>
          </w:p>
        </w:tc>
        <w:tc>
          <w:tcPr>
            <w:tcW w:type="dxa" w:w="270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1,413,002,150원</w:t>
            </w:r>
          </w:p>
        </w:tc>
        <w:tc>
          <w:tcPr>
            <w:tcW w:type="dxa" w:w="150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21.3%</w:t>
            </w:r>
          </w:p>
        </w:tc>
        <w:tc>
          <w:tcPr>
            <w:tcW w:type="dxa" w:w="186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435,305원</w:t>
            </w:r>
          </w:p>
        </w:tc>
      </w:tr>
      <w:tr>
        <w:trPr>
          <w:cantSplit/>
        </w:trPr>
        <w:tc>
          <w:tcPr>
            <w:tcW w:type="dxa" w:w="180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모바일</w:t>
            </w:r>
          </w:p>
        </w:tc>
        <w:tc>
          <w:tcPr>
            <w:tcW w:type="dxa" w:w="150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3,086실</w:t>
            </w:r>
          </w:p>
        </w:tc>
        <w:tc>
          <w:tcPr>
            <w:tcW w:type="dxa" w:w="270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1,324,823,650원</w:t>
            </w:r>
          </w:p>
        </w:tc>
        <w:tc>
          <w:tcPr>
            <w:tcW w:type="dxa" w:w="150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20.0%</w:t>
            </w:r>
          </w:p>
        </w:tc>
        <w:tc>
          <w:tcPr>
            <w:tcW w:type="dxa" w:w="186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429,301원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전화예약</w:t>
            </w:r>
          </w:p>
        </w:tc>
        <w:tc>
          <w:tcPr>
            <w:tcW w:type="dxa" w:w="150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3,009실</w:t>
            </w:r>
          </w:p>
        </w:tc>
        <w:tc>
          <w:tcPr>
            <w:tcW w:type="dxa" w:w="270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1,317,759,800원</w:t>
            </w:r>
          </w:p>
        </w:tc>
        <w:tc>
          <w:tcPr>
            <w:tcW w:type="dxa" w:w="150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19.9%</w:t>
            </w:r>
          </w:p>
        </w:tc>
        <w:tc>
          <w:tcPr>
            <w:tcW w:type="dxa" w:w="186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437,939원</w:t>
            </w:r>
          </w:p>
        </w:tc>
      </w:tr>
      <w:tr>
        <w:trPr>
          <w:cantSplit/>
        </w:trPr>
        <w:tc>
          <w:tcPr>
            <w:tcW w:type="dxa" w:w="180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온라인 여행사</w:t>
            </w:r>
          </w:p>
        </w:tc>
        <w:tc>
          <w:tcPr>
            <w:tcW w:type="dxa" w:w="150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3,035실</w:t>
            </w:r>
          </w:p>
        </w:tc>
        <w:tc>
          <w:tcPr>
            <w:tcW w:type="dxa" w:w="270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1,314,892,650원</w:t>
            </w:r>
          </w:p>
        </w:tc>
        <w:tc>
          <w:tcPr>
            <w:tcW w:type="dxa" w:w="150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19.8%</w:t>
            </w:r>
          </w:p>
        </w:tc>
        <w:tc>
          <w:tcPr>
            <w:tcW w:type="dxa" w:w="186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433,243원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기업계약</w:t>
            </w:r>
          </w:p>
        </w:tc>
        <w:tc>
          <w:tcPr>
            <w:tcW w:type="dxa" w:w="150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2,911실</w:t>
            </w:r>
          </w:p>
        </w:tc>
        <w:tc>
          <w:tcPr>
            <w:tcW w:type="dxa" w:w="270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1,262,151,300원</w:t>
            </w:r>
          </w:p>
        </w:tc>
        <w:tc>
          <w:tcPr>
            <w:tcW w:type="dxa" w:w="150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19.0%</w:t>
            </w:r>
          </w:p>
        </w:tc>
        <w:tc>
          <w:tcPr>
            <w:tcW w:type="dxa" w:w="186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433,579원</w:t>
            </w:r>
          </w:p>
        </w:tc>
      </w:tr>
    </w:tbl>
    <w:p>
      <w:pPr>
        <w:spacing w:before="60" w:after="100"/>
      </w:pPr>
      <w:r>
        <w:rPr>
          <w:rFonts w:ascii="Malgun Gothic" w:hAnsi="Malgun Gothic" w:eastAsia="Malgun Gothic"/>
          <w:b w:val="0"/>
          <w:i w:val="0"/>
          <w:color w:val="667788"/>
          <w:sz w:val="17"/>
        </w:rPr>
        <w:t>채널 분류는 호텔 홈페이지, 모바일, 전화예약, 온라인 여행사, 기업계약으로 통일했다.</w:t>
      </w:r>
    </w:p>
    <w:p>
      <w:pPr>
        <w:pStyle w:val="Heading1"/>
      </w:pPr>
      <w:r>
        <w:t>2. 기업 영업 진행 현황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05" w:type="dxa"/>
      </w:tblPr>
      <w:tblGrid>
        <w:gridCol w:w="1550"/>
        <w:gridCol w:w="2300"/>
        <w:gridCol w:w="1800"/>
        <w:gridCol w:w="1250"/>
        <w:gridCol w:w="850"/>
        <w:gridCol w:w="1610"/>
      </w:tblGrid>
      <w:tr>
        <w:trPr>
          <w:tblHeader w:val="true"/>
        </w:trPr>
        <w:tc>
          <w:tcPr>
            <w:tcW w:type="dxa" w:w="1550"/>
            <w:shd w:fill="EEF2F6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83247"/>
                <w:sz w:val="15"/>
              </w:rPr>
              <w:t>회사</w:t>
            </w:r>
          </w:p>
        </w:tc>
        <w:tc>
          <w:tcPr>
            <w:tcW w:type="dxa" w:w="2300"/>
            <w:shd w:fill="EEF2F6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83247"/>
                <w:sz w:val="15"/>
              </w:rPr>
              <w:t>사업</w:t>
            </w:r>
          </w:p>
        </w:tc>
        <w:tc>
          <w:tcPr>
            <w:tcW w:type="dxa" w:w="1800"/>
            <w:shd w:fill="EEF2F6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83247"/>
                <w:sz w:val="15"/>
              </w:rPr>
              <w:t>예상 금액</w:t>
            </w:r>
          </w:p>
        </w:tc>
        <w:tc>
          <w:tcPr>
            <w:tcW w:type="dxa" w:w="1250"/>
            <w:shd w:fill="EEF2F6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83247"/>
                <w:sz w:val="15"/>
              </w:rPr>
              <w:t>단계</w:t>
            </w:r>
          </w:p>
        </w:tc>
        <w:tc>
          <w:tcPr>
            <w:tcW w:type="dxa" w:w="850"/>
            <w:shd w:fill="EEF2F6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83247"/>
                <w:sz w:val="15"/>
              </w:rPr>
              <w:t>진척</w:t>
            </w:r>
          </w:p>
        </w:tc>
        <w:tc>
          <w:tcPr>
            <w:tcW w:type="dxa" w:w="1610"/>
            <w:shd w:fill="EEF2F6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83247"/>
                <w:sz w:val="15"/>
              </w:rPr>
              <w:t>담당</w:t>
            </w:r>
          </w:p>
        </w:tc>
      </w:tr>
      <w:tr>
        <w:trPr>
          <w:cantSplit/>
        </w:trPr>
        <w:tc>
          <w:tcPr>
            <w:tcW w:type="dxa" w:w="155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5"/>
              </w:rPr>
              <w:t>한빛모빌리티</w:t>
            </w:r>
          </w:p>
        </w:tc>
        <w:tc>
          <w:tcPr>
            <w:tcW w:type="dxa" w:w="230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5"/>
              </w:rPr>
              <w:t>임원 장기투숙</w:t>
            </w:r>
          </w:p>
        </w:tc>
        <w:tc>
          <w:tcPr>
            <w:tcW w:type="dxa" w:w="180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5"/>
              </w:rPr>
              <w:t>1,800,000,000원</w:t>
            </w:r>
          </w:p>
        </w:tc>
        <w:tc>
          <w:tcPr>
            <w:tcW w:type="dxa" w:w="125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5"/>
              </w:rPr>
              <w:t>제안</w:t>
            </w:r>
          </w:p>
        </w:tc>
        <w:tc>
          <w:tcPr>
            <w:tcW w:type="dxa" w:w="85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5"/>
              </w:rPr>
              <w:t>45%</w:t>
            </w:r>
          </w:p>
        </w:tc>
        <w:tc>
          <w:tcPr>
            <w:tcW w:type="dxa" w:w="161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5"/>
              </w:rPr>
              <w:t>기업영업1팀</w:t>
            </w:r>
          </w:p>
        </w:tc>
      </w:tr>
      <w:tr>
        <w:trPr>
          <w:cantSplit/>
        </w:trPr>
        <w:tc>
          <w:tcPr>
            <w:tcW w:type="dxa" w:w="155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5"/>
              </w:rPr>
              <w:t>새론바이오</w:t>
            </w:r>
          </w:p>
        </w:tc>
        <w:tc>
          <w:tcPr>
            <w:tcW w:type="dxa" w:w="230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5"/>
              </w:rPr>
              <w:t>신제품 발표회</w:t>
            </w:r>
          </w:p>
        </w:tc>
        <w:tc>
          <w:tcPr>
            <w:tcW w:type="dxa" w:w="180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5"/>
              </w:rPr>
              <w:t>1,250,000,000원</w:t>
            </w:r>
          </w:p>
        </w:tc>
        <w:tc>
          <w:tcPr>
            <w:tcW w:type="dxa" w:w="125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5"/>
              </w:rPr>
              <w:t>협상</w:t>
            </w:r>
          </w:p>
        </w:tc>
        <w:tc>
          <w:tcPr>
            <w:tcW w:type="dxa" w:w="85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5"/>
              </w:rPr>
              <w:t>70%</w:t>
            </w:r>
          </w:p>
        </w:tc>
        <w:tc>
          <w:tcPr>
            <w:tcW w:type="dxa" w:w="161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5"/>
              </w:rPr>
              <w:t>연회영업팀</w:t>
            </w:r>
          </w:p>
        </w:tc>
      </w:tr>
      <w:tr>
        <w:trPr>
          <w:cantSplit/>
        </w:trPr>
        <w:tc>
          <w:tcPr>
            <w:tcW w:type="dxa" w:w="155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5"/>
              </w:rPr>
              <w:t>다온금융서비스</w:t>
            </w:r>
          </w:p>
        </w:tc>
        <w:tc>
          <w:tcPr>
            <w:tcW w:type="dxa" w:w="230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5"/>
              </w:rPr>
              <w:t>임직원 연수</w:t>
            </w:r>
          </w:p>
        </w:tc>
        <w:tc>
          <w:tcPr>
            <w:tcW w:type="dxa" w:w="180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5"/>
              </w:rPr>
              <w:t>920,000,000원</w:t>
            </w:r>
          </w:p>
        </w:tc>
        <w:tc>
          <w:tcPr>
            <w:tcW w:type="dxa" w:w="125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5"/>
              </w:rPr>
              <w:t>제안</w:t>
            </w:r>
          </w:p>
        </w:tc>
        <w:tc>
          <w:tcPr>
            <w:tcW w:type="dxa" w:w="85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5"/>
              </w:rPr>
              <w:t>50%</w:t>
            </w:r>
          </w:p>
        </w:tc>
        <w:tc>
          <w:tcPr>
            <w:tcW w:type="dxa" w:w="161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5"/>
              </w:rPr>
              <w:t>기업영업2팀</w:t>
            </w:r>
          </w:p>
        </w:tc>
      </w:tr>
      <w:tr>
        <w:trPr>
          <w:cantSplit/>
        </w:trPr>
        <w:tc>
          <w:tcPr>
            <w:tcW w:type="dxa" w:w="155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5"/>
              </w:rPr>
              <w:t>노을미디어랩</w:t>
            </w:r>
          </w:p>
        </w:tc>
        <w:tc>
          <w:tcPr>
            <w:tcW w:type="dxa" w:w="230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5"/>
              </w:rPr>
              <w:t>브랜드 전시행사</w:t>
            </w:r>
          </w:p>
        </w:tc>
        <w:tc>
          <w:tcPr>
            <w:tcW w:type="dxa" w:w="180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5"/>
              </w:rPr>
              <w:t>680,000,000원</w:t>
            </w:r>
          </w:p>
        </w:tc>
        <w:tc>
          <w:tcPr>
            <w:tcW w:type="dxa" w:w="125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5"/>
              </w:rPr>
              <w:t>수주</w:t>
            </w:r>
          </w:p>
        </w:tc>
        <w:tc>
          <w:tcPr>
            <w:tcW w:type="dxa" w:w="85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5"/>
              </w:rPr>
              <w:t>100%</w:t>
            </w:r>
          </w:p>
        </w:tc>
        <w:tc>
          <w:tcPr>
            <w:tcW w:type="dxa" w:w="161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5"/>
              </w:rPr>
              <w:t>연회영업팀</w:t>
            </w:r>
          </w:p>
        </w:tc>
      </w:tr>
      <w:tr>
        <w:trPr>
          <w:cantSplit/>
        </w:trPr>
        <w:tc>
          <w:tcPr>
            <w:tcW w:type="dxa" w:w="155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5"/>
              </w:rPr>
              <w:t>라온유통그룹</w:t>
            </w:r>
          </w:p>
        </w:tc>
        <w:tc>
          <w:tcPr>
            <w:tcW w:type="dxa" w:w="230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5"/>
              </w:rPr>
              <w:t>기업 객실계약</w:t>
            </w:r>
          </w:p>
        </w:tc>
        <w:tc>
          <w:tcPr>
            <w:tcW w:type="dxa" w:w="180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5"/>
              </w:rPr>
              <w:t>760,000,000원</w:t>
            </w:r>
          </w:p>
        </w:tc>
        <w:tc>
          <w:tcPr>
            <w:tcW w:type="dxa" w:w="125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5"/>
              </w:rPr>
              <w:t>상담</w:t>
            </w:r>
          </w:p>
        </w:tc>
        <w:tc>
          <w:tcPr>
            <w:tcW w:type="dxa" w:w="85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5"/>
              </w:rPr>
              <w:t>25%</w:t>
            </w:r>
          </w:p>
        </w:tc>
        <w:tc>
          <w:tcPr>
            <w:tcW w:type="dxa" w:w="161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5"/>
              </w:rPr>
              <w:t>기업영업1팀</w:t>
            </w:r>
          </w:p>
        </w:tc>
      </w:tr>
      <w:tr>
        <w:trPr>
          <w:cantSplit/>
        </w:trPr>
        <w:tc>
          <w:tcPr>
            <w:tcW w:type="dxa" w:w="155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5"/>
              </w:rPr>
              <w:t>청람에너지</w:t>
            </w:r>
          </w:p>
        </w:tc>
        <w:tc>
          <w:tcPr>
            <w:tcW w:type="dxa" w:w="230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5"/>
              </w:rPr>
              <w:t>연말행사와 객실</w:t>
            </w:r>
          </w:p>
        </w:tc>
        <w:tc>
          <w:tcPr>
            <w:tcW w:type="dxa" w:w="180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5"/>
              </w:rPr>
              <w:t>1,400,000,000원</w:t>
            </w:r>
          </w:p>
        </w:tc>
        <w:tc>
          <w:tcPr>
            <w:tcW w:type="dxa" w:w="125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5"/>
              </w:rPr>
              <w:t>제안</w:t>
            </w:r>
          </w:p>
        </w:tc>
        <w:tc>
          <w:tcPr>
            <w:tcW w:type="dxa" w:w="85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5"/>
              </w:rPr>
              <w:t>40%</w:t>
            </w:r>
          </w:p>
        </w:tc>
        <w:tc>
          <w:tcPr>
            <w:tcW w:type="dxa" w:w="161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5"/>
              </w:rPr>
              <w:t>기업영업2팀</w:t>
            </w:r>
          </w:p>
        </w:tc>
      </w:tr>
      <w:tr>
        <w:trPr>
          <w:cantSplit/>
        </w:trPr>
        <w:tc>
          <w:tcPr>
            <w:tcW w:type="dxa" w:w="155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5"/>
              </w:rPr>
              <w:t>미르테크솔루션</w:t>
            </w:r>
          </w:p>
        </w:tc>
        <w:tc>
          <w:tcPr>
            <w:tcW w:type="dxa" w:w="230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5"/>
              </w:rPr>
              <w:t>기업 객실계약</w:t>
            </w:r>
          </w:p>
        </w:tc>
        <w:tc>
          <w:tcPr>
            <w:tcW w:type="dxa" w:w="180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5"/>
              </w:rPr>
              <w:t>540,000,000원</w:t>
            </w:r>
          </w:p>
        </w:tc>
        <w:tc>
          <w:tcPr>
            <w:tcW w:type="dxa" w:w="125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5"/>
              </w:rPr>
              <w:t>상담</w:t>
            </w:r>
          </w:p>
        </w:tc>
        <w:tc>
          <w:tcPr>
            <w:tcW w:type="dxa" w:w="85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5"/>
              </w:rPr>
              <w:t>20%</w:t>
            </w:r>
          </w:p>
        </w:tc>
        <w:tc>
          <w:tcPr>
            <w:tcW w:type="dxa" w:w="161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5"/>
              </w:rPr>
              <w:t>기업영업1팀</w:t>
            </w:r>
          </w:p>
        </w:tc>
      </w:tr>
      <w:tr>
        <w:trPr>
          <w:cantSplit/>
        </w:trPr>
        <w:tc>
          <w:tcPr>
            <w:tcW w:type="dxa" w:w="155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5"/>
              </w:rPr>
              <w:t>가람헬스케어</w:t>
            </w:r>
          </w:p>
        </w:tc>
        <w:tc>
          <w:tcPr>
            <w:tcW w:type="dxa" w:w="230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5"/>
              </w:rPr>
              <w:t>교육과정 연회</w:t>
            </w:r>
          </w:p>
        </w:tc>
        <w:tc>
          <w:tcPr>
            <w:tcW w:type="dxa" w:w="180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5"/>
              </w:rPr>
              <w:t>850,000,000원</w:t>
            </w:r>
          </w:p>
        </w:tc>
        <w:tc>
          <w:tcPr>
            <w:tcW w:type="dxa" w:w="125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5"/>
              </w:rPr>
              <w:t>제안</w:t>
            </w:r>
          </w:p>
        </w:tc>
        <w:tc>
          <w:tcPr>
            <w:tcW w:type="dxa" w:w="85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5"/>
              </w:rPr>
              <w:t>45%</w:t>
            </w:r>
          </w:p>
        </w:tc>
        <w:tc>
          <w:tcPr>
            <w:tcW w:type="dxa" w:w="161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5"/>
              </w:rPr>
              <w:t>연회영업팀</w:t>
            </w:r>
          </w:p>
        </w:tc>
      </w:tr>
      <w:tr>
        <w:trPr>
          <w:cantSplit/>
        </w:trPr>
        <w:tc>
          <w:tcPr>
            <w:tcW w:type="dxa" w:w="155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5"/>
              </w:rPr>
              <w:t>서린제약연구원</w:t>
            </w:r>
          </w:p>
        </w:tc>
        <w:tc>
          <w:tcPr>
            <w:tcW w:type="dxa" w:w="230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5"/>
              </w:rPr>
              <w:t>세미나와 객실</w:t>
            </w:r>
          </w:p>
        </w:tc>
        <w:tc>
          <w:tcPr>
            <w:tcW w:type="dxa" w:w="180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5"/>
              </w:rPr>
              <w:t>580,000,000원</w:t>
            </w:r>
          </w:p>
        </w:tc>
        <w:tc>
          <w:tcPr>
            <w:tcW w:type="dxa" w:w="125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5"/>
              </w:rPr>
              <w:t>계약 이행</w:t>
            </w:r>
          </w:p>
        </w:tc>
        <w:tc>
          <w:tcPr>
            <w:tcW w:type="dxa" w:w="85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5"/>
              </w:rPr>
              <w:t>40%</w:t>
            </w:r>
          </w:p>
        </w:tc>
        <w:tc>
          <w:tcPr>
            <w:tcW w:type="dxa" w:w="161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5"/>
              </w:rPr>
              <w:t>기업영업2팀</w:t>
            </w:r>
          </w:p>
        </w:tc>
      </w:tr>
    </w:tbl>
    <w:p>
      <w:pPr>
        <w:spacing w:before="60" w:after="100"/>
      </w:pPr>
      <w:r>
        <w:rPr>
          <w:rFonts w:ascii="Malgun Gothic" w:hAnsi="Malgun Gothic" w:eastAsia="Malgun Gothic"/>
          <w:b w:val="0"/>
          <w:i w:val="0"/>
          <w:color w:val="667788"/>
          <w:sz w:val="17"/>
        </w:rPr>
        <w:t>회사명·사업·예상금액·진행단계는 교육용 영업 관리 시나리오다. 실제 판매채널 월별값과 섞어 확정 매출로 계산하지 않는다.</w:t>
      </w:r>
    </w:p>
    <w:p>
      <w:r>
        <w:br w:type="page"/>
      </w:r>
    </w:p>
    <w:p>
      <w:pPr>
        <w:pStyle w:val="Heading1"/>
      </w:pPr>
      <w:r>
        <w:t>3. 수주·실주·진행 관리</w:t>
      </w:r>
    </w:p>
    <w:p>
      <w:pPr>
        <w:pStyle w:val="Heading2"/>
      </w:pPr>
      <w:r>
        <w:t>당월 수주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05" w:type="dxa"/>
      </w:tblPr>
      <w:tblGrid>
        <w:gridCol w:w="1700"/>
        <w:gridCol w:w="2600"/>
        <w:gridCol w:w="1900"/>
        <w:gridCol w:w="1500"/>
        <w:gridCol w:w="1660"/>
      </w:tblGrid>
      <w:tr>
        <w:trPr>
          <w:tblHeader w:val="true"/>
        </w:trPr>
        <w:tc>
          <w:tcPr>
            <w:tcW w:type="dxa" w:w="1700"/>
            <w:shd w:fill="EEF2F6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83247"/>
                <w:sz w:val="17"/>
              </w:rPr>
              <w:t>회사</w:t>
            </w:r>
          </w:p>
        </w:tc>
        <w:tc>
          <w:tcPr>
            <w:tcW w:type="dxa" w:w="2600"/>
            <w:shd w:fill="EEF2F6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83247"/>
                <w:sz w:val="17"/>
              </w:rPr>
              <w:t>사업</w:t>
            </w:r>
          </w:p>
        </w:tc>
        <w:tc>
          <w:tcPr>
            <w:tcW w:type="dxa" w:w="1900"/>
            <w:shd w:fill="EEF2F6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83247"/>
                <w:sz w:val="17"/>
              </w:rPr>
              <w:t>수주액</w:t>
            </w:r>
          </w:p>
        </w:tc>
        <w:tc>
          <w:tcPr>
            <w:tcW w:type="dxa" w:w="1500"/>
            <w:shd w:fill="EEF2F6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83247"/>
                <w:sz w:val="17"/>
              </w:rPr>
              <w:t>인계 부서</w:t>
            </w:r>
          </w:p>
        </w:tc>
        <w:tc>
          <w:tcPr>
            <w:tcW w:type="dxa" w:w="1660"/>
            <w:shd w:fill="EEF2F6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83247"/>
                <w:sz w:val="17"/>
              </w:rPr>
              <w:t>다음 단계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노을미디어랩</w:t>
            </w:r>
          </w:p>
        </w:tc>
        <w:tc>
          <w:tcPr>
            <w:tcW w:type="dxa" w:w="260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브랜드 전시행사</w:t>
            </w:r>
          </w:p>
        </w:tc>
        <w:tc>
          <w:tcPr>
            <w:tcW w:type="dxa" w:w="190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680,000,000원</w:t>
            </w:r>
          </w:p>
        </w:tc>
        <w:tc>
          <w:tcPr>
            <w:tcW w:type="dxa" w:w="150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객실팀·식음팀</w:t>
            </w:r>
          </w:p>
        </w:tc>
        <w:tc>
          <w:tcPr>
            <w:tcW w:type="dxa" w:w="166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계약 조건과 운영 일정 확정</w:t>
            </w:r>
          </w:p>
        </w:tc>
      </w:tr>
    </w:tbl>
    <w:p>
      <w:pPr>
        <w:pStyle w:val="Heading2"/>
      </w:pPr>
      <w:r>
        <w:t>진행 중 우선 기회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05" w:type="dxa"/>
      </w:tblPr>
      <w:tblGrid>
        <w:gridCol w:w="1450"/>
        <w:gridCol w:w="2100"/>
        <w:gridCol w:w="1150"/>
        <w:gridCol w:w="800"/>
        <w:gridCol w:w="1700"/>
        <w:gridCol w:w="2160"/>
      </w:tblGrid>
      <w:tr>
        <w:trPr>
          <w:tblHeader w:val="true"/>
        </w:trPr>
        <w:tc>
          <w:tcPr>
            <w:tcW w:type="dxa" w:w="1450"/>
            <w:shd w:fill="EEF2F6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83247"/>
                <w:sz w:val="16"/>
              </w:rPr>
              <w:t>회사</w:t>
            </w:r>
          </w:p>
        </w:tc>
        <w:tc>
          <w:tcPr>
            <w:tcW w:type="dxa" w:w="2100"/>
            <w:shd w:fill="EEF2F6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83247"/>
                <w:sz w:val="16"/>
              </w:rPr>
              <w:t>사업</w:t>
            </w:r>
          </w:p>
        </w:tc>
        <w:tc>
          <w:tcPr>
            <w:tcW w:type="dxa" w:w="1150"/>
            <w:shd w:fill="EEF2F6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83247"/>
                <w:sz w:val="16"/>
              </w:rPr>
              <w:t>단계</w:t>
            </w:r>
          </w:p>
        </w:tc>
        <w:tc>
          <w:tcPr>
            <w:tcW w:type="dxa" w:w="800"/>
            <w:shd w:fill="EEF2F6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83247"/>
                <w:sz w:val="16"/>
              </w:rPr>
              <w:t>진척</w:t>
            </w:r>
          </w:p>
        </w:tc>
        <w:tc>
          <w:tcPr>
            <w:tcW w:type="dxa" w:w="1700"/>
            <w:shd w:fill="EEF2F6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83247"/>
                <w:sz w:val="16"/>
              </w:rPr>
              <w:t>예상 금액</w:t>
            </w:r>
          </w:p>
        </w:tc>
        <w:tc>
          <w:tcPr>
            <w:tcW w:type="dxa" w:w="2160"/>
            <w:shd w:fill="EEF2F6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83247"/>
                <w:sz w:val="16"/>
              </w:rPr>
              <w:t>다음 행동</w:t>
            </w:r>
          </w:p>
        </w:tc>
      </w:tr>
      <w:tr>
        <w:trPr>
          <w:cantSplit/>
        </w:trPr>
        <w:tc>
          <w:tcPr>
            <w:tcW w:type="dxa" w:w="145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6"/>
              </w:rPr>
              <w:t>노을미디어랩</w:t>
            </w:r>
          </w:p>
        </w:tc>
        <w:tc>
          <w:tcPr>
            <w:tcW w:type="dxa" w:w="210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6"/>
              </w:rPr>
              <w:t>브랜드 전시행사</w:t>
            </w:r>
          </w:p>
        </w:tc>
        <w:tc>
          <w:tcPr>
            <w:tcW w:type="dxa" w:w="115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6"/>
              </w:rPr>
              <w:t>수주</w:t>
            </w:r>
          </w:p>
        </w:tc>
        <w:tc>
          <w:tcPr>
            <w:tcW w:type="dxa" w:w="80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6"/>
              </w:rPr>
              <w:t>100%</w:t>
            </w:r>
          </w:p>
        </w:tc>
        <w:tc>
          <w:tcPr>
            <w:tcW w:type="dxa" w:w="170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6"/>
              </w:rPr>
              <w:t>680,000,000원</w:t>
            </w:r>
          </w:p>
        </w:tc>
        <w:tc>
          <w:tcPr>
            <w:tcW w:type="dxa" w:w="216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6"/>
              </w:rPr>
              <w:t>조건 확인과 다음 접촉일 확정</w:t>
            </w:r>
          </w:p>
        </w:tc>
      </w:tr>
      <w:tr>
        <w:trPr>
          <w:cantSplit/>
        </w:trPr>
        <w:tc>
          <w:tcPr>
            <w:tcW w:type="dxa" w:w="145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6"/>
              </w:rPr>
              <w:t>새론바이오</w:t>
            </w:r>
          </w:p>
        </w:tc>
        <w:tc>
          <w:tcPr>
            <w:tcW w:type="dxa" w:w="210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6"/>
              </w:rPr>
              <w:t>신제품 발표회</w:t>
            </w:r>
          </w:p>
        </w:tc>
        <w:tc>
          <w:tcPr>
            <w:tcW w:type="dxa" w:w="115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6"/>
              </w:rPr>
              <w:t>협상</w:t>
            </w:r>
          </w:p>
        </w:tc>
        <w:tc>
          <w:tcPr>
            <w:tcW w:type="dxa" w:w="80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6"/>
              </w:rPr>
              <w:t>70%</w:t>
            </w:r>
          </w:p>
        </w:tc>
        <w:tc>
          <w:tcPr>
            <w:tcW w:type="dxa" w:w="170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6"/>
              </w:rPr>
              <w:t>1,250,000,000원</w:t>
            </w:r>
          </w:p>
        </w:tc>
        <w:tc>
          <w:tcPr>
            <w:tcW w:type="dxa" w:w="216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6"/>
              </w:rPr>
              <w:t>조건 확인과 다음 접촉일 확정</w:t>
            </w:r>
          </w:p>
        </w:tc>
      </w:tr>
      <w:tr>
        <w:trPr>
          <w:cantSplit/>
        </w:trPr>
        <w:tc>
          <w:tcPr>
            <w:tcW w:type="dxa" w:w="145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6"/>
              </w:rPr>
              <w:t>다온금융서비스</w:t>
            </w:r>
          </w:p>
        </w:tc>
        <w:tc>
          <w:tcPr>
            <w:tcW w:type="dxa" w:w="210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6"/>
              </w:rPr>
              <w:t>임직원 연수</w:t>
            </w:r>
          </w:p>
        </w:tc>
        <w:tc>
          <w:tcPr>
            <w:tcW w:type="dxa" w:w="115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6"/>
              </w:rPr>
              <w:t>제안</w:t>
            </w:r>
          </w:p>
        </w:tc>
        <w:tc>
          <w:tcPr>
            <w:tcW w:type="dxa" w:w="80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6"/>
              </w:rPr>
              <w:t>50%</w:t>
            </w:r>
          </w:p>
        </w:tc>
        <w:tc>
          <w:tcPr>
            <w:tcW w:type="dxa" w:w="170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6"/>
              </w:rPr>
              <w:t>920,000,000원</w:t>
            </w:r>
          </w:p>
        </w:tc>
        <w:tc>
          <w:tcPr>
            <w:tcW w:type="dxa" w:w="216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6"/>
              </w:rPr>
              <w:t>조건 확인과 다음 접촉일 확정</w:t>
            </w:r>
          </w:p>
        </w:tc>
      </w:tr>
      <w:tr>
        <w:trPr>
          <w:cantSplit/>
        </w:trPr>
        <w:tc>
          <w:tcPr>
            <w:tcW w:type="dxa" w:w="145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6"/>
              </w:rPr>
              <w:t>한빛모빌리티</w:t>
            </w:r>
          </w:p>
        </w:tc>
        <w:tc>
          <w:tcPr>
            <w:tcW w:type="dxa" w:w="210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6"/>
              </w:rPr>
              <w:t>임원 장기투숙</w:t>
            </w:r>
          </w:p>
        </w:tc>
        <w:tc>
          <w:tcPr>
            <w:tcW w:type="dxa" w:w="115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6"/>
              </w:rPr>
              <w:t>제안</w:t>
            </w:r>
          </w:p>
        </w:tc>
        <w:tc>
          <w:tcPr>
            <w:tcW w:type="dxa" w:w="80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6"/>
              </w:rPr>
              <w:t>45%</w:t>
            </w:r>
          </w:p>
        </w:tc>
        <w:tc>
          <w:tcPr>
            <w:tcW w:type="dxa" w:w="170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6"/>
              </w:rPr>
              <w:t>1,800,000,000원</w:t>
            </w:r>
          </w:p>
        </w:tc>
        <w:tc>
          <w:tcPr>
            <w:tcW w:type="dxa" w:w="216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6"/>
              </w:rPr>
              <w:t>조건 확인과 다음 접촉일 확정</w:t>
            </w:r>
          </w:p>
        </w:tc>
      </w:tr>
      <w:tr>
        <w:trPr>
          <w:cantSplit/>
        </w:trPr>
        <w:tc>
          <w:tcPr>
            <w:tcW w:type="dxa" w:w="145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6"/>
              </w:rPr>
              <w:t>가람헬스케어</w:t>
            </w:r>
          </w:p>
        </w:tc>
        <w:tc>
          <w:tcPr>
            <w:tcW w:type="dxa" w:w="210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6"/>
              </w:rPr>
              <w:t>교육과정 연회</w:t>
            </w:r>
          </w:p>
        </w:tc>
        <w:tc>
          <w:tcPr>
            <w:tcW w:type="dxa" w:w="115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6"/>
              </w:rPr>
              <w:t>제안</w:t>
            </w:r>
          </w:p>
        </w:tc>
        <w:tc>
          <w:tcPr>
            <w:tcW w:type="dxa" w:w="80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6"/>
              </w:rPr>
              <w:t>45%</w:t>
            </w:r>
          </w:p>
        </w:tc>
        <w:tc>
          <w:tcPr>
            <w:tcW w:type="dxa" w:w="170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6"/>
              </w:rPr>
              <w:t>850,000,000원</w:t>
            </w:r>
          </w:p>
        </w:tc>
        <w:tc>
          <w:tcPr>
            <w:tcW w:type="dxa" w:w="216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6"/>
              </w:rPr>
              <w:t>조건 확인과 다음 접촉일 확정</w:t>
            </w:r>
          </w:p>
        </w:tc>
      </w:tr>
    </w:tbl>
    <w:p>
      <w:pPr>
        <w:pStyle w:val="Heading1"/>
      </w:pPr>
      <w:r>
        <w:t>4. 영업팀 조치사항</w:t>
      </w:r>
    </w:p>
    <w:p>
      <w:r>
        <w:rPr>
          <w:rFonts w:ascii="Malgun Gothic" w:hAnsi="Malgun Gothic" w:eastAsia="Malgun Gothic"/>
          <w:b w:val="0"/>
          <w:i w:val="0"/>
          <w:color w:val="20384D"/>
          <w:sz w:val="21"/>
        </w:rPr>
        <w:t>1) 호텔 홈페이지의 유입과 전환을 유지하되 기업계약과 직접 판매 비중을 함께 관리한다.</w:t>
      </w:r>
    </w:p>
    <w:p>
      <w:r>
        <w:rPr>
          <w:rFonts w:ascii="Malgun Gothic" w:hAnsi="Malgun Gothic" w:eastAsia="Malgun Gothic"/>
          <w:b w:val="0"/>
          <w:i w:val="0"/>
          <w:color w:val="20384D"/>
          <w:sz w:val="21"/>
        </w:rPr>
        <w:t>2) 신규 수주는 객실·연회 가용량, 보증금, 취소 조건을 운영 부서에 인계한 뒤 계약 이행률로 추적한다.</w:t>
      </w:r>
    </w:p>
    <w:p>
      <w:r>
        <w:rPr>
          <w:rFonts w:ascii="Malgun Gothic" w:hAnsi="Malgun Gothic" w:eastAsia="Malgun Gothic"/>
          <w:b w:val="0"/>
          <w:i w:val="0"/>
          <w:color w:val="20384D"/>
          <w:sz w:val="21"/>
        </w:rPr>
        <w:t>3) 협상·제안 단계는 다음 접촉일과 의사결정자를 기록하고, 보류·실주는 원인을 남긴다.</w:t>
      </w:r>
    </w:p>
    <w:p>
      <w:r>
        <w:rPr>
          <w:rFonts w:ascii="Malgun Gothic" w:hAnsi="Malgun Gothic" w:eastAsia="Malgun Gothic"/>
          <w:b w:val="0"/>
          <w:i w:val="0"/>
          <w:color w:val="20384D"/>
          <w:sz w:val="21"/>
        </w:rPr>
        <w:t>4) 영업 예상금액은 수주 전 매출로 잡지 않고 확정 계약과 실제 이용 실적으로 구분한다.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080" w:bottom="1037" w:left="1080" w:header="475" w:footer="461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algun Gothic" w:hAnsi="Malgun Gothic" w:eastAsia="Malgun Gothic"/>
        <w:b w:val="0"/>
        <w:i w:val="0"/>
        <w:color w:val="667788"/>
        <w:sz w:val="16"/>
      </w:rPr>
      <w:t xml:space="preserve">내부 경영보고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algun Gothic" w:hAnsi="Malgun Gothic" w:eastAsia="Malgun Gothic"/>
        <w:b/>
        <w:i w:val="0"/>
        <w:color w:val="667788"/>
        <w:sz w:val="17"/>
      </w:rPr>
      <w:t>월간 경영보고  |  2026년 6월  |  영업팀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4" w:lineRule="auto"/>
    </w:pPr>
    <w:rPr>
      <w:rFonts w:ascii="Malgun Gothic" w:hAnsi="Malgun Gothic" w:eastAsia="Malgun Gothic"/>
      <w:b w:val="0"/>
      <w:color w:val="20384D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376F91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376F9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Malgun Gothic" w:hAnsi="Malgun Gothic" w:eastAsia="Malgun Gothic"/>
      <w:b/>
      <w:bCs/>
      <w:color w:val="183247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Malgun Gothic" w:hAnsi="Malgun Gothic" w:eastAsia="Malgun Gothic"/>
      <w:b/>
      <w:color w:val="183247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40"/>
    </w:pPr>
    <w:rPr>
      <w:rFonts w:asciiTheme="majorHAnsi" w:eastAsiaTheme="majorEastAsia" w:hAnsiTheme="majorHAnsi" w:cstheme="majorBidi" w:ascii="Malgun Gothic" w:hAnsi="Malgun Gothic" w:eastAsia="Malgun Gothic"/>
      <w:b w:val="0"/>
      <w:i/>
      <w:iCs/>
      <w:color w:val="667788"/>
      <w:spacing w:val="15"/>
      <w:sz w:val="23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2026년 6월 영업·판매채널 보고서</dc:title>
  <dc:subject>영업팀</dc:subject>
  <dc:creator>29기 3팀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