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algun Gothic" w:hAnsi="Malgun Gothic" w:eastAsia="Malgun Gothic"/>
          <w:b/>
          <w:i w:val="0"/>
          <w:color w:val="C9942E"/>
          <w:sz w:val="18"/>
        </w:rPr>
        <w:t>2026년 8월  |  객실팀</w:t>
      </w:r>
    </w:p>
    <w:p>
      <w:pPr>
        <w:pStyle w:val="Title"/>
      </w:pPr>
      <w:r>
        <w:t>객실 운영보고서</w:t>
      </w:r>
    </w:p>
    <w:p>
      <w:pPr>
        <w:pStyle w:val="Subtitle"/>
      </w:pPr>
      <w:r>
        <w:t>호텔 운영실적과 원인, 후속 조치를 연결한 월간 보고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50" w:type="dxa"/>
      </w:tblPr>
      <w:tblGrid>
        <w:gridCol w:w="9360"/>
      </w:tblGrid>
      <w:tr>
        <w:tc>
          <w:tcPr>
            <w:tcW w:type="dxa" w:w="9360"/>
            <w:shd w:fill="F7F9FB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spacing w:after="40"/>
            </w:pPr>
            <w:r>
              <w:rPr>
                <w:rFonts w:ascii="Malgun Gothic" w:hAnsi="Malgun Gothic" w:eastAsia="Malgun Gothic"/>
                <w:b/>
                <w:i w:val="0"/>
                <w:color w:val="376F91"/>
                <w:sz w:val="21"/>
              </w:rPr>
              <w:t xml:space="preserve">운영 결론  </w:t>
            </w: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21"/>
              </w:rPr>
              <w:t>판매 객실은 15,717실, 객실 매출은 68.9억원다. 매출은 그랜드호텔, 판매 가능 객실당 매출은 비스타호텔이 가장 높다. 전체 취소율은 17.59%다.</w:t>
            </w:r>
          </w:p>
        </w:tc>
      </w:tr>
    </w:tbl>
    <w:p>
      <w:pPr>
        <w:spacing w:after="0"/>
      </w:pPr>
    </w:p>
    <w:p>
      <w:pPr>
        <w:pStyle w:val="Heading1"/>
      </w:pPr>
      <w:r>
        <w:t>1. 호텔별 객실 실적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400"/>
        <w:gridCol w:w="1100"/>
        <w:gridCol w:w="1000"/>
        <w:gridCol w:w="800"/>
        <w:gridCol w:w="1700"/>
        <w:gridCol w:w="1500"/>
        <w:gridCol w:w="1860"/>
      </w:tblGrid>
      <w:tr>
        <w:trPr>
          <w:tblHeader w:val="true"/>
        </w:trPr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호텔</w:t>
            </w:r>
          </w:p>
        </w:tc>
        <w:tc>
          <w:tcPr>
            <w:tcW w:type="dxa" w:w="11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</w:t>
            </w:r>
          </w:p>
        </w:tc>
        <w:tc>
          <w:tcPr>
            <w:tcW w:type="dxa" w:w="10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</w:t>
            </w:r>
          </w:p>
        </w:tc>
        <w:tc>
          <w:tcPr>
            <w:tcW w:type="dxa" w:w="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점유율</w:t>
            </w:r>
          </w:p>
        </w:tc>
        <w:tc>
          <w:tcPr>
            <w:tcW w:type="dxa" w:w="17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객실 매출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객실 평균요금</w:t>
            </w:r>
          </w:p>
        </w:tc>
        <w:tc>
          <w:tcPr>
            <w:tcW w:type="dxa" w:w="18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5"/>
              </w:rPr>
              <w:t>판매 가능 객실당 매출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더글러스호텔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1,598실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785실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49.12%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357,944,650원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455,980원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223,995원</w:t>
            </w:r>
          </w:p>
        </w:tc>
      </w:tr>
      <w:tr>
        <w:trPr>
          <w:cantSplit/>
        </w:trPr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그랜드호텔</w:t>
            </w:r>
          </w:p>
        </w:tc>
        <w:tc>
          <w:tcPr>
            <w:tcW w:type="dxa" w:w="11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15,532실</w:t>
            </w:r>
          </w:p>
        </w:tc>
        <w:tc>
          <w:tcPr>
            <w:tcW w:type="dxa" w:w="10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10,592실</w:t>
            </w:r>
          </w:p>
        </w:tc>
        <w:tc>
          <w:tcPr>
            <w:tcW w:type="dxa" w:w="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68.19%</w:t>
            </w:r>
          </w:p>
        </w:tc>
        <w:tc>
          <w:tcPr>
            <w:tcW w:type="dxa" w:w="17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4,304,501,150원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406,392원</w:t>
            </w:r>
          </w:p>
        </w:tc>
        <w:tc>
          <w:tcPr>
            <w:tcW w:type="dxa" w:w="18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277,138원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비스타호텔</w:t>
            </w:r>
          </w:p>
        </w:tc>
        <w:tc>
          <w:tcPr>
            <w:tcW w:type="dxa" w:w="11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7,516실</w:t>
            </w:r>
          </w:p>
        </w:tc>
        <w:tc>
          <w:tcPr>
            <w:tcW w:type="dxa" w:w="10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4,340실</w:t>
            </w:r>
          </w:p>
        </w:tc>
        <w:tc>
          <w:tcPr>
            <w:tcW w:type="dxa" w:w="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57.74%</w:t>
            </w:r>
          </w:p>
        </w:tc>
        <w:tc>
          <w:tcPr>
            <w:tcW w:type="dxa" w:w="17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2,223,290,000원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512,279원</w:t>
            </w:r>
          </w:p>
        </w:tc>
        <w:tc>
          <w:tcPr>
            <w:tcW w:type="dxa" w:w="18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5"/>
              </w:rPr>
              <w:t>295,808원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호텔 규모가 다르므로 총매출과 판매 가능 객실당 매출을 함께 비교한다.</w:t>
      </w:r>
    </w:p>
    <w:p>
      <w:pPr>
        <w:pStyle w:val="Heading1"/>
      </w:pPr>
      <w:r>
        <w:t>2. 호텔별 취소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1800"/>
        <w:gridCol w:w="1500"/>
        <w:gridCol w:w="1300"/>
        <w:gridCol w:w="1300"/>
        <w:gridCol w:w="3460"/>
      </w:tblGrid>
      <w:tr>
        <w:trPr>
          <w:tblHeader w:val="true"/>
        </w:trPr>
        <w:tc>
          <w:tcPr>
            <w:tcW w:type="dxa" w:w="18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호텔</w:t>
            </w:r>
          </w:p>
        </w:tc>
        <w:tc>
          <w:tcPr>
            <w:tcW w:type="dxa" w:w="15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예약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</w:t>
            </w:r>
          </w:p>
        </w:tc>
        <w:tc>
          <w:tcPr>
            <w:tcW w:type="dxa" w:w="13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취소율</w:t>
            </w:r>
          </w:p>
        </w:tc>
        <w:tc>
          <w:tcPr>
            <w:tcW w:type="dxa" w:w="34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취소 예약값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더글러스호텔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489건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107건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21.88%</w:t>
            </w:r>
          </w:p>
        </w:tc>
        <w:tc>
          <w:tcPr>
            <w:tcW w:type="dxa" w:w="34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75,750,000원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그랜드호텔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6,265건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1,036건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16.54%</w:t>
            </w:r>
          </w:p>
        </w:tc>
        <w:tc>
          <w:tcPr>
            <w:tcW w:type="dxa" w:w="34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682,050,000원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비스타호텔</w:t>
            </w:r>
          </w:p>
        </w:tc>
        <w:tc>
          <w:tcPr>
            <w:tcW w:type="dxa" w:w="15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2,664건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514건</w:t>
            </w:r>
          </w:p>
        </w:tc>
        <w:tc>
          <w:tcPr>
            <w:tcW w:type="dxa" w:w="13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19.29%</w:t>
            </w:r>
          </w:p>
        </w:tc>
        <w:tc>
          <w:tcPr>
            <w:tcW w:type="dxa" w:w="34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397,490,000원</w:t>
            </w:r>
          </w:p>
        </w:tc>
      </w:tr>
      <w:tr>
        <w:trPr>
          <w:cantSplit/>
        </w:trPr>
        <w:tc>
          <w:tcPr>
            <w:tcW w:type="dxa" w:w="18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합계</w:t>
            </w:r>
          </w:p>
        </w:tc>
        <w:tc>
          <w:tcPr>
            <w:tcW w:type="dxa" w:w="15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9,418건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1,657건</w:t>
            </w:r>
          </w:p>
        </w:tc>
        <w:tc>
          <w:tcPr>
            <w:tcW w:type="dxa" w:w="13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17.59%</w:t>
            </w:r>
          </w:p>
        </w:tc>
        <w:tc>
          <w:tcPr>
            <w:tcW w:type="dxa" w:w="34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1,155,290,000원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4200"/>
        <w:gridCol w:w="2400"/>
        <w:gridCol w:w="2760"/>
      </w:tblGrid>
      <w:tr>
        <w:trPr>
          <w:tblHeader w:val="true"/>
        </w:trPr>
        <w:tc>
          <w:tcPr>
            <w:tcW w:type="dxa" w:w="42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주요 취소 사유</w:t>
            </w:r>
          </w:p>
        </w:tc>
        <w:tc>
          <w:tcPr>
            <w:tcW w:type="dxa" w:w="2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27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비중</w:t>
            </w:r>
          </w:p>
        </w:tc>
      </w:tr>
      <w:tr>
        <w:trPr>
          <w:cantSplit/>
        </w:trPr>
        <w:tc>
          <w:tcPr>
            <w:tcW w:type="dxa" w:w="42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일정 변경</w:t>
            </w:r>
          </w:p>
        </w:tc>
        <w:tc>
          <w:tcPr>
            <w:tcW w:type="dxa" w:w="2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894건</w:t>
            </w:r>
          </w:p>
        </w:tc>
        <w:tc>
          <w:tcPr>
            <w:tcW w:type="dxa" w:w="27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53.95%</w:t>
            </w:r>
          </w:p>
        </w:tc>
      </w:tr>
      <w:tr>
        <w:trPr>
          <w:cantSplit/>
        </w:trPr>
        <w:tc>
          <w:tcPr>
            <w:tcW w:type="dxa" w:w="42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가격 민감</w:t>
            </w:r>
          </w:p>
        </w:tc>
        <w:tc>
          <w:tcPr>
            <w:tcW w:type="dxa" w:w="2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763건</w:t>
            </w:r>
          </w:p>
        </w:tc>
        <w:tc>
          <w:tcPr>
            <w:tcW w:type="dxa" w:w="27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46.05%</w:t>
            </w:r>
          </w:p>
        </w:tc>
      </w:tr>
    </w:tbl>
    <w:p>
      <w:r>
        <w:br w:type="page"/>
      </w:r>
    </w:p>
    <w:p>
      <w:pPr>
        <w:pStyle w:val="Heading1"/>
      </w:pPr>
      <w:r>
        <w:t>3. 객실 관련 고객 불편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05" w:type="dxa"/>
      </w:tblPr>
      <w:tblGrid>
        <w:gridCol w:w="2600"/>
        <w:gridCol w:w="1400"/>
        <w:gridCol w:w="5360"/>
      </w:tblGrid>
      <w:tr>
        <w:trPr>
          <w:tblHeader w:val="true"/>
        </w:trPr>
        <w:tc>
          <w:tcPr>
            <w:tcW w:type="dxa" w:w="26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불편 항목</w:t>
            </w:r>
          </w:p>
        </w:tc>
        <w:tc>
          <w:tcPr>
            <w:tcW w:type="dxa" w:w="140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건수</w:t>
            </w:r>
          </w:p>
        </w:tc>
        <w:tc>
          <w:tcPr>
            <w:tcW w:type="dxa" w:w="5360"/>
            <w:shd w:fill="EEF2F6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83247"/>
                <w:sz w:val="17"/>
              </w:rPr>
              <w:t>당월 대응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직원 응대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52건</w:t>
            </w:r>
          </w:p>
        </w:tc>
        <w:tc>
          <w:tcPr>
            <w:tcW w:type="dxa" w:w="5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사례 공유와 응대 교육</w:t>
            </w:r>
          </w:p>
        </w:tc>
      </w:tr>
      <w:tr>
        <w:trPr>
          <w:cantSplit/>
        </w:trPr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체크아웃 절차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42건</w:t>
            </w:r>
          </w:p>
        </w:tc>
        <w:tc>
          <w:tcPr>
            <w:tcW w:type="dxa" w:w="5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혼잡 시간 인력 재배치와 사전 정산 안내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가격 대비 만족도</w:t>
            </w:r>
          </w:p>
        </w:tc>
        <w:tc>
          <w:tcPr>
            <w:tcW w:type="dxa" w:w="140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32건</w:t>
            </w:r>
          </w:p>
        </w:tc>
        <w:tc>
          <w:tcPr>
            <w:tcW w:type="dxa" w:w="5360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혜택 안내와 상품 구성 재점검</w:t>
            </w:r>
          </w:p>
        </w:tc>
      </w:tr>
      <w:tr>
        <w:trPr>
          <w:cantSplit/>
        </w:trPr>
        <w:tc>
          <w:tcPr>
            <w:tcW w:type="dxa" w:w="26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객실 청결</w:t>
            </w:r>
          </w:p>
        </w:tc>
        <w:tc>
          <w:tcPr>
            <w:tcW w:type="dxa" w:w="140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28건</w:t>
            </w:r>
          </w:p>
        </w:tc>
        <w:tc>
          <w:tcPr>
            <w:tcW w:type="dxa" w:w="5360"/>
            <w:shd w:fill="F7F9FB"/>
            <w:vAlign w:val="center"/>
            <w:tcMar>
              <w:top w:w="75" w:type="dxa"/>
              <w:bottom w:w="75" w:type="dxa"/>
              <w:start w:w="105" w:type="dxa"/>
              <w:end w:w="105" w:type="dxa"/>
            </w:tcMar>
          </w:tcPr>
          <w:p>
            <w:pPr>
              <w:spacing w:after="0"/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20384D"/>
                <w:sz w:val="17"/>
              </w:rPr>
              <w:t>퇴실 점검표와 재검수 강화</w:t>
            </w:r>
          </w:p>
        </w:tc>
      </w:tr>
    </w:tbl>
    <w:p>
      <w:pPr>
        <w:spacing w:before="60" w:after="100"/>
      </w:pPr>
      <w:r>
        <w:rPr>
          <w:rFonts w:ascii="Malgun Gothic" w:hAnsi="Malgun Gothic" w:eastAsia="Malgun Gothic"/>
          <w:b w:val="0"/>
          <w:i w:val="0"/>
          <w:color w:val="667788"/>
          <w:sz w:val="17"/>
        </w:rPr>
        <w:t>대응 내용은 운영용 보완 관리안이다. 완료 여부는 담당자와 처리일을 기록해 다음 달 보고에서 닫는다.</w:t>
      </w:r>
    </w:p>
    <w:p>
      <w:pPr>
        <w:pStyle w:val="Heading1"/>
      </w:pPr>
      <w:r>
        <w:t>4. 객실팀 판단과 조치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1) 그랜드호텔은 총매출 선두를 유지하되 취소 규모를 호텔 내 세부 상품별로 줄인다.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2) 비스타호텔의 판매 가능 객실당 매출 수준을 기준으로 가격·상품 조합을 비교한다.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3) 더글러스호텔은 객실 규모가 작으므로 총액만으로 평가하지 않고 점유율과 객실당 매출을 함께 관리한다.</w:t>
      </w:r>
    </w:p>
    <w:p>
      <w:r>
        <w:rPr>
          <w:rFonts w:ascii="Malgun Gothic" w:hAnsi="Malgun Gothic" w:eastAsia="Malgun Gothic"/>
          <w:b w:val="0"/>
          <w:i w:val="0"/>
          <w:color w:val="20384D"/>
          <w:sz w:val="21"/>
        </w:rPr>
        <w:t>4) 일정 변경 취소에는 일정 변경 상품을, 가격 민감 취소에는 조기예약·직판 혜택을 우선 제안한다.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1037" w:left="1080" w:header="475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667788"/>
        <w:sz w:val="16"/>
      </w:rPr>
      <w:t xml:space="preserve">내부 경영보고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i w:val="0"/>
        <w:color w:val="667788"/>
        <w:sz w:val="17"/>
      </w:rPr>
      <w:t>월간 경영보고  |  2026년 8월  |  객실팀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algun Gothic" w:hAnsi="Malgun Gothic" w:eastAsia="Malgun Gothic"/>
      <w:b w:val="0"/>
      <w:color w:val="2038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76F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8324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832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67788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8월 객실 운영보고서</dc:title>
  <dc:subject>객실팀</dc:subject>
  <dc:creator>29기 3팀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