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29기 : 3팀
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자체 sLLM 인공지능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문서</w:t>
            </w:r>
          </w:p>
          <w:p w:rsidR="00000000" w:rsidDel="00000000" w:rsidP="00000000" w:rsidRDefault="00000000" w:rsidRPr="00000000" w14:paraId="00000003">
            <w:pPr>
              <w:widowControl w:val="0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(3, 4번 주제 선택 시 적용)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모델링 및 평가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2026. 8. 13.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https://github.com/hijun318-eng/skn29_final_3team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박준희, 정승, 윤대성, 김재홍, 송민지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1.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프로젝트 및 모델 개요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dyy4poo7cv76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1.1 프로젝트 주제 정의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본 보고서는 </w:t>
      </w: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Answervice 자체 sLLM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이 승인된 구조화 요청과 Context Package를 입력받아 Trino SQL 및 사용 자산·지표를 생성하는 모델링·평가 결과를 기술한다. 4회(v1~v4.1) RunPod 실험의 데이터·학습·검증·sealed test 산출물을 근거로 최종 어댑터의 채택 가능성과 한계를 평가하였다.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2hcnqiph24xd" w:id="1"/>
      <w:bookmarkEnd w:id="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1.2 모델 기본 정보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베이스 모델 (Base LLM)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: Qwen/Qwen3.5-4B (Apache-2.0, rev. 851bf6e806efd8d0a36b00ddf55e13ccb7b8cd0a)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개발 모델명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: ANSWERVICE-SLLM-RUNPOD-v4.1 (BF16 LoRA, SHA-256 5ff8414761c5862b6bf45545cb4ca41137e20af9a88ba1bb7711f033d2c6d97b)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주요 기술 스택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: Qwen3.5-4B, PyTorch, Transformers, PEFT, RunPod, sqlglot, Trino</w:t>
      </w:r>
      <w:r w:rsidDel="00000000" w:rsidR="00000000" w:rsidRPr="00000000">
        <w:rPr>
          <w:rtl w:val="0"/>
          <w:color w:val="000000"/>
        </w:rPr>
      </w:r>
    </w:p>
    <w:p w:rsidR="00000000" w:rsidDel="00000000" w:rsidP="00000000" w:rsidRDefault="00000000" w:rsidRPr="00000000" w14:paraId="0000002E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2.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sLLM 개발 및 파인튜닝 목적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sreq6rcsyf41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2.1 비즈니스 가치 및 목표 연계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데이터 주권 및 보안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: 기업 내부의 데이터 스키마, 지표 정의, 분석 조건과 같은 민감 정보를 GPT 등 외부 범용 LLM API로 전달하지 않고, 조직이 통제하는 전용 sLLM 실행 환경에서 처리한다. 이를 통해 데이터 유출 위험과 외부 서비스 의존도를 낮추고 사내 보안·접근권한 정책을 일관되게 적용한다.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분석 요청 맞춤형 SQL 생성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: 사용자의 자연어 분석 요청을 Backend에서 권한 검증된 Structured Request와 Approved Context로 변환한 뒤 자체 sLLM에 전달한다. 모델은 승인된 테이블·컬럼·지표와 JOIN 규칙 안에서 사용자의 분석 의도에 최대한 부합하는 read-only Trino SQL을 생성한다.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분석 업무 효율 및 품질 향상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: 반복적인 SQL 작성·수정 시간을 줄여 필요한 지표를 더 빠르게 확인하도록 지원한다. 생성 결과는 JSON/schema와 G2 안전 검사를 거쳐 미승인 컬럼, 비허용 쿼리, 정렬·LIMIT 조건 오류를 실행 전에 차단함으로써 SQL의 일관성과 재현성을 높인다.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gmlo1sc61qga" w:id="3"/>
      <w:bookmarkEnd w:id="3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2.2 기대 효과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도메인 SQL 정확도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: 호텔 객실·식음·시설·연회·멤버십 지표와 승인 JOIN·기간 규칙을 반영한 SQL을 일관된 계약 형식으로 생성한다.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서비스 파이프라인 역할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: Structured Request → sLLM → G2 → Trino의 좁은 변환 계층으로 배치하여 범용 생성보다 검증 가능성과 통제 가능성을 우선한다.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0"/>
          <w:bCs w:val="0"/>
          <w:sz w:val="26"/>
          <w:szCs w:val="26"/>
        </w:rPr>
      </w:pPr>
      <w:bookmarkStart w:colFirst="0" w:colLast="0" w:name="_rtidimwgvjz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v9n4js1ddvke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3.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데이터셋 구성 및 학습 방식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7hp561ynz304" w:id="6"/>
      <w:bookmarkEnd w:id="6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3.1 데이터셋 상세 내역 및 무결성 관리</w:t>
      </w:r>
    </w:p>
    <w:tbl>
      <w:tblPr>
        <w:tblStyle w:val="Table6"/>
        <w:tblW w:w="9450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590"/>
        <w:gridCol w:w="5325"/>
        <w:gridCol w:w="2535"/>
        <w:tblGridChange w:id="0">
          <w:tblGrid>
            <w:gridCol w:w="1590"/>
            <w:gridCol w:w="5325"/>
            <w:gridCol w:w="2535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상세 내용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  <w:color w:val="000000"/>
              </w:rPr>
              <w:t xml:space="preserve">데이터 출처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Docker/Trino 합성 호텔 운영 Gold SQL·Expected Result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실제 고객·Secret 제외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  <w:color w:val="000000"/>
              </w:rPr>
              <w:t xml:space="preserve">데이터 규모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Train 384 / Validation 50 / sealed Test 50 (+ Negative 6)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평가 계약 484건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  <w:color w:val="000000"/>
              </w:rPr>
              <w:t xml:space="preserve">데이터 유형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JSONL instruction tuning, L1/L3/L5 Text-to-SQL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L2/L4 미지원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  <w:color w:val="000000"/>
              </w:rPr>
              <w:t xml:space="preserve">전처리 방식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Metadata→Gold SQL→G2/Trino 선실행→split·누수 검사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중복·누수 0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  <w:color w:val="000000"/>
              </w:rPr>
              <w:t xml:space="preserve">무결성 검증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 datasets·94 columns·27 metrics·104 families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설명/고유입력 100%, PASS</w:t>
            </w:r>
          </w:p>
        </w:tc>
      </w:tr>
    </w:tbl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6pq2ro83pka" w:id="7"/>
      <w:bookmarkEnd w:id="7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3.2 학습 환경 및 하이퍼파라미터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학습 방식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: A40 48GB에서 BF16 LoRA(PEFT), gradient checkpointing, assistant-only loss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주요 파라미터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Learning Rate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: 5e-5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Batch Size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: micro 1 / effective 8</w:t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Epochs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: 2 (최저 Validation Loss checkpoint 복원)</w:t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Max Sequence Length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: 3,840 (cap 5,120; over-limit 0)</w:t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Rank (r) / Alpha / Dropout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: 16 / 32 / 0.05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라이브러리 버전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: Torch 2.7.1+cu128, Transformers 5.14.1, PEFT 0.19.1</w:t>
      </w:r>
      <w:r w:rsidDel="00000000" w:rsidR="00000000" w:rsidRPr="00000000">
        <w:rPr>
          <w:rtl w:val="0"/>
          <w:color w:val="00000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ub6yomlimcal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4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모델 성능 변화 평가 (정량 및 정성)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nrjfh6h0mj8h" w:id="9"/>
      <w:bookmarkEnd w:id="9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4.1 정량적 성능 비교</w:t>
      </w:r>
    </w:p>
    <w:tbl>
      <w:tblPr>
        <w:tblStyle w:val="Table8"/>
        <w:tblW w:w="9660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2820"/>
        <w:gridCol w:w="2835"/>
        <w:gridCol w:w="2715"/>
        <w:gridCol w:w="1290"/>
        <w:tblGridChange w:id="0">
          <w:tblGrid>
            <w:gridCol w:w="2820"/>
            <w:gridCol w:w="2835"/>
            <w:gridCol w:w="2715"/>
            <w:gridCol w:w="1290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  <w:color w:val="000000"/>
              </w:rPr>
              <w:t xml:space="preserve">평가 지표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베이스 Qwen3.5-4B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LoRA v4.1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  <w:color w:val="000000"/>
              </w:rPr>
              <w:t xml:space="preserve">변화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  <w:color w:val="000000"/>
              </w:rPr>
              <w:t xml:space="preserve">Valid JSON / Schema</w:t>
            </w:r>
          </w:p>
          <w:p w:rsidR="00000000" w:rsidDel="00000000" w:rsidP="00000000" w:rsidRDefault="00000000" w:rsidRPr="00000000" w14:paraId="0000008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  <w:color w:val="000000"/>
              </w:rPr>
              <w:t xml:space="preserve">(sealed test, n=50)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78% / 78%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100% / 100%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+22%p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  <w:color w:val="000000"/>
              </w:rPr>
              <w:t xml:space="preserve">G2 / SQL Policy</w:t>
            </w:r>
          </w:p>
          <w:p w:rsidR="00000000" w:rsidDel="00000000" w:rsidP="00000000" w:rsidRDefault="00000000" w:rsidRPr="00000000" w14:paraId="0000008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  <w:color w:val="000000"/>
              </w:rPr>
              <w:t xml:space="preserve">(Acceptance)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44% / 44%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100% / 100%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+56%p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  <w:color w:val="000000"/>
              </w:rPr>
              <w:t xml:space="preserve">Target Semantic Match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0%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+100%p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  <w:color w:val="000000"/>
              </w:rPr>
              <w:t xml:space="preserve">p50 추론 지연</w:t>
            </w:r>
          </w:p>
          <w:p w:rsidR="00000000" w:rsidDel="00000000" w:rsidP="00000000" w:rsidRDefault="00000000" w:rsidRPr="00000000" w14:paraId="0000009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  <w:color w:val="000000"/>
              </w:rPr>
              <w:t xml:space="preserve">(transformers.generate)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5.21s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10.63s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+5.42s</w:t>
            </w:r>
          </w:p>
        </w:tc>
      </w:tr>
    </w:tbl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dj6okj3hcjqu" w:id="10"/>
      <w:bookmarkEnd w:id="1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4.2 정성적 응답 품질 평가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계약 및 의미 정확성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: v4.1 어댑터는 sealed test 50건에서 JSON·스키마·G2·SQL 정책·SQL/타깃 의미 일치·정렬 준수율이 모두 100%였다. 문자열·배열 순서까지 보는 full exact match는 36%였다.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베이스 오류 제거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: 베이스의 INVALID_JSON 11건, UNAPPROVED_COLUMN 16건, context violation 34%가 최종 어댑터 평가에서는 기록되지 않았다. 다만 의미 일치와 실제 실행 결과 일치는 구분해야 한다.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mx4zxxt376zy" w:id="11"/>
      <w:bookmarkEnd w:id="1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4.3 실험 버전별 개선 경과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v1→v2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: v1 test policy/raw exact는 83.3/66.7%였고 별도 Trino test 정확도는 24/36(66.7%)였다. v2는 222/42/36건, test G2 66.7%, context 위반 30.6%였으며 실행 정확도는 adapter 66.7% vs base 0%, validation adapter 85.7%였다.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v3→v4.1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: v3은 372/50/50건에서 G2·policy 100%, context violation 0%를 달성했다. v4.1은 train 384건, semantic/G2/sort 100%, raw exact 36%를 기록했다. 단, v3·v4.1의 로컬 Trino 실행 결과 평가는 산출물에서 확인되지 않았다.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y13ah7oxv8ow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5.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모델의 한계 및 서비스 적용 가능성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ojcee3djz5oc" w:id="13"/>
      <w:bookmarkEnd w:id="13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5.1 모델의 한계점 분석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최종 모델 실행 검증 미완료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: 별도 로컬 Trino 후속 평가에서 v1 test adapter 66.7%, v2 test adapter 66.7%(base 0%)와 validation adapter 85.7%를 확인했다. 그러나 채택 대상 v4.1은 PENDING_LOCAL_TRINO라 실제 Gold Result 정확도는 확정할 수 없다.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범위 및 지연 제한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: Answervice 합성 데이터와 L1/L3/L5에 한정된다. v4.1 p50/p95는 10.63/54.57초로 베이스 5.21/18.57초보다 느려 운영 서빙 최적화가 필요하다.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o45n71jfx3ku" w:id="14"/>
      <w:bookmarkEnd w:id="1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5.2 서비스 적용 및 시스템 확장성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적용 위치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: 자연어 question을 직접 받지 않고 Backend가 확정한 Structured Request와 Approved Context를 {sql, used_assets, used_metrics}로 변환한 뒤 G2·Trino에 전달한다.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배포 가능성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: 약 130MB LoRA adapter가 RunPod에서 로드되었고 smoke 10건 중 10건이 생성·valid JSON에 성공했다. 실제 서비스 채택 전 로컬 Trino E2E와 최적화 서빙 벤치마크가 남아 있다.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hi1dcidz5rxs" w:id="15"/>
      <w:bookmarkEnd w:id="15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5.3 시스템 안정성 및 가드레일 (방어 체계)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1단계: 입력·Context 통제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: 승인 asset·metric·JOIN·기간 규칙만 모델에 제공하고 자연어 질문과 미승인 컬럼을 직접 노출하지 않는다.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2단계: 결정적 G2 검증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: valid JSON/schema, 단일 read-only Trino 문, LIMIT≤1,000, allowlist, JOIN·정렬 준수를 검사하고 불일치를 실행 전에 차단한다.</w:t>
      </w: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/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3단계: 재현성·실행 통제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: experiment/data/prompt/adapter SHA와 sealed test를 연결한다. 로컬 Trino는 60초 query·30초 request 제한을 적용하며 최종 실행 결과 평가는 별도 수행한다.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6.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결론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1jfis3eofni9" w:id="16"/>
      <w:bookmarkEnd w:id="16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6.1 프로젝트 목표 달성도</w:t>
      </w:r>
    </w:p>
    <w:p w:rsidR="00000000" w:rsidDel="00000000" w:rsidP="00000000" w:rsidRDefault="00000000" w:rsidRPr="00000000" w14:paraId="000000C3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v4.1은 Answervice의 승인 Context→Trino SQL 계약 계층 후보로 채택할 근거가 있다. sealed test에서 베이스 대비 G2 44%→100%, target semantic match 0%→100%를 확인했고 데이터·학습·로딩 gate도 통과했다. v1·v2의 로컬 Trino 개선 근거는 있으나 최종 v4.1의 실행 정확도와 운영 지연시간은 미완료이므로 서비스 승인은 두 검증을 통과하는 조건부로 판단한다.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c02cn1jkbz2h" w:id="17"/>
      <w:bookmarkEnd w:id="17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6.2 최종 승인 체크리스트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[x] v4.1 데이터 manifest·누수·설명 coverage gate가 PASS인가?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[x] 선택 Adapter가 RunPod에서 로드되고 smoke 10/10에 성공했는가?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[x] 베이스 대비 JSON·schema·G2·semantic·sort 지표가 개선되었는가?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[ ] 로컬 Trino execution_result_accuracy 평가가 완료되었는가? (PENDING)</w:t>
      </w: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/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 xml:space="preserve">[ ] 운영 서빙 Latency 목표를 충족하는가? (p50 10.63s, 최적화 필요)</w:t>
      </w:r>
      <w:r w:rsidDel="00000000" w:rsidR="00000000" w:rsidRPr="00000000">
        <w:rPr>
          <w:rtl w:val="0"/>
          <w:color w:val="000000"/>
        </w:rPr>
      </w:r>
    </w:p>
    <w:p w:rsidR="00000000" w:rsidDel="00000000" w:rsidP="00000000" w:rsidRDefault="00000000" w:rsidRPr="00000000" w14:paraId="000000CA">
      <w:pPr>
        <w:rPr>
          <w:rFonts w:ascii="Malgun Gothic" w:cs="Malgun Gothic" w:eastAsia="Malgun Gothic" w:hAnsi="Malgun Gothic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