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맑은 고딕"/>
          <w:b/>
          <w:i w:val="0"/>
          <w:color w:val="176FE5"/>
          <w:sz w:val="18"/>
        </w:rPr>
        <w:t>NEXT IMPLEMENTATION PLAN</w:t>
      </w:r>
    </w:p>
    <w:p>
      <w:pPr>
        <w:spacing w:after="100"/>
      </w:pPr>
      <w:r>
        <w:rPr>
          <w:rFonts w:ascii="Calibri" w:hAnsi="Calibri" w:eastAsia="맑은 고딕"/>
          <w:b/>
          <w:i w:val="0"/>
          <w:color w:val="17365D"/>
          <w:sz w:val="48"/>
        </w:rPr>
        <w:t>Report Assistant V2</w:t>
        <w:br/>
        <w:t>다음 작업 계획서</w:t>
      </w:r>
    </w:p>
    <w:p>
      <w:pPr>
        <w:spacing w:after="320"/>
      </w:pPr>
      <w:r>
        <w:rPr>
          <w:rFonts w:ascii="Calibri" w:hAnsi="Calibri" w:eastAsia="맑은 고딕"/>
          <w:b w:val="0"/>
          <w:i w:val="0"/>
          <w:color w:val="64748B"/>
          <w:sz w:val="24"/>
        </w:rPr>
        <w:t>승인 기반 멀티턴 보고서 Agent를 실제 API·DB·UI로 연결하기 위한 개발 인수인계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9"/>
              </w:rPr>
              <w:t>기준 브랜치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9"/>
              </w:rPr>
              <w:t>codex/report-assistant-advanced-20260824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9"/>
              </w:rPr>
              <w:t>기준 dev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9"/>
              </w:rPr>
              <w:t>06458e0 · feat(frontend): 보고서 편집기와 테마 UI 고도화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9"/>
              </w:rPr>
              <w:t>현재 상태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9"/>
              </w:rPr>
              <w:t>프런트 Showcase 완료 · 백엔드 소스 미변경 · 실데이터 미적재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9"/>
              </w:rPr>
              <w:t>다음 목표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9"/>
              </w:rPr>
              <w:t>직전 월 비교 요청 → 승인 → Data Agent → 새 Artifact → Revision 저장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9"/>
              </w:rPr>
              <w:t>문서 용도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9"/>
              </w:rPr>
              <w:t>다음 구현자용 실행 범위·순서·완료 조건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F"/>
          </w:tcPr>
          <w:p>
            <w:pPr>
              <w:spacing w:after="40"/>
            </w:pPr>
            <w:r>
              <w:rPr>
                <w:rFonts w:ascii="Calibri" w:hAnsi="Calibri" w:eastAsia="맑은 고딕"/>
                <w:b/>
                <w:i w:val="0"/>
                <w:color w:val="176FE5"/>
                <w:sz w:val="20"/>
              </w:rPr>
              <w:t>핵심 결정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F2937"/>
                <w:sz w:val="20"/>
              </w:rPr>
              <w:t>다음 작업은 범용 Agent 플랫폼이 아니라 하나의 vertical slice를 완성하는 것이다. 현재 Artifact에 없는 직전 월 비교 요청을 사용자 승인 뒤 기존 AnalysisController로 실행하고, 검증된 새 Artifact만 보고서 Revision에 연결한다.</w:t>
            </w:r>
          </w:p>
        </w:tc>
      </w:tr>
    </w:tbl>
    <w:p>
      <w:pPr>
        <w:spacing w:after="0"/>
      </w:pPr>
    </w:p>
    <w:p>
      <w:pPr>
        <w:pStyle w:val="Heading1"/>
      </w:pPr>
      <w:r>
        <w:t>1. 현재까지 완료된 상태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최신 dev에서 분리한 독립 작업 폴더와 전용 브랜치를 준비했다.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Report Assistant 승인·거절·새 Artifact 대기 상태를 표현하는 프런트 UI를 구현했다.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VITE_REPORT_ASSISTANT_SHOWCASE=true에서 로그인과 데이터 적재 없이 화면을 검토할 수 있다.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데스크톱 3열 편집기와 좁은 화면 Assistant 우선 레이아웃을 브라우저로 확인했다.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프런트 테스트 24개, 상태 머신 테스트 5개, production build와 정적 규칙 검사를 통과했다.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백엔드 소스는 변경하지 않았다. 데이터 플랫폼 설정이 없으므로 분석·스케줄 readiness는 미검증 상태다.</w:t>
      </w:r>
    </w:p>
    <w:p>
      <w:pPr>
        <w:pStyle w:val="Heading1"/>
      </w:pPr>
      <w:r>
        <w:t>2. 목표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맑은 고딕"/>
                <w:b/>
                <w:i w:val="0"/>
                <w:color w:val="17365D"/>
                <w:sz w:val="20"/>
              </w:rPr>
              <w:t>TARGET FLOW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F2937"/>
                <w:sz w:val="20"/>
              </w:rPr>
              <w:t>승인 Artifact 검증 → 보고서 세션 → 사용자 지시 → 기존 근거로 가능하면 Revision CAS 저장 / 새 데이터가 필요하면 분석 계획 제시 → 사용자 승인 → Data Agent 실행 → Artifact 검증 → 기존 보고서 lineage 연결 → Revision CAS 저장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  <w:b w:val="0"/>
          <w:i w:val="0"/>
          <w:color w:val="1F2937"/>
          <w:sz w:val="22"/>
        </w:rPr>
        <w:t>첫 구현 시나리오: “현재 보고서에 지난달 비교 차트를 추가해 줘”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현재 Artifact에 직전 월 범위가 없으면 새 데이터가 필요한 것으로 제안한다.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사용자에게 질문, 필요 이유, 조회 범위를 표시하고 승인 전에는 분석을 실행하지 않는다.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승인 뒤 기존 AnalysisController를 재사용해 새 Artifact를 만든다.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request ID·owner scope·승인 상태·checksum·query lineage가 일치할 때만 보고서에 연결한다.</w:t>
      </w:r>
    </w:p>
    <w:p>
      <w:pPr>
        <w:pStyle w:val="Heading1"/>
      </w:pPr>
      <w:r>
        <w:t>3. 구현 범위</w:t>
      </w:r>
    </w:p>
    <w:p>
      <w:pPr>
        <w:pStyle w:val="Heading2"/>
      </w:pPr>
      <w:r>
        <w:t>3.1 백엔드 상태와 영속화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report_v1.report_assistant_requests를 확장하는 새 migration을 추가한다.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phase, base_revision, pending analysis plan, approval receipt, new artifact lineage를 저장한다.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배포된 migration은 수정하지 않고 기존 /reports/assistant/drafts 호환성을 유지한다.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모델은 변경 종류를 제안할 뿐 승인·권한·최종 상태를 결정하지 못하게 한다.</w:t>
      </w:r>
    </w:p>
    <w:p>
      <w:pPr>
        <w:pStyle w:val="Heading2"/>
      </w:pPr>
      <w:r>
        <w:t>3.2 Data Agent 연결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별도 Agent framework를 도입하지 않고 기존 AnalysisController 경계를 재사용한다.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승인 전 호출 0회, 승인 후 정확히 1회를 멱등성 계약으로 보장한다.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실패를 빈 Artifact나 기존 결과로 대체하지 않고 typed error로 종료한다.</w:t>
      </w:r>
    </w:p>
    <w:p>
      <w:pPr>
        <w:pStyle w:val="Heading2"/>
      </w:pPr>
      <w:r>
        <w:t>3.3 프런트엔드 연결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현재 ReportAssistantPanel의 승인 카드를 서버 phase 응답에 연결한다.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새로고침 뒤에도 waiting_approval·running_data_agent·waiting_artifact·saving_revision을 복구한다.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새 Artifact와 Revision 저장이 모두 성공한 뒤에만 canvas와 lineage를 갱신한다.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showcase flag는 기본 false로 유지하고 운영 인증 우회로 사용하지 않는다.</w:t>
      </w:r>
    </w:p>
    <w:p>
      <w:pPr>
        <w:pStyle w:val="Heading1"/>
      </w:pPr>
      <w:r>
        <w:t>4. 서버 상태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60"/>
        <w:gridCol w:w="2400"/>
      </w:tblGrid>
      <w:tr>
        <w:trPr>
          <w:tblHeader w:val="true"/>
          <w:cantSplit/>
        </w:trPr>
        <w:tc>
          <w:tcPr>
            <w:tcW w:type="dxa" w:w="2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type="dxa" w:w="48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24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FFFFFF"/>
                <w:sz w:val="19"/>
              </w:rPr>
              <w:t>허용 명령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8"/>
              </w:rPr>
              <w:t>ready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새 사용자 지시를 받을 수 있음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submit instruction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8"/>
              </w:rPr>
              <w:t>waiting_approval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검증된 분석 계획의 사용자 결정 대기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approve / reject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8"/>
              </w:rPr>
              <w:t>running_data_agent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승인된 계획으로 분석 실행 중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cancel / status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8"/>
              </w:rPr>
              <w:t>waiting_artifact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계획과 연결된 새 Artifact 대기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attach artifact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8"/>
              </w:rPr>
              <w:t>saving_revision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base_revision 기준 CAS 저장 중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8"/>
              </w:rPr>
              <w:t>completed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새 Revision과 lineage 저장 완료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new instruction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/>
                <w:i w:val="0"/>
                <w:color w:val="17365D"/>
                <w:sz w:val="18"/>
              </w:rPr>
              <w:t>failed / cancelled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typed failure 또는 명시적 취소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맑은 고딕"/>
                <w:b w:val="0"/>
                <w:i w:val="0"/>
                <w:color w:val="1F2937"/>
                <w:sz w:val="18"/>
              </w:rPr>
              <w:t>retry policy에 따른 재시도</w:t>
            </w:r>
          </w:p>
        </w:tc>
      </w:tr>
    </w:tbl>
    <w:p>
      <w:pPr>
        <w:pStyle w:val="Heading1"/>
      </w:pPr>
      <w:r>
        <w:t>5. 권장 구현 순서</w:t>
      </w:r>
    </w:p>
    <w:p>
      <w:pPr>
        <w:pStyle w:val="ListNumber"/>
      </w:pPr>
      <w:r>
        <w:rPr>
          <w:rFonts w:ascii="Calibri" w:hAnsi="Calibri" w:eastAsia="맑은 고딕"/>
          <w:b/>
          <w:i w:val="0"/>
          <w:color w:val="17365D"/>
          <w:sz w:val="22"/>
        </w:rPr>
        <w:t>계약 고정</w:t>
      </w:r>
      <w:r>
        <w:rPr>
          <w:rFonts w:ascii="Calibri" w:hAnsi="Calibri" w:eastAsia="맑은 고딕"/>
          <w:b w:val="0"/>
          <w:i w:val="0"/>
          <w:color w:val="1F2937"/>
          <w:sz w:val="22"/>
        </w:rPr>
        <w:t xml:space="preserve"> — session phase와 model decision schema, typed error를 먼저 정의한다.</w:t>
      </w:r>
    </w:p>
    <w:p>
      <w:pPr>
        <w:pStyle w:val="ListNumber"/>
      </w:pPr>
      <w:r>
        <w:rPr>
          <w:rFonts w:ascii="Calibri" w:hAnsi="Calibri" w:eastAsia="맑은 고딕"/>
          <w:b/>
          <w:i w:val="0"/>
          <w:color w:val="17365D"/>
          <w:sz w:val="22"/>
        </w:rPr>
        <w:t>Migration·Repository</w:t>
      </w:r>
      <w:r>
        <w:rPr>
          <w:rFonts w:ascii="Calibri" w:hAnsi="Calibri" w:eastAsia="맑은 고딕"/>
          <w:b w:val="0"/>
          <w:i w:val="0"/>
          <w:color w:val="1F2937"/>
          <w:sz w:val="22"/>
        </w:rPr>
        <w:t xml:space="preserve"> — request row와 CAS·멱등성 업데이트를 구현한다.</w:t>
      </w:r>
    </w:p>
    <w:p>
      <w:pPr>
        <w:pStyle w:val="ListNumber"/>
      </w:pPr>
      <w:r>
        <w:rPr>
          <w:rFonts w:ascii="Calibri" w:hAnsi="Calibri" w:eastAsia="맑은 고딕"/>
          <w:b/>
          <w:i w:val="0"/>
          <w:color w:val="17365D"/>
          <w:sz w:val="22"/>
        </w:rPr>
        <w:t>API orchestration</w:t>
      </w:r>
      <w:r>
        <w:rPr>
          <w:rFonts w:ascii="Calibri" w:hAnsi="Calibri" w:eastAsia="맑은 고딕"/>
          <w:b w:val="0"/>
          <w:i w:val="0"/>
          <w:color w:val="1F2937"/>
          <w:sz w:val="22"/>
        </w:rPr>
        <w:t xml:space="preserve"> — 지시 제출, 승인·거절, 상태 조회, Artifact attach를 연결한다.</w:t>
      </w:r>
    </w:p>
    <w:p>
      <w:pPr>
        <w:pStyle w:val="ListNumber"/>
      </w:pPr>
      <w:r>
        <w:rPr>
          <w:rFonts w:ascii="Calibri" w:hAnsi="Calibri" w:eastAsia="맑은 고딕"/>
          <w:b/>
          <w:i w:val="0"/>
          <w:color w:val="17365D"/>
          <w:sz w:val="22"/>
        </w:rPr>
        <w:t>Data Agent adapter</w:t>
      </w:r>
      <w:r>
        <w:rPr>
          <w:rFonts w:ascii="Calibri" w:hAnsi="Calibri" w:eastAsia="맑은 고딕"/>
          <w:b w:val="0"/>
          <w:i w:val="0"/>
          <w:color w:val="1F2937"/>
          <w:sz w:val="22"/>
        </w:rPr>
        <w:t xml:space="preserve"> — 기존 AnalysisController를 승인 receipt로 한 번만 호출한다.</w:t>
      </w:r>
    </w:p>
    <w:p>
      <w:pPr>
        <w:pStyle w:val="ListNumber"/>
      </w:pPr>
      <w:r>
        <w:rPr>
          <w:rFonts w:ascii="Calibri" w:hAnsi="Calibri" w:eastAsia="맑은 고딕"/>
          <w:b/>
          <w:i w:val="0"/>
          <w:color w:val="17365D"/>
          <w:sz w:val="22"/>
        </w:rPr>
        <w:t>프런트 연결</w:t>
      </w:r>
      <w:r>
        <w:rPr>
          <w:rFonts w:ascii="Calibri" w:hAnsi="Calibri" w:eastAsia="맑은 고딕"/>
          <w:b w:val="0"/>
          <w:i w:val="0"/>
          <w:color w:val="1F2937"/>
          <w:sz w:val="22"/>
        </w:rPr>
        <w:t xml:space="preserve"> — Showcase의 승인 UX를 실제 서버 phase와 receipt에 연결한다.</w:t>
      </w:r>
    </w:p>
    <w:p>
      <w:pPr>
        <w:pStyle w:val="ListNumber"/>
      </w:pPr>
      <w:r>
        <w:rPr>
          <w:rFonts w:ascii="Calibri" w:hAnsi="Calibri" w:eastAsia="맑은 고딕"/>
          <w:b/>
          <w:i w:val="0"/>
          <w:color w:val="17365D"/>
          <w:sz w:val="22"/>
        </w:rPr>
        <w:t>실패·복구</w:t>
      </w:r>
      <w:r>
        <w:rPr>
          <w:rFonts w:ascii="Calibri" w:hAnsi="Calibri" w:eastAsia="맑은 고딕"/>
          <w:b w:val="0"/>
          <w:i w:val="0"/>
          <w:color w:val="1F2937"/>
          <w:sz w:val="22"/>
        </w:rPr>
        <w:t xml:space="preserve"> — 새로고침, 중복 승인, callback 재시도, CAS 충돌을 닫는다.</w:t>
      </w:r>
    </w:p>
    <w:p>
      <w:pPr>
        <w:pStyle w:val="ListNumber"/>
      </w:pPr>
      <w:r>
        <w:rPr>
          <w:rFonts w:ascii="Calibri" w:hAnsi="Calibri" w:eastAsia="맑은 고딕"/>
          <w:b/>
          <w:i w:val="0"/>
          <w:color w:val="17365D"/>
          <w:sz w:val="22"/>
        </w:rPr>
        <w:t>검증</w:t>
      </w:r>
      <w:r>
        <w:rPr>
          <w:rFonts w:ascii="Calibri" w:hAnsi="Calibri" w:eastAsia="맑은 고딕"/>
          <w:b w:val="0"/>
          <w:i w:val="0"/>
          <w:color w:val="1F2937"/>
          <w:sz w:val="22"/>
        </w:rPr>
        <w:t xml:space="preserve"> — contract → unit → integration → browser 순으로 실행한다.</w:t>
      </w:r>
    </w:p>
    <w:p>
      <w:pPr>
        <w:pStyle w:val="Heading1"/>
      </w:pPr>
      <w:r>
        <w:t>6. 필수 테스트 체크리스트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기존 Artifact 변경은 Data Agent 호출 없이 다음 Revision을 저장한다.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새 데이터 결정은 waiting_approval에서 멈춘다.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거절 시 Data Agent 호출은 0회이고 ready로 복귀한다.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승인 후에만 AnalysisController가 정확히 1회 호출된다.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승인 request ID와 다른 Artifact callback은 거부된다.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미승인 Artifact와 checksum 불일치는 거부된다.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중복 승인과 중복 callback은 실행·Revision을 추가 생성하지 않는다.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CAS 충돌은 409이며 기존 draft를 덮지 않는다.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새로고침 후 서버 phase와 승인 카드가 복구된다.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모델·Data Agent·저장 실패가 각각 typed error로 표시된다.</w:t>
      </w:r>
    </w:p>
    <w:p>
      <w:pPr>
        <w:pStyle w:val="Heading1"/>
      </w:pPr>
      <w:r>
        <w:t>7. 완료 조건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직전 월 비교 vertical slice가 API·repository·UI까지 연결된다.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기존 assistant draft API와 승인 보고서 불변성이 유지된다.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prompt·schema·model release가 같은 version 경계로 갱신된다.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OpenAPI check, 문서화·아키텍처 검사, backend/frontend 테스트와 build가 통과한다.</w:t>
      </w:r>
    </w:p>
    <w:p>
      <w:pPr>
        <w:pStyle w:val="ListBullet"/>
      </w:pPr>
      <w:r>
        <w:rPr>
          <w:rFonts w:ascii="Calibri" w:hAnsi="Calibri" w:eastAsia="맑은 고딕"/>
          <w:b w:val="0"/>
          <w:i w:val="0"/>
          <w:color w:val="1F2937"/>
          <w:sz w:val="22"/>
        </w:rPr>
        <w:t>실제 DataHub·Trino·DB를 실행하지 않았다면 결과를 unit/contract로만 기록한다.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40"/>
            </w:pPr>
            <w:r>
              <w:rPr>
                <w:rFonts w:ascii="Calibri" w:hAnsi="Calibri" w:eastAsia="맑은 고딕"/>
                <w:b/>
                <w:i w:val="0"/>
                <w:color w:val="9A6817"/>
                <w:sz w:val="20"/>
              </w:rPr>
              <w:t>의도적으로 제외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F2937"/>
                <w:sz w:val="20"/>
              </w:rPr>
              <w:t>범용 Agent framework, 별도 queue, 자동 승인, 장기 대화 메모리, 새 microservice, 운영 seed·고정 SQL·질문별 JSON은 이번 범위에 포함하지 않는다. 실제 병목이 확인될 때만 추가한다.</w:t>
            </w:r>
          </w:p>
        </w:tc>
      </w:tr>
    </w:tbl>
    <w:p>
      <w:pPr>
        <w:spacing w:after="0"/>
      </w:pPr>
    </w:p>
    <w:p>
      <w:pPr>
        <w:pStyle w:val="Heading1"/>
      </w:pPr>
      <w:r>
        <w:t>8. 작업 시작용 프롬프트</w:t>
      </w:r>
    </w:p>
    <w:p>
      <w:r>
        <w:rPr>
          <w:rFonts w:ascii="Calibri" w:hAnsi="Calibri" w:eastAsia="맑은 고딕"/>
          <w:b w:val="0"/>
          <w:i w:val="0"/>
          <w:color w:val="1F2937"/>
          <w:sz w:val="22"/>
        </w:rPr>
        <w:t>상세 실행 프롬프트 원본은 prototypes/report_assistant_v2/NEXT_IMPLEMENTATION_PROMPT.md에 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 w:val="0"/>
                <w:i w:val="0"/>
                <w:color w:val="17365D"/>
                <w:sz w:val="19"/>
              </w:rPr>
              <w:t>Answervice Report Assistant V2의 첫 vertical slice를 구현하라. 현재 Artifact에 없는 직전 월 비교 요청을 strict model decision으로 분류하고, 사용자 승인 전에는 Data Agent를 호출하지 마라. 승인 후 기존 AnalysisController를 한 번만 실행하고, request ID·owner scope·approved·checksum·query lineage가 검증된 새 Artifact만 base_revision CAS로 기존 보고서에 연결하라. 서버 phase를 영속화하고 새로고침·중복 승인·중복 callback·CAS 충돌·typed failure를 검증하라. production에는 seed, mock Artifact, 고정 SQL, 질문별 JSON, 자동 승인, 새 framework를 추가하지 마라.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i w:val="0"/>
        <w:color w:val="64748B"/>
        <w:sz w:val="16"/>
      </w:rPr>
      <w:t xml:space="preserve">NEXT IMPLEMENTATION PLAN  ·  2026-08-24  ·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맑은 고딕"/>
        <w:b/>
        <w:i w:val="0"/>
        <w:color w:val="64748B"/>
        <w:sz w:val="17"/>
      </w:rPr>
      <w:t>ANSWERVICE  /  REPORT ASSISTANT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 w:eastAsia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80" w:lineRule="auto"/>
      <w:ind w:left="1080" w:hanging="360"/>
      <w:contextualSpacing/>
    </w:pPr>
    <w:rPr>
      <w:rFonts w:ascii="Calibri" w:hAnsi="Calibri" w:eastAsia="맑은 고딕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 w:eastAsia="맑은 고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Assistant V2 다음 작업 계획서</dc:title>
  <dc:subject>승인 기반 멀티턴 보고서 Agent 구현 계획</dc:subject>
  <dc:creator>Answervice Team</dc:creator>
  <cp:keywords>Report Assistant, Data Agent, Artifact, Revision, 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