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73E8"/>
          <w:sz w:val="32"/>
        </w:rPr>
        <w:t>Keural Vision Encoder — Project Plan &amp; Timeline</w:t>
      </w:r>
    </w:p>
    <w:p>
      <w:pPr>
        <w:jc w:val="center"/>
      </w:pPr>
      <w:r>
        <w:rPr>
          <w:color w:val="888888"/>
          <w:sz w:val="18"/>
        </w:rPr>
        <w:t>Generated: May 13, 2026  |  Demo Target: June 10, 2026  |  Hardware: RTX 5090 (32 GB)</w:t>
      </w:r>
    </w:p>
    <w:p/>
    <w:p>
      <w:pPr>
        <w:pStyle w:val="Heading2"/>
      </w:pPr>
      <w:r>
        <w:rPr>
          <w:color w:val="1A73E8"/>
        </w:rPr>
        <w:t>Table 1 — Phase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1814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587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ETA</w:t>
            </w:r>
          </w:p>
        </w:tc>
        <w:tc>
          <w:tcPr>
            <w:tcW w:type="dxa" w:w="1984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What Trains</w:t>
            </w:r>
          </w:p>
        </w:tc>
        <w:tc>
          <w:tcPr>
            <w:tcW w:type="dxa" w:w="1984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1417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Vision Encoder Training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Done ~May 16–17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Full encoder</w:t>
              <w:br/>
              <w:t>(SigLIP+HCT+Sal)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CC3M + CC12M</w:t>
              <w:br/>
              <w:t>(~6.9M pairs)</w:t>
            </w:r>
          </w:p>
        </w:tc>
        <w:tc>
          <w:tcPr>
            <w:tcW w:type="dxa" w:w="1417"/>
            <w:shd w:val="clear" w:color="auto" w:fill="FFF3CD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⏳ ~58% complete</w:t>
              <w:br/>
              <w:t>step ~45k/75k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2A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Projector Alignment</w:t>
            </w:r>
          </w:p>
        </w:tc>
        <w:tc>
          <w:tcPr>
            <w:tcW w:type="dxa" w:w="1587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~May 17–24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LevelAwareProjector</w:t>
              <w:br/>
              <w:t>+ LoRA (q,v)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CC3M captions</w:t>
              <w:br/>
              <w:t>(caption predict)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⬜ Ready to start</w:t>
              <w:br/>
              <w:t>after Phase 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2B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Instruction Fine-tuning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~May 24–31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Projector + LoRA</w:t>
              <w:br/>
              <w:t>(q,k,v,o+MoE)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LLaVA-Instruct</w:t>
              <w:br/>
              <w:t>150K (VQA)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⬜ After Phase 2A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3</w:t>
            </w:r>
          </w:p>
        </w:tc>
        <w:tc>
          <w:tcPr>
            <w:tcW w:type="dxa" w:w="1814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Document Understanding</w:t>
            </w:r>
          </w:p>
        </w:tc>
        <w:tc>
          <w:tcPr>
            <w:tcW w:type="dxa" w:w="1587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Post June 10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Vision enc +</w:t>
              <w:br/>
              <w:t>Projector + LoRA</w:t>
            </w:r>
          </w:p>
        </w:tc>
        <w:tc>
          <w:tcPr>
            <w:tcW w:type="dxa" w:w="1984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Docling dataset</w:t>
              <w:br/>
              <w:t>(RAG team)</w:t>
            </w:r>
          </w:p>
        </w:tc>
        <w:tc>
          <w:tcPr>
            <w:tcW w:type="dxa" w:w="1417"/>
            <w:shd w:val="clear" w:color="auto" w:fill="E8F4F8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📋 Planned</w:t>
              <w:br/>
              <w:t>(post-demo)</w:t>
            </w:r>
          </w:p>
        </w:tc>
      </w:tr>
    </w:tbl>
    <w:p/>
    <w:p>
      <w:pPr>
        <w:pStyle w:val="Heading2"/>
      </w:pPr>
      <w:r>
        <w:rPr>
          <w:color w:val="1A73E8"/>
        </w:rPr>
        <w:t>Table 2 —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551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835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3402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Current (step ~45k)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Primary loss (SigLIP)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&lt; 1.5</w:t>
            </w:r>
          </w:p>
        </w:tc>
        <w:tc>
          <w:tcPr>
            <w:tcW w:type="dxa" w:w="3402"/>
            <w:shd w:val="clear" w:color="auto" w:fill="D4EDD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~1.70  ✓ trending down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CC3M R@1 (200 pairs)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&gt; 8%</w:t>
            </w:r>
          </w:p>
        </w:tc>
        <w:tc>
          <w:tcPr>
            <w:tcW w:type="dxa" w:w="3402"/>
            <w:shd w:val="clear" w:color="auto" w:fill="FFF3CD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1–2%   (normal at 60%)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CC3M MedR (200 pairs)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&lt; 70</w:t>
            </w:r>
          </w:p>
        </w:tc>
        <w:tc>
          <w:tcPr>
            <w:tcW w:type="dxa" w:w="3402"/>
            <w:shd w:val="clear" w:color="auto" w:fill="FFF3CD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~97–108  (improving)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Pooled embedding norm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&lt; 2.0</w:t>
            </w:r>
          </w:p>
        </w:tc>
        <w:tc>
          <w:tcPr>
            <w:tcW w:type="dxa" w:w="3402"/>
            <w:shd w:val="clear" w:color="auto" w:fill="FFF3CD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~4.48  (needs to drop)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Saliency loss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Stable 4–6</w:t>
            </w:r>
          </w:p>
        </w:tc>
        <w:tc>
          <w:tcPr>
            <w:tcW w:type="dxa" w:w="3402"/>
            <w:shd w:val="clear" w:color="auto" w:fill="D4EDD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~4.9–5.0  ✓ stable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2A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Caption BLEU / loss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Loss &lt; 2.0</w:t>
            </w:r>
          </w:p>
        </w:tc>
        <w:tc>
          <w:tcPr>
            <w:tcW w:type="dxa" w:w="3402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— (not started)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2A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Manual caption test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Coherent text</w:t>
            </w:r>
          </w:p>
        </w:tc>
        <w:tc>
          <w:tcPr>
            <w:tcW w:type="dxa" w:w="3402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— (not started)</w:t>
            </w:r>
          </w:p>
        </w:tc>
      </w:tr>
      <w:tr>
        <w:tc>
          <w:tcPr>
            <w:tcW w:type="dxa" w:w="850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2B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VQA accuracy (LLaVA-val)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&gt; 40%</w:t>
            </w:r>
          </w:p>
        </w:tc>
        <w:tc>
          <w:tcPr>
            <w:tcW w:type="dxa" w:w="3402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— (not started)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2B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"What is this?" answer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Correct noun</w:t>
            </w:r>
          </w:p>
        </w:tc>
        <w:tc>
          <w:tcPr>
            <w:tcW w:type="dxa" w:w="3402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— (not started)</w:t>
            </w:r>
          </w:p>
        </w:tc>
      </w:tr>
    </w:tbl>
    <w:p/>
    <w:p>
      <w:pPr>
        <w:pStyle w:val="Heading2"/>
      </w:pPr>
      <w:r>
        <w:rPr>
          <w:color w:val="1A73E8"/>
        </w:rPr>
        <w:t>Table 3 — Day-by-Day Timeline (May 13 → June 10)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134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835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4252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1417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May 13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1</w:t>
            </w:r>
          </w:p>
        </w:tc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Training running (~45k/75k)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~30k steps remaining, ~83h left</w:t>
            </w:r>
          </w:p>
        </w:tc>
      </w:tr>
      <w:tr>
        <w:tc>
          <w:tcPr>
            <w:tcW w:type="dxa" w:w="1417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May 14–15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1</w:t>
            </w:r>
          </w:p>
        </w:tc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Training continues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Monitor: loss, sal, GPU temp</w:t>
            </w:r>
          </w:p>
        </w:tc>
      </w:tr>
      <w:tr>
        <w:tc>
          <w:tcPr>
            <w:tcW w:type="dxa" w:w="1417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May 16–17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1</w:t>
            </w:r>
          </w:p>
        </w:tc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Phase 1 completes (step 75k)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Run CC3M 200-pair eval + saliency viz</w:t>
            </w:r>
          </w:p>
        </w:tc>
      </w:tr>
      <w:tr>
        <w:tc>
          <w:tcPr>
            <w:tcW w:type="dxa" w:w="1417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May 17</w:t>
            </w:r>
          </w:p>
        </w:tc>
        <w:tc>
          <w:tcPr>
            <w:tcW w:type="dxa" w:w="1134"/>
            <w:shd w:val="clear" w:color="auto" w:fill="FFF3CD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1→2A</w:t>
            </w:r>
          </w:p>
        </w:tc>
        <w:tc>
          <w:tcPr>
            <w:tcW w:type="dxa" w:w="2835"/>
            <w:shd w:val="clear" w:color="auto" w:fill="FFF3CD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Push checkpoint-75000 to HF</w:t>
            </w:r>
          </w:p>
        </w:tc>
        <w:tc>
          <w:tcPr>
            <w:tcW w:type="dxa" w:w="4252"/>
            <w:shd w:val="clear" w:color="auto" w:fill="FFF3CD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Update HF README with final metrics</w:t>
            </w:r>
          </w:p>
        </w:tc>
      </w:tr>
      <w:tr>
        <w:tc>
          <w:tcPr>
            <w:tcW w:type="dxa" w:w="1417"/>
            <w:shd w:val="clear" w:color="auto" w:fill="D1ECF1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May 17</w:t>
            </w:r>
          </w:p>
        </w:tc>
        <w:tc>
          <w:tcPr>
            <w:tcW w:type="dxa" w:w="1134"/>
            <w:shd w:val="clear" w:color="auto" w:fill="D1ECF1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2A</w:t>
            </w:r>
          </w:p>
        </w:tc>
        <w:tc>
          <w:tcPr>
            <w:tcW w:type="dxa" w:w="2835"/>
            <w:shd w:val="clear" w:color="auto" w:fill="D1ECF1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Launch train_projector.py</w:t>
            </w:r>
          </w:p>
        </w:tc>
        <w:tc>
          <w:tcPr>
            <w:tcW w:type="dxa" w:w="4252"/>
            <w:shd w:val="clear" w:color="auto" w:fill="D1ECF1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Check step/s speed first — determines 2A ETA</w:t>
            </w:r>
          </w:p>
        </w:tc>
      </w:tr>
      <w:tr>
        <w:tc>
          <w:tcPr>
            <w:tcW w:type="dxa" w:w="1417"/>
            <w:shd w:val="clear" w:color="auto" w:fill="D1ECF1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May 18–23</w:t>
            </w:r>
          </w:p>
        </w:tc>
        <w:tc>
          <w:tcPr>
            <w:tcW w:type="dxa" w:w="1134"/>
            <w:shd w:val="clear" w:color="auto" w:fill="D1ECF1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2A</w:t>
            </w:r>
          </w:p>
        </w:tc>
        <w:tc>
          <w:tcPr>
            <w:tcW w:type="dxa" w:w="2835"/>
            <w:shd w:val="clear" w:color="auto" w:fill="D1ECF1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Projector alignment training</w:t>
            </w:r>
          </w:p>
        </w:tc>
        <w:tc>
          <w:tcPr>
            <w:tcW w:type="dxa" w:w="4252"/>
            <w:shd w:val="clear" w:color="auto" w:fill="D1ECF1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10k steps, CC3M captions, loss should drop to &lt;2.0</w:t>
            </w:r>
          </w:p>
        </w:tc>
      </w:tr>
      <w:tr>
        <w:tc>
          <w:tcPr>
            <w:tcW w:type="dxa" w:w="1417"/>
            <w:shd w:val="clear" w:color="auto" w:fill="D1ECF1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May 24</w:t>
            </w:r>
          </w:p>
        </w:tc>
        <w:tc>
          <w:tcPr>
            <w:tcW w:type="dxa" w:w="1134"/>
            <w:shd w:val="clear" w:color="auto" w:fill="D1ECF1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2A</w:t>
            </w:r>
          </w:p>
        </w:tc>
        <w:tc>
          <w:tcPr>
            <w:tcW w:type="dxa" w:w="2835"/>
            <w:shd w:val="clear" w:color="auto" w:fill="D1ECF1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Phase 2A complete</w:t>
            </w:r>
          </w:p>
        </w:tc>
        <w:tc>
          <w:tcPr>
            <w:tcW w:type="dxa" w:w="4252"/>
            <w:shd w:val="clear" w:color="auto" w:fill="D1ECF1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Manual test: upload image → get caption</w:t>
            </w:r>
          </w:p>
        </w:tc>
      </w:tr>
      <w:tr>
        <w:tc>
          <w:tcPr>
            <w:tcW w:type="dxa" w:w="1417"/>
            <w:shd w:val="clear" w:color="auto" w:fill="D1ECF1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May 24</w:t>
            </w:r>
          </w:p>
        </w:tc>
        <w:tc>
          <w:tcPr>
            <w:tcW w:type="dxa" w:w="1134"/>
            <w:shd w:val="clear" w:color="auto" w:fill="D1ECF1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2A→2B</w:t>
            </w:r>
          </w:p>
        </w:tc>
        <w:tc>
          <w:tcPr>
            <w:tcW w:type="dxa" w:w="2835"/>
            <w:shd w:val="clear" w:color="auto" w:fill="D1ECF1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Download LLaVA-Instruct-150K</w:t>
            </w:r>
          </w:p>
        </w:tc>
        <w:tc>
          <w:tcPr>
            <w:tcW w:type="dxa" w:w="4252"/>
            <w:shd w:val="clear" w:color="auto" w:fill="D1ECF1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from datasets import load_dataset (liuhaotian/...)</w:t>
            </w:r>
          </w:p>
        </w:tc>
      </w:tr>
      <w:tr>
        <w:tc>
          <w:tcPr>
            <w:tcW w:type="dxa" w:w="1417"/>
            <w:shd w:val="clear" w:color="auto" w:fill="E2D9F3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May 24</w:t>
            </w:r>
          </w:p>
        </w:tc>
        <w:tc>
          <w:tcPr>
            <w:tcW w:type="dxa" w:w="1134"/>
            <w:shd w:val="clear" w:color="auto" w:fill="E2D9F3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2B</w:t>
            </w:r>
          </w:p>
        </w:tc>
        <w:tc>
          <w:tcPr>
            <w:tcW w:type="dxa" w:w="2835"/>
            <w:shd w:val="clear" w:color="auto" w:fill="E2D9F3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Launch train_vlm.py</w:t>
            </w:r>
          </w:p>
        </w:tc>
        <w:tc>
          <w:tcPr>
            <w:tcW w:type="dxa" w:w="4252"/>
            <w:shd w:val="clear" w:color="auto" w:fill="E2D9F3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Build train_vlm.py if not done yet</w:t>
            </w:r>
          </w:p>
        </w:tc>
      </w:tr>
      <w:tr>
        <w:tc>
          <w:tcPr>
            <w:tcW w:type="dxa" w:w="1417"/>
            <w:shd w:val="clear" w:color="auto" w:fill="E2D9F3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May 25–30</w:t>
            </w:r>
          </w:p>
        </w:tc>
        <w:tc>
          <w:tcPr>
            <w:tcW w:type="dxa" w:w="1134"/>
            <w:shd w:val="clear" w:color="auto" w:fill="E2D9F3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2B</w:t>
            </w:r>
          </w:p>
        </w:tc>
        <w:tc>
          <w:tcPr>
            <w:tcW w:type="dxa" w:w="2835"/>
            <w:shd w:val="clear" w:color="auto" w:fill="E2D9F3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Instruction fine-tuning</w:t>
            </w:r>
          </w:p>
        </w:tc>
        <w:tc>
          <w:tcPr>
            <w:tcW w:type="dxa" w:w="4252"/>
            <w:shd w:val="clear" w:color="auto" w:fill="E2D9F3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Wider LoRA (q,k,v,o + MoE), VQA format</w:t>
            </w:r>
          </w:p>
        </w:tc>
      </w:tr>
      <w:tr>
        <w:tc>
          <w:tcPr>
            <w:tcW w:type="dxa" w:w="1417"/>
            <w:shd w:val="clear" w:color="auto" w:fill="E2D9F3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May 31</w:t>
            </w:r>
          </w:p>
        </w:tc>
        <w:tc>
          <w:tcPr>
            <w:tcW w:type="dxa" w:w="1134"/>
            <w:shd w:val="clear" w:color="auto" w:fill="E2D9F3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2B</w:t>
            </w:r>
          </w:p>
        </w:tc>
        <w:tc>
          <w:tcPr>
            <w:tcW w:type="dxa" w:w="2835"/>
            <w:shd w:val="clear" w:color="auto" w:fill="E2D9F3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Phase 2B complete</w:t>
            </w:r>
          </w:p>
        </w:tc>
        <w:tc>
          <w:tcPr>
            <w:tcW w:type="dxa" w:w="4252"/>
            <w:shd w:val="clear" w:color="auto" w:fill="E2D9F3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Test: "What is in this image?" → correct answer</w:t>
            </w:r>
          </w:p>
        </w:tc>
      </w:tr>
      <w:tr>
        <w:tc>
          <w:tcPr>
            <w:tcW w:type="dxa" w:w="1417"/>
            <w:shd w:val="clear" w:color="auto" w:fill="D4EDDA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Jun 1–2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Int.</w:t>
            </w:r>
          </w:p>
        </w:tc>
        <w:tc>
          <w:tcPr>
            <w:tcW w:type="dxa" w:w="2835"/>
            <w:shd w:val="clear" w:color="auto" w:fill="D4EDD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Integration testing</w:t>
            </w:r>
          </w:p>
        </w:tc>
        <w:tc>
          <w:tcPr>
            <w:tcW w:type="dxa" w:w="4252"/>
            <w:shd w:val="clear" w:color="auto" w:fill="D4EDD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Run full pipeline: image → question → answer</w:t>
            </w:r>
          </w:p>
        </w:tc>
      </w:tr>
      <w:tr>
        <w:tc>
          <w:tcPr>
            <w:tcW w:type="dxa" w:w="1417"/>
            <w:shd w:val="clear" w:color="auto" w:fill="D4EDDA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Jun 3–5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Int.</w:t>
            </w:r>
          </w:p>
        </w:tc>
        <w:tc>
          <w:tcPr>
            <w:tcW w:type="dxa" w:w="2835"/>
            <w:shd w:val="clear" w:color="auto" w:fill="D4EDD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Build demo_vlm.py</w:t>
            </w:r>
          </w:p>
        </w:tc>
        <w:tc>
          <w:tcPr>
            <w:tcW w:type="dxa" w:w="4252"/>
            <w:shd w:val="clear" w:color="auto" w:fill="D4EDD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Simple demo script for June 10 presentation</w:t>
            </w:r>
          </w:p>
        </w:tc>
      </w:tr>
      <w:tr>
        <w:tc>
          <w:tcPr>
            <w:tcW w:type="dxa" w:w="1417"/>
            <w:shd w:val="clear" w:color="auto" w:fill="D4EDDA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Jun 6–7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Demo</w:t>
            </w:r>
          </w:p>
        </w:tc>
        <w:tc>
          <w:tcPr>
            <w:tcW w:type="dxa" w:w="2835"/>
            <w:shd w:val="clear" w:color="auto" w:fill="D4EDD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Prepare demo materials</w:t>
            </w:r>
          </w:p>
        </w:tc>
        <w:tc>
          <w:tcPr>
            <w:tcW w:type="dxa" w:w="4252"/>
            <w:shd w:val="clear" w:color="auto" w:fill="D4EDD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Saliency viz, retrieval metrics slides</w:t>
            </w:r>
          </w:p>
        </w:tc>
      </w:tr>
      <w:tr>
        <w:tc>
          <w:tcPr>
            <w:tcW w:type="dxa" w:w="1417"/>
            <w:shd w:val="clear" w:color="auto" w:fill="D4EDDA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Jun 8–9</w:t>
            </w:r>
          </w:p>
        </w:tc>
        <w:tc>
          <w:tcPr>
            <w:tcW w:type="dxa" w:w="1134"/>
            <w:shd w:val="clear" w:color="auto" w:fill="D4EDDA"/>
          </w:tcPr>
          <w:p>
            <w:pPr>
              <w:jc w:val="left"/>
            </w:pPr>
            <w:r/>
            <w:r>
              <w:rPr>
                <w:b/>
                <w:color w:val="1A73E8"/>
                <w:sz w:val="18"/>
              </w:rPr>
              <w:t>Demo</w:t>
            </w:r>
          </w:p>
        </w:tc>
        <w:tc>
          <w:tcPr>
            <w:tcW w:type="dxa" w:w="2835"/>
            <w:shd w:val="clear" w:color="auto" w:fill="D4EDD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Dry run</w:t>
            </w:r>
          </w:p>
        </w:tc>
        <w:tc>
          <w:tcPr>
            <w:tcW w:type="dxa" w:w="4252"/>
            <w:shd w:val="clear" w:color="auto" w:fill="D4EDDA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Full demo rehearsal, fix any remaining issues</w:t>
            </w:r>
          </w:p>
        </w:tc>
      </w:tr>
      <w:tr>
        <w:tc>
          <w:tcPr>
            <w:tcW w:type="dxa" w:w="1417"/>
            <w:shd w:val="clear" w:color="auto" w:fill="C3E6CB"/>
          </w:tcPr>
          <w:p>
            <w:pPr>
              <w:jc w:val="left"/>
            </w:pPr>
            <w:r/>
            <w:r>
              <w:rPr>
                <w:b/>
                <w:color w:val="000000"/>
                <w:sz w:val="18"/>
              </w:rPr>
              <w:t>Jun 10</w:t>
            </w:r>
          </w:p>
        </w:tc>
        <w:tc>
          <w:tcPr>
            <w:tcW w:type="dxa" w:w="1134"/>
            <w:shd w:val="clear" w:color="auto" w:fill="C3E6CB"/>
          </w:tcPr>
          <w:p>
            <w:pPr>
              <w:jc w:val="left"/>
            </w:pPr>
            <w:r/>
            <w:r>
              <w:rPr>
                <w:b/>
                <w:color w:val="155724"/>
                <w:sz w:val="18"/>
              </w:rPr>
              <w:t>DEMO</w:t>
            </w:r>
          </w:p>
        </w:tc>
        <w:tc>
          <w:tcPr>
            <w:tcW w:type="dxa" w:w="2835"/>
            <w:shd w:val="clear" w:color="auto" w:fill="C3E6CB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POC Presentation</w:t>
            </w:r>
          </w:p>
        </w:tc>
        <w:tc>
          <w:tcPr>
            <w:tcW w:type="dxa" w:w="4252"/>
            <w:shd w:val="clear" w:color="auto" w:fill="C3E6CB"/>
          </w:tcPr>
          <w:p>
            <w:pPr>
              <w:jc w:val="left"/>
            </w:pPr>
            <w:r/>
            <w:r>
              <w:rPr>
                <w:color w:val="222222"/>
                <w:sz w:val="18"/>
              </w:rPr>
              <w:t>Live VLM demo + architecture + metrics</w:t>
            </w:r>
          </w:p>
        </w:tc>
      </w:tr>
    </w:tbl>
    <w:p/>
    <w:p>
      <w:pPr>
        <w:pStyle w:val="Heading2"/>
      </w:pPr>
      <w:r>
        <w:rPr>
          <w:color w:val="1A73E8"/>
        </w:rPr>
        <w:t>Table 4 — Scripts &amp; Commands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551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3118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2835"/>
            <w:shd w:val="clear" w:color="auto" w:fill="1A73E8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train.py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nohup bash scripts/launch_training.sh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Phase 1 vision encoder training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1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eval_retrieval_cc3m.py</w:t>
            </w:r>
          </w:p>
        </w:tc>
        <w:tc>
          <w:tcPr>
            <w:tcW w:type="dxa" w:w="3118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python3.10 scripts/eval_retrieval_cc3m.py</w:t>
              <w:br/>
              <w:t>--checkpoint outputs/run/checkpoint-75000 --n-pairs 200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R@1/R@5/MedR eval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1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visualize_saliency.py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python3.10 scripts/visualize_saliency.py</w:t>
              <w:br/>
              <w:t>--checkpoint outputs/run/checkpoint-75000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Saliency map visualization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1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gui_eval.py</w:t>
            </w:r>
          </w:p>
        </w:tc>
        <w:tc>
          <w:tcPr>
            <w:tcW w:type="dxa" w:w="3118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python3.10 scripts/gui_eval.py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Browser-based checkpoint evaluator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2A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train_projector.py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python3.10 scripts/train_projector.py</w:t>
              <w:br/>
              <w:t>--vision-ckpt outputs/run/checkpoint-75000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Phase 2A projector training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2A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train_projector.py</w:t>
            </w:r>
          </w:p>
        </w:tc>
        <w:tc>
          <w:tcPr>
            <w:tcW w:type="dxa" w:w="3118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python3.10 scripts/train_projector.py ... --resume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Resume Phase 2A from checkpoint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2B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train_vlm.py</w:t>
            </w:r>
          </w:p>
        </w:tc>
        <w:tc>
          <w:tcPr>
            <w:tcW w:type="dxa" w:w="3118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(to build)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Phase 2B instruction fine-tuning</w:t>
            </w:r>
          </w:p>
        </w:tc>
      </w:tr>
      <w:tr>
        <w:tc>
          <w:tcPr>
            <w:tcW w:type="dxa" w:w="1134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Demo</w:t>
            </w:r>
          </w:p>
        </w:tc>
        <w:tc>
          <w:tcPr>
            <w:tcW w:type="dxa" w:w="2551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demo_vlm.py</w:t>
            </w:r>
          </w:p>
        </w:tc>
        <w:tc>
          <w:tcPr>
            <w:tcW w:type="dxa" w:w="3118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(to build)</w:t>
            </w:r>
          </w:p>
        </w:tc>
        <w:tc>
          <w:tcPr>
            <w:tcW w:type="dxa" w:w="2835"/>
            <w:shd w:val="clear" w:color="auto" w:fill="F8F9FA"/>
          </w:tcPr>
          <w:p>
            <w:pPr>
              <w:jc w:val="left"/>
            </w:pPr>
            <w:r/>
            <w:r>
              <w:rPr>
                <w:color w:val="222222"/>
                <w:sz w:val="17"/>
              </w:rPr>
              <w:t>June 10 live demo script</w:t>
            </w:r>
          </w:p>
        </w:tc>
      </w:tr>
    </w:tbl>
    <w:p/>
    <w:p>
      <w:r>
        <w:rPr>
          <w:i/>
          <w:color w:val="888888"/>
          <w:sz w:val="17"/>
        </w:rPr>
        <w:t>Note: Phase 2A ETA (May 17–24) assumes ~60s/step on RTX 5090 with 14.8B QLoRA. Verify actual step speed in first 10 minutes of training and adjust timeline accordingly. June 10 demo requires Phase 2B complete — 10-day buffer exists for Phase 2 delays.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