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D3DA" w14:textId="1136DC6E" w:rsidR="001C3C55" w:rsidRDefault="001C3C55" w:rsidP="001C3C55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Níveis de linguagem – teoria e exercícios</w:t>
      </w:r>
    </w:p>
    <w:p w14:paraId="6E9F2344" w14:textId="77777777" w:rsidR="001C3C55" w:rsidRDefault="001C3C55" w:rsidP="001C3C55">
      <w:pPr>
        <w:jc w:val="both"/>
        <w:rPr>
          <w:b/>
          <w:bCs/>
          <w:szCs w:val="24"/>
        </w:rPr>
      </w:pPr>
    </w:p>
    <w:p w14:paraId="5B5357AD" w14:textId="77777777" w:rsidR="00747D37" w:rsidRDefault="001C3C55" w:rsidP="001C3C55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- Faça primeiramente a leitura da teoria</w:t>
      </w:r>
      <w:r w:rsidR="00747D37">
        <w:rPr>
          <w:b/>
          <w:bCs/>
          <w:szCs w:val="24"/>
        </w:rPr>
        <w:t>.</w:t>
      </w:r>
    </w:p>
    <w:p w14:paraId="6A18D612" w14:textId="62B51BC8" w:rsidR="001C3C55" w:rsidRDefault="00747D37" w:rsidP="001C3C55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- </w:t>
      </w:r>
      <w:r w:rsidR="001C3C55">
        <w:rPr>
          <w:b/>
          <w:bCs/>
          <w:szCs w:val="24"/>
        </w:rPr>
        <w:t>Se necessário, pesquise mais na Internet.</w:t>
      </w:r>
    </w:p>
    <w:p w14:paraId="55D95FCE" w14:textId="52B235FF" w:rsidR="001C3C55" w:rsidRDefault="001C3C55" w:rsidP="001C3C55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- Responda aos exercícios</w:t>
      </w:r>
      <w:r w:rsidR="00747D37">
        <w:rPr>
          <w:b/>
          <w:bCs/>
          <w:szCs w:val="24"/>
        </w:rPr>
        <w:t>.</w:t>
      </w:r>
    </w:p>
    <w:p w14:paraId="0F3D57ED" w14:textId="77777777" w:rsidR="001C3C55" w:rsidRDefault="001C3C55" w:rsidP="001C3C55">
      <w:pPr>
        <w:jc w:val="both"/>
        <w:rPr>
          <w:b/>
          <w:bCs/>
          <w:color w:val="C45911" w:themeColor="accent2" w:themeShade="BF"/>
          <w:szCs w:val="24"/>
        </w:rPr>
      </w:pPr>
      <w:r>
        <w:rPr>
          <w:b/>
          <w:bCs/>
          <w:color w:val="C45911" w:themeColor="accent2" w:themeShade="BF"/>
          <w:szCs w:val="24"/>
        </w:rPr>
        <w:t>- Quando eu verificar que você visualizou esta atividade pelo Teams, anotarei sua presença.</w:t>
      </w:r>
    </w:p>
    <w:p w14:paraId="4F670279" w14:textId="77777777" w:rsidR="001C3C55" w:rsidRDefault="001C3C55" w:rsidP="001C3C55">
      <w:pPr>
        <w:jc w:val="center"/>
        <w:rPr>
          <w:b/>
          <w:iCs/>
          <w:sz w:val="32"/>
        </w:rPr>
      </w:pPr>
    </w:p>
    <w:p w14:paraId="72F78E89" w14:textId="77777777" w:rsidR="001C3C55" w:rsidRDefault="001C3C55" w:rsidP="001C3C55">
      <w:pPr>
        <w:jc w:val="center"/>
        <w:rPr>
          <w:b/>
          <w:iCs/>
          <w:sz w:val="32"/>
        </w:rPr>
      </w:pPr>
    </w:p>
    <w:p w14:paraId="57C4CBB0" w14:textId="3DD6C2AF" w:rsidR="001C3C55" w:rsidRPr="00A9132E" w:rsidRDefault="001C3C55" w:rsidP="001C3C55">
      <w:pPr>
        <w:jc w:val="center"/>
        <w:rPr>
          <w:b/>
          <w:iCs/>
          <w:sz w:val="32"/>
        </w:rPr>
      </w:pPr>
      <w:r w:rsidRPr="00A9132E">
        <w:rPr>
          <w:b/>
          <w:iCs/>
          <w:sz w:val="32"/>
        </w:rPr>
        <w:t>Níveis de Linguagem</w:t>
      </w:r>
    </w:p>
    <w:p w14:paraId="33C70B82" w14:textId="77777777" w:rsidR="001C3C55" w:rsidRDefault="001C3C55" w:rsidP="001C3C55">
      <w:pPr>
        <w:jc w:val="both"/>
        <w:rPr>
          <w:b/>
        </w:rPr>
      </w:pPr>
    </w:p>
    <w:p w14:paraId="76115BA1" w14:textId="77777777" w:rsidR="001C3C55" w:rsidRDefault="001C3C55" w:rsidP="001C3C5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Língua oral e Língua escrita e níveis de linguagem:</w:t>
      </w:r>
    </w:p>
    <w:p w14:paraId="12F534CA" w14:textId="77777777" w:rsidR="001C3C55" w:rsidRDefault="001C3C55" w:rsidP="001C3C55">
      <w:pPr>
        <w:jc w:val="both"/>
        <w:rPr>
          <w:b/>
        </w:rPr>
      </w:pPr>
    </w:p>
    <w:p w14:paraId="63F6E240" w14:textId="77777777" w:rsidR="001C3C55" w:rsidRDefault="001C3C55" w:rsidP="001C3C55">
      <w:pPr>
        <w:pStyle w:val="Ttulo6"/>
      </w:pPr>
      <w:r>
        <w:t xml:space="preserve">      O ato de comunicação pode efetuar-se por meio da linguagem oral ou da escrita. A expressão escrita difere, sensivelmente, da oral, muito embora a língua seja a mesma. Não há dúvidas: ninguém fala como escreve e vice-versa.</w:t>
      </w:r>
    </w:p>
    <w:p w14:paraId="1152AC49" w14:textId="77777777" w:rsidR="001C3C55" w:rsidRDefault="001C3C55" w:rsidP="001C3C55">
      <w:pPr>
        <w:jc w:val="both"/>
      </w:pPr>
      <w:r>
        <w:t xml:space="preserve">      Em contato direto com o falante, a língua falada é mais espontânea, mais viva, mais concreta, menos preocupada com as normas gramaticais. Conta com vocabulário mais limitado, embora em permanente renovação. Também conta com neologismos, estrangeirismos, barbarismos.</w:t>
      </w:r>
    </w:p>
    <w:p w14:paraId="2BA829BD" w14:textId="77777777" w:rsidR="001C3C55" w:rsidRDefault="001C3C55" w:rsidP="001C3C55">
      <w:pPr>
        <w:jc w:val="both"/>
      </w:pPr>
      <w:r>
        <w:t xml:space="preserve">    Já na linguagem escrita, o contato com quem escreve e com quem lê é indireto; daí seu caráter mais abstrato, mais refletido; exige permanente esforço de elaboração e está mais sujeita aos preceitos gramaticais. O vocabulário caracteriza-se por ser oficial e conservador.</w:t>
      </w:r>
    </w:p>
    <w:p w14:paraId="6D55FA7E" w14:textId="77777777" w:rsidR="001C3C55" w:rsidRDefault="001C3C55" w:rsidP="001C3C55">
      <w:pPr>
        <w:jc w:val="both"/>
      </w:pPr>
      <w:r>
        <w:t xml:space="preserve">     A língua falada está provida de recursos extralinguísticos, contextuais – os gestos, a postura, as expressões faciais – que, por vezes, esclarecem ou complementam o sentido da mensagem. O interlocutor torna a língua falada mais alusiva, ao passo que a escrita é mais precisa.</w:t>
      </w:r>
    </w:p>
    <w:p w14:paraId="1677B4E1" w14:textId="77777777" w:rsidR="001C3C55" w:rsidRDefault="001C3C55" w:rsidP="001C3C55">
      <w:pPr>
        <w:jc w:val="both"/>
      </w:pPr>
      <w:r>
        <w:t xml:space="preserve">     A eficiência do ato de comunicação depende, entre outros requisitos, do uso adequado do </w:t>
      </w:r>
      <w:r>
        <w:rPr>
          <w:b/>
        </w:rPr>
        <w:t>nível de linguagem</w:t>
      </w:r>
      <w:r>
        <w:t>.</w:t>
      </w:r>
    </w:p>
    <w:p w14:paraId="0962CE05" w14:textId="77777777" w:rsidR="001C3C55" w:rsidRDefault="001C3C55" w:rsidP="001C3C55">
      <w:pPr>
        <w:jc w:val="both"/>
      </w:pPr>
      <w:r>
        <w:t xml:space="preserve">     Enquanto código, ou sistema, a língua abre possibilidades de um incontável número de usos que os falantes podem adotar segundo as exigências situacionais da comunicação.</w:t>
      </w:r>
    </w:p>
    <w:p w14:paraId="2E8644B9" w14:textId="77777777" w:rsidR="001C3C55" w:rsidRDefault="001C3C55" w:rsidP="001C3C55">
      <w:pPr>
        <w:jc w:val="both"/>
      </w:pPr>
      <w:r>
        <w:t xml:space="preserve">     Às variações – sociais ou individuais – que se observam na utilização da linguagem cabe o nome de </w:t>
      </w:r>
      <w:r>
        <w:rPr>
          <w:i/>
        </w:rPr>
        <w:t>variantes linguísticas</w:t>
      </w:r>
      <w:r>
        <w:t xml:space="preserve"> (dialetos).</w:t>
      </w:r>
    </w:p>
    <w:p w14:paraId="70073BCE" w14:textId="77777777" w:rsidR="001C3C55" w:rsidRDefault="001C3C55" w:rsidP="001C3C55">
      <w:pPr>
        <w:pStyle w:val="Corpodetexto"/>
      </w:pPr>
      <w:r>
        <w:t xml:space="preserve">     Dá-se o nome de </w:t>
      </w:r>
      <w:r>
        <w:rPr>
          <w:i/>
        </w:rPr>
        <w:t>fala</w:t>
      </w:r>
      <w:r>
        <w:t xml:space="preserve">, </w:t>
      </w:r>
      <w:r>
        <w:rPr>
          <w:i/>
        </w:rPr>
        <w:t>níveis de linguagem</w:t>
      </w:r>
      <w:r>
        <w:t xml:space="preserve"> ou </w:t>
      </w:r>
      <w:r>
        <w:rPr>
          <w:i/>
        </w:rPr>
        <w:t>registros</w:t>
      </w:r>
      <w:r>
        <w:t xml:space="preserve"> às variações quanto ao uso da linguagem pelo mesmo falante, imposta pela variedade de situações.</w:t>
      </w:r>
    </w:p>
    <w:p w14:paraId="608E3C6E" w14:textId="77777777" w:rsidR="001C3C55" w:rsidRDefault="001C3C55" w:rsidP="001C3C55">
      <w:pPr>
        <w:jc w:val="both"/>
      </w:pPr>
      <w:r>
        <w:t xml:space="preserve">     Haveria assim, três principais níveis de linguagem:</w:t>
      </w:r>
    </w:p>
    <w:p w14:paraId="4BB125B2" w14:textId="77777777" w:rsidR="001C3C55" w:rsidRDefault="001C3C55" w:rsidP="001C3C55">
      <w:pPr>
        <w:jc w:val="both"/>
      </w:pPr>
    </w:p>
    <w:p w14:paraId="6600006B" w14:textId="77777777" w:rsidR="001C3C55" w:rsidRDefault="001C3C55" w:rsidP="001C3C55">
      <w:pPr>
        <w:numPr>
          <w:ilvl w:val="0"/>
          <w:numId w:val="1"/>
        </w:numPr>
        <w:jc w:val="both"/>
      </w:pPr>
      <w:r>
        <w:rPr>
          <w:b/>
        </w:rPr>
        <w:t>Linguagem Culta</w:t>
      </w:r>
      <w:r>
        <w:t xml:space="preserve"> (formal, variante padrão): Utilizam-na as classes intelectuais da sociedade, os especialistas da língua, mais na forma escrita e, menos, na oral. É de uso nos meios diplomáticos e científicos; nos discursos e sermões, nos tratados jurídicos e nos documentos oficiais. O vocabulário é rico e são observadas as normas gramaticais. É selecionado e adequado, ritualizado ou mesmo burocrático e, por isso, menos variado.</w:t>
      </w:r>
    </w:p>
    <w:p w14:paraId="291CF226" w14:textId="77777777" w:rsidR="001C3C55" w:rsidRDefault="001C3C55" w:rsidP="001C3C55">
      <w:pPr>
        <w:numPr>
          <w:ilvl w:val="0"/>
          <w:numId w:val="1"/>
        </w:numPr>
        <w:jc w:val="both"/>
      </w:pPr>
      <w:r>
        <w:rPr>
          <w:b/>
        </w:rPr>
        <w:t>Linguagem Coloquial</w:t>
      </w:r>
      <w:r>
        <w:t>: Utilizada pelas pessoas que, sem embargo ou conhecimento profundo da língua, se servem de um nível menos formal e característico, mais cotidiano, reflexo do perfil da classe e situação social. É a linguagem do rádio e da televisão, meios de comunicação em massa tanto na forma oral, como na escrita. Emprega-se vocabulário da língua comum e a obediência às disposições gramaticais é relativa, permitindo-se até mesmo construções próprias da linguagem oral.</w:t>
      </w:r>
    </w:p>
    <w:p w14:paraId="56825726" w14:textId="77777777" w:rsidR="001C3C55" w:rsidRDefault="001C3C55" w:rsidP="001C3C55">
      <w:pPr>
        <w:numPr>
          <w:ilvl w:val="0"/>
          <w:numId w:val="1"/>
        </w:numPr>
        <w:jc w:val="both"/>
      </w:pPr>
      <w:r>
        <w:rPr>
          <w:b/>
        </w:rPr>
        <w:t xml:space="preserve">Linguagem Popular </w:t>
      </w:r>
      <w:r>
        <w:t xml:space="preserve">(informal): Utilizam-na as pessoas de pouca escolaridade ou mesmo analfabetas e, com maior frequência, na oral e mais raro, na escrita. É a linguagem das pessoas simples nas comunicações diárias. O vocabulário é limitado, largamente caracterizado pela </w:t>
      </w:r>
      <w:r>
        <w:lastRenderedPageBreak/>
        <w:t>presença da gíria, frases feitas e formas deturpadas da língua. Nota-se despreocupação com as regras gramaticais e de flexão.</w:t>
      </w:r>
    </w:p>
    <w:p w14:paraId="6156213F" w14:textId="77777777" w:rsidR="001C3C55" w:rsidRDefault="001C3C55" w:rsidP="001C3C55">
      <w:pPr>
        <w:jc w:val="both"/>
        <w:rPr>
          <w:b/>
        </w:rPr>
      </w:pPr>
    </w:p>
    <w:p w14:paraId="0AE21680" w14:textId="6C6AB78B" w:rsidR="001C3C55" w:rsidRDefault="001C3C55" w:rsidP="001C3C55">
      <w:pPr>
        <w:ind w:left="283"/>
        <w:jc w:val="both"/>
      </w:pPr>
      <w:r>
        <w:t xml:space="preserve">Poderíamos acrescentar a estes níveis a </w:t>
      </w:r>
      <w:r>
        <w:rPr>
          <w:b/>
        </w:rPr>
        <w:t>Linguagem Técnica</w:t>
      </w:r>
      <w:r>
        <w:t>, utilizada em meios e situações específicas, como as de ordem profissional, a linguagem publicitária, jurídica etc.</w:t>
      </w:r>
    </w:p>
    <w:p w14:paraId="551046C8" w14:textId="77777777" w:rsidR="001C3C55" w:rsidRDefault="001C3C55" w:rsidP="001C3C55">
      <w:pPr>
        <w:ind w:left="283"/>
        <w:jc w:val="both"/>
      </w:pPr>
    </w:p>
    <w:p w14:paraId="045929AC" w14:textId="77777777" w:rsidR="001C3C55" w:rsidRPr="001C3C55" w:rsidRDefault="001C3C55" w:rsidP="001C3C55">
      <w:pPr>
        <w:pBdr>
          <w:bottom w:val="single" w:sz="6" w:space="4" w:color="CFCFCF"/>
        </w:pBdr>
        <w:shd w:val="clear" w:color="auto" w:fill="FCFCFC"/>
        <w:jc w:val="both"/>
        <w:rPr>
          <w:b/>
          <w:bCs/>
          <w:color w:val="FF0000"/>
          <w:szCs w:val="24"/>
          <w:bdr w:val="none" w:sz="0" w:space="0" w:color="auto" w:frame="1"/>
        </w:rPr>
      </w:pPr>
      <w:r w:rsidRPr="001C3C55">
        <w:rPr>
          <w:b/>
          <w:bCs/>
          <w:color w:val="FF0000"/>
          <w:szCs w:val="24"/>
          <w:bdr w:val="none" w:sz="0" w:space="0" w:color="auto" w:frame="1"/>
        </w:rPr>
        <w:t>Questões sobre níveis de linguagem</w:t>
      </w:r>
    </w:p>
    <w:p w14:paraId="6BA068B3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jc w:val="both"/>
        <w:rPr>
          <w:b/>
          <w:bCs/>
          <w:szCs w:val="24"/>
          <w:bdr w:val="none" w:sz="0" w:space="0" w:color="auto" w:frame="1"/>
        </w:rPr>
      </w:pPr>
    </w:p>
    <w:p w14:paraId="03DD843B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jc w:val="both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1</w:t>
      </w:r>
    </w:p>
    <w:p w14:paraId="64267FCE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(SEPLAG - Polícia Militar/MG-2012 - Assistente administrativo)</w:t>
      </w:r>
    </w:p>
    <w:p w14:paraId="340200C4" w14:textId="77777777" w:rsidR="001C3C55" w:rsidRPr="00A50ED2" w:rsidRDefault="001C3C55" w:rsidP="001C3C55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− Ã-hã, quer entrar, pode entrar... Mecê sabia que eu moro aqui? Como é que sabia? Hum, hum...Cavalo seu é esse só? Ixe! Cavalo tá manco, aguado. Presta mais não.</w:t>
      </w:r>
    </w:p>
    <w:p w14:paraId="4BE42D81" w14:textId="77777777" w:rsidR="001C3C55" w:rsidRPr="00A50ED2" w:rsidRDefault="001C3C55" w:rsidP="001C3C55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(ROSA, João Guimarães. Estas estórias: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>Meu tio o Iauaretê</w:t>
      </w:r>
      <w:r w:rsidRPr="00A50ED2">
        <w:rPr>
          <w:b/>
          <w:bCs/>
          <w:sz w:val="20"/>
        </w:rPr>
        <w:t>. Rio de Janeiro: José Olympio, 1969, p.126)</w:t>
      </w:r>
    </w:p>
    <w:p w14:paraId="0BB28096" w14:textId="77777777" w:rsidR="001C3C55" w:rsidRPr="00A50ED2" w:rsidRDefault="001C3C55" w:rsidP="001C3C55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Observando-se a variedade linguística de que se vale o falante do trecho acima, percebe-se uso de:</w:t>
      </w:r>
    </w:p>
    <w:p w14:paraId="59FBC259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a) linguagem marcada por construções sintáticas complexas e inapropriadas para o contexto, responsáveis por truncar a comunicação e dificultar o entendimento.</w:t>
      </w:r>
    </w:p>
    <w:p w14:paraId="2A5BB197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b) linguagem formal, utilizada pelas pessoas que dominam o nível culto da linguagem, sendo, portanto, adequada à situação em que o falante se encontra.</w:t>
      </w:r>
    </w:p>
    <w:p w14:paraId="1AB8BEDB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 xml:space="preserve">c) gírias e interjeições, como </w:t>
      </w:r>
      <w:r w:rsidRPr="00A50ED2">
        <w:rPr>
          <w:i/>
          <w:iCs/>
          <w:szCs w:val="24"/>
        </w:rPr>
        <w:t>ixe</w:t>
      </w:r>
      <w:r w:rsidRPr="00A50ED2">
        <w:rPr>
          <w:szCs w:val="24"/>
        </w:rPr>
        <w:t xml:space="preserve"> e </w:t>
      </w:r>
      <w:r w:rsidRPr="00A50ED2">
        <w:rPr>
          <w:i/>
          <w:iCs/>
          <w:szCs w:val="24"/>
        </w:rPr>
        <w:t>aguado</w:t>
      </w:r>
      <w:r w:rsidRPr="00A50ED2">
        <w:rPr>
          <w:szCs w:val="24"/>
        </w:rPr>
        <w:t>, prioritariamente utilizadas entre os jovens, sendo assim, incompatíveis com a situação em que o falante se encontra.</w:t>
      </w:r>
    </w:p>
    <w:p w14:paraId="3C7E9899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 xml:space="preserve">d) coloquialismos e linguagem informal, como </w:t>
      </w:r>
      <w:r w:rsidRPr="00A50ED2">
        <w:rPr>
          <w:i/>
          <w:iCs/>
          <w:szCs w:val="24"/>
        </w:rPr>
        <w:t>mecê</w:t>
      </w:r>
      <w:r w:rsidRPr="00A50ED2">
        <w:rPr>
          <w:szCs w:val="24"/>
        </w:rPr>
        <w:t xml:space="preserve"> e </w:t>
      </w:r>
      <w:r w:rsidRPr="00A50ED2">
        <w:rPr>
          <w:i/>
          <w:iCs/>
          <w:szCs w:val="24"/>
        </w:rPr>
        <w:t>tá</w:t>
      </w:r>
      <w:r w:rsidRPr="00A50ED2">
        <w:rPr>
          <w:szCs w:val="24"/>
        </w:rPr>
        <w:t>, apropriados para a situação de informalidade em que o falante se encontra.</w:t>
      </w:r>
    </w:p>
    <w:p w14:paraId="5FB0F288" w14:textId="77777777" w:rsidR="001C3C55" w:rsidRPr="00A50ED2" w:rsidRDefault="001C3C55" w:rsidP="001C3C55">
      <w:pPr>
        <w:rPr>
          <w:szCs w:val="24"/>
        </w:rPr>
      </w:pPr>
    </w:p>
    <w:p w14:paraId="22553A27" w14:textId="77777777" w:rsidR="001C3C55" w:rsidRPr="00A50ED2" w:rsidRDefault="001C3C55" w:rsidP="001C3C55">
      <w:pPr>
        <w:rPr>
          <w:szCs w:val="24"/>
        </w:rPr>
      </w:pPr>
      <w:r w:rsidRPr="00A50ED2">
        <w:rPr>
          <w:szCs w:val="24"/>
        </w:rPr>
        <w:br/>
      </w:r>
    </w:p>
    <w:p w14:paraId="3AA4AF7A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2</w:t>
      </w:r>
    </w:p>
    <w:p w14:paraId="5AECB5D5" w14:textId="77777777" w:rsidR="001C3C55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(FUNRIO – Ministério da Justiça - 2009 - Analista técnico administrativo)</w:t>
      </w:r>
    </w:p>
    <w:p w14:paraId="46089667" w14:textId="77777777" w:rsidR="001C3C55" w:rsidRPr="00A50ED2" w:rsidRDefault="001C3C55" w:rsidP="001C3C55">
      <w:pPr>
        <w:spacing w:before="150"/>
        <w:jc w:val="both"/>
        <w:rPr>
          <w:szCs w:val="24"/>
        </w:rPr>
      </w:pPr>
    </w:p>
    <w:p w14:paraId="527EC815" w14:textId="77777777" w:rsidR="001C3C55" w:rsidRPr="00A50ED2" w:rsidRDefault="001C3C55" w:rsidP="001C3C55">
      <w:pPr>
        <w:jc w:val="center"/>
        <w:rPr>
          <w:i/>
          <w:iCs/>
          <w:szCs w:val="24"/>
        </w:rPr>
      </w:pPr>
      <w:r w:rsidRPr="00A50ED2">
        <w:rPr>
          <w:i/>
          <w:iCs/>
          <w:szCs w:val="24"/>
          <w:u w:val="single"/>
          <w:bdr w:val="none" w:sz="0" w:space="0" w:color="auto" w:frame="1"/>
        </w:rPr>
        <w:t>Reunião sobre clima termina com racha</w:t>
      </w:r>
    </w:p>
    <w:p w14:paraId="64CE9F39" w14:textId="49A70B78" w:rsidR="001C3C55" w:rsidRDefault="001C3C55" w:rsidP="001C3C55">
      <w:pPr>
        <w:spacing w:before="150"/>
        <w:ind w:firstLine="708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A penúltima reunião de negociação antes da conferência do clima de Copenhague terminou ontem em Bancoc, Tailândia, com duas promessas: um</w:t>
      </w:r>
      <w:r>
        <w:rPr>
          <w:i/>
          <w:iCs/>
          <w:szCs w:val="24"/>
        </w:rPr>
        <w:t>a</w:t>
      </w:r>
      <w:r w:rsidRPr="00A50ED2">
        <w:rPr>
          <w:i/>
          <w:iCs/>
          <w:szCs w:val="24"/>
        </w:rPr>
        <w:t xml:space="preserve"> dos países desenvolvidos, de que vão acabar com o Protocolo de Kyoto em favor de um acordo do clima único para ricos e pobres. A outra, dos países em desenvolvimento, de que não deixarão isso acontecer. "O Grupo da África se opõe à substituição do Protocolo de Kyoto por quaisquer outros acordos. Vou repetir: o Grupo da África se opõe à substituição do Protocolo de Kyoto por quaisquer outros acordos", declarou o representante da Argélia numa das plenárias finais do encontro, ontem de manhã. Foi apoiado por todo o G7, o grupo dos países em desenvolvimento, que o Brasil integra.</w:t>
      </w:r>
    </w:p>
    <w:p w14:paraId="286FD81B" w14:textId="77777777" w:rsidR="001C3C55" w:rsidRPr="00A50ED2" w:rsidRDefault="001C3C55" w:rsidP="001C3C55">
      <w:pPr>
        <w:spacing w:before="150"/>
        <w:ind w:firstLine="708"/>
        <w:jc w:val="both"/>
        <w:rPr>
          <w:i/>
          <w:iCs/>
          <w:szCs w:val="24"/>
        </w:rPr>
      </w:pPr>
    </w:p>
    <w:p w14:paraId="65BF467D" w14:textId="65C251A8" w:rsidR="001C3C55" w:rsidRDefault="001C3C55" w:rsidP="001C3C55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O título da notícia jornalística “Reunião sobre clima termina com racha” apresenta marca de variação linguística própria</w:t>
      </w:r>
    </w:p>
    <w:p w14:paraId="6AC38FAB" w14:textId="77777777" w:rsidR="001C3C55" w:rsidRPr="00A50ED2" w:rsidRDefault="001C3C55" w:rsidP="001C3C55">
      <w:pPr>
        <w:spacing w:before="150"/>
        <w:jc w:val="both"/>
        <w:rPr>
          <w:b/>
          <w:bCs/>
          <w:szCs w:val="24"/>
        </w:rPr>
      </w:pPr>
    </w:p>
    <w:p w14:paraId="7600221E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lastRenderedPageBreak/>
        <w:t>a) da expressão retórica no nível lexical.</w:t>
      </w:r>
    </w:p>
    <w:p w14:paraId="7E29CAA3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b) do registro informal no nível semântico.</w:t>
      </w:r>
    </w:p>
    <w:p w14:paraId="244FC53B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c) do estilo jornalístico no nível sintático.</w:t>
      </w:r>
    </w:p>
    <w:p w14:paraId="234E1F35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d) da fala popular no nível mórfico.</w:t>
      </w:r>
    </w:p>
    <w:p w14:paraId="071005A1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e) do texto formal, no nível fonético.</w:t>
      </w:r>
    </w:p>
    <w:p w14:paraId="0CB4AF02" w14:textId="77777777" w:rsidR="001C3C55" w:rsidRPr="00A50ED2" w:rsidRDefault="00747D37" w:rsidP="001C3C55">
      <w:pPr>
        <w:rPr>
          <w:szCs w:val="24"/>
        </w:rPr>
      </w:pPr>
      <w:hyperlink r:id="rId5" w:anchor="resposta-4265" w:history="1">
        <w:r w:rsidR="001C3C55" w:rsidRPr="00A50ED2">
          <w:rPr>
            <w:b/>
            <w:bCs/>
            <w:szCs w:val="24"/>
            <w:u w:val="single"/>
            <w:bdr w:val="none" w:sz="0" w:space="0" w:color="auto" w:frame="1"/>
            <w:shd w:val="clear" w:color="auto" w:fill="4CB1CA"/>
          </w:rPr>
          <w:t xml:space="preserve"> </w:t>
        </w:r>
      </w:hyperlink>
    </w:p>
    <w:p w14:paraId="0AAA9814" w14:textId="77777777" w:rsidR="001C3C55" w:rsidRPr="00A50ED2" w:rsidRDefault="001C3C55" w:rsidP="001C3C55">
      <w:pPr>
        <w:rPr>
          <w:szCs w:val="24"/>
        </w:rPr>
      </w:pPr>
    </w:p>
    <w:p w14:paraId="4D98DB28" w14:textId="77777777" w:rsidR="001C3C55" w:rsidRPr="00A50ED2" w:rsidRDefault="001C3C55" w:rsidP="001C3C55">
      <w:pPr>
        <w:pStyle w:val="NormalWeb"/>
        <w:pBdr>
          <w:bottom w:val="single" w:sz="6" w:space="4" w:color="CFCFCF"/>
        </w:pBdr>
        <w:shd w:val="clear" w:color="auto" w:fill="FCFCFC"/>
        <w:spacing w:before="0" w:beforeAutospacing="0" w:after="0" w:afterAutospacing="0"/>
        <w:rPr>
          <w:color w:val="auto"/>
        </w:rPr>
      </w:pPr>
      <w:r w:rsidRPr="00A50ED2">
        <w:rPr>
          <w:rStyle w:val="Forte"/>
          <w:color w:val="auto"/>
          <w:bdr w:val="none" w:sz="0" w:space="0" w:color="auto" w:frame="1"/>
        </w:rPr>
        <w:t>Questão 3</w:t>
      </w:r>
    </w:p>
    <w:p w14:paraId="7C1C6797" w14:textId="77777777" w:rsidR="001C3C55" w:rsidRPr="00A50ED2" w:rsidRDefault="001C3C55" w:rsidP="001C3C55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A50ED2">
        <w:rPr>
          <w:b/>
          <w:bCs/>
          <w:color w:val="auto"/>
        </w:rPr>
        <w:t xml:space="preserve">Leia o texto a seguir e assinale a alternativa </w:t>
      </w:r>
      <w:r w:rsidRPr="00A50ED2">
        <w:rPr>
          <w:b/>
          <w:bCs/>
          <w:color w:val="auto"/>
          <w:u w:val="single"/>
          <w:bdr w:val="none" w:sz="0" w:space="0" w:color="auto" w:frame="1"/>
        </w:rPr>
        <w:t>incorreta</w:t>
      </w:r>
      <w:r w:rsidRPr="00A50ED2">
        <w:rPr>
          <w:b/>
          <w:bCs/>
          <w:color w:val="auto"/>
        </w:rPr>
        <w:t>:</w:t>
      </w:r>
    </w:p>
    <w:p w14:paraId="68BF18CB" w14:textId="77777777" w:rsidR="001C3C55" w:rsidRPr="00A50ED2" w:rsidRDefault="001C3C55" w:rsidP="001C3C55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06271737" w14:textId="77777777" w:rsidR="001C3C55" w:rsidRPr="00A50ED2" w:rsidRDefault="001C3C55" w:rsidP="001C3C55">
      <w:pPr>
        <w:pStyle w:val="NormalWeb"/>
        <w:spacing w:before="0" w:beforeAutospacing="0" w:after="0" w:afterAutospacing="0"/>
        <w:jc w:val="center"/>
        <w:rPr>
          <w:i/>
          <w:iCs/>
          <w:color w:val="auto"/>
        </w:rPr>
      </w:pPr>
      <w:r w:rsidRPr="00A50ED2">
        <w:rPr>
          <w:i/>
          <w:iCs/>
          <w:color w:val="auto"/>
          <w:u w:val="single"/>
          <w:bdr w:val="none" w:sz="0" w:space="0" w:color="auto" w:frame="1"/>
        </w:rPr>
        <w:t>Duzentas gramas</w:t>
      </w:r>
    </w:p>
    <w:p w14:paraId="24B248F0" w14:textId="77777777" w:rsidR="001C3C55" w:rsidRPr="00A50ED2" w:rsidRDefault="001C3C55" w:rsidP="001C3C55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Tenho um amigo que fica indignado quando peço na padaria “duzentas” gramas de presunto – já que a forma correta, insiste ele, é duzentos gramas. Sempre discutimos sobre os diferentes modos de falar. Ele argumenta que as regras de pronúncia e de ortografia, já que existem, devem ser obedecidas, e que os mais cultos (como eu, um cara que traduz livros) devem insistir na forma correta, a fim de esclarecer e encaminhar gente menos iluminada.</w:t>
      </w:r>
    </w:p>
    <w:p w14:paraId="66A4DC41" w14:textId="77777777" w:rsidR="001C3C55" w:rsidRPr="00A50ED2" w:rsidRDefault="001C3C55" w:rsidP="001C3C55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Eu sempre argumento que, quando ele diz que só existe uma forma correta de falar, está usurpando um termo de outro ramo, que está tentando aplicar a ética à gramática, como se falar corretamente implicasse algum grau de correção moral, como se dizer “duzentas” significasse incorrer numa falha de caráter, e dizer duzentos gramas fosse prova de virtude e integridade. Ele vem então com aquela de que se pode desculpar a moça da padaria quando fala “duzentas”, pois ela desconhece a norma culta, mas quanto a mim, que a domino, demonstro uma falha de caráter ao ignorá-la em benefício dos outros – só para evitar o constrangimento de falar diferente. “Quem sabe fazer o bem e não o faz comete pecado” – parece concluir.</w:t>
      </w:r>
    </w:p>
    <w:p w14:paraId="5DA284E0" w14:textId="77777777" w:rsidR="001C3C55" w:rsidRPr="00A50ED2" w:rsidRDefault="001C3C55" w:rsidP="001C3C55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Eu reconheço, sim, que falo de forma diferente dependendo de quem seja meu interlocutor. Às vezes uso deliberadamente formas como “tentêmo” ou “vou ir”. Pelo mesmo motivo, todas as gírias e dialetos locais me interessam. Não que – por exemplo – a decisão de dizer “duzentas” gramas seja consciente, uma premeditação em favor da inclusão social. É que, algumas vezes, a coisa certa a se fazer – sobretudo na linguagem falada – é ignorar a norma, ou pervertê-la. Quando peço “duzentas gramas de presunto, por favor”, a moça da padaria invariavelmente repete, como que para extorquir minha profissão de fé à norma inculta:</w:t>
      </w:r>
    </w:p>
    <w:p w14:paraId="3ED0685B" w14:textId="77777777" w:rsidR="001C3C55" w:rsidRPr="00A50ED2" w:rsidRDefault="001C3C55" w:rsidP="001C3C55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− DUZENTAS?</w:t>
      </w:r>
    </w:p>
    <w:p w14:paraId="5C4042E0" w14:textId="77777777" w:rsidR="001C3C55" w:rsidRPr="00A50ED2" w:rsidRDefault="001C3C55" w:rsidP="001C3C55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− Duzentas, confirmo eu, já meio arrependido, mas caindo, ainda assim, em tentação.</w:t>
      </w:r>
    </w:p>
    <w:p w14:paraId="285260B8" w14:textId="77777777" w:rsidR="001C3C55" w:rsidRPr="00A50ED2" w:rsidRDefault="001C3C55" w:rsidP="001C3C55">
      <w:pPr>
        <w:pStyle w:val="NormalWeb"/>
        <w:spacing w:before="0" w:beforeAutospacing="0" w:after="0" w:afterAutospacing="0"/>
        <w:jc w:val="right"/>
        <w:rPr>
          <w:b/>
          <w:bCs/>
          <w:color w:val="auto"/>
          <w:sz w:val="20"/>
          <w:szCs w:val="20"/>
        </w:rPr>
      </w:pPr>
      <w:r w:rsidRPr="00A50ED2">
        <w:rPr>
          <w:b/>
          <w:bCs/>
          <w:color w:val="auto"/>
          <w:sz w:val="20"/>
          <w:szCs w:val="20"/>
        </w:rPr>
        <w:t xml:space="preserve">(Paulo Brabo. </w:t>
      </w:r>
      <w:r w:rsidRPr="00A50ED2">
        <w:rPr>
          <w:rStyle w:val="nfase"/>
          <w:b/>
          <w:bCs/>
          <w:color w:val="auto"/>
          <w:sz w:val="20"/>
          <w:szCs w:val="20"/>
          <w:bdr w:val="none" w:sz="0" w:space="0" w:color="auto" w:frame="1"/>
        </w:rPr>
        <w:t>A bacia das almas.</w:t>
      </w:r>
      <w:r w:rsidRPr="00A50ED2">
        <w:rPr>
          <w:b/>
          <w:bCs/>
          <w:color w:val="auto"/>
          <w:sz w:val="20"/>
          <w:szCs w:val="20"/>
        </w:rPr>
        <w:t>)</w:t>
      </w:r>
    </w:p>
    <w:p w14:paraId="7B554869" w14:textId="77777777" w:rsidR="001C3C55" w:rsidRPr="00A50ED2" w:rsidRDefault="001C3C55" w:rsidP="001C3C55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a) Em situações formais de interação verbal/interlocução, é recomendável que seja utilizada a linguagem culta (norma-padrão da língua portuguesa).</w:t>
      </w:r>
    </w:p>
    <w:p w14:paraId="11C7CE9F" w14:textId="77777777" w:rsidR="001C3C55" w:rsidRPr="00A50ED2" w:rsidRDefault="001C3C55" w:rsidP="001C3C55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b) Mesmo dominando a linguagem culta (norma-padrão), os usuários das línguas devem selecionar os níveis de linguagem considerando o contexto discursivo e o nível de formalidade entre os interlocutores.</w:t>
      </w:r>
    </w:p>
    <w:p w14:paraId="394E6196" w14:textId="77777777" w:rsidR="001C3C55" w:rsidRPr="00A50ED2" w:rsidRDefault="001C3C55" w:rsidP="001C3C55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c) A linguagem coloquial é empregada em situações informais, com os amigos, familiares e em ambientes e/ou situações em que o uso da norma culta da língua possa ser dispensado.</w:t>
      </w:r>
    </w:p>
    <w:p w14:paraId="0F027756" w14:textId="77777777" w:rsidR="001C3C55" w:rsidRPr="00A50ED2" w:rsidRDefault="001C3C55" w:rsidP="001C3C55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d) A linguagem coloquial é mais utilizada oralmente e, pelo fato de ser utilizada em nosso dia a dia, não requer a perfeição em termos gramaticais.</w:t>
      </w:r>
    </w:p>
    <w:p w14:paraId="6CA8C86D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lastRenderedPageBreak/>
        <w:t>e) A existência de diferentes níveis de linguagem não significa que podemos utilizar sempre a linguagem coloquial, já que sempre prevalecerá a língua padrão em quaisquer situações comunicativas.</w:t>
      </w:r>
    </w:p>
    <w:p w14:paraId="221DE18E" w14:textId="77777777" w:rsidR="001C3C55" w:rsidRPr="00A50ED2" w:rsidRDefault="001C3C55" w:rsidP="001C3C55">
      <w:pPr>
        <w:rPr>
          <w:szCs w:val="24"/>
        </w:rPr>
      </w:pPr>
      <w:r w:rsidRPr="00A50ED2">
        <w:rPr>
          <w:szCs w:val="24"/>
        </w:rPr>
        <w:br/>
      </w:r>
    </w:p>
    <w:p w14:paraId="6F62C40C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4</w:t>
      </w:r>
    </w:p>
    <w:p w14:paraId="3B07FACB" w14:textId="77777777" w:rsidR="001C3C55" w:rsidRPr="00A50ED2" w:rsidRDefault="001C3C55" w:rsidP="001C3C55">
      <w:pPr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Leia o trecho de um texto publicado no livro </w:t>
      </w:r>
      <w:r w:rsidRPr="00A50ED2">
        <w:rPr>
          <w:b/>
          <w:bCs/>
          <w:i/>
          <w:iCs/>
          <w:szCs w:val="24"/>
          <w:bdr w:val="none" w:sz="0" w:space="0" w:color="auto" w:frame="1"/>
        </w:rPr>
        <w:t>Educação em língua materna</w:t>
      </w:r>
      <w:r w:rsidRPr="00A50ED2">
        <w:rPr>
          <w:b/>
          <w:bCs/>
          <w:szCs w:val="24"/>
        </w:rPr>
        <w:t>:</w:t>
      </w:r>
    </w:p>
    <w:p w14:paraId="3C2D1018" w14:textId="77777777" w:rsidR="001C3C55" w:rsidRPr="00A50ED2" w:rsidRDefault="001C3C55" w:rsidP="001C3C55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Gerente – Boa tarde. Em que eu posso ajudá-lo?</w:t>
      </w:r>
    </w:p>
    <w:p w14:paraId="27CF3419" w14:textId="77777777" w:rsidR="001C3C55" w:rsidRPr="00A50ED2" w:rsidRDefault="001C3C55" w:rsidP="001C3C55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Cliente – Estou interessado em financiamento para compra de veículo.</w:t>
      </w:r>
    </w:p>
    <w:p w14:paraId="530E7295" w14:textId="77777777" w:rsidR="001C3C55" w:rsidRPr="00A50ED2" w:rsidRDefault="001C3C55" w:rsidP="001C3C55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Gerente – Nós dispomos de várias modalidades de crédito. O senhor é nosso cliente?</w:t>
      </w:r>
    </w:p>
    <w:p w14:paraId="6C4E8D40" w14:textId="77777777" w:rsidR="001C3C55" w:rsidRPr="00A50ED2" w:rsidRDefault="001C3C55" w:rsidP="001C3C55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Cliente – Sou Júlio César Fontoura, também sou funcionário do banco.</w:t>
      </w:r>
    </w:p>
    <w:p w14:paraId="1C8DC943" w14:textId="77777777" w:rsidR="001C3C55" w:rsidRPr="00A50ED2" w:rsidRDefault="001C3C55" w:rsidP="001C3C55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Gerente – Julinho, é você, cara? Aqui é a Helena! Cê tá em Brasília? Pensei que você inda tivesse na agência de Uberlândia! Passa aqui pra gente conversar com calma.</w:t>
      </w:r>
    </w:p>
    <w:p w14:paraId="066ED04E" w14:textId="77777777" w:rsidR="001C3C55" w:rsidRPr="00A50ED2" w:rsidRDefault="001C3C55" w:rsidP="001C3C55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(BORTONI, Ricardo, S. M.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>Educação em língua materna</w:t>
      </w:r>
      <w:r w:rsidRPr="00A50ED2">
        <w:rPr>
          <w:b/>
          <w:bCs/>
          <w:sz w:val="20"/>
        </w:rPr>
        <w:t>. São Paulo: Parábola, 2004.)</w:t>
      </w:r>
    </w:p>
    <w:p w14:paraId="643A0651" w14:textId="77777777" w:rsidR="001C3C55" w:rsidRDefault="001C3C55" w:rsidP="001C3C55">
      <w:pPr>
        <w:jc w:val="both"/>
        <w:rPr>
          <w:szCs w:val="24"/>
        </w:rPr>
      </w:pPr>
    </w:p>
    <w:p w14:paraId="2111444B" w14:textId="6B6B73B4" w:rsidR="001C3C55" w:rsidRDefault="001C3C55" w:rsidP="001C3C55">
      <w:pPr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Com relação ao contexto discursivo e aos níveis de linguagem empregados, julgue qual das alternativas a seguir está </w:t>
      </w:r>
      <w:r w:rsidRPr="00A50ED2">
        <w:rPr>
          <w:b/>
          <w:bCs/>
          <w:szCs w:val="24"/>
          <w:u w:val="single"/>
          <w:bdr w:val="none" w:sz="0" w:space="0" w:color="auto" w:frame="1"/>
        </w:rPr>
        <w:t>correta</w:t>
      </w:r>
      <w:r w:rsidRPr="00A50ED2">
        <w:rPr>
          <w:b/>
          <w:bCs/>
          <w:szCs w:val="24"/>
        </w:rPr>
        <w:t>:</w:t>
      </w:r>
    </w:p>
    <w:p w14:paraId="14429F67" w14:textId="77777777" w:rsidR="001C3C55" w:rsidRPr="00A50ED2" w:rsidRDefault="001C3C55" w:rsidP="001C3C55">
      <w:pPr>
        <w:jc w:val="both"/>
        <w:rPr>
          <w:b/>
          <w:bCs/>
          <w:szCs w:val="24"/>
        </w:rPr>
      </w:pPr>
    </w:p>
    <w:p w14:paraId="2E75B62E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a) Na terceira e última fala do “Gerente”, ocorre um desvio de nível de linguagem que impede a compreensão do enunciado por parte do “Cliente”.</w:t>
      </w:r>
    </w:p>
    <w:p w14:paraId="74DAE0BE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b) Devido à diferença de níveis de linguagem no diálogo entre Gerente e Cliente, é possível dizer que o nível de formalidade entre os interlocutores é muito alto.</w:t>
      </w:r>
    </w:p>
    <w:p w14:paraId="0BECD7A8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c) Mesmo sendo “Gerente” e “Cliente”, aparentemente, próximos/conhecidos, devemos sempre utilizar a linguagem culta com quaisquer interlocutores em sinal de respeito.</w:t>
      </w:r>
    </w:p>
    <w:p w14:paraId="1819FA9C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d) A flexão do verbo “dispor” (“Nós dispomos”) está incorreta e, dessa forma, podemos afirmar que a linguagem coloquial é predominante no trecho do livro de Ricardo Bortoni.</w:t>
      </w:r>
    </w:p>
    <w:p w14:paraId="37AFFD73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e) O “Gerente” adequou o nível de linguagem no decorrer do diálogo porque considerou o contexto discursivo e o nível de formalidade com seu “Cliente”.</w:t>
      </w:r>
    </w:p>
    <w:p w14:paraId="759B0941" w14:textId="77777777" w:rsidR="001C3C55" w:rsidRPr="00A50ED2" w:rsidRDefault="00747D37" w:rsidP="001C3C55">
      <w:pPr>
        <w:rPr>
          <w:szCs w:val="24"/>
        </w:rPr>
      </w:pPr>
      <w:hyperlink r:id="rId6" w:anchor="resposta-4267" w:history="1">
        <w:r w:rsidR="001C3C55" w:rsidRPr="00A50ED2">
          <w:rPr>
            <w:b/>
            <w:bCs/>
            <w:szCs w:val="24"/>
            <w:u w:val="single"/>
            <w:bdr w:val="none" w:sz="0" w:space="0" w:color="auto" w:frame="1"/>
            <w:shd w:val="clear" w:color="auto" w:fill="4CB1CA"/>
          </w:rPr>
          <w:t xml:space="preserve"> </w:t>
        </w:r>
      </w:hyperlink>
    </w:p>
    <w:p w14:paraId="57BEF2B4" w14:textId="77777777" w:rsidR="001C3C55" w:rsidRPr="00A50ED2" w:rsidRDefault="001C3C55" w:rsidP="001C3C55">
      <w:pPr>
        <w:rPr>
          <w:szCs w:val="24"/>
        </w:rPr>
      </w:pPr>
    </w:p>
    <w:p w14:paraId="5371D967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5</w:t>
      </w:r>
    </w:p>
    <w:p w14:paraId="51AE217A" w14:textId="5AE9F22E" w:rsidR="001C3C55" w:rsidRDefault="001C3C55" w:rsidP="001C3C55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Ao fazerem uso da linguagem coloquial, os falantes utilizam:</w:t>
      </w:r>
    </w:p>
    <w:p w14:paraId="5BFCBEA7" w14:textId="77777777" w:rsidR="001C3C55" w:rsidRPr="00A50ED2" w:rsidRDefault="001C3C55" w:rsidP="001C3C55">
      <w:pPr>
        <w:spacing w:before="150"/>
        <w:jc w:val="both"/>
        <w:rPr>
          <w:b/>
          <w:bCs/>
          <w:szCs w:val="24"/>
        </w:rPr>
      </w:pPr>
    </w:p>
    <w:p w14:paraId="20473617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a) linguagem formal/padrão da língua, porém, escrita da mesma forma como é pronunciada pelos falantes.</w:t>
      </w:r>
    </w:p>
    <w:p w14:paraId="66F2D1FE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b) linguagem informal, neologismos, siglas e gestos.</w:t>
      </w:r>
    </w:p>
    <w:p w14:paraId="0C6EDB9D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c) linguagem informal, gírias, estrangeirismos, abreviações e palavras que não se relacionam à norma culta da Língua</w:t>
      </w:r>
    </w:p>
    <w:p w14:paraId="13EBBD73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d) linguagem não verbal, como gestos, mímicas e desenhos.</w:t>
      </w:r>
    </w:p>
    <w:p w14:paraId="55CFAD15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e) linguagem verbal escrita a partir de siglas e abreviações.</w:t>
      </w:r>
    </w:p>
    <w:p w14:paraId="1B2FE356" w14:textId="77777777" w:rsidR="001C3C55" w:rsidRPr="00A50ED2" w:rsidRDefault="001C3C55" w:rsidP="001C3C55">
      <w:pPr>
        <w:rPr>
          <w:szCs w:val="24"/>
        </w:rPr>
      </w:pPr>
      <w:r w:rsidRPr="00A50ED2">
        <w:rPr>
          <w:szCs w:val="24"/>
        </w:rPr>
        <w:lastRenderedPageBreak/>
        <w:br/>
      </w:r>
    </w:p>
    <w:p w14:paraId="17311284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6</w:t>
      </w:r>
    </w:p>
    <w:p w14:paraId="50A0153D" w14:textId="77777777" w:rsidR="001C3C55" w:rsidRDefault="001C3C55" w:rsidP="001C3C55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Leia um trecho do poema “A terra é naturá”:</w:t>
      </w:r>
    </w:p>
    <w:p w14:paraId="285BA359" w14:textId="77777777" w:rsidR="001C3C55" w:rsidRPr="00A50ED2" w:rsidRDefault="001C3C55" w:rsidP="001C3C55">
      <w:pPr>
        <w:spacing w:before="150"/>
        <w:jc w:val="both"/>
        <w:rPr>
          <w:b/>
          <w:bCs/>
          <w:szCs w:val="24"/>
        </w:rPr>
      </w:pPr>
    </w:p>
    <w:p w14:paraId="5E964D2B" w14:textId="77777777" w:rsidR="001C3C55" w:rsidRPr="00A50ED2" w:rsidRDefault="001C3C55" w:rsidP="001C3C55">
      <w:pPr>
        <w:rPr>
          <w:b/>
          <w:bCs/>
          <w:i/>
          <w:iCs/>
          <w:szCs w:val="24"/>
          <w:bdr w:val="none" w:sz="0" w:space="0" w:color="auto" w:frame="1"/>
        </w:rPr>
      </w:pPr>
      <w:r w:rsidRPr="00A50ED2">
        <w:rPr>
          <w:b/>
          <w:bCs/>
          <w:i/>
          <w:iCs/>
          <w:szCs w:val="24"/>
          <w:bdr w:val="none" w:sz="0" w:space="0" w:color="auto" w:frame="1"/>
        </w:rPr>
        <w:t>A terra é naturá</w:t>
      </w:r>
    </w:p>
    <w:p w14:paraId="471B6188" w14:textId="77777777" w:rsidR="001C3C55" w:rsidRPr="00A50ED2" w:rsidRDefault="001C3C55" w:rsidP="001C3C55">
      <w:pPr>
        <w:rPr>
          <w:i/>
          <w:iCs/>
          <w:szCs w:val="24"/>
        </w:rPr>
      </w:pPr>
    </w:p>
    <w:p w14:paraId="0079825D" w14:textId="77777777" w:rsidR="001C3C55" w:rsidRPr="00A50ED2" w:rsidRDefault="001C3C55" w:rsidP="001C3C55">
      <w:pPr>
        <w:rPr>
          <w:i/>
          <w:iCs/>
          <w:szCs w:val="24"/>
        </w:rPr>
      </w:pPr>
      <w:r w:rsidRPr="00A50ED2">
        <w:rPr>
          <w:i/>
          <w:iCs/>
          <w:szCs w:val="24"/>
        </w:rPr>
        <w:t>Iscute o que tô dizendo,</w:t>
      </w:r>
      <w:r w:rsidRPr="00A50ED2">
        <w:rPr>
          <w:i/>
          <w:iCs/>
          <w:szCs w:val="24"/>
        </w:rPr>
        <w:br/>
        <w:t>Seu dotô, seu coroné:</w:t>
      </w:r>
      <w:r w:rsidRPr="00A50ED2">
        <w:rPr>
          <w:i/>
          <w:iCs/>
          <w:szCs w:val="24"/>
        </w:rPr>
        <w:br/>
        <w:t>De fome tão padecendo</w:t>
      </w:r>
      <w:r w:rsidRPr="00A50ED2">
        <w:rPr>
          <w:i/>
          <w:iCs/>
          <w:szCs w:val="24"/>
        </w:rPr>
        <w:br/>
        <w:t>Meus fio e minha muié.</w:t>
      </w:r>
      <w:r w:rsidRPr="00A50ED2">
        <w:rPr>
          <w:i/>
          <w:iCs/>
          <w:szCs w:val="24"/>
        </w:rPr>
        <w:br/>
        <w:t>Sem briga, questão nem guerra,</w:t>
      </w:r>
      <w:r w:rsidRPr="00A50ED2">
        <w:rPr>
          <w:i/>
          <w:iCs/>
          <w:szCs w:val="24"/>
        </w:rPr>
        <w:br/>
        <w:t>Meça desta grande terra</w:t>
      </w:r>
      <w:r w:rsidRPr="00A50ED2">
        <w:rPr>
          <w:i/>
          <w:iCs/>
          <w:szCs w:val="24"/>
        </w:rPr>
        <w:br/>
        <w:t>Umas tarefas pra eu!</w:t>
      </w:r>
      <w:r w:rsidRPr="00A50ED2">
        <w:rPr>
          <w:i/>
          <w:iCs/>
          <w:szCs w:val="24"/>
        </w:rPr>
        <w:br/>
        <w:t>Tenha pena do agregado</w:t>
      </w:r>
      <w:r w:rsidRPr="00A50ED2">
        <w:rPr>
          <w:i/>
          <w:iCs/>
          <w:szCs w:val="24"/>
        </w:rPr>
        <w:br/>
        <w:t>Não me dexê deserdado</w:t>
      </w:r>
    </w:p>
    <w:p w14:paraId="508AE919" w14:textId="77777777" w:rsidR="001C3C55" w:rsidRPr="00A50ED2" w:rsidRDefault="001C3C55" w:rsidP="001C3C55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(PATATIVA DO ASSARÉ.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>A terra é naturá</w:t>
      </w:r>
      <w:r w:rsidRPr="00A50ED2">
        <w:rPr>
          <w:b/>
          <w:bCs/>
          <w:sz w:val="20"/>
        </w:rPr>
        <w:t>. In: Cordéis e outros poemas. Fortaleza: Universidade Federal do Ceará, 2008.)</w:t>
      </w:r>
    </w:p>
    <w:p w14:paraId="7C1D5093" w14:textId="77777777" w:rsidR="001C3C55" w:rsidRPr="00A50ED2" w:rsidRDefault="001C3C55" w:rsidP="001C3C55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Com relação ao nível de linguagem empregado no poema, é possível afirmar que:</w:t>
      </w:r>
    </w:p>
    <w:p w14:paraId="0BA923AC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a) A linguagem muito coloquial compromete a leitura do poema e, dessa forma, impede que o leitor compreenda seu conteúdo e sentido.</w:t>
      </w:r>
    </w:p>
    <w:p w14:paraId="72CA3228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b) As palavras “dotô”, “conoré” e “muié” revelam uma característica exclusiva do dialeto nordestino da língua portuguesa brasileira.</w:t>
      </w:r>
    </w:p>
    <w:p w14:paraId="51F31CF8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c) A linguagem empregada no poema é padrão, embora haja poucas palavras, como “dotô”, “conoré”, “muié” e “dexê”, que são utilizadas na linguagem coloquial.</w:t>
      </w:r>
    </w:p>
    <w:p w14:paraId="76AB3A6B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d) A linguagem do poema é coloquial, já que é construído a partir da reprodução fiel da fala de algum nativo da língua portuguesa.</w:t>
      </w:r>
    </w:p>
    <w:p w14:paraId="21ED2365" w14:textId="77777777" w:rsidR="001C3C55" w:rsidRPr="00A50ED2" w:rsidRDefault="001C3C55" w:rsidP="001C3C55">
      <w:pPr>
        <w:jc w:val="both"/>
        <w:rPr>
          <w:szCs w:val="24"/>
        </w:rPr>
      </w:pPr>
      <w:r w:rsidRPr="00A50ED2">
        <w:rPr>
          <w:szCs w:val="24"/>
        </w:rPr>
        <w:t>e) A linguagem empregada no poema é padrão. O que ocorre é que as palavras “dotô”, “conoré” e “muié” eram assim escritas antigamente.</w:t>
      </w:r>
    </w:p>
    <w:p w14:paraId="21738B5F" w14:textId="77777777" w:rsidR="001C3C55" w:rsidRDefault="001C3C55" w:rsidP="001C3C55">
      <w:pPr>
        <w:rPr>
          <w:szCs w:val="24"/>
        </w:rPr>
      </w:pPr>
    </w:p>
    <w:p w14:paraId="68B67F65" w14:textId="77777777" w:rsidR="001C3C55" w:rsidRPr="00A50ED2" w:rsidRDefault="001C3C55" w:rsidP="001C3C55">
      <w:pPr>
        <w:rPr>
          <w:szCs w:val="24"/>
        </w:rPr>
      </w:pPr>
    </w:p>
    <w:p w14:paraId="3C423543" w14:textId="77777777" w:rsidR="001C3C55" w:rsidRPr="00A50ED2" w:rsidRDefault="001C3C55" w:rsidP="001C3C55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7</w:t>
      </w:r>
    </w:p>
    <w:p w14:paraId="53021093" w14:textId="77777777" w:rsidR="001C3C55" w:rsidRPr="00A50ED2" w:rsidRDefault="001C3C55" w:rsidP="001C3C55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(ENEM-2001) Murilo Mendes, em um de seus poemas, dialoga com a carta de Pero Vaz de Caminha:</w:t>
      </w:r>
    </w:p>
    <w:p w14:paraId="1142AAF3" w14:textId="77777777" w:rsidR="001C3C55" w:rsidRPr="00A50ED2" w:rsidRDefault="001C3C55" w:rsidP="001C3C55">
      <w:pPr>
        <w:spacing w:before="150"/>
        <w:jc w:val="both"/>
        <w:rPr>
          <w:szCs w:val="24"/>
        </w:rPr>
      </w:pPr>
    </w:p>
    <w:p w14:paraId="45A4F40F" w14:textId="77777777" w:rsidR="001C3C55" w:rsidRPr="00A50ED2" w:rsidRDefault="001C3C55" w:rsidP="001C3C55">
      <w:pPr>
        <w:rPr>
          <w:i/>
          <w:iCs/>
          <w:szCs w:val="24"/>
        </w:rPr>
      </w:pPr>
      <w:r w:rsidRPr="00A50ED2">
        <w:rPr>
          <w:i/>
          <w:iCs/>
          <w:szCs w:val="24"/>
        </w:rPr>
        <w:t>“A terra é mui graciosa,</w:t>
      </w:r>
      <w:r w:rsidRPr="00A50ED2">
        <w:rPr>
          <w:i/>
          <w:iCs/>
          <w:szCs w:val="24"/>
        </w:rPr>
        <w:br/>
        <w:t>Tão fértil eu nunca vi.</w:t>
      </w:r>
      <w:r w:rsidRPr="00A50ED2">
        <w:rPr>
          <w:i/>
          <w:iCs/>
          <w:szCs w:val="24"/>
        </w:rPr>
        <w:br/>
        <w:t>A gente vai passear,</w:t>
      </w:r>
      <w:r w:rsidRPr="00A50ED2">
        <w:rPr>
          <w:i/>
          <w:iCs/>
          <w:szCs w:val="24"/>
        </w:rPr>
        <w:br/>
        <w:t>No chão espeta um caniço,</w:t>
      </w:r>
      <w:r w:rsidRPr="00A50ED2">
        <w:rPr>
          <w:i/>
          <w:iCs/>
          <w:szCs w:val="24"/>
        </w:rPr>
        <w:br/>
        <w:t>No dia seguinte nasce</w:t>
      </w:r>
      <w:r w:rsidRPr="00A50ED2">
        <w:rPr>
          <w:i/>
          <w:iCs/>
          <w:szCs w:val="24"/>
        </w:rPr>
        <w:br/>
        <w:t>Bengala de castão de oiro.</w:t>
      </w:r>
      <w:r w:rsidRPr="00A50ED2">
        <w:rPr>
          <w:i/>
          <w:iCs/>
          <w:szCs w:val="24"/>
        </w:rPr>
        <w:br/>
        <w:t>Tem goiabas, melancias,</w:t>
      </w:r>
      <w:r w:rsidRPr="00A50ED2">
        <w:rPr>
          <w:i/>
          <w:iCs/>
          <w:szCs w:val="24"/>
        </w:rPr>
        <w:br/>
        <w:t>Banana que nem chuchu.</w:t>
      </w:r>
      <w:r w:rsidRPr="00A50ED2">
        <w:rPr>
          <w:i/>
          <w:iCs/>
          <w:szCs w:val="24"/>
        </w:rPr>
        <w:br/>
        <w:t>Quanto aos bichos, tem-nos muito</w:t>
      </w:r>
      <w:r w:rsidRPr="00A50ED2">
        <w:rPr>
          <w:i/>
          <w:iCs/>
          <w:szCs w:val="24"/>
        </w:rPr>
        <w:br/>
        <w:t>De plumagens mui vistosas.</w:t>
      </w:r>
      <w:r w:rsidRPr="00A50ED2">
        <w:rPr>
          <w:i/>
          <w:iCs/>
          <w:szCs w:val="24"/>
        </w:rPr>
        <w:br/>
      </w:r>
      <w:r w:rsidRPr="00A50ED2">
        <w:rPr>
          <w:i/>
          <w:iCs/>
          <w:szCs w:val="24"/>
        </w:rPr>
        <w:lastRenderedPageBreak/>
        <w:t>Tem macaco até demais</w:t>
      </w:r>
      <w:r w:rsidRPr="00A50ED2">
        <w:rPr>
          <w:i/>
          <w:iCs/>
          <w:szCs w:val="24"/>
        </w:rPr>
        <w:br/>
        <w:t>Diamantes tem à vontade</w:t>
      </w:r>
      <w:r w:rsidRPr="00A50ED2">
        <w:rPr>
          <w:i/>
          <w:iCs/>
          <w:szCs w:val="24"/>
        </w:rPr>
        <w:br/>
        <w:t>Esmeralda é para os trouxas.</w:t>
      </w:r>
      <w:r w:rsidRPr="00A50ED2">
        <w:rPr>
          <w:i/>
          <w:iCs/>
          <w:szCs w:val="24"/>
        </w:rPr>
        <w:br/>
        <w:t>Reforçai, Senhor, a arca,</w:t>
      </w:r>
      <w:r w:rsidRPr="00A50ED2">
        <w:rPr>
          <w:i/>
          <w:iCs/>
          <w:szCs w:val="24"/>
        </w:rPr>
        <w:br/>
        <w:t>Cruzados não faltarão,</w:t>
      </w:r>
      <w:r w:rsidRPr="00A50ED2">
        <w:rPr>
          <w:i/>
          <w:iCs/>
          <w:szCs w:val="24"/>
        </w:rPr>
        <w:br/>
        <w:t>Vossa perna encanareis,</w:t>
      </w:r>
      <w:r w:rsidRPr="00A50ED2">
        <w:rPr>
          <w:i/>
          <w:iCs/>
          <w:szCs w:val="24"/>
        </w:rPr>
        <w:br/>
        <w:t>Salvo o devido respeito.</w:t>
      </w:r>
      <w:r w:rsidRPr="00A50ED2">
        <w:rPr>
          <w:i/>
          <w:iCs/>
          <w:szCs w:val="24"/>
        </w:rPr>
        <w:br/>
        <w:t>Ficarei muito saudoso</w:t>
      </w:r>
      <w:r w:rsidRPr="00A50ED2">
        <w:rPr>
          <w:i/>
          <w:iCs/>
          <w:szCs w:val="24"/>
        </w:rPr>
        <w:br/>
        <w:t>Se for embora daqui”.</w:t>
      </w:r>
    </w:p>
    <w:p w14:paraId="6433BDBC" w14:textId="77777777" w:rsidR="001C3C55" w:rsidRPr="00722201" w:rsidRDefault="001C3C55" w:rsidP="001C3C55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(MENDES, Murilo. Murilo Mendes -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>poesia completa e prosa</w:t>
      </w:r>
      <w:r w:rsidRPr="00A50ED2">
        <w:rPr>
          <w:b/>
          <w:bCs/>
          <w:sz w:val="20"/>
        </w:rPr>
        <w:t>. Rio de Janeiro: Nova Aguilar, 1994.)</w:t>
      </w:r>
    </w:p>
    <w:p w14:paraId="3002D0C8" w14:textId="77777777" w:rsidR="001C3C55" w:rsidRPr="00A50ED2" w:rsidRDefault="001C3C55" w:rsidP="001C3C55">
      <w:pPr>
        <w:jc w:val="right"/>
        <w:rPr>
          <w:szCs w:val="24"/>
        </w:rPr>
      </w:pPr>
    </w:p>
    <w:p w14:paraId="77104951" w14:textId="77777777" w:rsidR="001C3C55" w:rsidRPr="00A50ED2" w:rsidRDefault="001C3C55" w:rsidP="001C3C55">
      <w:pPr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→ Arcaísmos e termos coloquiais misturam-se nesse poema, criando um </w:t>
      </w:r>
      <w:r w:rsidRPr="00A50ED2">
        <w:rPr>
          <w:b/>
          <w:bCs/>
          <w:szCs w:val="24"/>
          <w:u w:val="single"/>
          <w:bdr w:val="none" w:sz="0" w:space="0" w:color="auto" w:frame="1"/>
        </w:rPr>
        <w:t>efeito de contraste</w:t>
      </w:r>
      <w:r w:rsidRPr="00A50ED2">
        <w:rPr>
          <w:b/>
          <w:bCs/>
          <w:szCs w:val="24"/>
        </w:rPr>
        <w:t>, como ocorre em:</w:t>
      </w:r>
    </w:p>
    <w:p w14:paraId="46D99F43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a) A terra é mui graciosa / Tem macaco até demais</w:t>
      </w:r>
    </w:p>
    <w:p w14:paraId="25BFAA7A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b) Salvo o devido respeito / Reforçai, Senhor, a arca</w:t>
      </w:r>
    </w:p>
    <w:p w14:paraId="44FBDBB1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c) A gente vai passear / Ficarei muito saudoso</w:t>
      </w:r>
    </w:p>
    <w:p w14:paraId="0D27F92F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d) De plumagens mui vistosas / Bengala de castão de oiro</w:t>
      </w:r>
    </w:p>
    <w:p w14:paraId="518F386B" w14:textId="77777777" w:rsidR="001C3C55" w:rsidRPr="00A50ED2" w:rsidRDefault="001C3C55" w:rsidP="001C3C55">
      <w:pPr>
        <w:spacing w:before="150"/>
        <w:jc w:val="both"/>
        <w:rPr>
          <w:szCs w:val="24"/>
        </w:rPr>
      </w:pPr>
      <w:r w:rsidRPr="00A50ED2">
        <w:rPr>
          <w:szCs w:val="24"/>
        </w:rPr>
        <w:t>e) No chão espeta um caniço / Diamantes tem à vontade</w:t>
      </w:r>
    </w:p>
    <w:p w14:paraId="6F61C5EE" w14:textId="77777777" w:rsidR="006416F5" w:rsidRDefault="006416F5"/>
    <w:sectPr w:rsidR="006416F5" w:rsidSect="001C3C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729F14AB"/>
    <w:multiLevelType w:val="singleLevel"/>
    <w:tmpl w:val="510A45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55"/>
    <w:rsid w:val="001C3C55"/>
    <w:rsid w:val="00235932"/>
    <w:rsid w:val="00474A1A"/>
    <w:rsid w:val="006416F5"/>
    <w:rsid w:val="00747D37"/>
    <w:rsid w:val="009138E6"/>
    <w:rsid w:val="00B4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B007"/>
  <w15:chartTrackingRefBased/>
  <w15:docId w15:val="{10859FC0-E1C2-4D57-84CC-F124B9D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1C3C5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1C3C55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rsid w:val="001C3C55"/>
    <w:pPr>
      <w:spacing w:before="100" w:beforeAutospacing="1" w:after="100" w:afterAutospacing="1"/>
    </w:pPr>
    <w:rPr>
      <w:color w:val="000000"/>
      <w:szCs w:val="24"/>
    </w:rPr>
  </w:style>
  <w:style w:type="paragraph" w:styleId="Corpodetexto">
    <w:name w:val="Body Text"/>
    <w:basedOn w:val="Normal"/>
    <w:link w:val="CorpodetextoChar"/>
    <w:rsid w:val="001C3C55"/>
    <w:pPr>
      <w:autoSpaceDE w:val="0"/>
      <w:autoSpaceDN w:val="0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1C3C5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3C55"/>
    <w:rPr>
      <w:b/>
      <w:bCs/>
    </w:rPr>
  </w:style>
  <w:style w:type="character" w:styleId="nfase">
    <w:name w:val="Emphasis"/>
    <w:basedOn w:val="Fontepargpadro"/>
    <w:uiPriority w:val="20"/>
    <w:qFormat/>
    <w:rsid w:val="001C3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ercicios.mundoeducacao.uol.com.br/exercicios-gramatica/exercicios-sobre-linguagem-coloquial.ht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xercicios.mundoeducacao.uol.com.br/exercicios-gramatica/exercicios-sobre-linguagem-coloquial.ht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2E5D9BEE-988B-411F-94B0-F4B1E994754E}"/>
</file>

<file path=customXml/itemProps2.xml><?xml version="1.0" encoding="utf-8"?>
<ds:datastoreItem xmlns:ds="http://schemas.openxmlformats.org/officeDocument/2006/customXml" ds:itemID="{338525FB-8202-4A93-9312-F7FF53C52C57}"/>
</file>

<file path=customXml/itemProps3.xml><?xml version="1.0" encoding="utf-8"?>
<ds:datastoreItem xmlns:ds="http://schemas.openxmlformats.org/officeDocument/2006/customXml" ds:itemID="{3864864E-6261-4592-BB33-12AFC81696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2049</Words>
  <Characters>11065</Characters>
  <Application>Microsoft Office Word</Application>
  <DocSecurity>0</DocSecurity>
  <Lines>92</Lines>
  <Paragraphs>26</Paragraphs>
  <ScaleCrop>false</ScaleCrop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8</cp:revision>
  <dcterms:created xsi:type="dcterms:W3CDTF">2020-05-25T20:44:00Z</dcterms:created>
  <dcterms:modified xsi:type="dcterms:W3CDTF">2021-05-16T22:39:00Z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