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B5DC" w14:textId="6982E8B8" w:rsidR="009D5603" w:rsidRPr="00216974" w:rsidRDefault="009D5603" w:rsidP="009D5603">
      <w:pPr>
        <w:rPr>
          <w:b/>
        </w:rPr>
      </w:pPr>
      <w:r>
        <w:rPr>
          <w:b/>
        </w:rPr>
        <w:t>Gabarito cantigas medievais</w:t>
      </w:r>
      <w:r w:rsidRPr="00216974">
        <w:rPr>
          <w:b/>
        </w:rPr>
        <w:t>:</w:t>
      </w:r>
    </w:p>
    <w:p w14:paraId="2FE56A3A" w14:textId="77777777" w:rsidR="009D5603" w:rsidRDefault="009D5603" w:rsidP="009D5603"/>
    <w:p w14:paraId="0F28FA7B" w14:textId="5E26D0DB" w:rsidR="009D5603" w:rsidRDefault="009D5603" w:rsidP="009D5603">
      <w:pPr>
        <w:numPr>
          <w:ilvl w:val="0"/>
          <w:numId w:val="1"/>
        </w:numPr>
      </w:pPr>
      <w:r>
        <w:t>Compare os textos das duas canções. O eu lírico deles é masculino ou feminino?</w:t>
      </w:r>
    </w:p>
    <w:p w14:paraId="12273E9F" w14:textId="069A242B" w:rsidR="009D5603" w:rsidRDefault="009D5603" w:rsidP="009D5603"/>
    <w:p w14:paraId="626A4742" w14:textId="22C00D90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Masculino em ambos textos.</w:t>
      </w:r>
    </w:p>
    <w:p w14:paraId="321DF822" w14:textId="77777777" w:rsidR="009D5603" w:rsidRDefault="009D5603" w:rsidP="009D5603">
      <w:pPr>
        <w:ind w:left="360"/>
      </w:pPr>
    </w:p>
    <w:p w14:paraId="42C4F3B6" w14:textId="77777777" w:rsidR="009D5603" w:rsidRDefault="009D5603" w:rsidP="009D5603">
      <w:pPr>
        <w:numPr>
          <w:ilvl w:val="0"/>
          <w:numId w:val="1"/>
        </w:numPr>
      </w:pPr>
      <w:r>
        <w:t>Em relação ao texto I, observe também, além do eu lírico, o ambiente, a presença ou não de paralelismo e o modo como se refere à mulher amada.</w:t>
      </w:r>
    </w:p>
    <w:p w14:paraId="18C67246" w14:textId="77777777" w:rsidR="009D5603" w:rsidRDefault="009D5603" w:rsidP="009D5603"/>
    <w:p w14:paraId="101AA327" w14:textId="6CD7F21E" w:rsidR="009D5603" w:rsidRDefault="009D5603" w:rsidP="009D5603">
      <w:pPr>
        <w:numPr>
          <w:ilvl w:val="0"/>
          <w:numId w:val="2"/>
        </w:numPr>
      </w:pPr>
      <w:r>
        <w:t>Conclua: trata-se de uma cantiga de amigo ou de amor?</w:t>
      </w:r>
    </w:p>
    <w:p w14:paraId="33705EB0" w14:textId="78ED4E17" w:rsidR="009D5603" w:rsidRDefault="009D5603" w:rsidP="009D5603"/>
    <w:p w14:paraId="42D9C57C" w14:textId="4CDA8E79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Amor (eu lírico masculino, ambiente da corte, não há presença de paralelismo, a mulher amada é tratada com respeito</w:t>
      </w:r>
      <w:r w:rsidR="00F008DE">
        <w:rPr>
          <w:color w:val="FF0000"/>
        </w:rPr>
        <w:t xml:space="preserve"> chamada de “Mia senhor” equivalente à “Minha senhora” hoje em dia. Na época, não havia um pronome de tratamento feminino.</w:t>
      </w:r>
      <w:r w:rsidRPr="009D5603">
        <w:rPr>
          <w:color w:val="FF0000"/>
        </w:rPr>
        <w:t>).</w:t>
      </w:r>
    </w:p>
    <w:p w14:paraId="5C1EAEA9" w14:textId="77777777" w:rsidR="009D5603" w:rsidRDefault="009D5603" w:rsidP="009D5603">
      <w:pPr>
        <w:ind w:left="708"/>
      </w:pPr>
    </w:p>
    <w:p w14:paraId="68F1B9BA" w14:textId="6F5CC466" w:rsidR="009D5603" w:rsidRDefault="009D5603" w:rsidP="009D5603">
      <w:pPr>
        <w:numPr>
          <w:ilvl w:val="0"/>
          <w:numId w:val="2"/>
        </w:numPr>
      </w:pPr>
      <w:r>
        <w:t xml:space="preserve">O grupo Legião Urbana deu à cantiga de Nuno Fernandes Torneol o título </w:t>
      </w:r>
      <w:r w:rsidRPr="0017718E">
        <w:rPr>
          <w:b/>
          <w:i/>
        </w:rPr>
        <w:t>Love Song</w:t>
      </w:r>
      <w:r>
        <w:t>. Na sua opinião, esse título é adequado à canção? Por quê?</w:t>
      </w:r>
    </w:p>
    <w:p w14:paraId="54E7613C" w14:textId="4B8A0F17" w:rsidR="009D5603" w:rsidRDefault="009D5603" w:rsidP="009D5603"/>
    <w:p w14:paraId="0A71CC76" w14:textId="35FFB2D5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Sim, pois é uma Canção</w:t>
      </w:r>
      <w:r>
        <w:rPr>
          <w:color w:val="FF0000"/>
        </w:rPr>
        <w:t xml:space="preserve"> (cantiga)</w:t>
      </w:r>
      <w:r w:rsidRPr="009D5603">
        <w:rPr>
          <w:color w:val="FF0000"/>
        </w:rPr>
        <w:t xml:space="preserve"> de amor.</w:t>
      </w:r>
    </w:p>
    <w:p w14:paraId="1C6EF501" w14:textId="77777777" w:rsidR="009D5603" w:rsidRDefault="009D5603" w:rsidP="009D5603"/>
    <w:p w14:paraId="67B9F86F" w14:textId="77777777" w:rsidR="009D5603" w:rsidRDefault="009D5603" w:rsidP="009D5603">
      <w:pPr>
        <w:numPr>
          <w:ilvl w:val="0"/>
          <w:numId w:val="1"/>
        </w:numPr>
      </w:pPr>
      <w:r>
        <w:t>O eu lírico do texto I diz que o amor deseja matá-lo.</w:t>
      </w:r>
    </w:p>
    <w:p w14:paraId="647CA8B1" w14:textId="77777777" w:rsidR="009D5603" w:rsidRDefault="009D5603" w:rsidP="009D5603"/>
    <w:p w14:paraId="1D607D7F" w14:textId="2D7C6242" w:rsidR="009D5603" w:rsidRDefault="009D5603" w:rsidP="009D5603">
      <w:pPr>
        <w:numPr>
          <w:ilvl w:val="0"/>
          <w:numId w:val="3"/>
        </w:numPr>
      </w:pPr>
      <w:r>
        <w:t>Você acha que o eu lírico já é ou não uma vítima do amor? Por quê?</w:t>
      </w:r>
    </w:p>
    <w:p w14:paraId="17D23F64" w14:textId="77D6A8C1" w:rsidR="009D5603" w:rsidRDefault="009D5603" w:rsidP="009D5603"/>
    <w:p w14:paraId="0114F49F" w14:textId="2D0F9275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Sim, pois já se encontra em estado de sofrimento.</w:t>
      </w:r>
    </w:p>
    <w:p w14:paraId="4972618E" w14:textId="77777777" w:rsidR="009D5603" w:rsidRDefault="009D5603" w:rsidP="009D5603">
      <w:pPr>
        <w:ind w:left="708"/>
      </w:pPr>
    </w:p>
    <w:p w14:paraId="19BB39E5" w14:textId="00B505B7" w:rsidR="009D5603" w:rsidRDefault="009D5603" w:rsidP="009D5603">
      <w:pPr>
        <w:numPr>
          <w:ilvl w:val="0"/>
          <w:numId w:val="3"/>
        </w:numPr>
      </w:pPr>
      <w:r>
        <w:t>Na sua opinião, qual destas opções o eu lírico certamente prefere: que a mulher amada lhe mostre o matador ou que o ampare? Por quê?</w:t>
      </w:r>
    </w:p>
    <w:p w14:paraId="3BA8FC1F" w14:textId="5CDD0568" w:rsidR="009D5603" w:rsidRDefault="009D5603" w:rsidP="009D5603"/>
    <w:p w14:paraId="26254B69" w14:textId="1C3BD649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 xml:space="preserve">Quando ele diz: </w:t>
      </w:r>
      <w:r w:rsidRPr="009D5603">
        <w:rPr>
          <w:i/>
          <w:iCs/>
          <w:color w:val="FF0000"/>
        </w:rPr>
        <w:t>Mais rogarei a mia senhor/Que me mostr' aquel matador</w:t>
      </w:r>
      <w:r w:rsidRPr="009D5603">
        <w:rPr>
          <w:color w:val="FF0000"/>
        </w:rPr>
        <w:t>, faz-nos crer que ele quer que ela lhe mostre o amor.</w:t>
      </w:r>
    </w:p>
    <w:p w14:paraId="3E9876D3" w14:textId="77777777" w:rsidR="009D5603" w:rsidRDefault="009D5603" w:rsidP="009D5603">
      <w:pPr>
        <w:ind w:left="708"/>
      </w:pPr>
    </w:p>
    <w:p w14:paraId="3EA8C7FB" w14:textId="7A13615A" w:rsidR="009D5603" w:rsidRDefault="009D5603" w:rsidP="009D5603">
      <w:pPr>
        <w:numPr>
          <w:ilvl w:val="0"/>
          <w:numId w:val="3"/>
        </w:numPr>
      </w:pPr>
      <w:r>
        <w:t>Interprete: O que significaria o amparo da mulher amada?</w:t>
      </w:r>
    </w:p>
    <w:p w14:paraId="548ABEB1" w14:textId="69C27606" w:rsidR="009D5603" w:rsidRDefault="009D5603" w:rsidP="009D5603"/>
    <w:p w14:paraId="6436A955" w14:textId="33015213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 xml:space="preserve">É comum nas cantigas de amor, o homem pedir </w:t>
      </w:r>
      <w:r w:rsidR="00F008DE">
        <w:rPr>
          <w:color w:val="FF0000"/>
        </w:rPr>
        <w:t>à</w:t>
      </w:r>
      <w:r w:rsidRPr="009D5603">
        <w:rPr>
          <w:color w:val="FF0000"/>
        </w:rPr>
        <w:t xml:space="preserve"> mulher amada que ela, ao menos, permita que ele a sirva, como consolo, amparo, para estar junto a ela.</w:t>
      </w:r>
    </w:p>
    <w:p w14:paraId="6C0CAE17" w14:textId="77777777" w:rsidR="009D5603" w:rsidRDefault="009D5603" w:rsidP="009D5603"/>
    <w:p w14:paraId="3D7F9441" w14:textId="77777777" w:rsidR="009D5603" w:rsidRDefault="009D5603" w:rsidP="009D5603">
      <w:pPr>
        <w:numPr>
          <w:ilvl w:val="0"/>
          <w:numId w:val="1"/>
        </w:numPr>
      </w:pPr>
      <w:r>
        <w:t>No texto II, o eu lírico se dirige à mulher amada e lhe fala de seus sentimentos.</w:t>
      </w:r>
    </w:p>
    <w:p w14:paraId="62674AAB" w14:textId="77777777" w:rsidR="009D5603" w:rsidRDefault="009D5603" w:rsidP="009D5603"/>
    <w:p w14:paraId="2FA85FC8" w14:textId="17629EF7" w:rsidR="009D5603" w:rsidRDefault="009D5603" w:rsidP="009D5603">
      <w:pPr>
        <w:numPr>
          <w:ilvl w:val="0"/>
          <w:numId w:val="4"/>
        </w:numPr>
      </w:pPr>
      <w:r>
        <w:t>Por que a mulher amada não está presente?</w:t>
      </w:r>
    </w:p>
    <w:p w14:paraId="3D793196" w14:textId="6D7028BF" w:rsidR="009D5603" w:rsidRDefault="009D5603" w:rsidP="009D5603"/>
    <w:p w14:paraId="02D81EC0" w14:textId="36A497F4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Ela foi embora.</w:t>
      </w:r>
    </w:p>
    <w:p w14:paraId="63662ABA" w14:textId="77777777" w:rsidR="009D5603" w:rsidRDefault="009D5603" w:rsidP="009D5603">
      <w:pPr>
        <w:ind w:left="708"/>
      </w:pPr>
    </w:p>
    <w:p w14:paraId="696F5771" w14:textId="61821F86" w:rsidR="009D5603" w:rsidRDefault="009D5603" w:rsidP="009D5603">
      <w:pPr>
        <w:numPr>
          <w:ilvl w:val="0"/>
          <w:numId w:val="4"/>
        </w:numPr>
      </w:pPr>
      <w:r>
        <w:t>O eu lírico é correspondido por ela?</w:t>
      </w:r>
    </w:p>
    <w:p w14:paraId="58003E7B" w14:textId="1C69D69E" w:rsidR="009D5603" w:rsidRDefault="009D5603" w:rsidP="009D5603"/>
    <w:p w14:paraId="235B2E63" w14:textId="54B67F23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Neste momento</w:t>
      </w:r>
      <w:r w:rsidR="00F008DE">
        <w:rPr>
          <w:color w:val="FF0000"/>
        </w:rPr>
        <w:t>,</w:t>
      </w:r>
      <w:r w:rsidRPr="009D5603">
        <w:rPr>
          <w:color w:val="FF0000"/>
        </w:rPr>
        <w:t xml:space="preserve"> não mais.</w:t>
      </w:r>
    </w:p>
    <w:p w14:paraId="6F7A7772" w14:textId="77777777" w:rsidR="009D5603" w:rsidRDefault="009D5603" w:rsidP="009D5603"/>
    <w:p w14:paraId="484531BF" w14:textId="77777777" w:rsidR="009D5603" w:rsidRDefault="009D5603" w:rsidP="009D5603">
      <w:pPr>
        <w:numPr>
          <w:ilvl w:val="0"/>
          <w:numId w:val="1"/>
        </w:numPr>
      </w:pPr>
      <w:r>
        <w:t>Sete é um número com significado místico. Na canção, esse número é empregado várias vezes: sete candeeiros, sete violas, sete cantadores, sete tiranas.</w:t>
      </w:r>
    </w:p>
    <w:p w14:paraId="2192446E" w14:textId="77777777" w:rsidR="009D5603" w:rsidRDefault="009D5603" w:rsidP="009D5603"/>
    <w:p w14:paraId="0357F3DA" w14:textId="7233148B" w:rsidR="009D5603" w:rsidRDefault="009D5603" w:rsidP="009D5603">
      <w:pPr>
        <w:numPr>
          <w:ilvl w:val="0"/>
          <w:numId w:val="5"/>
        </w:numPr>
      </w:pPr>
      <w:r>
        <w:t>Com que finalidade são entoadas as sete tiranas pelos sete cantadores, à luz dos sete candeeiros?</w:t>
      </w:r>
    </w:p>
    <w:p w14:paraId="2CA7FBA1" w14:textId="436D0EF4" w:rsidR="009D5603" w:rsidRDefault="009D5603" w:rsidP="009D5603"/>
    <w:p w14:paraId="49E37AB6" w14:textId="3BED0A43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Ao que parece, o homem quer criar uma atmosfera mística, talvez com a intenção de fazê-la voltar.</w:t>
      </w:r>
    </w:p>
    <w:p w14:paraId="3D95EE8A" w14:textId="0FAF75EC" w:rsidR="009D5603" w:rsidRDefault="009D5603" w:rsidP="009D5603">
      <w:pPr>
        <w:ind w:left="708"/>
      </w:pPr>
    </w:p>
    <w:p w14:paraId="594BA072" w14:textId="45571AB8" w:rsidR="009D5603" w:rsidRDefault="009D5603" w:rsidP="009D5603">
      <w:pPr>
        <w:ind w:left="708"/>
      </w:pPr>
    </w:p>
    <w:p w14:paraId="39A8CE80" w14:textId="77777777" w:rsidR="009D5603" w:rsidRDefault="009D5603" w:rsidP="009D5603">
      <w:pPr>
        <w:ind w:left="708"/>
      </w:pPr>
    </w:p>
    <w:p w14:paraId="60329509" w14:textId="1C06CD2F" w:rsidR="009D5603" w:rsidRDefault="009D5603" w:rsidP="009D5603">
      <w:pPr>
        <w:numPr>
          <w:ilvl w:val="0"/>
          <w:numId w:val="5"/>
        </w:numPr>
      </w:pPr>
      <w:r>
        <w:t>Interprete: por que o número sete foi empregado tantas vezes na canção?</w:t>
      </w:r>
    </w:p>
    <w:p w14:paraId="4BFA3EE4" w14:textId="5A4BA138" w:rsidR="009D5603" w:rsidRDefault="009D5603" w:rsidP="009D5603"/>
    <w:p w14:paraId="2274CCDE" w14:textId="4E54CA6F" w:rsidR="009D5603" w:rsidRPr="009D5603" w:rsidRDefault="009D5603" w:rsidP="009D5603">
      <w:pPr>
        <w:ind w:left="708"/>
        <w:rPr>
          <w:color w:val="FF0000"/>
        </w:rPr>
      </w:pPr>
      <w:r w:rsidRPr="009D5603">
        <w:rPr>
          <w:color w:val="FF0000"/>
        </w:rPr>
        <w:t>Para demonstrar a intensidade do ritual, a intenção dele em querê-la de volta.</w:t>
      </w:r>
    </w:p>
    <w:p w14:paraId="0F8C65DF" w14:textId="77777777" w:rsidR="009D5603" w:rsidRDefault="009D5603" w:rsidP="009D5603"/>
    <w:p w14:paraId="182CC932" w14:textId="25E6ECB4" w:rsidR="009D5603" w:rsidRDefault="009D5603" w:rsidP="009D5603">
      <w:pPr>
        <w:numPr>
          <w:ilvl w:val="0"/>
          <w:numId w:val="1"/>
        </w:numPr>
      </w:pPr>
      <w:r>
        <w:t>O texto II apresenta elementos que aproximam tanto das cantigas de amigo quanto as de amor trovadorescas. Identifique esses elementos.</w:t>
      </w:r>
    </w:p>
    <w:p w14:paraId="271369D8" w14:textId="2ED03CA4" w:rsidR="009D5603" w:rsidRDefault="009D5603" w:rsidP="009D5603"/>
    <w:p w14:paraId="05B329C3" w14:textId="78F04B26" w:rsidR="009D5603" w:rsidRPr="00724403" w:rsidRDefault="009D5603" w:rsidP="009D5603">
      <w:pPr>
        <w:ind w:left="708"/>
        <w:rPr>
          <w:color w:val="FF0000"/>
        </w:rPr>
      </w:pPr>
      <w:r w:rsidRPr="00724403">
        <w:rPr>
          <w:color w:val="FF0000"/>
        </w:rPr>
        <w:t xml:space="preserve">Em </w:t>
      </w:r>
      <w:r w:rsidR="00724403" w:rsidRPr="00724403">
        <w:rPr>
          <w:i/>
          <w:iCs/>
          <w:color w:val="FF0000"/>
        </w:rPr>
        <w:t>C</w:t>
      </w:r>
      <w:r w:rsidRPr="00724403">
        <w:rPr>
          <w:i/>
          <w:iCs/>
          <w:color w:val="FF0000"/>
        </w:rPr>
        <w:t>antiga de amigo</w:t>
      </w:r>
      <w:r w:rsidRPr="00724403">
        <w:rPr>
          <w:color w:val="FF0000"/>
        </w:rPr>
        <w:t xml:space="preserve">, </w:t>
      </w:r>
      <w:r w:rsidR="00724403" w:rsidRPr="00724403">
        <w:rPr>
          <w:color w:val="FF0000"/>
        </w:rPr>
        <w:t>E</w:t>
      </w:r>
      <w:r w:rsidRPr="00724403">
        <w:rPr>
          <w:color w:val="FF0000"/>
        </w:rPr>
        <w:t xml:space="preserve">lomar </w:t>
      </w:r>
      <w:r w:rsidR="00724403" w:rsidRPr="00724403">
        <w:rPr>
          <w:color w:val="FF0000"/>
        </w:rPr>
        <w:t>Figueira, o compositor, usa elementos tant</w:t>
      </w:r>
      <w:r w:rsidR="00724403">
        <w:rPr>
          <w:color w:val="FF0000"/>
        </w:rPr>
        <w:t>o</w:t>
      </w:r>
      <w:r w:rsidR="00724403" w:rsidRPr="00724403">
        <w:rPr>
          <w:color w:val="FF0000"/>
        </w:rPr>
        <w:t xml:space="preserve"> das cantigas de amor, como as de amigo.</w:t>
      </w:r>
    </w:p>
    <w:p w14:paraId="6506236D" w14:textId="3789FCFE" w:rsidR="00724403" w:rsidRPr="00724403" w:rsidRDefault="00724403" w:rsidP="009D5603">
      <w:pPr>
        <w:ind w:left="708"/>
        <w:rPr>
          <w:color w:val="FF0000"/>
        </w:rPr>
      </w:pPr>
    </w:p>
    <w:p w14:paraId="43BB616F" w14:textId="1FE2ABDE" w:rsidR="00724403" w:rsidRPr="00724403" w:rsidRDefault="00724403" w:rsidP="009D5603">
      <w:pPr>
        <w:ind w:left="708"/>
        <w:rPr>
          <w:color w:val="FF0000"/>
        </w:rPr>
      </w:pPr>
      <w:r w:rsidRPr="00724403">
        <w:rPr>
          <w:b/>
          <w:bCs/>
          <w:color w:val="FF0000"/>
        </w:rPr>
        <w:t>Amor</w:t>
      </w:r>
      <w:r w:rsidRPr="00724403">
        <w:rPr>
          <w:color w:val="FF0000"/>
        </w:rPr>
        <w:t>: eu-lírico masculino, sofrimento pelo amor de uma mulher que não a corresponde mais.</w:t>
      </w:r>
    </w:p>
    <w:p w14:paraId="55E835D8" w14:textId="5A200C64" w:rsidR="00724403" w:rsidRPr="00724403" w:rsidRDefault="00724403" w:rsidP="009D5603">
      <w:pPr>
        <w:ind w:left="708"/>
        <w:rPr>
          <w:color w:val="FF0000"/>
        </w:rPr>
      </w:pPr>
      <w:r w:rsidRPr="00724403">
        <w:rPr>
          <w:b/>
          <w:bCs/>
          <w:color w:val="FF0000"/>
        </w:rPr>
        <w:t>Amigo</w:t>
      </w:r>
      <w:r w:rsidRPr="00724403">
        <w:rPr>
          <w:color w:val="FF0000"/>
        </w:rPr>
        <w:t>: ambiente rural, ausência do ser amado, paralelismos.</w:t>
      </w:r>
    </w:p>
    <w:p w14:paraId="092F4AF3" w14:textId="77777777" w:rsidR="009D5603" w:rsidRDefault="009D5603" w:rsidP="009D5603"/>
    <w:p w14:paraId="445489D5" w14:textId="77777777" w:rsidR="00596110" w:rsidRDefault="00596110"/>
    <w:sectPr w:rsidR="00596110" w:rsidSect="009D56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7E0"/>
    <w:multiLevelType w:val="hybridMultilevel"/>
    <w:tmpl w:val="E47AB57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7B2EFF"/>
    <w:multiLevelType w:val="hybridMultilevel"/>
    <w:tmpl w:val="105E28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20AFF"/>
    <w:multiLevelType w:val="hybridMultilevel"/>
    <w:tmpl w:val="9070B95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EF3C05"/>
    <w:multiLevelType w:val="hybridMultilevel"/>
    <w:tmpl w:val="ED5CA8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817142"/>
    <w:multiLevelType w:val="hybridMultilevel"/>
    <w:tmpl w:val="0D98D292"/>
    <w:lvl w:ilvl="0" w:tplc="7720A658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03"/>
    <w:rsid w:val="00596110"/>
    <w:rsid w:val="00724403"/>
    <w:rsid w:val="009D5603"/>
    <w:rsid w:val="00F0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16AA"/>
  <w15:chartTrackingRefBased/>
  <w15:docId w15:val="{75EE439D-CBDB-4749-A991-31269DF3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69192993-6BED-46AC-83BA-082C89B7AF04}"/>
</file>

<file path=customXml/itemProps2.xml><?xml version="1.0" encoding="utf-8"?>
<ds:datastoreItem xmlns:ds="http://schemas.openxmlformats.org/officeDocument/2006/customXml" ds:itemID="{8E8480D4-2E11-4B0E-A77A-22F5B7D7C59A}"/>
</file>

<file path=customXml/itemProps3.xml><?xml version="1.0" encoding="utf-8"?>
<ds:datastoreItem xmlns:ds="http://schemas.openxmlformats.org/officeDocument/2006/customXml" ds:itemID="{BF5C4077-0A1E-4EA1-8151-BF5FF09591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2</cp:revision>
  <dcterms:created xsi:type="dcterms:W3CDTF">2020-09-01T16:48:00Z</dcterms:created>
  <dcterms:modified xsi:type="dcterms:W3CDTF">2021-05-27T13:34:00Z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