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16DC" w14:textId="77777777" w:rsidR="0077473F" w:rsidRPr="00FA31A1" w:rsidRDefault="0077473F" w:rsidP="0077473F">
      <w:pPr>
        <w:pStyle w:val="NormalWeb"/>
        <w:spacing w:before="0" w:beforeAutospacing="0" w:after="0" w:afterAutospacing="0"/>
        <w:jc w:val="both"/>
        <w:rPr>
          <w:b/>
          <w:color w:val="FF0000"/>
          <w:sz w:val="32"/>
          <w:szCs w:val="32"/>
          <w:lang w:val="pt-PT"/>
        </w:rPr>
      </w:pPr>
      <w:r w:rsidRPr="00FA31A1">
        <w:rPr>
          <w:b/>
          <w:color w:val="FF0000"/>
          <w:sz w:val="32"/>
          <w:szCs w:val="32"/>
          <w:lang w:val="pt-PT"/>
        </w:rPr>
        <w:t>Exercícios sobre Arcadismo</w:t>
      </w:r>
    </w:p>
    <w:p w14:paraId="6B1EC7E4" w14:textId="77777777" w:rsidR="0077473F" w:rsidRDefault="0077473F" w:rsidP="0077473F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16E76B18" w14:textId="77777777" w:rsidR="0077473F" w:rsidRPr="00FA31A1" w:rsidRDefault="0077473F" w:rsidP="007747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>01)</w:t>
      </w:r>
      <w:r w:rsidRPr="00FA31A1">
        <w:rPr>
          <w:rFonts w:ascii="Times New Roman" w:hAnsi="Times New Roman" w:cs="Times New Roman"/>
          <w:sz w:val="24"/>
          <w:szCs w:val="24"/>
        </w:rPr>
        <w:t xml:space="preserve"> Os poetas árcades adotavam pseudônimos de pastores</w:t>
      </w:r>
    </w:p>
    <w:p w14:paraId="47043589" w14:textId="77777777" w:rsidR="0077473F" w:rsidRPr="00FA31A1" w:rsidRDefault="0077473F" w:rsidP="00774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porque assim procedendo garantiam o anonimato.</w:t>
      </w:r>
    </w:p>
    <w:p w14:paraId="07869CFE" w14:textId="77777777" w:rsidR="0077473F" w:rsidRPr="00FA31A1" w:rsidRDefault="0077473F" w:rsidP="00774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para dar maior autenticidade ao eu-lírico que geralmente assumiam.</w:t>
      </w:r>
    </w:p>
    <w:p w14:paraId="5241760B" w14:textId="77777777" w:rsidR="0077473F" w:rsidRPr="00FA31A1" w:rsidRDefault="0077473F" w:rsidP="00774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simplesmente porque fazia parte do estilo.</w:t>
      </w:r>
    </w:p>
    <w:p w14:paraId="345A5F8F" w14:textId="77777777" w:rsidR="0077473F" w:rsidRPr="00FA31A1" w:rsidRDefault="0077473F" w:rsidP="00774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para evitar choques com a corte portuguesa.</w:t>
      </w:r>
    </w:p>
    <w:p w14:paraId="0A10C971" w14:textId="77777777" w:rsidR="0077473F" w:rsidRPr="00FA31A1" w:rsidRDefault="0077473F" w:rsidP="00774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para evitar eventuais censuras às obras.</w:t>
      </w:r>
    </w:p>
    <w:p w14:paraId="410CBB62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D7572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 xml:space="preserve">     02)</w:t>
      </w:r>
      <w:r w:rsidRPr="00FA31A1">
        <w:rPr>
          <w:rFonts w:ascii="Times New Roman" w:hAnsi="Times New Roman" w:cs="Times New Roman"/>
          <w:sz w:val="24"/>
          <w:szCs w:val="24"/>
        </w:rPr>
        <w:t xml:space="preserve"> Assinale a alternativa correta a respeito do Arcadismo brasileiro.</w:t>
      </w:r>
    </w:p>
    <w:p w14:paraId="080F5DE6" w14:textId="77777777" w:rsidR="0077473F" w:rsidRPr="00FA31A1" w:rsidRDefault="0077473F" w:rsidP="00774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Estilo de época que coincidiu com o ciclo da cana-de-açúcar na Bahia, da mesma forma que o Barroco coincidiu com o ciclo do ouro em Minas Gerais.</w:t>
      </w:r>
    </w:p>
    <w:p w14:paraId="5091FEF8" w14:textId="77777777" w:rsidR="0077473F" w:rsidRPr="00FA31A1" w:rsidRDefault="0077473F" w:rsidP="00774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Sob a influência da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, o Arcadismo brasileiro não conseguiu libertar-se do Barroco, só produzindo obras de inspiração religiosa.</w:t>
      </w:r>
    </w:p>
    <w:p w14:paraId="0BEF55B3" w14:textId="77777777" w:rsidR="0077473F" w:rsidRPr="00FA31A1" w:rsidRDefault="0077473F" w:rsidP="00774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O estilo árcade segue a moda dos cultistas, antítese do estilo natural dos autores.</w:t>
      </w:r>
    </w:p>
    <w:p w14:paraId="77B77330" w14:textId="77777777" w:rsidR="0077473F" w:rsidRPr="00FA31A1" w:rsidRDefault="0077473F" w:rsidP="00774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Entre as características do Arcadismo, destacam-se bucolismo, a simplicidade formal e a busca do equilíbrio.</w:t>
      </w:r>
    </w:p>
    <w:p w14:paraId="53CAFD5C" w14:textId="77777777" w:rsidR="0077473F" w:rsidRPr="00FA31A1" w:rsidRDefault="0077473F" w:rsidP="00774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Tentando fugir à forte influência barroca, o Arcadismo confundiu-se com o Trovadorismo, sobrepondo a racionalidade ao sentimentalismo.</w:t>
      </w:r>
    </w:p>
    <w:p w14:paraId="2D669541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8A87E" w14:textId="77777777" w:rsidR="0077473F" w:rsidRPr="00FA31A1" w:rsidRDefault="0077473F" w:rsidP="0077473F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 xml:space="preserve">     03)</w:t>
      </w:r>
      <w:r w:rsidRPr="00FA31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56E4C75C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Eu, Marília, não sou algum vaqueiro,</w:t>
      </w:r>
    </w:p>
    <w:p w14:paraId="21C0E93E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que viva de guardar alheio gado,</w:t>
      </w:r>
    </w:p>
    <w:p w14:paraId="00C0BAAE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de tosco trato, de expressões grosseiro,</w:t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sz w:val="24"/>
          <w:szCs w:val="24"/>
        </w:rPr>
        <w:t>(tosco: rude)</w:t>
      </w:r>
    </w:p>
    <w:p w14:paraId="7CC65FCD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dos frios gelos e dos sóis queimado.</w:t>
      </w:r>
    </w:p>
    <w:p w14:paraId="61563D53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Tenho meu próprio casal e nele assisto</w:t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sz w:val="24"/>
          <w:szCs w:val="24"/>
        </w:rPr>
        <w:t>(casal: sítio – assisto: moro)</w:t>
      </w:r>
    </w:p>
    <w:p w14:paraId="447B764A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Dá-me vinho, legume, fruta, azeite;</w:t>
      </w:r>
    </w:p>
    <w:p w14:paraId="4F75C641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Das brancas ovelhinhas tiro o leite</w:t>
      </w:r>
    </w:p>
    <w:p w14:paraId="74438F7D" w14:textId="77777777" w:rsidR="0077473F" w:rsidRPr="00FA31A1" w:rsidRDefault="0077473F" w:rsidP="0077473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E as mais finas lãs de que me visto.</w:t>
      </w:r>
    </w:p>
    <w:p w14:paraId="5EE4B37B" w14:textId="77777777" w:rsidR="0077473F" w:rsidRPr="00FA31A1" w:rsidRDefault="0077473F" w:rsidP="0077473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C6664E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     O autor desse fragmento é _________________ que usava o pseudônimo ______________. A alternativa que preenche corretamente as lacunas é</w:t>
      </w:r>
    </w:p>
    <w:p w14:paraId="044F720A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6A9D8" w14:textId="77777777" w:rsidR="0077473F" w:rsidRPr="00FA31A1" w:rsidRDefault="0077473F" w:rsidP="00774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Gregório de Matos; Dirceu.</w:t>
      </w:r>
    </w:p>
    <w:p w14:paraId="243EB6DC" w14:textId="77777777" w:rsidR="0077473F" w:rsidRPr="00FA31A1" w:rsidRDefault="0077473F" w:rsidP="00774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Gregório de Matos; Boca do Inferno.</w:t>
      </w:r>
    </w:p>
    <w:p w14:paraId="14F9E546" w14:textId="77777777" w:rsidR="0077473F" w:rsidRPr="00FA31A1" w:rsidRDefault="0077473F" w:rsidP="00774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Tomás Antônio Gonzaga; Dirceu.</w:t>
      </w:r>
    </w:p>
    <w:p w14:paraId="51DD6F9E" w14:textId="77777777" w:rsidR="0077473F" w:rsidRPr="00FA31A1" w:rsidRDefault="0077473F" w:rsidP="00774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Cláudio Manuel da Costa;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Glauceste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Satúrnio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.</w:t>
      </w:r>
    </w:p>
    <w:p w14:paraId="370FDB4A" w14:textId="77777777" w:rsidR="0077473F" w:rsidRPr="00FA31A1" w:rsidRDefault="0077473F" w:rsidP="00774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Basílio da Gama;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Critilo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.</w:t>
      </w:r>
    </w:p>
    <w:p w14:paraId="765C6605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2BA3D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>04)</w:t>
      </w:r>
      <w:r w:rsidRPr="00FA31A1">
        <w:rPr>
          <w:rFonts w:ascii="Times New Roman" w:hAnsi="Times New Roman" w:cs="Times New Roman"/>
          <w:sz w:val="24"/>
          <w:szCs w:val="24"/>
        </w:rPr>
        <w:t xml:space="preserve"> Leia o soneto a seguir, considere as afirmações e depois assinale a alternativa que demonstra qual(ais) está(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) correta(s).</w:t>
      </w:r>
    </w:p>
    <w:p w14:paraId="366F89B5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5B92B" wp14:editId="695D6CC0">
                <wp:simplePos x="0" y="0"/>
                <wp:positionH relativeFrom="column">
                  <wp:posOffset>-47625</wp:posOffset>
                </wp:positionH>
                <wp:positionV relativeFrom="paragraph">
                  <wp:posOffset>5715</wp:posOffset>
                </wp:positionV>
                <wp:extent cx="2807335" cy="1866900"/>
                <wp:effectExtent l="0" t="0" r="0" b="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0FD65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Musas, canoras e doces, este canto </w:t>
                            </w:r>
                          </w:p>
                          <w:p w14:paraId="7FC5DF28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Vós me inspirastes, vós meu tenro alento</w:t>
                            </w:r>
                          </w:p>
                          <w:p w14:paraId="650F0F12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Erguestes brandamente àquele assento</w:t>
                            </w:r>
                          </w:p>
                          <w:p w14:paraId="0DC20407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Que tanto, ó musas, prezo, adoro tanto</w:t>
                            </w:r>
                          </w:p>
                          <w:p w14:paraId="672135E4" w14:textId="77777777" w:rsidR="0077473F" w:rsidRPr="00FA31A1" w:rsidRDefault="0077473F" w:rsidP="0077473F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01D5242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Lágrimas tristes são, mágoas e pranto,</w:t>
                            </w:r>
                          </w:p>
                          <w:p w14:paraId="7FE96D10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Tudo o que entoa o músico instrumento;</w:t>
                            </w:r>
                          </w:p>
                          <w:p w14:paraId="3909FCC5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Mas se o favor me dais, ao mundo atento</w:t>
                            </w:r>
                          </w:p>
                          <w:p w14:paraId="4F32E077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Em assunto maior farei espanto</w:t>
                            </w:r>
                          </w:p>
                          <w:p w14:paraId="6DDA1955" w14:textId="77777777" w:rsidR="0077473F" w:rsidRPr="00FA31A1" w:rsidRDefault="0077473F" w:rsidP="007747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5B92B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26" type="#_x0000_t202" style="position:absolute;left:0;text-align:left;margin-left:-3.75pt;margin-top:.45pt;width:221.0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" stroked="f">
                <v:textbox>
                  <w:txbxContent>
                    <w:p w14:paraId="4DC0FD65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Musas, canoras e doces, este canto </w:t>
                      </w:r>
                    </w:p>
                    <w:p w14:paraId="7FC5DF28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Vós me inspirastes, vós meu tenro alento</w:t>
                      </w:r>
                    </w:p>
                    <w:p w14:paraId="650F0F12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Erguestes brandamente àquele assento</w:t>
                      </w:r>
                    </w:p>
                    <w:p w14:paraId="0DC20407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Que tanto, ó musas, prezo, adoro tanto</w:t>
                      </w:r>
                    </w:p>
                    <w:p w14:paraId="672135E4" w14:textId="77777777" w:rsidR="0077473F" w:rsidRPr="00FA31A1" w:rsidRDefault="0077473F" w:rsidP="0077473F">
                      <w:pPr>
                        <w:spacing w:after="0"/>
                        <w:ind w:left="72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001D5242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Lágrimas tristes são, mágoas e pranto,</w:t>
                      </w:r>
                    </w:p>
                    <w:p w14:paraId="7FE96D10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Tudo o que entoa o músico instrumento;</w:t>
                      </w:r>
                    </w:p>
                    <w:p w14:paraId="3909FCC5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Mas se o favor me dais, ao mundo atento</w:t>
                      </w:r>
                    </w:p>
                    <w:p w14:paraId="4F32E077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Em assunto maior farei espanto</w:t>
                      </w:r>
                    </w:p>
                    <w:p w14:paraId="6DDA1955" w14:textId="77777777" w:rsidR="0077473F" w:rsidRPr="00FA31A1" w:rsidRDefault="0077473F" w:rsidP="007747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3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2028D" wp14:editId="73C8BE46">
                <wp:simplePos x="0" y="0"/>
                <wp:positionH relativeFrom="column">
                  <wp:posOffset>3019425</wp:posOffset>
                </wp:positionH>
                <wp:positionV relativeFrom="paragraph">
                  <wp:posOffset>5715</wp:posOffset>
                </wp:positionV>
                <wp:extent cx="3189605" cy="1543050"/>
                <wp:effectExtent l="0" t="0" r="0" b="0"/>
                <wp:wrapNone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7571B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Se em campos não pisados algum dia</w:t>
                            </w:r>
                          </w:p>
                          <w:p w14:paraId="5EE5629A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Entra a ninfa, o pastor, a ovelha, o touro,</w:t>
                            </w:r>
                          </w:p>
                          <w:p w14:paraId="210485D7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Efeitos são da nossa melodia;</w:t>
                            </w:r>
                          </w:p>
                          <w:p w14:paraId="458F3F0E" w14:textId="77777777" w:rsidR="0077473F" w:rsidRPr="00FA31A1" w:rsidRDefault="0077473F" w:rsidP="0077473F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2372CD89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Que muito, ó musas, pois, que em fausto agouro</w:t>
                            </w:r>
                          </w:p>
                          <w:p w14:paraId="0643C542" w14:textId="77777777" w:rsidR="0077473F" w:rsidRPr="00FA31A1" w:rsidRDefault="0077473F" w:rsidP="0077473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Cresçam do pátrio rio à margem fria</w:t>
                            </w:r>
                          </w:p>
                          <w:p w14:paraId="70F32933" w14:textId="77777777" w:rsidR="0077473F" w:rsidRPr="00FA31A1" w:rsidRDefault="0077473F" w:rsidP="0077473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31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 imarcescível hera, o verdelouro!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028D" id="Caixa de Texto 44" o:spid="_x0000_s1027" type="#_x0000_t202" style="position:absolute;left:0;text-align:left;margin-left:237.75pt;margin-top:.45pt;width:251.1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" stroked="f">
                <v:textbox>
                  <w:txbxContent>
                    <w:p w14:paraId="2F47571B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Se em campos não pisados algum dia</w:t>
                      </w:r>
                    </w:p>
                    <w:p w14:paraId="5EE5629A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Entra a ninfa, o pastor, a ovelha, o touro,</w:t>
                      </w:r>
                    </w:p>
                    <w:p w14:paraId="210485D7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Efeitos são da nossa melodia;</w:t>
                      </w:r>
                    </w:p>
                    <w:p w14:paraId="458F3F0E" w14:textId="77777777" w:rsidR="0077473F" w:rsidRPr="00FA31A1" w:rsidRDefault="0077473F" w:rsidP="0077473F">
                      <w:pPr>
                        <w:spacing w:after="0"/>
                        <w:ind w:left="72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2372CD89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Que muito, ó musas, pois, que em fausto agouro</w:t>
                      </w:r>
                    </w:p>
                    <w:p w14:paraId="0643C542" w14:textId="77777777" w:rsidR="0077473F" w:rsidRPr="00FA31A1" w:rsidRDefault="0077473F" w:rsidP="0077473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Cresçam do pátrio rio à margem fria</w:t>
                      </w:r>
                    </w:p>
                    <w:p w14:paraId="70F32933" w14:textId="77777777" w:rsidR="0077473F" w:rsidRPr="00FA31A1" w:rsidRDefault="0077473F" w:rsidP="0077473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31A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 imarcescível hera, o verdelouro!</w:t>
                      </w:r>
                    </w:p>
                  </w:txbxContent>
                </v:textbox>
              </v:shape>
            </w:pict>
          </mc:Fallback>
        </mc:AlternateContent>
      </w:r>
    </w:p>
    <w:p w14:paraId="7002AC88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A1DE0F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D0BAA5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951393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1CBAC1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355B7A" w14:textId="77777777" w:rsidR="0077473F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3173C" w14:textId="77777777" w:rsidR="0077473F" w:rsidRPr="00FA31A1" w:rsidRDefault="0077473F" w:rsidP="00774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FA31A1">
        <w:rPr>
          <w:rFonts w:ascii="Times New Roman" w:hAnsi="Times New Roman" w:cs="Times New Roman"/>
          <w:sz w:val="24"/>
          <w:szCs w:val="24"/>
        </w:rPr>
        <w:t xml:space="preserve">   (imarcescível: que não murcha)</w:t>
      </w:r>
    </w:p>
    <w:p w14:paraId="259F3051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0D4CE5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I – A atitude de invocar as musas (primeiro quarteto) indica uma filiação à tradição greco-latina, dimensão fundamental do Arcadismo.</w:t>
      </w:r>
    </w:p>
    <w:p w14:paraId="044BD33F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II – A utilização de metáforas obscuras, recurso da estética árcade, está presente no último terceto.</w:t>
      </w:r>
    </w:p>
    <w:p w14:paraId="6BF3DA7F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III – A métrica tradicional e a utilização de rimas demonstram o rigor formal dos modelos a que o poeta se submete.</w:t>
      </w:r>
    </w:p>
    <w:p w14:paraId="05122656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556FCF" w14:textId="77777777" w:rsidR="0077473F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a) apenas I</w:t>
      </w:r>
      <w:r w:rsidRPr="00FA31A1">
        <w:rPr>
          <w:rFonts w:ascii="Times New Roman" w:hAnsi="Times New Roman" w:cs="Times New Roman"/>
          <w:sz w:val="24"/>
          <w:szCs w:val="24"/>
        </w:rPr>
        <w:tab/>
        <w:t>b) apenas II</w:t>
      </w:r>
      <w:r w:rsidRPr="00FA31A1">
        <w:rPr>
          <w:rFonts w:ascii="Times New Roman" w:hAnsi="Times New Roman" w:cs="Times New Roman"/>
          <w:sz w:val="24"/>
          <w:szCs w:val="24"/>
        </w:rPr>
        <w:tab/>
        <w:t>c) apenas III</w:t>
      </w:r>
      <w:r w:rsidRPr="00FA31A1">
        <w:rPr>
          <w:rFonts w:ascii="Times New Roman" w:hAnsi="Times New Roman" w:cs="Times New Roman"/>
          <w:sz w:val="24"/>
          <w:szCs w:val="24"/>
        </w:rPr>
        <w:tab/>
        <w:t>d) apenas I e III</w:t>
      </w:r>
      <w:r w:rsidRPr="00FA31A1">
        <w:rPr>
          <w:rFonts w:ascii="Times New Roman" w:hAnsi="Times New Roman" w:cs="Times New Roman"/>
          <w:sz w:val="24"/>
          <w:szCs w:val="24"/>
        </w:rPr>
        <w:tab/>
        <w:t>e) I, II e III.</w:t>
      </w:r>
    </w:p>
    <w:p w14:paraId="7CAF255F" w14:textId="77777777" w:rsidR="0077473F" w:rsidRPr="00FA31A1" w:rsidRDefault="0077473F" w:rsidP="0077473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39B129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Cescem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O Arcadismo, didaticamente, inicia-se, no Brasil, em 1769: </w:t>
      </w:r>
    </w:p>
    <w:p w14:paraId="4E4E514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com a fundação de Arcádia de Lusitana.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com a publicação de poemas de Cláudio Manuel da Costa (em Lisboa) e pela fundação da Arcádia Ulissiponense.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c) com a publicação dos poemas de Cláudio Manuel da Costa (em Lisboa) e pela fundação da Arcádia Ultramarina.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pela vinda da família real para o Brasil.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nenhuma das anteriores. </w:t>
      </w:r>
    </w:p>
    <w:p w14:paraId="2D90F366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UfSC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Considere as afirmativas sobre Barroco e o Arcadismo:</w:t>
      </w:r>
    </w:p>
    <w:p w14:paraId="2CD66B65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E2C54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1. Simplificação da língua literária – ordem direta – imitação dos antigos gregos e romanos.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Valorização dos sentidos – imaginação exaltada – emprego dos vocábulos raros.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Vida campestre idealizada como verdadeiro estado de poesia-clareza-harmonia.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Emprego frequente de trocadilhos e de perífrases – malabarismos verbais – oratória.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5. Sugestões de luz, cor e som – antítese entre a vida e a morte – espírito cristão </w:t>
      </w:r>
      <w:proofErr w:type="spellStart"/>
      <w:r w:rsidRPr="00D33ABE">
        <w:rPr>
          <w:rFonts w:ascii="Times New Roman" w:hAnsi="Times New Roman" w:cs="Times New Roman"/>
          <w:color w:val="000000"/>
          <w:sz w:val="24"/>
          <w:szCs w:val="24"/>
        </w:rPr>
        <w:t>antiterreno</w:t>
      </w:r>
      <w:proofErr w:type="spellEnd"/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EB7087C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Assinale a opção que só contém afirmativas sobre o Arcadismo: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1, 4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2, 3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2, 4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d) 1 e 3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1, 2 e 5 </w:t>
      </w:r>
    </w:p>
    <w:p w14:paraId="7ECD7920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RJ)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Qual das afirmações não caracteriza a poesia arcadista realizada no Brasil no século XVIII? </w:t>
      </w:r>
    </w:p>
    <w:p w14:paraId="2BACB909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Procurava-se descrever uma atmosfera denominada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locus</w:t>
      </w:r>
      <w:proofErr w:type="spell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amoenus</w:t>
      </w:r>
      <w:proofErr w:type="spellEnd"/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A poesia seguia o lema de “cortar o inútil” do texto.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As amadas eram ninfas, lembrando a mitologia grega e romana.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lastRenderedPageBreak/>
        <w:t>d) Os poetas da época não se expressaram no gênero épico.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Diversos poemas foram dedicados a reis e rainhas, e tinham um objetivo político. </w:t>
      </w:r>
    </w:p>
    <w:p w14:paraId="1C43643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85291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FfSC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Os autores árcades brasileiros apresentam uma obra divorciada das necessidades brasileiras, na segunda metade do século XVIII. Como processo de defesa à liderança do público, tais letrados criam: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poemas de profundo subjetivismo;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os contos regionais de mineração;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 dialética;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d) as academias;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a literatura romântica. </w:t>
      </w:r>
    </w:p>
    <w:p w14:paraId="1D34748C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067D99B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(Santa Casa SP) </w:t>
      </w:r>
    </w:p>
    <w:p w14:paraId="2B13D25F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27A4FCB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Texto I </w:t>
      </w:r>
    </w:p>
    <w:p w14:paraId="1953F956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É a vaidade, Fábio, nesta vida,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Rosa, que da manhã lisonjeada,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Púrpuras mil, com ambição dourada,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>Airosa rompe, arrasta presumida.</w:t>
      </w:r>
    </w:p>
    <w:p w14:paraId="459122DF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Texto II </w:t>
      </w:r>
    </w:p>
    <w:p w14:paraId="6BF39B8D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Depois que nos ferir a mão da morte,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ou seja neste monte, ou noutra serra,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nossos corpos terão, terão a sorte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de consumir os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dous</w:t>
      </w:r>
      <w:proofErr w:type="spell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a mesma</w:t>
      </w:r>
      <w:proofErr w:type="gram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terra.</w:t>
      </w:r>
    </w:p>
    <w:p w14:paraId="7BA3688E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texto I é barroco; o texto II é arcadista. Comparando-os, é possível afirmar que os árcades optaram por uma expressão: </w:t>
      </w:r>
    </w:p>
    <w:p w14:paraId="46EF0500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impessoal e, portanto, diferenciada do sentimentalismo barroco, em que o mundo exterior era projeção do caos interior do poeta.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b) despojada das ousadias sintáticas da estética anterior, com predomínio da ordem direta e de vocábulos de uso corrente.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que aprofunda o naturalismo da expressão barroca, fazendo que o poeta assuma posição eminentemente impessoal.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em que predominam, diferentemente do Barroco, a antítese, a hipérbole, a conotação poderosa.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em que a quantidade de metáforas e de torneios de linguagem supera a tendência denotativa do Barroco. </w:t>
      </w:r>
    </w:p>
    <w:p w14:paraId="5A9F9CC0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Cescem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>Os versos a seguir de Cláudio Manuel da Costa lembram o fato de que:</w:t>
      </w:r>
    </w:p>
    <w:p w14:paraId="384D641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Alguém há de cuidar que é frase inchada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Daquela que lá se usa entre essa gente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julga, que diz muito, e não diz nada.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 nosso humilde gênio não consente,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outra coisa se diga mais, que aquilo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>Que só convém ao espírito inocente.</w:t>
      </w:r>
    </w:p>
    <w:p w14:paraId="0C05A73E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a) a expressão exata, contida, que busca os limites do essencial, é traço da literatura colonial brasileira e dos primeiros movimentos estéticos pós-Independência.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o Barroco se esforçou por alcançar uma expressão rigorosa e comedida, a fim de espelhar os grandes conflitos do homem.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c) o Arcadismo, buscando simplicidade, se opôs à expressão intrincada a aos excessos do cultismo do Barroco.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o Romantismo, embora tenha refugado os rigores do formalismo neoclássico, tomou por base o sentimentalismo originário desse movimento estético.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o Romantismo negou os rigores da expressão clássica e lusitana, mas incorporou a tradição literária da poesia colonial. </w:t>
      </w:r>
    </w:p>
    <w:p w14:paraId="4FEDA3AE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(Fatec)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Voltaram à baila os deuses esquecidos, as ninfas esquivas, as náiades, as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oréades</w:t>
      </w:r>
      <w:proofErr w:type="spell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 os pastores enamorados, as pastoras insensíveis e os rebanhos numerosos das bucólicas de Teócrito e Virgílio.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(Ronald de Carvalho, PEQUENA HISTÓRIA DE LITERATURA BRASILEIRA) </w:t>
      </w:r>
    </w:p>
    <w:p w14:paraId="6AAD1FDA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trecho acima refere-se ao seguinte movimento literário: </w:t>
      </w:r>
    </w:p>
    <w:p w14:paraId="0EABDFA4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Romantismo.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Barroco.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c) Arcadismo.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Parnasianismo.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Naturalismo. </w:t>
      </w:r>
    </w:p>
    <w:p w14:paraId="72AF4A33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(Uf Viçosa)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Leia o texto a seguir e faça o que se pede: </w:t>
      </w:r>
    </w:p>
    <w:p w14:paraId="49BE8C80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Ornemos nossas testas com as flores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façamos de feno um brando leito;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Prendamo-nos, Marília, em laço estreito,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Gozemos do prazer de sãos amores.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Sobre as nossas cabeças,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Sem que o possam deter, o tempo corre,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para nós o tempo, que se passa,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Também, Marília, morre. </w:t>
      </w:r>
    </w:p>
    <w:p w14:paraId="2E20DBA6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(Tomás Antônio Gonzaga,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Marília de Dirceu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, Lira XIV) </w:t>
      </w:r>
    </w:p>
    <w:p w14:paraId="3D973E48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Todas as alternativas a seguir apresentam características do Arcadismo, presentes na estrofe anterior, EXCETO: </w:t>
      </w:r>
    </w:p>
    <w:p w14:paraId="6E3D14DD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a) Ideal de ÁUREA MEDIOCITAS, que leva o poeta a exaltar o cotidiano prosaico da classe média.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Tema do CARPE DIEM - uma proposta para se aproveitar a vida, desfrutando o ócio com dignidade.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Ideal de uma existência tranquilo sem extremos, espelhada na pureza e amenidade da natureza.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Fugacidade do tempo, fatalidade do destino, necessidade de envelhecer com sabedoria.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Concepção da natureza como permanente reflexo dos sentimentos e paixões do "eu" lírico. </w:t>
      </w:r>
    </w:p>
    <w:p w14:paraId="385651C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13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(Uf Viçosa)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Leia o fragmento de texto a seguir e faça o que se pede: </w:t>
      </w:r>
    </w:p>
    <w:p w14:paraId="628C23EB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Esprema a vil calúnia muito embora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Entre as mãos denegridas, e insolentes,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Os venenos das plantas,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das bravas serpentes. </w:t>
      </w:r>
    </w:p>
    <w:p w14:paraId="354AEC67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Chovam raios e raios, no seu rosto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Não hás de ver, Marília, o medo escrito: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 medo perturbador,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infunde o vil delito. </w:t>
      </w:r>
    </w:p>
    <w:p w14:paraId="165BF2D4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[...] </w:t>
      </w:r>
    </w:p>
    <w:p w14:paraId="607F6676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Eu tenho um coração maior que o mundo.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Tu, formosa Marília, bem o sabes: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Eu tenho um coração maior que o mundo.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Tu, formosa Marília, bem o sabes: </w:t>
      </w:r>
    </w:p>
    <w:p w14:paraId="128AA698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Um coração... e basta,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Onde tu mesma cabes. </w:t>
      </w:r>
    </w:p>
    <w:p w14:paraId="6C25D402" w14:textId="77777777" w:rsidR="0077473F" w:rsidRPr="00D33ABE" w:rsidRDefault="0077473F" w:rsidP="0077473F">
      <w:pPr>
        <w:shd w:val="clear" w:color="auto" w:fill="FFFFFF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(Tomás Antônio Gonzaga,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Marília de Dirceu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, Parte II, Lira II) </w:t>
      </w:r>
    </w:p>
    <w:p w14:paraId="024332D0" w14:textId="77777777" w:rsidR="0077473F" w:rsidRPr="00D33ABE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Sobre o fragmento de texto de Tomás Antônio Gonzaga, Marília de Dirceu, assinale a alternativa FALSA: </w:t>
      </w:r>
    </w:p>
    <w:p w14:paraId="67010032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a) a interferência do mito na tessitura dos poemas, mantendo o poeta dentro dos padrões poéticos clássicos, impede-o de abordar problemas pessoais.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a interpelação feita a Marília muitas vezes é pretexto para o poeta celebrar sua inocência e seu destemor diante das acusações feitas contra ele.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 revelação sincera de si próprio e a confissão do padecimento que o inquieta levam o poeta a romper com o decálogo arcádico, prenunciando a poética romântica.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a desesperança, o abatimento e a solidão, presentes nas liras escritas depois da prisão do autor, revelam contraste com as primeiras, concentradas na conquista galante da mulher amada.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e) embora tenha a estrutura de um diálogo, o texto é um monólogo - só Gonzaga fala e raciocina.</w:t>
      </w:r>
    </w:p>
    <w:p w14:paraId="2C716592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24FA2" w14:textId="77777777" w:rsidR="0077473F" w:rsidRDefault="0077473F" w:rsidP="0077473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B934A" w14:textId="77777777" w:rsidR="0032051B" w:rsidRDefault="0032051B"/>
    <w:sectPr w:rsidR="0032051B" w:rsidSect="00774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E60B9"/>
    <w:multiLevelType w:val="hybridMultilevel"/>
    <w:tmpl w:val="743C9F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091C93"/>
    <w:multiLevelType w:val="hybridMultilevel"/>
    <w:tmpl w:val="9620E9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120E77"/>
    <w:multiLevelType w:val="hybridMultilevel"/>
    <w:tmpl w:val="F9DC2E6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3F"/>
    <w:rsid w:val="0032051B"/>
    <w:rsid w:val="007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470B"/>
  <w15:chartTrackingRefBased/>
  <w15:docId w15:val="{EE750068-8D8A-4A70-9454-D25C0EF8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7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4FF0D60D-4FD0-4D23-8491-61982C3704AE}"/>
</file>

<file path=customXml/itemProps2.xml><?xml version="1.0" encoding="utf-8"?>
<ds:datastoreItem xmlns:ds="http://schemas.openxmlformats.org/officeDocument/2006/customXml" ds:itemID="{C13577CD-0326-407C-B681-60510D3A1CF4}"/>
</file>

<file path=customXml/itemProps3.xml><?xml version="1.0" encoding="utf-8"?>
<ds:datastoreItem xmlns:ds="http://schemas.openxmlformats.org/officeDocument/2006/customXml" ds:itemID="{479A0EF7-E7D0-410E-9D8A-88C7A8A75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1450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</cp:revision>
  <dcterms:created xsi:type="dcterms:W3CDTF">2020-12-06T17:49:00Z</dcterms:created>
  <dcterms:modified xsi:type="dcterms:W3CDTF">2020-12-06T17:50:00Z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