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ZPTR照応解析：仕事は人生だった｜脱照応と火の搾取構造への過程</w:t>
      </w:r>
    </w:p>
    <w:p>
      <w:pPr>
        <w:pStyle w:val="Heading2"/>
      </w:pPr>
      <w:r>
        <w:t>仕事と生活の未分化</w:t>
      </w:r>
    </w:p>
    <w:p>
      <w:r>
        <w:t>かつての日本社会では、「仕事」と「プライベート」を切り分ける発想自体が存在しませんでした。家業は生活そのものであり、家屋そのものが生産の場、生活の場、学びの場でもありました。「ワークライフバランス」という言葉が登場する余地はなく、すべてが一体となった日常が当たり前でした。</w:t>
      </w:r>
    </w:p>
    <w:p>
      <w:pPr>
        <w:pStyle w:val="Heading2"/>
      </w:pPr>
      <w:r>
        <w:t>ひとつ続きの生活風景</w:t>
      </w:r>
    </w:p>
    <w:p>
      <w:r>
        <w:t>居間の隣に作業場がある構造、食卓と仕事が重なり合う暮らしは、都市部や地方の町工場でも見られました。そこでは旋盤の音や油の匂いも家庭の一部であり、誇りや責任感は自然に内面化されていました。</w:t>
      </w:r>
    </w:p>
    <w:p>
      <w:pPr>
        <w:pStyle w:val="Heading2"/>
      </w:pPr>
      <w:r>
        <w:t>生活基盤としての中小企業</w:t>
      </w:r>
    </w:p>
    <w:p>
      <w:r>
        <w:t>中小零細企業や町工場でも生活が成り立っていた時代、地域の顧客に支えられた自律的な労働空間が存在していました。しかし現代では大企業集中と海外移転により、こうした基盤が急速に失われています。</w:t>
      </w:r>
    </w:p>
    <w:p>
      <w:pPr>
        <w:pStyle w:val="Heading2"/>
      </w:pPr>
      <w:r>
        <w:t>「プロ精神」の萌芽</w:t>
      </w:r>
    </w:p>
    <w:p>
      <w:r>
        <w:t>家業＝生活という未分化の構造のなかで、誇りや責任感は日常の中から育まれていました。これは「プロ精神」の萌芽であり、特別な訓練ではなく「生活の共鳴」から自然に生まれたものでした。</w:t>
      </w:r>
    </w:p>
    <w:p>
      <w:pPr>
        <w:pStyle w:val="Heading2"/>
      </w:pPr>
      <w:r>
        <w:t>生活と誇りを結び直す</w:t>
      </w:r>
    </w:p>
    <w:p>
      <w:r>
        <w:t>現代では仕事と生活が完全に切断され、「誇り」は仕事に宿らなくなりました。筆者の提案は、家業の復元ではなく、仕事と生活が再び交差する設計の模索です。そこにしか「プロ精神」を育む土壌は存在しない、と主張しています。</w:t>
      </w:r>
    </w:p>
    <w:p>
      <w:pPr>
        <w:pStyle w:val="Heading2"/>
      </w:pPr>
      <w:r>
        <w:t>零細から大企業へ そして空洞化へ</w:t>
      </w:r>
    </w:p>
    <w:p>
      <w:r>
        <w:t>高度経済成長を支えた家業や町工場は、大企業の海外移転に呑まれ消滅しました。この消滅は「誇りと生活の循環」の断絶であり、単なる雇用や経済の変化にとどまらない文化的喪失です。</w:t>
      </w:r>
    </w:p>
    <w:p>
      <w:pPr>
        <w:pStyle w:val="Heading2"/>
      </w:pPr>
      <w:r>
        <w:t>統計に映らない空洞化</w:t>
      </w:r>
    </w:p>
    <w:p>
      <w:r>
        <w:t>製造業の減少は統計上では見えるが、実態は国外移転による国内雇用の喪失です。これは日本でものづくりができない時代への移行であり、技術の衰退ではなく人件費重視による照応の喪失を意味します。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