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First heading</w:t>
      </w:r>
    </w:p>
    <w:p>
      <w:pPr>
        <w:pStyle w:val="Normal"/>
        <w:bidi w:val="0"/>
        <w:jc w:val="start"/>
        <w:rPr/>
      </w:pPr>
      <w:r>
        <w:rPr/>
        <w:t xml:space="preserve">A plain paragraph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underlined</w:t>
      </w:r>
      <w:r>
        <w:rPr/>
        <w:t xml:space="preserve"> and </w:t>
      </w:r>
      <w:r>
        <w:rPr>
          <w:color w:val="C00000"/>
          <w:sz w:val="28"/>
        </w:rPr>
        <w:t>coloured</w:t>
      </w:r>
      <w:r>
        <w:rPr/>
        <w:t xml:space="preserve"> runs.</w:t>
      </w:r>
    </w:p>
    <w:p>
      <w:pPr>
        <w:pStyle w:val="Heading2"/>
        <w:bidi w:val="0"/>
        <w:ind w:hanging="0" w:start="0"/>
        <w:jc w:val="start"/>
        <w:rPr/>
      </w:pPr>
      <w:r>
        <w:rPr/>
        <w:t>Second level heading</w:t>
      </w:r>
    </w:p>
    <w:p>
      <w:pPr>
        <w:pStyle w:val="Normal"/>
        <w:bidi w:val="0"/>
        <w:jc w:val="center"/>
        <w:rPr/>
      </w:pPr>
      <w:r>
        <w:rPr/>
        <w:t>A centred paragraph.</w:t>
      </w:r>
    </w:p>
    <w:p>
      <w:pPr>
        <w:pStyle w:val="Normal"/>
        <w:bidi w:val="0"/>
        <w:ind w:firstLine="283" w:start="567"/>
        <w:jc w:val="both"/>
        <w:rPr/>
      </w:pPr>
      <w:r>
        <w:rPr/>
        <w:t>A justified paragraph with a left margin and a first-line indent, long enough to wrap onto a second line so the justification is visible.</w:t>
      </w:r>
    </w:p>
    <w:p>
      <w:pPr>
        <w:pStyle w:val="Normal"/>
        <w:bidi w:val="0"/>
        <w:jc w:val="start"/>
        <w:rPr/>
      </w:pPr>
      <w:r>
        <w:rPr/>
        <w:t>Trailing paragraph with a double space and a tab.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