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9E187C" w14:textId="77777777" w:rsidR="001163E0" w:rsidRPr="000E0F3F" w:rsidRDefault="001163E0" w:rsidP="001163E0">
      <w:pPr>
        <w:rPr>
          <w:rFonts w:asciiTheme="majorBidi" w:hAnsiTheme="majorBidi" w:cstheme="majorBidi"/>
          <w:b/>
          <w:bCs/>
        </w:rPr>
      </w:pPr>
      <w:r w:rsidRPr="000E0F3F">
        <w:rPr>
          <w:rFonts w:ascii="Apple Color Emoji" w:hAnsi="Apple Color Emoji" w:cs="Apple Color Emoji"/>
          <w:b/>
          <w:bCs/>
        </w:rPr>
        <w:t>📜</w:t>
      </w:r>
      <w:r w:rsidRPr="000E0F3F">
        <w:rPr>
          <w:rFonts w:asciiTheme="majorBidi" w:hAnsiTheme="majorBidi" w:cstheme="majorBidi"/>
          <w:b/>
          <w:bCs/>
        </w:rPr>
        <w:t xml:space="preserve"> DOKUMEN INDUK NEXSTORIA (EDISI 2026)</w:t>
      </w:r>
    </w:p>
    <w:p w14:paraId="191E28D6" w14:textId="77777777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"Konstitusi Platform &amp; Terma Syarat Penulis"</w:t>
      </w:r>
    </w:p>
    <w:p w14:paraId="351160C6" w14:textId="77777777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Status: Rasmi / Mandatori</w:t>
      </w:r>
    </w:p>
    <w:p w14:paraId="76BA6D42" w14:textId="77777777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Klasifikasi: Rahsia Rasmi / Master Document</w:t>
      </w:r>
    </w:p>
    <w:p w14:paraId="68FE7B4E" w14:textId="77777777" w:rsidR="001163E0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Slogan: Di Sini Bermulanya Cerita Generasi Seterusnya</w:t>
      </w:r>
    </w:p>
    <w:p w14:paraId="2BA4EACE" w14:textId="77777777" w:rsidR="000E0F3F" w:rsidRPr="000E0F3F" w:rsidRDefault="000E0F3F" w:rsidP="001163E0">
      <w:pPr>
        <w:rPr>
          <w:rFonts w:asciiTheme="majorBidi" w:hAnsiTheme="majorBidi" w:cstheme="majorBidi"/>
        </w:rPr>
      </w:pPr>
    </w:p>
    <w:p w14:paraId="05CD429F" w14:textId="77777777" w:rsidR="001163E0" w:rsidRDefault="001163E0" w:rsidP="001163E0">
      <w:pPr>
        <w:rPr>
          <w:rFonts w:asciiTheme="majorBidi" w:hAnsiTheme="majorBidi" w:cstheme="majorBidi"/>
          <w:b/>
          <w:bCs/>
        </w:rPr>
      </w:pPr>
      <w:r w:rsidRPr="000E0F3F">
        <w:rPr>
          <w:rFonts w:asciiTheme="majorBidi" w:hAnsiTheme="majorBidi" w:cstheme="majorBidi"/>
          <w:b/>
          <w:bCs/>
        </w:rPr>
        <w:t>BAHAGIAN A: PIAGAM NEXSTORIA (KONSTITUSI)</w:t>
      </w:r>
    </w:p>
    <w:p w14:paraId="1311EAF6" w14:textId="77777777" w:rsidR="000E0F3F" w:rsidRPr="000E0F3F" w:rsidRDefault="000E0F3F" w:rsidP="001163E0">
      <w:pPr>
        <w:rPr>
          <w:rFonts w:asciiTheme="majorBidi" w:hAnsiTheme="majorBidi" w:cstheme="majorBidi"/>
          <w:b/>
          <w:bCs/>
        </w:rPr>
      </w:pPr>
    </w:p>
    <w:p w14:paraId="2E8174BA" w14:textId="77777777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BAB I: MUKADIMAH DAN IDENTITI PLATFORM</w:t>
      </w:r>
    </w:p>
    <w:p w14:paraId="3767C86E" w14:textId="77777777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Perkara 1: Nama dan Kedudukan</w:t>
      </w:r>
    </w:p>
    <w:p w14:paraId="2380FB08" w14:textId="77777777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1.1. Platform ini secara rasmi dinamakan NexStoria.</w:t>
      </w:r>
    </w:p>
    <w:p w14:paraId="262B17EE" w14:textId="77777777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1.2. NexStoria beroperasi sebagai sebuah entiti penerbitan digital yang dikhaskan untuk pembaca kanak-kanak dan penulis kreatif.</w:t>
      </w:r>
    </w:p>
    <w:p w14:paraId="5E41DDE0" w14:textId="77777777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Perkara 2: Falsafah Penubuhan</w:t>
      </w:r>
    </w:p>
    <w:p w14:paraId="1FE9C11B" w14:textId="77777777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2.1. NexStoria dibina atas dasar “Di Sini Bermulanya Cerita Generasi Seterusnya”.</w:t>
      </w:r>
    </w:p>
    <w:p w14:paraId="65A1DD68" w14:textId="77777777" w:rsidR="001163E0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2.2. Matlamat utama adalah menyediakan ekosistem pembacaan yang selamat (Safe-for-Kids), mendidik nilai murni, dan merangsang imaginasi sihat.</w:t>
      </w:r>
    </w:p>
    <w:p w14:paraId="22836192" w14:textId="77777777" w:rsidR="000E0F3F" w:rsidRPr="000E0F3F" w:rsidRDefault="000E0F3F" w:rsidP="001163E0">
      <w:pPr>
        <w:rPr>
          <w:rFonts w:asciiTheme="majorBidi" w:hAnsiTheme="majorBidi" w:cstheme="majorBidi"/>
        </w:rPr>
      </w:pPr>
    </w:p>
    <w:p w14:paraId="0DB7CC41" w14:textId="77777777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BAB II: KELAYAKAN DAN PENDAFTARAN PENGGUNA</w:t>
      </w:r>
    </w:p>
    <w:p w14:paraId="5F239B8C" w14:textId="77777777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Perkara 3: Klasifikasi Pengguna</w:t>
      </w:r>
    </w:p>
    <w:p w14:paraId="74134411" w14:textId="738DB548" w:rsidR="001163E0" w:rsidRPr="007E4671" w:rsidRDefault="001163E0" w:rsidP="007E4671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7E4671">
        <w:rPr>
          <w:rFonts w:asciiTheme="majorBidi" w:hAnsiTheme="majorBidi" w:cstheme="majorBidi"/>
        </w:rPr>
        <w:t>Kanak-kanak (Bawah 13 tahun): Wajib mendaftar melalui akaun penjaga atau dengan kebenaran bertulis ibu bapa.</w:t>
      </w:r>
    </w:p>
    <w:p w14:paraId="222723D5" w14:textId="3A66469A" w:rsidR="001163E0" w:rsidRPr="007E4671" w:rsidRDefault="001163E0" w:rsidP="007E4671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7E4671">
        <w:rPr>
          <w:rFonts w:asciiTheme="majorBidi" w:hAnsiTheme="majorBidi" w:cstheme="majorBidi"/>
        </w:rPr>
        <w:t>Remaja (13–17 tahun): Boleh mendaftar secara mandiri namun dipantau oleh penjaga.</w:t>
      </w:r>
    </w:p>
    <w:p w14:paraId="52966C2F" w14:textId="455B9D33" w:rsidR="001163E0" w:rsidRPr="007E4671" w:rsidRDefault="001163E0" w:rsidP="007E4671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7E4671">
        <w:rPr>
          <w:rFonts w:asciiTheme="majorBidi" w:hAnsiTheme="majorBidi" w:cstheme="majorBidi"/>
        </w:rPr>
        <w:t>Dewasa (18 tahun ke atas): Boleh mendaftar sebagai Pembaca atau Penulis Kandungan.</w:t>
      </w:r>
    </w:p>
    <w:p w14:paraId="6FC11DB0" w14:textId="77777777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Perkara 4: Integriti Akaun</w:t>
      </w:r>
    </w:p>
    <w:p w14:paraId="5E9CE83D" w14:textId="77777777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4.1. Pengguna wajib memberikan maklumat yang benar, tepat, dan lengkap.</w:t>
      </w:r>
    </w:p>
    <w:p w14:paraId="44865D60" w14:textId="77777777" w:rsidR="001163E0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4.2. Kata laluan adalah tanggungjawab individu; sebarang aktiviti di bawah akaun tersebut dianggap dilakukan oleh pemilik akaun.</w:t>
      </w:r>
    </w:p>
    <w:p w14:paraId="12BF6059" w14:textId="77777777" w:rsidR="000E0F3F" w:rsidRPr="000E0F3F" w:rsidRDefault="000E0F3F" w:rsidP="001163E0">
      <w:pPr>
        <w:rPr>
          <w:rFonts w:asciiTheme="majorBidi" w:hAnsiTheme="majorBidi" w:cstheme="majorBidi"/>
        </w:rPr>
      </w:pPr>
    </w:p>
    <w:p w14:paraId="71B91752" w14:textId="77777777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BAB III: SISTEM EKONOMI (NEXCOIN &amp; DIAMOND)</w:t>
      </w:r>
    </w:p>
    <w:p w14:paraId="64C090C2" w14:textId="77777777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lastRenderedPageBreak/>
        <w:t>Perkara 5: Mata Wang Digital</w:t>
      </w:r>
    </w:p>
    <w:p w14:paraId="4A7E58F0" w14:textId="77777777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5.1. NexCoin: Digunakan oleh pembaca untuk membeli akses kepada kandungan premium.</w:t>
      </w:r>
    </w:p>
    <w:p w14:paraId="6C26CFB1" w14:textId="77777777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5.2. Diamond: Mata wang yang dikumpulkan oleh penulis hasil daripada penukaran NexCoin pembaca.</w:t>
      </w:r>
    </w:p>
    <w:p w14:paraId="74332F32" w14:textId="77777777" w:rsidR="000E0F3F" w:rsidRDefault="000E0F3F" w:rsidP="001163E0">
      <w:pPr>
        <w:rPr>
          <w:rFonts w:asciiTheme="majorBidi" w:hAnsiTheme="majorBidi" w:cstheme="majorBidi"/>
        </w:rPr>
      </w:pPr>
    </w:p>
    <w:p w14:paraId="27FAB7B5" w14:textId="52DFF126" w:rsidR="001163E0" w:rsidRPr="00793F71" w:rsidRDefault="001163E0" w:rsidP="001163E0">
      <w:pPr>
        <w:rPr>
          <w:rFonts w:asciiTheme="majorBidi" w:hAnsiTheme="majorBidi" w:cstheme="majorBidi"/>
          <w:b/>
          <w:bCs/>
        </w:rPr>
      </w:pPr>
      <w:r w:rsidRPr="00793F71">
        <w:rPr>
          <w:rFonts w:asciiTheme="majorBidi" w:hAnsiTheme="majorBidi" w:cstheme="majorBidi"/>
          <w:b/>
          <w:bCs/>
        </w:rPr>
        <w:t>BAHAGIAN B: TERMA &amp; SYARAT PENULIS</w:t>
      </w:r>
    </w:p>
    <w:p w14:paraId="5E571C97" w14:textId="77777777" w:rsidR="00793F71" w:rsidRDefault="00793F71" w:rsidP="001163E0">
      <w:pPr>
        <w:rPr>
          <w:rFonts w:asciiTheme="majorBidi" w:hAnsiTheme="majorBidi" w:cstheme="majorBidi"/>
        </w:rPr>
      </w:pPr>
    </w:p>
    <w:p w14:paraId="58665EB6" w14:textId="10992618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BAB IV: ETIKA KANDUNGAN &amp; KESELAMATAN (SAFE FOR KIDS)</w:t>
      </w:r>
    </w:p>
    <w:p w14:paraId="6A4C62A7" w14:textId="77777777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Perkara 6: Garis Panduan Kandungan</w:t>
      </w:r>
    </w:p>
    <w:p w14:paraId="0F718826" w14:textId="28D8F636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6.1. NexStoria adalah platform khusus untuk pembaca berumur 7 hingga 1</w:t>
      </w:r>
      <w:r w:rsidR="00F91217">
        <w:rPr>
          <w:rFonts w:asciiTheme="majorBidi" w:hAnsiTheme="majorBidi" w:cstheme="majorBidi"/>
        </w:rPr>
        <w:t>3</w:t>
      </w:r>
      <w:r w:rsidRPr="000E0F3F">
        <w:rPr>
          <w:rFonts w:asciiTheme="majorBidi" w:hAnsiTheme="majorBidi" w:cstheme="majorBidi"/>
        </w:rPr>
        <w:t xml:space="preserve"> tahun.</w:t>
      </w:r>
    </w:p>
    <w:p w14:paraId="1180C75D" w14:textId="77777777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6.2. Kandungan Mesra Keluarga: Dilarang sama sekali unsur keganasan melampau (gore), bahasa kesat, tema dewasa, atau sensitiviti agama/kaum.</w:t>
      </w:r>
    </w:p>
    <w:p w14:paraId="146CFF0C" w14:textId="77777777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6.3. Nilai Murni: Karya digalakkan membawa mesej positif, pendidikan, dan imaginasi yang sihat.</w:t>
      </w:r>
    </w:p>
    <w:p w14:paraId="3481350B" w14:textId="77777777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Perkara 7: Keaslian (Originality)</w:t>
      </w:r>
    </w:p>
    <w:p w14:paraId="5BDCBDFD" w14:textId="77777777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7.1. Penulis menjamin bahawa karya adalah 100% asli.</w:t>
      </w:r>
    </w:p>
    <w:p w14:paraId="3E716854" w14:textId="77777777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7.2. Plagiarisme akan mengakibatkan akaun disekat serta-merta tanpa rayuan.</w:t>
      </w:r>
    </w:p>
    <w:p w14:paraId="04AA44A3" w14:textId="77777777" w:rsidR="00793F71" w:rsidRDefault="00793F71" w:rsidP="001163E0">
      <w:pPr>
        <w:rPr>
          <w:rFonts w:asciiTheme="majorBidi" w:hAnsiTheme="majorBidi" w:cstheme="majorBidi"/>
        </w:rPr>
      </w:pPr>
    </w:p>
    <w:p w14:paraId="1FBC3B0E" w14:textId="4EF0BDB2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BAB V: FORMAT DAN TEKNOLOGI AI</w:t>
      </w:r>
    </w:p>
    <w:p w14:paraId="13324814" w14:textId="77777777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Perkara 8: Format Persembahan</w:t>
      </w:r>
    </w:p>
    <w:p w14:paraId="0B03DF64" w14:textId="77777777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8.1. Karya mestilah dalam format:</w:t>
      </w:r>
    </w:p>
    <w:p w14:paraId="2E9DB4AE" w14:textId="62D98A78" w:rsidR="001163E0" w:rsidRPr="00920A86" w:rsidRDefault="001163E0" w:rsidP="00920A86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920A86">
        <w:rPr>
          <w:rFonts w:asciiTheme="majorBidi" w:hAnsiTheme="majorBidi" w:cstheme="majorBidi"/>
        </w:rPr>
        <w:t>Vertical Scrolling: Untuk komik/webtoon.</w:t>
      </w:r>
    </w:p>
    <w:p w14:paraId="73293746" w14:textId="4E100771" w:rsidR="001163E0" w:rsidRPr="00920A86" w:rsidRDefault="001163E0" w:rsidP="00920A86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920A86">
        <w:rPr>
          <w:rFonts w:asciiTheme="majorBidi" w:hAnsiTheme="majorBidi" w:cstheme="majorBidi"/>
        </w:rPr>
        <w:t>Perenggan Pendek: Untuk cerpen bagi memudahkan pembacaan di peranti mudah alih.</w:t>
      </w:r>
    </w:p>
    <w:p w14:paraId="0F3A5DE3" w14:textId="77777777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Perkara 9: Penggunaan AI (Artificial Intelligence)</w:t>
      </w:r>
    </w:p>
    <w:p w14:paraId="4D307EB1" w14:textId="77777777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9.1. AI dibenarkan sebagai alat bantuan kreatif (idea plot, latar belakang).</w:t>
      </w:r>
    </w:p>
    <w:p w14:paraId="5879331A" w14:textId="77777777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9.2. Larangan AI Penuh: Dilarang menghantar karya yang 100% dihasilkan oleh AI tanpa sentuhan kreativiti manusia.</w:t>
      </w:r>
    </w:p>
    <w:p w14:paraId="3CAA4E61" w14:textId="77777777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9.3. Etika AI: Penulis bertanggungjawab memastikan aset AI yang digunakan tidak melanggar hak cipta pihak ketiga.</w:t>
      </w:r>
    </w:p>
    <w:p w14:paraId="1455BB54" w14:textId="77777777" w:rsidR="00793F71" w:rsidRDefault="00793F71" w:rsidP="001163E0">
      <w:pPr>
        <w:rPr>
          <w:rFonts w:asciiTheme="majorBidi" w:hAnsiTheme="majorBidi" w:cstheme="majorBidi"/>
        </w:rPr>
      </w:pPr>
    </w:p>
    <w:p w14:paraId="6C8DA239" w14:textId="1317D511" w:rsidR="001163E0" w:rsidRPr="00793F71" w:rsidRDefault="001163E0" w:rsidP="001163E0">
      <w:pPr>
        <w:rPr>
          <w:rFonts w:asciiTheme="majorBidi" w:hAnsiTheme="majorBidi" w:cstheme="majorBidi"/>
          <w:b/>
          <w:bCs/>
        </w:rPr>
      </w:pPr>
      <w:r w:rsidRPr="00793F71">
        <w:rPr>
          <w:rFonts w:asciiTheme="majorBidi" w:hAnsiTheme="majorBidi" w:cstheme="majorBidi"/>
          <w:b/>
          <w:bCs/>
        </w:rPr>
        <w:lastRenderedPageBreak/>
        <w:t>BAHAGIAN C: HAK CIPTA DAN PEMBAYARAN</w:t>
      </w:r>
    </w:p>
    <w:p w14:paraId="10954D63" w14:textId="77777777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BAB VI: HAK MILIK INTELEKTUAL</w:t>
      </w:r>
    </w:p>
    <w:p w14:paraId="4AC67900" w14:textId="77777777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Perkara 10: Pemilikan Karya</w:t>
      </w:r>
    </w:p>
    <w:p w14:paraId="3B1CCB05" w14:textId="77777777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10.1. Hak cipta watak dan cerita kekal milik Penulis.</w:t>
      </w:r>
    </w:p>
    <w:p w14:paraId="5AA5465F" w14:textId="77777777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10.2. Penulis memberikan lesen eksklusif kepada NexStoria untuk menerbit, mempromosi, dan mengedarkan karya tersebut di platform.</w:t>
      </w:r>
    </w:p>
    <w:p w14:paraId="7E2F3C11" w14:textId="77777777" w:rsidR="00793F71" w:rsidRDefault="00793F71" w:rsidP="001163E0">
      <w:pPr>
        <w:rPr>
          <w:rFonts w:asciiTheme="majorBidi" w:hAnsiTheme="majorBidi" w:cstheme="majorBidi"/>
        </w:rPr>
      </w:pPr>
    </w:p>
    <w:p w14:paraId="11899643" w14:textId="38004A4D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BAB VII: PEMBAYARAN DAN ROYARTI</w:t>
      </w:r>
    </w:p>
    <w:p w14:paraId="66564375" w14:textId="77777777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Perkara 11: Sistem Perkongsian Pendapatan</w:t>
      </w:r>
    </w:p>
    <w:p w14:paraId="1666C569" w14:textId="77777777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11.1. Penulis menerima pendapatan berdasarkan jumlah Diamond yang terkumpul.</w:t>
      </w:r>
    </w:p>
    <w:p w14:paraId="7FB001D1" w14:textId="77777777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11.2. Penukaran Diamond ke Ringgit Malaysia (MYR) tertakluk kepada kadar semasa dan had pengeluaran minimum yang ditetapkan dalam Dashboard Penulis.</w:t>
      </w:r>
    </w:p>
    <w:p w14:paraId="75EB2766" w14:textId="77777777" w:rsidR="00793F71" w:rsidRDefault="00793F71" w:rsidP="001163E0">
      <w:pPr>
        <w:rPr>
          <w:rFonts w:asciiTheme="majorBidi" w:hAnsiTheme="majorBidi" w:cstheme="majorBidi"/>
        </w:rPr>
      </w:pPr>
    </w:p>
    <w:p w14:paraId="1E42A35E" w14:textId="75205F0B" w:rsidR="001163E0" w:rsidRPr="00793F71" w:rsidRDefault="001163E0" w:rsidP="001163E0">
      <w:pPr>
        <w:rPr>
          <w:rFonts w:asciiTheme="majorBidi" w:hAnsiTheme="majorBidi" w:cstheme="majorBidi"/>
          <w:b/>
          <w:bCs/>
        </w:rPr>
      </w:pPr>
      <w:r w:rsidRPr="00793F71">
        <w:rPr>
          <w:rFonts w:asciiTheme="majorBidi" w:hAnsiTheme="majorBidi" w:cstheme="majorBidi"/>
          <w:b/>
          <w:bCs/>
        </w:rPr>
        <w:t>BAHAGIAN D: MODERASI DAN UNDANG-UNDANG</w:t>
      </w:r>
    </w:p>
    <w:p w14:paraId="351B61D6" w14:textId="77777777" w:rsidR="00912E1F" w:rsidRDefault="00912E1F" w:rsidP="001163E0">
      <w:pPr>
        <w:rPr>
          <w:rFonts w:asciiTheme="majorBidi" w:hAnsiTheme="majorBidi" w:cstheme="majorBidi"/>
        </w:rPr>
      </w:pPr>
    </w:p>
    <w:p w14:paraId="7D820AF6" w14:textId="057D5B12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BAB VIII: SISTEM NEXGUARD (MODERASI)</w:t>
      </w:r>
    </w:p>
    <w:p w14:paraId="00EB79F4" w14:textId="77777777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Perkara 12: Prosedur Moderasi</w:t>
      </w:r>
    </w:p>
    <w:p w14:paraId="64B23F69" w14:textId="77777777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12.1. Setiap karya yang dihantar akan melalui tapisan AI dan editor manusia.</w:t>
      </w:r>
    </w:p>
    <w:p w14:paraId="25377AB6" w14:textId="77777777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12.2. Penalti (System Strikes):</w:t>
      </w:r>
    </w:p>
    <w:p w14:paraId="5C6B55B5" w14:textId="77777777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 xml:space="preserve"> * Strike 1: Amaran dan pemadaman kandungan.</w:t>
      </w:r>
    </w:p>
    <w:p w14:paraId="1CC3E66F" w14:textId="77777777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 xml:space="preserve"> * Strike 2: Penggantungan akaun 30 hari &amp; pembekuan Diamond.</w:t>
      </w:r>
    </w:p>
    <w:p w14:paraId="226BF676" w14:textId="77777777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 xml:space="preserve"> * Strike 3: Ban kekal dari ekosistem NexStoria.</w:t>
      </w:r>
    </w:p>
    <w:p w14:paraId="6E587F7C" w14:textId="77777777" w:rsidR="00793F71" w:rsidRDefault="00793F71" w:rsidP="001163E0">
      <w:pPr>
        <w:rPr>
          <w:rFonts w:asciiTheme="majorBidi" w:hAnsiTheme="majorBidi" w:cstheme="majorBidi"/>
        </w:rPr>
      </w:pPr>
    </w:p>
    <w:p w14:paraId="22DAC0F2" w14:textId="59535E60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BAB IX: PANDUAN IBU BAPA &amp; PENJAGA</w:t>
      </w:r>
    </w:p>
    <w:p w14:paraId="3D28C09B" w14:textId="77777777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Perkara 13: Hak Kawalan Penjaga</w:t>
      </w:r>
    </w:p>
    <w:p w14:paraId="5F71D917" w14:textId="77777777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13.1. Penjaga berhak meminta laporan aktiviti pembacaan/penulisan anak.</w:t>
      </w:r>
    </w:p>
    <w:p w14:paraId="2DA23EF1" w14:textId="77777777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13.2. Penjaga bertanggungjawab ke atas sebarang pembelian NexCoin yang dilakukan oleh anak di bawah jagaan mereka.</w:t>
      </w:r>
    </w:p>
    <w:p w14:paraId="5D42FF92" w14:textId="77777777" w:rsidR="00793F71" w:rsidRDefault="00793F71" w:rsidP="001163E0">
      <w:pPr>
        <w:rPr>
          <w:rFonts w:asciiTheme="majorBidi" w:hAnsiTheme="majorBidi" w:cstheme="majorBidi"/>
        </w:rPr>
      </w:pPr>
    </w:p>
    <w:p w14:paraId="4455797E" w14:textId="541FA67E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BAB X: PERUNTUKAN UNDANG-UNDANG</w:t>
      </w:r>
    </w:p>
    <w:p w14:paraId="1E22BDBA" w14:textId="77777777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lastRenderedPageBreak/>
        <w:t>Perkara 14: Undang-undang Malaysia</w:t>
      </w:r>
    </w:p>
    <w:p w14:paraId="35D55213" w14:textId="77777777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14.1. Dokumen ini tertakluk sepenuhnya kepada undang-undang Malaysia, termasuk Akta Komunikasi dan Multimedia 1998.</w:t>
      </w:r>
    </w:p>
    <w:p w14:paraId="53BA8402" w14:textId="77777777" w:rsidR="001163E0" w:rsidRPr="000E0F3F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14.2. Sebarang pertikaian akan diselesaikan melalui proses mediasi atau mahkamah di bawah bidang kuasa Persekutuan Malaysia.</w:t>
      </w:r>
    </w:p>
    <w:p w14:paraId="11D794CC" w14:textId="77777777" w:rsidR="00793F71" w:rsidRDefault="00793F71" w:rsidP="001163E0">
      <w:pPr>
        <w:rPr>
          <w:rFonts w:asciiTheme="majorBidi" w:hAnsiTheme="majorBidi" w:cstheme="majorBidi"/>
        </w:rPr>
      </w:pPr>
    </w:p>
    <w:p w14:paraId="35672A27" w14:textId="6E536F09" w:rsidR="001163E0" w:rsidRPr="00912E1F" w:rsidRDefault="001163E0" w:rsidP="001163E0">
      <w:pPr>
        <w:rPr>
          <w:rFonts w:asciiTheme="majorBidi" w:hAnsiTheme="majorBidi" w:cstheme="majorBidi"/>
          <w:b/>
          <w:bCs/>
        </w:rPr>
      </w:pPr>
      <w:r w:rsidRPr="00912E1F">
        <w:rPr>
          <w:rFonts w:asciiTheme="majorBidi" w:hAnsiTheme="majorBidi" w:cstheme="majorBidi"/>
          <w:b/>
          <w:bCs/>
        </w:rPr>
        <w:t>PENGESAHAN:</w:t>
      </w:r>
    </w:p>
    <w:p w14:paraId="51C8E372" w14:textId="77777777" w:rsidR="001163E0" w:rsidRDefault="001163E0" w:rsidP="001163E0">
      <w:pPr>
        <w:rPr>
          <w:rFonts w:asciiTheme="majorBidi" w:hAnsiTheme="majorBidi" w:cstheme="majorBidi"/>
        </w:rPr>
      </w:pPr>
      <w:r w:rsidRPr="000E0F3F">
        <w:rPr>
          <w:rFonts w:asciiTheme="majorBidi" w:hAnsiTheme="majorBidi" w:cstheme="majorBidi"/>
        </w:rPr>
        <w:t>Dengan menggunakan platform NexStoria, pengguna dan penulis dianggap telah membaca, memahami, dan bersetuju untuk mematuhi semua terma yang dinyatakan dalam dokumen bersepadu ini.</w:t>
      </w:r>
    </w:p>
    <w:p w14:paraId="536246FD" w14:textId="77777777" w:rsidR="002E6055" w:rsidRPr="000E0F3F" w:rsidRDefault="002E6055" w:rsidP="001163E0">
      <w:pPr>
        <w:rPr>
          <w:rFonts w:asciiTheme="majorBidi" w:hAnsiTheme="majorBidi" w:cstheme="majorBidi"/>
        </w:rPr>
      </w:pPr>
    </w:p>
    <w:p w14:paraId="5CD4A569" w14:textId="3CBB21EC" w:rsidR="001163E0" w:rsidRPr="002E6055" w:rsidRDefault="001163E0" w:rsidP="001163E0">
      <w:pPr>
        <w:rPr>
          <w:rFonts w:asciiTheme="majorBidi" w:hAnsiTheme="majorBidi" w:cstheme="majorBidi"/>
          <w:sz w:val="20"/>
          <w:szCs w:val="20"/>
        </w:rPr>
      </w:pPr>
      <w:r w:rsidRPr="002E6055">
        <w:rPr>
          <w:rFonts w:asciiTheme="majorBidi" w:hAnsiTheme="majorBidi" w:cstheme="majorBidi"/>
          <w:sz w:val="20"/>
          <w:szCs w:val="20"/>
        </w:rPr>
        <w:t>NexStoria Management Versi 1.0 (Mac 2026)</w:t>
      </w:r>
    </w:p>
    <w:sectPr w:rsidR="001163E0" w:rsidRPr="002E6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0F2E65"/>
    <w:multiLevelType w:val="hybridMultilevel"/>
    <w:tmpl w:val="0382CB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82760"/>
    <w:multiLevelType w:val="hybridMultilevel"/>
    <w:tmpl w:val="AFF4C7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C842D5"/>
    <w:multiLevelType w:val="hybridMultilevel"/>
    <w:tmpl w:val="C8864E1A"/>
    <w:lvl w:ilvl="0" w:tplc="FFFFFFFF">
      <w:numFmt w:val="bullet"/>
      <w:lvlText w:val=""/>
      <w:lvlJc w:val="left"/>
      <w:pPr>
        <w:ind w:left="420" w:hanging="360"/>
      </w:pPr>
      <w:rPr>
        <w:rFonts w:ascii="Symbol" w:eastAsiaTheme="minorEastAsia" w:hAnsi="Symbol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351221620">
    <w:abstractNumId w:val="0"/>
  </w:num>
  <w:num w:numId="2" w16cid:durableId="436753872">
    <w:abstractNumId w:val="2"/>
  </w:num>
  <w:num w:numId="3" w16cid:durableId="429816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8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3E0"/>
    <w:rsid w:val="000E0F3F"/>
    <w:rsid w:val="001163E0"/>
    <w:rsid w:val="002E6055"/>
    <w:rsid w:val="00793F71"/>
    <w:rsid w:val="007E4671"/>
    <w:rsid w:val="008F2634"/>
    <w:rsid w:val="00912E1F"/>
    <w:rsid w:val="00920A86"/>
    <w:rsid w:val="00E876DC"/>
    <w:rsid w:val="00F91217"/>
    <w:rsid w:val="00FA2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A5C587"/>
  <w15:chartTrackingRefBased/>
  <w15:docId w15:val="{3E253323-2A1D-0E4C-A4B3-928BBF38C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3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3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3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3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3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674</Words>
  <Characters>3847</Characters>
  <Application>Microsoft Office Word</Application>
  <DocSecurity>0</DocSecurity>
  <Lines>32</Lines>
  <Paragraphs>9</Paragraphs>
  <ScaleCrop>false</ScaleCrop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Rabiatul Nordin</dc:creator>
  <cp:keywords/>
  <dc:description/>
  <cp:lastModifiedBy>Rabiatul Nordin</cp:lastModifiedBy>
  <cp:revision>2</cp:revision>
  <dcterms:created xsi:type="dcterms:W3CDTF">2026-03-27T05:22:00Z</dcterms:created>
  <dcterms:modified xsi:type="dcterms:W3CDTF">2026-03-27T05:22:00Z</dcterms:modified>
</cp:coreProperties>
</file>