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Кейс-чемпионат «Клинический компас 2026»: Полная аналитическая, клиническая и архитектурная документация решения «COMPASS-HYBRID v2.6» (Авиандр® / CDSS)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актуализации: 16 октября 2026 г. | Организаторы и заказчики кейса: ООО «Авинейро» (ГК «ХимРар»), ФГАОУ ВО ПМГМУ им. И.М. Сеченова Минздрава России (SechenovTech), ФГБУ «НМИЦ ПН им. В.П. Сербского» Минздрава России.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Официальный реестр чемпионата: </w:t>
      </w:r>
      <w:r w:rsidDel="00000000" w:rsidR="00000000" w:rsidRPr="00000000">
        <w:rPr>
          <w:rtl w:val="0"/>
        </w:rPr>
        <w:t xml:space="preserve">Команда 20-П «Rapira» | Бизнес-трекер: Артём Гуркин | Модератор потока: Елизавета | Чат команды: https://t.me/+QJprHpKYnItjMDNi.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Состав и распределение ролей: </w:t>
      </w:r>
      <w:r w:rsidDel="00000000" w:rsidR="00000000" w:rsidRPr="00000000">
        <w:rPr>
          <w:rtl w:val="0"/>
        </w:rPr>
        <w:t xml:space="preserve">Разработчик №1 (Слот «Технарь» + Медицинский бэкграунд): Букалов Всеволод Евгеньевич (Медицинский институт КемГУ) — Lead System Architect, CyberSec &amp; Micro-ML Control Plane, Python/C Middle; Разработчик №2 (Слот «Медик» + Биоинформатика): Журавлёв Михаил Юрьевич (КемГМУ — Bioinformatics &amp; Clinical Data Scientist, Python/C Middle, C-Core PK/PD &amp; CYP450, кластерный анализ траекторий GMM/DTW, интеграция модели биомаркеров KintsugiHealth/dam, клиническая валидация и апробация).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Разбор источников и материалов данных организаторами: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1.1. Анализ презентации И. Иващенко («КЧ_Авинейро_ГК_Химрар 15.10.pdf») — чего на самом деле хочет фармкомпания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Кто платит и заказывает музыку:</w:t>
      </w:r>
      <w:r w:rsidDel="00000000" w:rsidR="00000000" w:rsidRPr="00000000">
        <w:rPr>
          <w:sz w:val="22"/>
          <w:szCs w:val="22"/>
          <w:rtl w:val="0"/>
        </w:rPr>
        <w:t xml:space="preserve"> ООО «Авинейро» (входит в </w:t>
      </w:r>
      <w:hyperlink r:id="rId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ГК «ХимРар»</w:t>
        </w:r>
      </w:hyperlink>
      <w:r w:rsidDel="00000000" w:rsidR="00000000" w:rsidRPr="00000000">
        <w:rPr>
          <w:sz w:val="22"/>
          <w:szCs w:val="22"/>
          <w:rtl w:val="0"/>
        </w:rPr>
        <w:t xml:space="preserve">) — разработчик и держатель регистрационного удостоверения оригинального российского анксиолитика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«Авиандр®» (МНН: маритупирдин)</w:t>
      </w:r>
      <w:r w:rsidDel="00000000" w:rsidR="00000000" w:rsidRPr="00000000">
        <w:rPr>
          <w:sz w:val="22"/>
          <w:szCs w:val="22"/>
          <w:rtl w:val="0"/>
        </w:rPr>
        <w:t xml:space="preserve">, в связке с контрактно-исследовательской организацией ООО «иФарма» (КИ I–IV фаз в Сколково) и производственными площадками «ИИХР» и «АФС Технологии».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Портфель ЦНС в ГК «ХимРар» (Слайды 3–4):</w:t>
      </w:r>
      <w:r w:rsidDel="00000000" w:rsidR="00000000" w:rsidRPr="00000000">
        <w:rPr>
          <w:sz w:val="22"/>
          <w:szCs w:val="22"/>
          <w:rtl w:val="0"/>
        </w:rPr>
        <w:t xml:space="preserve"> В блоке ЦНС выделены 4 актива: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Авиандр® (Маритупирдин) — мишень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5-HT7</w:t>
      </w:r>
      <w:r w:rsidDel="00000000" w:rsidR="00000000" w:rsidRPr="00000000">
        <w:rPr>
          <w:sz w:val="22"/>
          <w:szCs w:val="22"/>
          <w:rtl w:val="0"/>
        </w:rPr>
        <w:t xml:space="preserve"> (плюс 5-HT6, 5-HT2A, 5-HT2C, α2, H1), показания: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ГТР (генерализованное тревожное расстройство), СР (стрессовая реакция / расстройство адаптации), пост-COVID, ТР (тревожные расстройства)</w:t>
      </w:r>
      <w:r w:rsidDel="00000000" w:rsidR="00000000" w:rsidRPr="00000000">
        <w:rPr>
          <w:sz w:val="22"/>
          <w:szCs w:val="22"/>
          <w:rtl w:val="0"/>
        </w:rPr>
        <w:t xml:space="preserve"> — статус: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Выведен на рынок (РУ получено)</w:t>
      </w:r>
      <w:r w:rsidDel="00000000" w:rsidR="00000000" w:rsidRPr="00000000">
        <w:rPr>
          <w:sz w:val="22"/>
          <w:szCs w:val="22"/>
          <w:rtl w:val="0"/>
        </w:rPr>
        <w:t xml:space="preserve">, параллельно идут КИ III фазы по новым показаниям (рекуррентное депрессивное расстройство, паническое расстройство).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CD-008-0045 — мишень 5-HT7, показание: Когнитивное расстройство (КИ II фазы).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МИП-008 (мишень LRRK2) и МИП-005 (мишень NLRP3) — болезнь Паркинсона (доклиника / КИ I фазы).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Главная боль фармкомпании (Слайды 7–9 — «Обратная связь врача и пациента между визитами»):</w:t>
      </w:r>
      <w:r w:rsidDel="00000000" w:rsidR="00000000" w:rsidRPr="00000000">
        <w:rPr>
          <w:sz w:val="22"/>
          <w:szCs w:val="22"/>
          <w:rtl w:val="0"/>
        </w:rPr>
        <w:t xml:space="preserve"> Илья Иващенко буквально нарисовал схему вашего будущего продукта на слайде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Цепочка:</w:t>
      </w:r>
      <w:sdt>
        <w:sdtPr>
          <w:id w:val="72680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Фармкомпания создаёт препарат → Препарат как один из инструментов врача → Врач назначает лечение (Препарат + другие методы) → Пациент.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Проблема между визитами: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«Пациент прекращает или нарушает приём. Врач может узнать об этом только на следующем визите»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Почему это критично именно для «Авиандра»:</w:t>
      </w:r>
      <w:r w:rsidDel="00000000" w:rsidR="00000000" w:rsidRPr="00000000">
        <w:rPr>
          <w:sz w:val="22"/>
          <w:szCs w:val="22"/>
          <w:rtl w:val="0"/>
        </w:rPr>
        <w:t xml:space="preserve"> Согласно </w:t>
      </w:r>
      <w:hyperlink r:id="rId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официальной инструкции в РЛС</w:t>
        </w:r>
      </w:hyperlink>
      <w:r w:rsidDel="00000000" w:rsidR="00000000" w:rsidRPr="00000000">
        <w:rPr>
          <w:sz w:val="22"/>
          <w:szCs w:val="22"/>
          <w:rtl w:val="0"/>
        </w:rPr>
        <w:t xml:space="preserve"> и данным </w:t>
      </w:r>
      <w:hyperlink r:id="rId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36-недельного исследования Сеченовского Университета (Кинкулькина М.А., Волель Б.А. и соавт., 2025)</w:t>
        </w:r>
      </w:hyperlink>
      <w:r w:rsidDel="00000000" w:rsidR="00000000" w:rsidRPr="00000000">
        <w:rPr>
          <w:sz w:val="22"/>
          <w:szCs w:val="22"/>
          <w:rtl w:val="0"/>
        </w:rPr>
        <w:t xml:space="preserve">, снижение тревоги начинается на 1–2-й неделе, к 4-й неделе при пост-ковидном расстройстве адаптации ремиссии достигают 68,8–80% пациентов, а при хроническом ГТР эффект прогрессивно нарастает к 8-й (снижение тревоги на 42%), 24-й (-69%) и 36-й неделе (ответ у 83,7%, ремиссия у 66,7% пациентов). При этом в первые дни приёма у части пациентов возникают лёгкие преходящие нежелательные явления (головокружение, сонливость, астения), которые проходят самостоятельно и не требуют отмены препарата! Но пациент без цифрового сопровождения пугается в первые 3–5 дней и бросает курс, либо нарушает режим (принимать строго по 20 мг 2 раза в сутки за 30 минут до еды), а врач узнает об этом через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920" w:right="0" w:hanging="36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Формула ценности от Иващенко (Слайд 9):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sdt>
        <w:sdtPr>
          <w:id w:val="-5626608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Дополнительная ценность (Поддержка выполнения назначений) = Динамика состояния и трудности лечения (для врача) ⇄ Интерфейс обратной связи (Шкалы, самочувствие, вопросы и рекомендации) ⇄ Свои результаты и связь с врачом (для пациента)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1.2. Анализ презентации А.А. Панченко («От_кейса_к_компании_стартапы_в_психиатрии1.pdf») — шпаргалка по бизнес-логике и данным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Алла Панченко (замдиректора Центра индустриальных технологий и предпринимательства Сеченовского Университета, академический директор SechenovTech) фактически раскрыла структуру идеальной защиты и дала 6 глобальных референсов под каждую функцию из ТЗ:</w:t>
      </w:r>
    </w:p>
    <w:tbl>
      <w:tblPr>
        <w:tblStyle w:val="Table1"/>
        <w:tblW w:w="1434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8100"/>
        <w:tblGridChange w:id="0">
          <w:tblGrid>
            <w:gridCol w:w="3120"/>
            <w:gridCol w:w="3120"/>
            <w:gridCol w:w="8100"/>
          </w:tblGrid>
        </w:tblGridChange>
      </w:tblGrid>
      <w:tr>
        <w:trPr>
          <w:cantSplit w:val="0"/>
          <w:trHeight w:val="1042.9394311923534" w:hRule="atLeast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Функция из ТЗ кейса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Мировой референс из презентации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Что обязательно взять в ваше решение и упомянуть на питче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360" w:line="371.999988555908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1. Оценка состояния и маршрутизация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Limbic (Великобритания)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класс IIa UKCA, 500 000 пациентов NHS, пилот FDA TEMPO 2026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ИИ-сбор жалоб и валидированных шкал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до визита или перед приёмом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 предварительная классификация состояния (точность 93% на 8 расстройствах).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Ключевой принцип регулятора: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ассистент только готовит структурированный материал, клиническое решение подтверждает врач.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2. Рекомендации по вариантам терапии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Spring Health (США, оценка $3,3 млрд)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Адам Чекрауд (Йель), статья в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Lancet Psychiatry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(2016)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Старт без собственного закрытого датасета! Модель предсказывала ремиссию на открытых данных РКИ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STAR*D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(4 041 пациент) и проверялась на независимом исследовании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CO-MED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 Ваш «STAR*D» — это КР Минздрава РФ, ОХЛП «Авиандра» и опубликованные данные РКИ II–III фаз маритупирдина.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3. Мониторинг и объективизация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Kintsugi (закрылась в 2026) vs Ellipsis Health (растёт, $45 млн Series 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Важно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Kintsugi выложила свои клинические веса голосовых биомаркеров депрессии и тревоги в открытый доступ на Hugging Face (</w:t>
            </w:r>
            <w:hyperlink r:id="rId1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KintsugiHealth/dam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 Apache 2.0, </w:t>
            </w:r>
            <w:hyperlink r:id="rId1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arXiv:2605.09908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). Но голосовые биомаркеры должны быть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одной из функций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внутри платформенного сопровождения (как у Ellipsis Health), а не единственным продуктом!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4. Связь с ЭМК и работа врача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Eleos Health (США/Израиль, &gt;$120 млн)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Врач ненавидит заполнять документацию и переключаться между 10 окнами. Решение должно работать как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компактная боковая панель (сайдбар/виджет поверх ЭМК)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 которая сама парсит историю болезни, подсвечивает риски и генерирует черновик дневниковой записи/эпикриза в 1 клик.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5. Терапия, приверженность и фарм-партнёрство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Rejoyn (Otsuka + Click Therapeutics) и Big Health (SleepioRx / DaylightRx)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Прямой аналог бизнес-модели с «Авинейро»: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«Препарат + цифровое сопровождение (DTx / PSP)»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 Цифровой продукт назначается врачом вместе с препаратом «Авиандр®», удерживает приверженность и включает микро-интервенции КПТ (когнитивно-поведенческой терапии) и гигиены сна.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6. Доступ к психиатру и пропускная способность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Talkiatry (США, &gt;$400 млн, 800 психиатров в штате)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Технология как усилитель врача: за счёт автотриажа, предзаполнения шкал и фильтрации «обязательно / желательно к психиатру» один врач качественно и безопасно ведёт в 2–3 раза больше пациентов без выгорания.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Три главных вопроса к финалу 30 октября (Слайд 19 А.А. Панченко), на которые должен отвечать ваш питч:</w:t>
      </w:r>
    </w:p>
    <w:p w:rsidR="00000000" w:rsidDel="00000000" w:rsidP="00000000" w:rsidRDefault="00000000" w:rsidRPr="00000000" w14:paraId="0000002A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Кто первый пользователь и что он будет делать иначе завтра?</w:t>
      </w:r>
      <w:r w:rsidDel="00000000" w:rsidR="00000000" w:rsidRPr="00000000">
        <w:rPr>
          <w:sz w:val="22"/>
          <w:szCs w:val="22"/>
          <w:rtl w:val="0"/>
        </w:rPr>
        <w:t xml:space="preserve"> (Например: невролог или терапевт амбулаторного звена, который за 90 секунд вместо 20 минут проводит дифференциальный скрининг тревоги и депрессии, отсекает суицидальный и биполярный риск, безопасно назначает «Авиандр®» по инструкции и передает пациента под цифровой контроль между визитами; либо психиатр, который видит объективную динамику пациента 24/7).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 каких данных и правилах стоит логика и как вы это докажете?</w:t>
      </w:r>
      <w:r w:rsidDel="00000000" w:rsidR="00000000" w:rsidRPr="00000000">
        <w:rPr>
          <w:sz w:val="22"/>
          <w:szCs w:val="22"/>
          <w:rtl w:val="0"/>
        </w:rPr>
        <w:t xml:space="preserve"> (Действующие КР Минздрава РФ 2024–2026 гг., ОХЛП «Авиандра» из ГРЛС, валидированные русскоязычные шкалы с чистыми лицензиями, открытая модель KintsugiHealth/dam и калибровка на результатах 26 клинических исследований «Авиандра»).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Как продукт законно дойдёт до пациента и кто за это заплатит?</w:t>
      </w:r>
      <w:r w:rsidDel="00000000" w:rsidR="00000000" w:rsidRPr="00000000">
        <w:rPr>
          <w:sz w:val="22"/>
          <w:szCs w:val="22"/>
          <w:rtl w:val="0"/>
        </w:rPr>
        <w:t xml:space="preserve"> (B2B-партнерство с фармкомпанией «Авинейро» как программа поддержки пациентов и RWE-исследований + внедрение в клиники; регистрационный трек ППМИ Росздравнадзора по ст. 38 ФЗ № 323-ФЗ и ГОСТ Р 59921, соблюдение 152-ФЗ и врачебной тайны).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1.3. Анализ презентации Д.С. Петелина («Кейс-чемпионат Петелин.pptx») — взгляд практикующего психиатра Сеченовки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Дмитрий Сергеевич Петелин (к.м.н., доцент кафедры психиатрии, психотерапии и психосоматики Сеченовского Университета, подчиненный завкафедрой проф. Б.А. Волель) четко обозначил границы применимости ИИ:</w:t>
      </w:r>
    </w:p>
    <w:p w:rsidR="00000000" w:rsidDel="00000000" w:rsidP="00000000" w:rsidRDefault="00000000" w:rsidRPr="00000000" w14:paraId="0000002F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Где врач НЕЗАМЕНИМ (Слайд 2):</w:t>
      </w:r>
      <w:r w:rsidDel="00000000" w:rsidR="00000000" w:rsidRPr="00000000">
        <w:rPr>
          <w:sz w:val="22"/>
          <w:szCs w:val="22"/>
          <w:rtl w:val="0"/>
        </w:rPr>
        <w:t xml:space="preserve"> клиническое мышление и интеграция данных из всех источников; эмпатический контакт; этические и нравственные решения.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Вывод для интерфейса:</w:t>
      </w:r>
      <w:r w:rsidDel="00000000" w:rsidR="00000000" w:rsidRPr="00000000">
        <w:rPr>
          <w:sz w:val="22"/>
          <w:szCs w:val="22"/>
          <w:rtl w:val="0"/>
        </w:rPr>
        <w:t xml:space="preserve"> никаких «ИИ поставил диагноз и выписал рецепт». Только формулировка: «Клинический ассистент подготовил сводку, выявил факторы риска и сформировал проект рекомендаций для подтверждения лечащим врачом».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Четыре зоны, где психиатру реально нужна помощь (Слайды 3–7):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Расширение знаний о пациенте за пределы визита (Слайд 4):</w:t>
      </w:r>
      <w:r w:rsidDel="00000000" w:rsidR="00000000" w:rsidRPr="00000000">
        <w:rPr>
          <w:sz w:val="22"/>
          <w:szCs w:val="22"/>
          <w:rtl w:val="0"/>
        </w:rPr>
        <w:t xml:space="preserve"> носимые устройства (сон, пульс, вариабельность сердечного ритма HRV, двигательная активность 24/7), мобильные дневники настроения, дневники приёма медикаментов (факт, время, доза — реальный комплаенс), регулярное заполнение шкал (PHQ-9, GAD-7, YMRS в динамике, а не раз в месяц), пассивные датчики смартфона (социальная изоляция, маршруты, экранное время).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Кадровый дефицит и быстрая помощь (Слайд 5):</w:t>
      </w:r>
      <w:r w:rsidDel="00000000" w:rsidR="00000000" w:rsidRPr="00000000">
        <w:rPr>
          <w:sz w:val="22"/>
          <w:szCs w:val="22"/>
          <w:rtl w:val="0"/>
        </w:rPr>
        <w:t xml:space="preserve"> телепсихиатрия, чат-боты и приложения КПТ для самопомощи при лёгких состояниях до визита, автотриаж по срочности, асинхронные консультации.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Объективизация состояния через Big Data (Слайд 6):</w:t>
      </w:r>
      <w:r w:rsidDel="00000000" w:rsidR="00000000" w:rsidRPr="00000000">
        <w:rPr>
          <w:sz w:val="22"/>
          <w:szCs w:val="22"/>
          <w:rtl w:val="0"/>
        </w:rPr>
        <w:t xml:space="preserve"> акустический анализ речи (маркеры депрессии, мании, тревоги), анализ мимики/микровыражений по видеопотоку, анализ психомоторной заторможенности/возбуждения, цифровые когнитивные тесты (внимание, память, скорость реакции —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вспомните улучшение балла MoCA на «Авиандре» в исследовании Кинкулькиной и Волель!</w:t>
      </w:r>
      <w:r w:rsidDel="00000000" w:rsidR="00000000" w:rsidRPr="00000000">
        <w:rPr>
          <w:sz w:val="22"/>
          <w:szCs w:val="22"/>
          <w:rtl w:val="0"/>
        </w:rPr>
        <w:t xml:space="preserve">), аналитика сна и циркадных ритмов (предвестники фаз БАР).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920" w:right="0" w:hanging="36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Обобщение массивов данных и CDSS (Слайд 7):</w:t>
      </w:r>
      <w:r w:rsidDel="00000000" w:rsidR="00000000" w:rsidRPr="00000000">
        <w:rPr>
          <w:sz w:val="22"/>
          <w:szCs w:val="22"/>
          <w:rtl w:val="0"/>
        </w:rPr>
        <w:t xml:space="preserve"> подсказки по дозировкам и побочным эффектам, автоматический контроль межлекарственных взаимодействий и полипрагмазии, предиктивные ML-модели риска рецидива/госпитализации/суицида, поиск похожих клинических случаев (Case-Based Reasoning), LLM-ассистент для саммаризации истории болезни и черновика заключения.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1.4. Полный календарь и дедлайны чемпионата (из «КЧ клинический компас_ команды.xlsx» и чатов)</w:t>
      </w:r>
    </w:p>
    <w:tbl>
      <w:tblPr>
        <w:tblStyle w:val="Table2"/>
        <w:tblW w:w="14265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480"/>
        <w:gridCol w:w="7665"/>
        <w:tblGridChange w:id="0">
          <w:tblGrid>
            <w:gridCol w:w="3120"/>
            <w:gridCol w:w="3480"/>
            <w:gridCol w:w="7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Дата и время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Событие / Дедлайн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Критические действия вашей команды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360" w:line="371.999988555908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15–17 октября 2026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Встреча с психиаторами через маму Феди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+ 17.10 (11:00) Тренинг «Навигатор стартапов»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Провести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CustDev (опрос 10–15 психиатров, неврологов и психотерапевтов)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по анкете из Раздела 5. Результаты опроса с графиками пойдут прямо на слайд «Клиническая применимость и валидация проблемы».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16 октября (ПТ) до 18:00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Согласование расписания с бизнес-трекером на 1-ю неделю (16.10–23.10)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Назначить два 30-минутных слота. На первый созвон прийти с выбранной архитектурой и 3 клиническими сценариями «Авиандра».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21 октября (СР) 17:00–18:00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Онлайн-вебинар: «Внутри обычного приема: диагностика, лечение и оценка динамики в работе психиатра»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Подключиться обязательно, задать 2 точечных вопроса про триггеры критических состояний (алертинг) и удобный формат отображения динамики шкал в ЭМК. Зафиксировать цитаты спикера для питча!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21 октября (СР) 19:00–20:00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Онлайн-вебинар: «Внутри обычного приема: задачи, трудности и решения невролога»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Ключевой вебинар для маршрутизации (Пункт 8 ТЗ)!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Неврологи чаще всего назначают анксиолитики («Авиандр®») и должны решать, кого оставить у себя, а кого направить к психиатру («обязательно» vs «желательно»).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23 октября (ПТ) до 15:00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Выбор времени двух созвонов с трекером на 2-ю неделю (23.10–30.10)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К этому моменту иметь полностью рабочий прототип (Backend C+Python + UI Врача и Пациента) и начать прогон нагрузочных тестов и клинической апробации.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27 октября (ВТ) до 20:00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ДЕДЛАЙН №1: Сдача промежуточной презентации решения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Отправить полностью сверстанную презентацию со всеми скриншотами интерфейса, замерами всех 13 технических метрик и результатами апробации.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28 октября (СР) до 12:00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ДЕДЛАЙН №2: Сдача научного/продуктового постера + Предзащита (15 минут онлайн)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Сдать постер (инфографика архитектуры, клинических алгоритмов и метрик) и провести 15-минутную предзащиту с живым демо.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29 октября (ЧТ) до 15:00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Публикация списка финалистов +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ДЕДЛАЙН №3: Сдача финальной презентации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Внести точечные правки по замечаниям с предзащиты и отправить финальный файл до 15:00. Весь вечер 29.10 — репетиция устного выступления.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30 октября (ПТ) 13:00–17:00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ФИНАЛ и DemoDay (очно, Сколково, ММК Хадасса, Большой бул., 46, стр. 1)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Очная защита перед топ-жюри («Авинейро»/«ХимРар», Сеченовский Университет, НМИЦ им. Сербского).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Полное медицинское и фармакологическое досье препарата «Авиандр®» (Маритупирдин) для зашивки в ядро системы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 обязательному условию №4 и №8 кейса: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«Решение демонстрируется на клинических сценариях, в которых рассматривается назначение препарата "Авиандр"... Сведения о лекарственных препаратах — по действующей инструкции по медицинскому применению (общей характеристике лекарственного препарата), опубликованной в Государственном реестре лекарственных средств»</w:t>
      </w:r>
      <w:r w:rsidDel="00000000" w:rsidR="00000000" w:rsidRPr="00000000">
        <w:rPr>
          <w:sz w:val="22"/>
          <w:szCs w:val="22"/>
          <w:rtl w:val="0"/>
        </w:rPr>
        <w:t xml:space="preserve">. Любая ошибка в дозировке, показаниях или противопоказаниях «Авиандра» вызовет мгновенную потерю баллов от представителей «Авинейро» в жюри. Ниже — точная выжимка из официальной ОХЛП (</w:t>
      </w:r>
      <w:hyperlink r:id="rId1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РЛС: Авиандр®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Vidal: Авиандр®</w:t>
        </w:r>
      </w:hyperlink>
      <w:r w:rsidDel="00000000" w:rsidR="00000000" w:rsidRPr="00000000">
        <w:rPr>
          <w:sz w:val="22"/>
          <w:szCs w:val="22"/>
          <w:rtl w:val="0"/>
        </w:rPr>
        <w:t xml:space="preserve">, дата согласования 01.09.2025, обновление 31.03.2026) и рецензируемых публикаций.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 Паспорт препарата и мультирецепторный механизм действия</w:t>
      </w:r>
    </w:p>
    <w:p w:rsidR="00000000" w:rsidDel="00000000" w:rsidP="00000000" w:rsidRDefault="00000000" w:rsidRPr="00000000" w14:paraId="00000058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Торговое наименование:</w:t>
      </w:r>
      <w:r w:rsidDel="00000000" w:rsidR="00000000" w:rsidRPr="00000000">
        <w:rPr>
          <w:sz w:val="22"/>
          <w:szCs w:val="22"/>
          <w:rtl w:val="0"/>
        </w:rPr>
        <w:t xml:space="preserve"> АВИАНДР® (AVIANDR®).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МНН:</w:t>
      </w:r>
      <w:r w:rsidDel="00000000" w:rsidR="00000000" w:rsidRPr="00000000">
        <w:rPr>
          <w:sz w:val="22"/>
          <w:szCs w:val="22"/>
          <w:rtl w:val="0"/>
        </w:rPr>
        <w:t xml:space="preserve"> Маритупирдин (Maritupirdine) — в форме гидрохлорида. Химическое название: 2,8-диметил-5-(2-фенилэтил)-2,3,4,5-тетрагидро-1H-пиридо[4,3-b]индол.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Регистрационное удостоверение:</w:t>
      </w:r>
      <w:r w:rsidDel="00000000" w:rsidR="00000000" w:rsidRPr="00000000">
        <w:rPr>
          <w:sz w:val="22"/>
          <w:szCs w:val="22"/>
          <w:rtl w:val="0"/>
        </w:rPr>
        <w:t xml:space="preserve"> ЛП-№(002445)-(РГ-RU) от 31.05.2023 (держатель РУ: ООО «Авинейро», производитель: ООО «ИИХР», организация по приему претензий и фармаконадзору: ООО «иФарма»). Статус: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рецептурный препарат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Форма выпуска и состав:</w:t>
      </w:r>
      <w:r w:rsidDel="00000000" w:rsidR="00000000" w:rsidRPr="00000000">
        <w:rPr>
          <w:sz w:val="22"/>
          <w:szCs w:val="22"/>
          <w:rtl w:val="0"/>
        </w:rPr>
        <w:t xml:space="preserve"> Таблетки, покрытые пленочной оболочкой,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 мг</w:t>
      </w:r>
      <w:r w:rsidDel="00000000" w:rsidR="00000000" w:rsidRPr="00000000">
        <w:rPr>
          <w:sz w:val="22"/>
          <w:szCs w:val="22"/>
          <w:rtl w:val="0"/>
        </w:rPr>
        <w:t xml:space="preserve">, №30.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Критическое вспомогательное вещество для алгоритма проверки противопоказаний: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лактоза безводная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Код АТХ:</w:t>
      </w:r>
      <w:r w:rsidDel="00000000" w:rsidR="00000000" w:rsidRPr="00000000">
        <w:rPr>
          <w:sz w:val="22"/>
          <w:szCs w:val="22"/>
          <w:rtl w:val="0"/>
        </w:rPr>
        <w:t xml:space="preserve"> N05BX (Анксиолитики другие). Небензодиазепиновый анксиолитик с мультимодальным («тройным»: противотревожным, мягким антидепрессивным, антиастеническим/прокогнитивным) действием.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Точный рецепторный профиль (для визуализации в карточке препарата и расчёта взаимодействий):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Очень высокое сродство (антагонизм/ингибирование) к серотониновым рецепторам 5-HT7:</w:t>
      </w:r>
      <w:r w:rsidDel="00000000" w:rsidR="00000000" w:rsidRPr="00000000">
        <w:rPr>
          <w:sz w:val="22"/>
          <w:szCs w:val="22"/>
          <w:rtl w:val="0"/>
        </w:rPr>
        <w:t xml:space="preserve"> ключевая мишень, обеспечивающая быстрое анксиолитическое, антидепрессивное, прокогнитивное действие и восстановление архитектуры сна / циркадных ритмов.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Ингибирование 5-HT6, 5-HT2A и 5-HT2C рецепторов:</w:t>
      </w:r>
      <w:r w:rsidDel="00000000" w:rsidR="00000000" w:rsidRPr="00000000">
        <w:rPr>
          <w:sz w:val="22"/>
          <w:szCs w:val="22"/>
          <w:rtl w:val="0"/>
        </w:rPr>
        <w:t xml:space="preserve"> противотревожный и антидепрессивный эффект без сексуальной дисфункции, без набора веса и без СИОЗС-индуцированной апатии.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Ингибирование пресинаптических α2-адренорецепторов (α2A, α2B, α2C):</w:t>
      </w:r>
      <w:r w:rsidDel="00000000" w:rsidR="00000000" w:rsidRPr="00000000">
        <w:rPr>
          <w:sz w:val="22"/>
          <w:szCs w:val="22"/>
          <w:rtl w:val="0"/>
        </w:rPr>
        <w:t xml:space="preserve"> усиление норадренергической и серотонинергической передачи, антиастенический эффект.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Ингибирование гистаминовых H1-рецепторов:</w:t>
      </w:r>
      <w:r w:rsidDel="00000000" w:rsidR="00000000" w:rsidRPr="00000000">
        <w:rPr>
          <w:sz w:val="22"/>
          <w:szCs w:val="22"/>
          <w:rtl w:val="0"/>
        </w:rPr>
        <w:t xml:space="preserve"> умеренный противотревожный и нормализующий сон эффект (объясняет возможную транзиторную сонливость в первые дни приема).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Чего препарат НЕ делает (важно для дифференциации от бензодиазепинов и СИОЗС):</w:t>
      </w:r>
      <w:r w:rsidDel="00000000" w:rsidR="00000000" w:rsidRPr="00000000">
        <w:rPr>
          <w:sz w:val="22"/>
          <w:szCs w:val="22"/>
          <w:rtl w:val="0"/>
        </w:rPr>
        <w:t xml:space="preserve"> НЕ взаимодействует с ГАМК-рецепторами (нет миорелаксации, нет аддиктивного потенциала, нет синдрома отмены!), НЕ ингибирует белки-переносчики обратного захват моноаминов (SERT/NET/DAT), НЕ обладает м-холинолитическим действием (безопасен для когнитивных функций и пожилых пациентов, не удлиняет интервал QT).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2.2. Строгая таблица правил ОХЛП «Авиандр®» для программного движка CDSS</w:t>
      </w:r>
    </w:p>
    <w:tbl>
      <w:tblPr>
        <w:tblStyle w:val="Table3"/>
        <w:tblW w:w="14265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900"/>
        <w:gridCol w:w="7245"/>
        <w:tblGridChange w:id="0">
          <w:tblGrid>
            <w:gridCol w:w="3120"/>
            <w:gridCol w:w="3900"/>
            <w:gridCol w:w="72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Категория правила в ОХЛП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Точная формулировка из инструкции ГРЛС / РЛС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Реализация в алгоритме вашей СППВР (правило проверки)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360" w:line="371.999988555908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sdt>
              <w:sdtPr>
                <w:id w:val="209896486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vertAlign w:val="baseline"/>
                    <w:rtl w:val="0"/>
                  </w:rPr>
                  <w:t xml:space="preserve">Зарегистрированные показания (Взрослые ≥ 18 лет)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 Лечение генерализованного тревожного расстройства (ГТР, МКБ-10: F41.1 / F41.9).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2. Тревожные состояния после перенесенной коронавирусной инфекции (COVID-19) у пациентов со стрессовой реакцией и нарушением адаптации легкой и средней степени выраженности (F43.2, R45.7, Z60.0).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В КР Минздрава РФ по ГТР (2024):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включен как препарат 3-й линии (наряду с гидроксизином и буспироном) при неэффективности или плохой переносимости терапии 1–2-й линии, а также широко применяется на старте при расстройствах адаптации и пост-ковидной тревоге.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sdt>
              <w:sdtPr>
                <w:id w:val="-107286309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Если у пациента ГТР или пост-COVID тревога / расстройство адаптации лёгкой и средней тяжести → </w:t>
                </w:r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Рекомендация In-Label (зелёный бейдж)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sdt>
              <w:sdtPr>
                <w:id w:val="26729054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Если у пациента паническое расстройство (F41.0) или рекуррентное депрессивное расстройство (F33) → система показывает справочную плашку: </w:t>
                </w:r>
              </w:sdtContent>
            </w:sdt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«Успешно завершены КИ III фазы (Сеченовский Университет, 2026, N=228 при ПР), но до внесения показания в ОХЛП назначение вне инструкции (Off-Label) возможно только по решению врача / ВК»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(Обязательное условие №7!).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Режим дозирования и приёма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Внутрь,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за 30 минут до еды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, проглатывать целиком, не разжёвывая. По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 таблетке (20 мг) 2 раза в сутки (утром и вечером)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суточная доза 40 мг.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Длительность при пост-COVID / расстройстве адаптации: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 недели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(при необходимости до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6 недель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При ГТР: определяется врачом (в КИ подтверждена безопасность и нарастание эффекта при приёме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до 24–36 недель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При отмене постепенного снижения дозы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не требуется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Автогенерация расписания в приложении пациента: 2 пуш-уведомления (утро/вечер) с таймером «за 30 мин до еды».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Алгоритм пропуска дозы (строго по инструкции!):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если пациент отметил пропуск дозы, бот/интерфейс выдаёт правило: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«Примите следующую таблетку (20 мг) в обычное время. НЕ принимайте двойную дозу для компенсации пропущенной!»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Абсолютные противопоказания (Hard Stop Alerts)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 Гиперчувствительность к маритупирдину или вспомогательным веществам.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Эпилепсия и органические заболевания головного мозга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 Одновременный приём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ингибиторов МАО (ИМАО)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и период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14 дней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после их отмены.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 Почечная недостаточность средней и тяжелой степени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СКФ / КК &lt; 60 мл/мин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5. Печеночная недостаточность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легкой, средней и тяжелой степени (классы A, B и C по Чайлд-Пью)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Наследственная непереносимость галактозы, дефицит лактазы, глюкозо-галактозная мальабсорбция.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7. Беременность и период грудного вскармливания.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8. Возраст до 18 лет.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Парсер ЭМК автоматически извлекает из лабораторных анализов креатинин и считает СКФ по формуле CKD-EPI, проверяет АЛТ/АСТ/билирубин/альбумин/МНО (Чайлд-Пью), анамнез на эпилепсию/ЧМТ, возраст, беременность и лист текущих назначений на ИМАО. При срабатывании любого из 8 пунктов назначение «Авиандра» блокируется красным предупреждением безопасности!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Фармакокинетика и полиморфизмы CYP450 (Фишка для вашего биоинформатика!)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sdt>
              <w:sdtPr>
                <w:id w:val="-45511006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Cmax = 84,1 пг/мл, Tmax ≈ 1 ч (при курсовом приёме 0,4 ч). Стационарная концентрация (Css) достигается через </w:t>
                </w:r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 суток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 T1/2 при курсовом приёме —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около 15 ч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 Активный метаболит М1 (Cmax в 6,9 раза выше исходного вещества, AUC в 2,9 раза выше, T1/2 = 4,7 ч).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Метаболизм с участием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CYP1A2, CYP2C19 и CYP2D6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 У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медленных метаболизаторов по CYP2D6 (Poor Metabolizers)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Ctrough и Cavr маритупирдина и метаболита М1 повышаются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в 1,5–2 раза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!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Встроить в карточку врача интерактивный график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PK-профиля концентрации маритупирдина и метаболита М1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 если у пациента есть генетический паспорт (медленный метаболизатор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CYP2D6*4/*4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 или он принимает ингибиторы CYP2D6 (дифенгидрамин, тербинафин, хинидин, гидроксихлорохин, СИОЗС — пароксетин/флуоксетин), кривая Css поднимается в 1,5–2 раза, и система предупреждает врача о повышенной вероятности сонливости/головокружения в первые дни.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Межлекарственные взаимодействия (DDI Matrix)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ИМАО: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строго запрещено (минимум 14 дней wash-out).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Серотонинергические ЛС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(СИОЗС, ТЦА, трамадол, триптаны, литий, фентанил, L-триптофан, зверобой): осторожность — теоретический риск серотонинового синдрома (хотя в </w:t>
            </w:r>
            <w:hyperlink r:id="rId1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КИ Сеченовского Университета 2025 г.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комбинация с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дулоксетином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не дала негативных эффектов!).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Седативные ЛС и этанол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(бензодиазепины, нейролептики, барбитураты, H1-блокаторы, алкоголь): усиление угнетения ЦНС и седации.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Доказанно безопасные комбинации в КИ «ХимРар»: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метопролол (субстрат CYP2D6), дулоксетин (ингибитор CYP2D6), ципрофлоксацин (сильный ингибитор CYP1A2), флуконазол (сильный ингибитор CYP2C19 и P-gp).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Автоматический чекер полипрагмазии: при добавлении «Авиандра» к кардиологической терапии (например, метопролол у пожилого пациента с ГТР и гипертонией) система выводит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зелёный бейдж доказанной безопасности со ссылкой на РКИ ГК «ХимРар» (2025)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это покажет жюри, что вы знаете их собственные статьи наизусть!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Нежелательные явления (НЯ) и профиль безопасности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На выборке 422 пациентов и 64 добровольцев: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Часто (1–10%):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головная боль, головокружение*, сонливость*, парестезия, астения*. (*Наблюдаются в первые дни лечения, проходят самостоятельно, отмены не требуют).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Нечасто (0,1–1%):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снижение аппетита, инсомния, усиление тревоги в начале приёма, тошнота, боль в животе, запор, гипергидроз, скованность мышц, тризм, боль в спине, повышение КФК, снижение Hb.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Особое указание: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при появлении головокружения и сонливости воздержаться от вождения авто и работы с механизмами.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Когда пациент на 2–4-й день приёма отмечает в дневнике «легкую сонливость» или «головокружение» (1–2 балла из 5), система: 1) успокаивает пациента (объясняет, что это нормальная адаптация H1/α2-рецепторов первых дней и бросать приём не нужно); 2) напоминает не садиться за руль; 3) отправляет мягкое уведомление врачу в карточку без ложной паники. Если же появляются симптомы серотонинового синдрома или тризм/скованность — срабатывает жёлтый/красный алерт!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Расширенная фармакогенетика (CYP2C19, CYP1A2, LCT, SLC6A4, HTR2A), эндокринные маски и ЭКГ (QTc)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• Метаболизм с участием CYP1A2, CYP2C19 и CYP2D6. Вспомогательное вещество: лактоза безводная.</w:t>
              <w:br w:type="textWrapping"/>
              <w:t xml:space="preserve">• Маритупирдин НЕ удлиняет интервал QT на ЭКГ и НЕ ингибирует SERT.</w:t>
              <w:br w:type="textWrapping"/>
              <w:t xml:space="preserve">• Редкие НЯ в ОХЛП: снижение Hb, повышение КФК, скованность мышц/тризм.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1) Генотип LCT -13910 C/C -&gt; автоматический красный HARD STOP по лактозе.</w:t>
              <w:br w:type="textWrapping"/>
              <w:t xml:space="preserve">2) Маркеры SLC6A4 5-HTTLPR S/S, HTR2A rs7997012 и CYP2C19*2/*3/*17 -&gt; обоснование выбора «Авиандра®» при непереносимости/резистентности к СИОЗС.</w:t>
              <w:br w:type="textWrapping"/>
              <w:t xml:space="preserve">3) Авто-скрининг эндокринных и соматических масок ГТР по КР Минздрава: ТТГ, св. Т4 (тиреотоксикоз E05 / гипотиреоз E03), утренний кортизол, ферритин (&lt;30 мкг/л), Hb (&lt;120 г/л), КФК.</w:t>
              <w:br w:type="textWrapping"/>
              <w:t xml:space="preserve">4) При пограничном QTc &gt; 450 мс на ЭКГ «Авиандр®» рекомендуется как кардиологически безопасная альтернатива гидроксизину и эсциталопраму.</w:t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Конкурентная разведка по таблице команд чемпионата и тактическое позиционирование команды Rapira</w:t>
      </w:r>
    </w:p>
    <w:p w:rsidR="00000000" w:rsidDel="00000000" w:rsidP="00000000" w:rsidRDefault="00000000" w:rsidRPr="00000000" w14:paraId="0000009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 Матрица анализа команд-соперников (по данным официальной таблицы потоков П, А, К, У)</w:t>
      </w:r>
    </w:p>
    <w:tbl>
      <w:tblPr>
        <w:tblStyle w:val="Table4"/>
        <w:tblW w:w="14345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4000"/>
        <w:gridCol w:w="5000"/>
        <w:gridCol w:w="5345"/>
        <w:tblGridChange w:id="0">
          <w:tblGrid>
            <w:gridCol w:w="4000"/>
            <w:gridCol w:w="5000"/>
            <w:gridCol w:w="53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f2b48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Команда и состав из 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f2b48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Их скрытый козырь (какие неочевидные решения покажут)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f2b48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Их уязвимость и чем команда Rapira перебивает это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2-У «SmartAIR»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(2 технаря: МФТИ и МШУ СКОЛКОВО «Системный анализ и управление» + 1 медик: РУМ Стоматология; трекер Н. Воронова)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Теория управления + венчурная упаковка Сколково.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Подойдут к пациенту как к динамической системе с обратной связью (State-Space / Марковские процессы принятия решений) и покажут инвесторский питч с расчётом юнит-экономики (LTV/CAC, B2B-тарифы для клиник и фармы).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Их медик не имеет бэкграунда в биоинформатике и фармакокинетике. Наш контур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«Кластерный анализ + микросети управления + C-ядро PK/CYP2D6»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переигрывает их на поле теории управления с недосягаемой молекулярной глубиной по «Авиандру».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1-У «Хелс Хиро»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(Аспирант по иммуногенетике ЧелГУ + Аспирант врач-эндокринолог Сеченовки + Программный инженер СПбГУТ; трекер А. Гуркин)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Психонейроиммуноэндокринология (ПНИЭ) и соматические маски тревоги.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Два действующих аспиранта сделают ставку на дифференциацию ГТР и пост-COVID тревоги от эндокринных патологий (ТТГ/св. Т4 — тиреотоксикоз/гипотиреоз, кортизол) и иммунно-воспалительного следа COVID-19.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Всего 1 разработчик в команде.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Контрмера Rapira: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зашить в детерминированный парсер ЭМК автоматическую проверку «эндокринно-соматических масок ГТР» по КР Минздрава (ТТГ, глюкоза, ферритин, ЭКГ) за 15 строчек правил — забирая их медицинскую фишку.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3-А «Mental++»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(Технарь Сеченовки + Медик из ФГБУ «НМИЦ ПН им. В.П. Сербского»; трекер Г. Истомина)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Инсайдерский стандарт НМИЦ им. Сербского и юридический триаж.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Сделают упор на кризисную психиатрию: ст. 29 Закона РФ № 3185-1 «О психиатрической помощи» (критерии недобровольной госпитализации при суициде/психозе), канонический психиатрический статус Сербского и юридическую защиту врача.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Сильный медицинский инсайд, но 1 технарь.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Контрмера Rapira: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включить шаблон осмотра НМИЦ им. Сербского как «Шаблон №1» в парсер ЭМК и вывести прямые ссылки на ст. 29 Закона № 3185-1 и Приказ № 1094н в модальное окно красного алерта.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2-П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(3 участника из МИП — Московского института психоанализа + 1 технарь из Центрального Университета + 1 медик из «Реавиз»; трекер Г. Истомина)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Глубокий психотерапевтический DTx-трек и КПТ-боты.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Три психолога из МИП в связке с разработчиком из ЦУ сделают эмпатичного дневникового компаньона: микро-интервенции КПТ при панике/тревоге, дестигматизирующие формулировки, проработка фармакофобии (страха приёма таблеток).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Перекос в психологию в ущерб врачебной СППВР и фармакологии.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Контрмера Rapira: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встроить в PWA пациента верифицированные карточки психообразования (почему «Авиандр» не вызывает зависимости и почему лёгкая сонливость на 2-й день — нормальная адаптация H1-рецепторов).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2-К «Разума»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(ЛЭТИ + МГУ + 3 медика) 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2-А «V.rus»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(РГРТУ + Сеченовка)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Аппаратная биометрия и обработка биосигналов (ЛЭТИ / Рязанский радиотех).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Могут предложить снятие пульса и вариабельности сердечного ритма (HRV / индекс стресса) через камеру смартфона (rPPG — видеоплетизмография лица) или синхронизацию с носимыми браслетами.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Контрмера Rapira: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добавить во входной контур приём JSON-пакетов носимой телеметрии (HRV RMSSD, ЧСС покоя, эффективность сна) + расчёт микротремора голоса (Jitter/Shimmer) в нативном C-модуле.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1-А «IGNITE»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(РНИМУ + ВШЭ + РАНХиГС) 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1-К «НейроДалина»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(ЦУ + РНИМУ)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Оргздрав (РАНХиГС/ВШЭ) и быстрый LLM-прототип (ЦУ).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IGNITE покажет расчёт экономии средств ОМС/ДМС и маршрутизацию по стандартам Минздрава, а НейроДалина (дуэт технаря ЦУ и медика РНИМУ) сделает Telegram Mini App с LLM-саммаризацией анамнеза.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LLM-прототипы конкурентов просядут на стресс-тестах (Метрики №1, №3, №6, №7). Связка C-ядра (&lt; 0,2 мс) + микросетей (&lt; 1 мс) от команды Rapira разгромит их на технической секции жюри.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Прикол: </w:t>
      </w:r>
      <w:r w:rsidDel="00000000" w:rsidR="00000000" w:rsidRPr="00000000">
        <w:rPr>
          <w:rtl w:val="0"/>
        </w:rPr>
        <w:t xml:space="preserve">Наш бизнес-трекер Артём Гуркин одновременно ведёт команду 1-У «Хелс Хиро» (аспирант-иммуногенетик ЧелГУ + аспирант-эндокринолог Сеченовки) и команду 11-И «Плинтус» (3 участника из МФТИ + медик ННГУ). Включение в наше C-ядро генетико-эндокринного фильтра масок тревоги (ТТГ, св. Т4, кортизол, ферритин, CYP2D6/2C19/1A2, LCT, IL-6) и 24-мерной кластеризации GMM/DTW полностью перекрывает ключевые козыри обеих команд.</w:t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rPr/>
      </w:pPr>
      <w:r w:rsidDel="00000000" w:rsidR="00000000" w:rsidRPr="00000000">
        <w:rPr>
          <w:color w:val="000000"/>
          <w:rtl w:val="0"/>
        </w:rPr>
        <w:t xml:space="preserve">4. Построчная матрица закрытия всех 8 задач, 10 обязательных условий и 13 технических метрик</w:t>
      </w:r>
      <w:r w:rsidDel="00000000" w:rsidR="00000000" w:rsidRPr="00000000">
        <w:rPr>
          <w:rtl w:val="0"/>
        </w:rPr>
      </w:r>
    </w:p>
    <w:tbl>
      <w:tblPr>
        <w:tblStyle w:val="Table5"/>
        <w:tblW w:w="13755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4035"/>
        <w:gridCol w:w="6600"/>
        <w:tblGridChange w:id="0">
          <w:tblGrid>
            <w:gridCol w:w="3120"/>
            <w:gridCol w:w="4035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Пункт ТЗ / Обязательное условие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Клиническое и алгоритмическое наполнение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Точная техническая реализация и визуализация в UI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360" w:line="371.999988555908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Задача 1: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Предлагает стандартизированные методы для оценки состояния пациента.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Условие 8: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Валидированные шкалы с русскоязычной версией, источником валидации и соблюдением лицензии.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В систему зашиты 7 шкал с полными паспортами валидации и лицензий: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HADS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(скрининг тревоги и депрессии) — </w:t>
            </w: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Морозова М.А. и соавт., 2023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PHQ-9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(тяжесть депрессии) — </w:t>
            </w:r>
            <w:hyperlink r:id="rId1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Погосова Н.В. и соавт., 2014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; </w:t>
            </w:r>
            <w:hyperlink r:id="rId1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Золотарева А.А., 2023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(Public Domain, Pfizer).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GAD-7 (ГТР-7)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(тяжесть тревоги) — </w:t>
            </w:r>
            <w:hyperlink r:id="rId1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Золотарева А.А., 2023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(Public Domain, Pfizer).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C-SSRS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(суицидальный риск) — </w:t>
            </w:r>
            <w:hyperlink r:id="rId1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КР Минздрава РФ 2024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(Columbia Lighthouse Project).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SIGH-A (HAMA) &amp; MADRS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(врачебные шкалы оценки динамики ГТР и депрессии из </w:t>
            </w:r>
            <w:hyperlink r:id="rId2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КИ «Авиандра» 2025 г.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КОП-25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(приверженность лечению) — </w:t>
            </w:r>
            <w:hyperlink r:id="rId2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Николаев Н.А., Скирденко Ю.П., РНМОТ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MDQ / HCL-32 (скрининг гипомании)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для исключения БАР перед назначением антидепрессантов.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В UI врача у каждой шкалы есть кликабельная иконка [i] Паспорт валидации и лицензии, открывающая модальное окно с DOI статьи русскоязычной валидации, авторами, пороговыми баллами (cut-offs) и текстом лицензии. Система автоматически рекомендует нужный набор шкал в зависимости от жалоб из ЭМК!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Задача 2: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Рекомендации и справочная информация по вариантам терапии.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Условие 3 и 7: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Только ЛП, зарегистрированные в РФ, в рамках ОХЛП; решение принимает только врач.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Алгоритм ступенчатого выбора терапии строго по: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hyperlink r:id="rId2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КР Минздрава РФ «Генерализованное тревожное расстройство» (2024)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hyperlink r:id="rId2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КР Минздрава РФ «Депрессивный эпизод, Рекуррентное депрессивное расстройство» (2024)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ОХЛП ГРЛС для «Авиандра» (маритупирдин), СИОЗС (эсциталопрам, сертралин, пароксетин), СИОЗСиН (дулоксетин, венлафаксин), анксиолитиков (гидроксизин, буспирон).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Никаких автоматических назначений! Врачу выводится сравнительная карточка вариантов терапии с указанием линии КР Минздрава, уровня убедительности рекомендаций (УУР А/В/С) и кнопкой [Подтвердить выбор терапии (ЭЦП врача)]. Если показание Off-Label — выводится предупреждение, что решение принимает только врач.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Задача 3: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Учёт и оценка индивидуальных рисков и нежелательных явлений.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Четырехуровневый аудит рисков: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1) Противопоказания по ОХЛП (СКФ &lt; 60, Чайлд-Пью A/B/C, эпилепсия, лактоза, беременность, возраст &lt; 18);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2) Межлекарственные взаимодействия (ИМАО, серотонинергические, седативные ЛС, алкоголь);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3) Фармакогенетика и метаболизм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CYP2D6 / CYP2C19 / CYP1A2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(расчёт повышения Ctrough маритупирдина и метаболита М1 в 1,5–2 раза у медленных метаболизаторов);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4) Профиль профессии (вождение авто / работа с механизмами при риске сонливости в первые 3–5 дней).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Реализовано на высокоскоростном C-модуле (libcompass_core.so): мгновенно строит персональный радар рисков и график ожидаемой плазменной концентрации маритупирдина/М1, а также прогноз вероятности транзиторных НЯ первых дней.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Задача 4 и 5: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Мониторинг динамики состояния пациента + Интерфейс пациента для самоотчёта и отслеживания динамики.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Условие 1 и 2: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Раздельные роли «Врач» и «Пациент», прямая связь без третьих лиц.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Двусторонний контур: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У пациента: ежедневный чек-ин (настроение, сон, тревога по VAS 1–10, отметка приёма таблетки за 30 мин до еды, чек-лист побочных явлений, 30-сек голосовой дневник KintsugiHealth/dam) + еженедельные PHQ-9 / GAD-7.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У врача: наглядный дашборд с наложением индивидуальной кривой пациента на эталонный коридор ответа из 36-недельного РКИ «Авиандра» (</w:t>
            </w:r>
            <w:hyperlink r:id="rId2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Кинкулькина М.А. и соавт., 2025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sdt>
              <w:sdtPr>
                <w:id w:val="99354034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Авторизация с жестким RBAC (Role-Based Access Control) и прямой привязкой patient_id ↔ attending_doctor_id по токену/QR-коду. Данные самоотчёта пациента через WebSocket за &lt; 50 мс прилетают напрямую в карточку лечащего врача.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Задача 6: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Каналы коммуникации для сопровождения лечебного процесса.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Защищённый асинхронный чат «Врач — Пациент» с шаблонами быстрых ответов врача, автоматическими микро-инструкциями по КПТ и приёму препарата (например, что делать при пропуске дозы или лёгкой сонливости на 2-й день) и возможностью телемедицинского видеозвонка.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Чтобы пациент не спамил врачу в личный мессенджер, сообщения пациента проходят пред-триаж: бытовые вопросы по режиму приёма закрываются верифицированной справкой по ОХЛП, а клинически важные вопросы группируются в карточке врача по приоритету.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Задача 7: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Оценка приверженности пациента лечению и рекомендациям врача.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Комбинация двух метрик: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1) Психометрический профиль по валидированному российскому опроснику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КОП-25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(техническая, медицинская, социальная и эмоциональная приверженность);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2) Фактический индекс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PDC (Proportion of Days Covered)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и точность соблюдения интервала «утро/вечер за 30 мин до еды» + ML-предиктор риска дропаута (отказа от терапии на 1-й неделе).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Шкала приверженности от 0 до 100% в шапке карты пациента. Если пациент пропустил 2 приёма подряд или отметил страх побочки — срабатывает превентивный триггер удержания (Retention Nudge) и уведомление врачу.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Задача 8 и Условие 5, 6: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Выявление ситуаций для направления к психиатру («обязательно» vs «желательно») + Механизм экстренного «Алертинга».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Чёткая формализация критериев: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ОБЯЗАТЕЛЬНО к психиатру / КРИТИЧЕСКИЙ АЛЕРТ:</w:t>
            </w:r>
            <w:sdt>
              <w:sdtPr>
                <w:id w:val="-31945137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 п. 9 PHQ-9 ≥ 1 или C-SSRS ≥ 1 (суицидальные мысли/намерения), суммарный PHQ-9 ≥ 20 (тяжелая депрессия), психотическая симптоматика (бред/галлюцинации), признаки инверсии аффекта / мании, острая реакция на препарат (серотониновый синдром, тризм, отёк Квинке).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ЖЕЛАТЕЛЬНО к психиатру:</w:t>
            </w:r>
            <w:sdt>
              <w:sdtPr>
                <w:id w:val="-12401598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 PHQ-9 10–19 или GAD-7 ≥ 15 при отсутствии снижения балла на ≥ 25% к 4-й неделе терапии, резистентность к 2 курсам терапии, сложная коморбидность.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Визуально разнесены по форме, цвету и иконкам (доступно даже для людей с дальтонизмом):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ОБЯЗАТЕЛЬНО / АЛЕРТ: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красный фиксированный баннер сверху экрана с иконкой [!], звуковым/пуш-оповещением по WebSocket/Telegram за &lt; 200 мс, автоматическим выводом кризисных контактов пациенту и кнопкой подтверждения маршрутизации врачом.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ЖЕЛАТЕЛЬНО:</w:t>
            </w:r>
            <w:sdt>
              <w:sdtPr>
                <w:id w:val="-201475444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vertAlign w:val="baseline"/>
                    <w:rtl w:val="0"/>
                  </w:rPr>
                  <w:t xml:space="preserve"> янтарный структурный блок с иконкой [→] и проектом направления 057/у-04.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Какие данные, датасеты и исследования брать (и какие провести самим за 2 недели)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чате «Вопросы» (15 октября, 21:39) организаторы официально ответили: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«Основополагающих данных (датасета) от организаторов не будет»</w:t>
      </w:r>
      <w:r w:rsidDel="00000000" w:rsidR="00000000" w:rsidRPr="00000000">
        <w:rPr>
          <w:sz w:val="22"/>
          <w:szCs w:val="22"/>
          <w:rtl w:val="0"/>
        </w:rPr>
        <w:t xml:space="preserve">. А в презентации А.А. Панченко (слайды 6 и 14) прямо сказано, как побеждают в таких условиях: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«Старт с доступных данных, а не с мечты о своём датасете. Проверка на чужих данных отличает модель от гипотезы»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5.1. Конкретные готовые модели, датасеты и научные статьи, на которые нужно опереться в нашем решении</w:t>
      </w:r>
    </w:p>
    <w:p w:rsidR="00000000" w:rsidDel="00000000" w:rsidP="00000000" w:rsidRDefault="00000000" w:rsidRPr="00000000" w14:paraId="000000E0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Голосовые биомаркеры депрессии и тревоги — открытая клиническая модель Kintsugi Health DAM: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Источник:</w:t>
      </w:r>
      <w:r w:rsidDel="00000000" w:rsidR="00000000" w:rsidRPr="00000000">
        <w:rPr>
          <w:sz w:val="22"/>
          <w:szCs w:val="22"/>
          <w:rtl w:val="0"/>
        </w:rPr>
        <w:t xml:space="preserve"> Репозиторий </w:t>
      </w:r>
      <w:hyperlink r:id="rId2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KintsugiHealth/dam на Hugging Face</w:t>
        </w:r>
      </w:hyperlink>
      <w:r w:rsidDel="00000000" w:rsidR="00000000" w:rsidRPr="00000000">
        <w:rPr>
          <w:sz w:val="22"/>
          <w:szCs w:val="22"/>
          <w:rtl w:val="0"/>
        </w:rPr>
        <w:t xml:space="preserve"> и калибровочный датасет распределений </w:t>
      </w:r>
      <w:hyperlink r:id="rId2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KintsugiHealth/dam-dataset</w:t>
        </w:r>
      </w:hyperlink>
      <w:r w:rsidDel="00000000" w:rsidR="00000000" w:rsidRPr="00000000">
        <w:rPr>
          <w:sz w:val="22"/>
          <w:szCs w:val="22"/>
          <w:rtl w:val="0"/>
        </w:rPr>
        <w:t xml:space="preserve"> (лицензия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Apache 2.0</w:t>
      </w:r>
      <w:r w:rsidDel="00000000" w:rsidR="00000000" w:rsidRPr="00000000">
        <w:rPr>
          <w:sz w:val="22"/>
          <w:szCs w:val="22"/>
          <w:rtl w:val="0"/>
        </w:rPr>
        <w:t xml:space="preserve"> — полностью легально для коммерческого и конкурсного использования!), плюс научная статья </w:t>
      </w:r>
      <w:hyperlink r:id="rId2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Abramenko O., Stein N., Vaz C. Voice Biomarkers for Depression and Anxiety (arXiv:2605.09908, May 2026)</w:t>
        </w:r>
      </w:hyperlink>
      <w:r w:rsidDel="00000000" w:rsidR="00000000" w:rsidRPr="00000000">
        <w:rPr>
          <w:sz w:val="22"/>
          <w:szCs w:val="22"/>
          <w:rtl w:val="0"/>
        </w:rPr>
        <w:t xml:space="preserve"> и публикация в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Annals of Family Medicine</w:t>
      </w:r>
      <w:r w:rsidDel="00000000" w:rsidR="00000000" w:rsidRPr="00000000">
        <w:rPr>
          <w:sz w:val="22"/>
          <w:szCs w:val="22"/>
          <w:rtl w:val="0"/>
        </w:rPr>
        <w:t xml:space="preserve"> (2025, N = 14 898 пациентов).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Почему это стопроцентное попадание в жюри:</w:t>
      </w:r>
      <w:r w:rsidDel="00000000" w:rsidR="00000000" w:rsidRPr="00000000">
        <w:rPr>
          <w:sz w:val="22"/>
          <w:szCs w:val="22"/>
          <w:rtl w:val="0"/>
        </w:rPr>
        <w:t xml:space="preserve"> Алла Панченко посвятила Kintsugi целый слайд №12 и слайд №13, отметив, что в 2026 году компания закрылась из-за дороговизны пути FDA De Novo и выложила свои модели на 35 000 пациентов (863 часа речи) на Hugging Face! А Дмитрий Петелин на слайде №6 первым пунктом объективизации состояния указал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«Акустический анализ речи — маркеры депрессии, мании, тревоги»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Важная техническая деталь для реализации:</w:t>
      </w:r>
      <w:r w:rsidDel="00000000" w:rsidR="00000000" w:rsidRPr="00000000">
        <w:rPr>
          <w:sz w:val="22"/>
          <w:szCs w:val="22"/>
          <w:rtl w:val="0"/>
        </w:rPr>
        <w:t xml:space="preserve"> Модель KintsugiHealth/dam построена на базе openai/whisper-small.en с мультитаск-головой, которая анализирует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исключительно акустические и паралингвистические свойства голоса (спектральную энтропию, вариабельность основного тона F0, паузы, темп), НЕ опираясь на текст и лексику</w:t>
      </w:r>
      <w:r w:rsidDel="00000000" w:rsidR="00000000" w:rsidRPr="00000000">
        <w:rPr>
          <w:sz w:val="22"/>
          <w:szCs w:val="22"/>
          <w:rtl w:val="0"/>
        </w:rPr>
        <w:t xml:space="preserve">, и выдает оценки тяжести, монотонно коррелирующие со шкалами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PHQ-9</w:t>
      </w:r>
      <w:sdt>
        <w:sdtPr>
          <w:id w:val="-18391803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(0 — нет депрессии ≤9; 1 — легкая/умеренная 10–14; 2 — тяжелая ≥15) и 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GAD-7</w:t>
      </w:r>
      <w:sdt>
        <w:sdtPr>
          <w:id w:val="-122670699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(0 — нет ≤4; 1 — легкая 5–9; 2 — умеренная 10–14; 3 — тяжелая ≥15). Дополнительно поверх аудиопотока вашим C/Python-модулем снимаются языково-независимые акустические фичи (Jitter, Shimmer, HNR, F0 std, Speech Rate, Pause Ratio) для полной калибровки под русскоязычную речь!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Доказательная база клинических исследований препарата «Авиандр®» (для калибровки математической модели траектории лечения):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Исследование №1 (Долгосрочная терапия ГТР, 36 недель, Сеченовский Университет):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2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Кинкулькина М.А., Волель Б.А., Смолярчук Е.А., Иващенко А.В., Иващенко А.А. и соавт. Неврология, нейропсихиатрия, психосоматика. 2025;17(6):44–53</w:t>
        </w:r>
      </w:hyperlink>
      <w:r w:rsidDel="00000000" w:rsidR="00000000" w:rsidRPr="00000000">
        <w:rPr>
          <w:sz w:val="22"/>
          <w:szCs w:val="22"/>
          <w:rtl w:val="0"/>
        </w:rPr>
        <w:t xml:space="preserve">. Зашейте эти точные цифры как «Эталонный коридор ожидаемого ответа на Авиандр» на графике врача: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8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Выборка: N = 98 взрослых пациентов с ГТР.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8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Динамика тревоги по шкале Гамильтона (SIGH-A): старт — 22,06 ± 5,80 балла;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2-я неделя</w:t>
      </w:r>
      <w:r w:rsidDel="00000000" w:rsidR="00000000" w:rsidRPr="00000000">
        <w:rPr>
          <w:sz w:val="22"/>
          <w:szCs w:val="22"/>
          <w:rtl w:val="0"/>
        </w:rPr>
        <w:t xml:space="preserve"> — 19,12 ± 5,91 (p &lt; 0,001);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8-я неделя</w:t>
      </w:r>
      <w:r w:rsidDel="00000000" w:rsidR="00000000" w:rsidRPr="00000000">
        <w:rPr>
          <w:sz w:val="22"/>
          <w:szCs w:val="22"/>
          <w:rtl w:val="0"/>
        </w:rPr>
        <w:t xml:space="preserve"> — 14,12 ± 5,44;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16-я неделя</w:t>
      </w:r>
      <w:r w:rsidDel="00000000" w:rsidR="00000000" w:rsidRPr="00000000">
        <w:rPr>
          <w:sz w:val="22"/>
          <w:szCs w:val="22"/>
          <w:rtl w:val="0"/>
        </w:rPr>
        <w:t xml:space="preserve"> — 9,84 ± 5,44;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24-я неделя</w:t>
      </w:r>
      <w:r w:rsidDel="00000000" w:rsidR="00000000" w:rsidRPr="00000000">
        <w:rPr>
          <w:sz w:val="22"/>
          <w:szCs w:val="22"/>
          <w:rtl w:val="0"/>
        </w:rPr>
        <w:t xml:space="preserve"> — 7,44 ± 5,13;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36-я неделя</w:t>
      </w:r>
      <w:sdt>
        <w:sdtPr>
          <w:id w:val="94012710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— 6,90 ± 6,20 (p &lt; 0,001). Ответ на терапию (≥ 50% снижение) — у 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83,7%</w:t>
      </w:r>
      <w:sdt>
        <w:sdtPr>
          <w:id w:val="-91457498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, полная ремиссия (≤ 7 баллов) — у 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66,7%</w:t>
      </w:r>
      <w:r w:rsidDel="00000000" w:rsidR="00000000" w:rsidRPr="00000000">
        <w:rPr>
          <w:sz w:val="22"/>
          <w:szCs w:val="22"/>
          <w:rtl w:val="0"/>
        </w:rPr>
        <w:t xml:space="preserve"> пациентов.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8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Динамика депрессии по шкале MADRS: снижение с 14,60 ± 7,62 на старте до 4,15 ± 5,33 к 36-й неделе (p &lt; 0,001).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8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Динамика когнитивных функций по шкале MoCA: статистически значимое улучшение с 27,40 ± 1,91 до 29,00 ± 1,54 (p &lt; 0,001).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(Обязательно обратите внимание жюри: Беатриса Альбертовна Волель, открывавшая чемпионат, — соавтор этой статьи!)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Исследование №2 (РКИ III фазы при ГТР, N = 160):</w:t>
      </w:r>
      <w:r w:rsidDel="00000000" w:rsidR="00000000" w:rsidRPr="00000000">
        <w:rPr>
          <w:sz w:val="22"/>
          <w:szCs w:val="22"/>
          <w:rtl w:val="0"/>
        </w:rPr>
        <w:t xml:space="preserve"> Морозова М.А., Сафарова Т.П., Глускина Л.Я. и соавт.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Современная терапия психических расстройств</w:t>
      </w:r>
      <w:r w:rsidDel="00000000" w:rsidR="00000000" w:rsidRPr="00000000">
        <w:rPr>
          <w:sz w:val="22"/>
          <w:szCs w:val="22"/>
          <w:rtl w:val="0"/>
        </w:rPr>
        <w:t xml:space="preserve">, 2024, №3, с. 2–16 (</w:t>
      </w:r>
      <w:hyperlink r:id="rId2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сводка исследования</w:t>
        </w:r>
      </w:hyperlink>
      <w:sdt>
        <w:sdtPr>
          <w:id w:val="77144211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). Доза 40 мг/сут снижает тревогу через 8 недель на 42% (у 44% испытуемых — на ≥ 50%), а через 24 недели — на 69%.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Исследование №3 (РКИ III фазы при пост-COVID тревоге и расстройстве адаптации, N = 109):</w:t>
      </w:r>
      <w:r w:rsidDel="00000000" w:rsidR="00000000" w:rsidRPr="00000000">
        <w:rPr>
          <w:sz w:val="22"/>
          <w:szCs w:val="22"/>
          <w:rtl w:val="0"/>
        </w:rPr>
        <w:t xml:space="preserve"> Попова В.Б., Антонова Е.А. и соавт.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Журнал неврологии и психиатрии им. С.С. Корсакова</w:t>
      </w:r>
      <w:r w:rsidDel="00000000" w:rsidR="00000000" w:rsidRPr="00000000">
        <w:rPr>
          <w:sz w:val="22"/>
          <w:szCs w:val="22"/>
          <w:rtl w:val="0"/>
        </w:rPr>
        <w:t xml:space="preserve">, 2024;124(7):1–8 (</w:t>
      </w:r>
      <w:hyperlink r:id="rId3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портал Авиандр для врачей</w:t>
        </w:r>
      </w:hyperlink>
      <w:sdt>
        <w:sdtPr>
          <w:id w:val="-9872474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). Снижение тревоги уже с 1-й недели на 40%, к 28-му дню (4 недели) снижение тревоги ≥ 50% у 83% участников, достижение ремиссии у 68,8–80% пациентов.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Исследование №4 (РКИ I фазы по межлекарственным взаимодействиям, Сеченовский Университет, 2025):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3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Пресс-релиз ГК «ХимРар» от 21.11.2025</w:t>
        </w:r>
      </w:hyperlink>
      <w:r w:rsidDel="00000000" w:rsidR="00000000" w:rsidRPr="00000000">
        <w:rPr>
          <w:sz w:val="22"/>
          <w:szCs w:val="22"/>
          <w:rtl w:val="0"/>
        </w:rPr>
        <w:t xml:space="preserve"> — доказано отсутствие значимых фармакокинетических взаимодействий маритупирдина и его метаболита М1 при совместном приеме с дулоксетином, метопрололом, ципрофлоксацином и флуконазолом.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Исследование №5 (РКИ III фазы при паническом расстройстве, Сеченовский Университет, март 2026, N = 228):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3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Московские аптеки, 26.03.2026</w:t>
        </w:r>
      </w:hyperlink>
      <w:r w:rsidDel="00000000" w:rsidR="00000000" w:rsidRPr="00000000">
        <w:rPr>
          <w:sz w:val="22"/>
          <w:szCs w:val="22"/>
          <w:rtl w:val="0"/>
        </w:rPr>
        <w:t xml:space="preserve"> — 12 недель терапии, значимое улучшение со 2-й недели без серьёзных 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5.2. Какие собственные исследования мы ОБЯЗАНЫ провести за эти 2 недели (и в каком формате)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критериях оценки жюри (`Кейс_цифровой_помощник_клинический_компас.pdf`, стр. 3) стоят два пункта, на которых срежется 90% команд, сделавших просто «красивый код на коленке»: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Пункт 2 «Клиническая применимость»</w:t>
      </w:r>
      <w:r w:rsidDel="00000000" w:rsidR="00000000" w:rsidRPr="00000000">
        <w:rPr>
          <w:sz w:val="22"/>
          <w:szCs w:val="22"/>
          <w:rtl w:val="0"/>
        </w:rPr>
        <w:t xml:space="preserve"> и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Пункт 6 «Апробация инструмента (с соблюдением законодательства и сохранением конфиденциальной информации)»</w:t>
      </w:r>
      <w:r w:rsidDel="00000000" w:rsidR="00000000" w:rsidRPr="00000000">
        <w:rPr>
          <w:sz w:val="22"/>
          <w:szCs w:val="22"/>
          <w:rtl w:val="0"/>
        </w:rPr>
        <w:t xml:space="preserve">. Вот как закрыть их на 10 из 10:</w:t>
      </w:r>
    </w:p>
    <w:p w:rsidR="00000000" w:rsidDel="00000000" w:rsidP="00000000" w:rsidRDefault="00000000" w:rsidRPr="00000000" w14:paraId="000000F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Исследование №1: Полевой CustDev врачей (15–21 октября, N = 15–20 респондентов)</w:t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Зачем:</w:t>
      </w:r>
      <w:r w:rsidDel="00000000" w:rsidR="00000000" w:rsidRPr="00000000">
        <w:rPr>
          <w:sz w:val="22"/>
          <w:szCs w:val="22"/>
          <w:rtl w:val="0"/>
        </w:rPr>
        <w:t xml:space="preserve"> В чате «Информация» (15 октября, 19:47) организаторы прямо написали: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«Рекомендация от эксперта: с 15 по 17 октября проходит конференция "Охрана психического здоровья в эпоху социальных вызовов и преобразований". Участники конференции — ваша целевая аудитория! Советуем провести кастдев на этом мероприятии» Однако доступа к мероприятию нет, решаем опросом локального сообщества психотерапевтов в нашем регионе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Формат проведения:</w:t>
      </w:r>
      <w:r w:rsidDel="00000000" w:rsidR="00000000" w:rsidRPr="00000000">
        <w:rPr>
          <w:sz w:val="22"/>
          <w:szCs w:val="22"/>
          <w:rtl w:val="0"/>
        </w:rPr>
        <w:t xml:space="preserve"> Сдела</w:t>
      </w:r>
      <w:r w:rsidDel="00000000" w:rsidR="00000000" w:rsidRPr="00000000">
        <w:rPr>
          <w:rtl w:val="0"/>
        </w:rPr>
        <w:t xml:space="preserve">ем</w:t>
      </w:r>
      <w:r w:rsidDel="00000000" w:rsidR="00000000" w:rsidRPr="00000000">
        <w:rPr>
          <w:sz w:val="22"/>
          <w:szCs w:val="22"/>
          <w:rtl w:val="0"/>
        </w:rPr>
        <w:t xml:space="preserve"> короткую анкету на 5 вопросов (заполнение за 2 минуты) и провед</w:t>
      </w:r>
      <w:r w:rsidDel="00000000" w:rsidR="00000000" w:rsidRPr="00000000">
        <w:rPr>
          <w:rtl w:val="0"/>
        </w:rPr>
        <w:t xml:space="preserve">ем</w:t>
      </w:r>
      <w:r w:rsidDel="00000000" w:rsidR="00000000" w:rsidRPr="00000000">
        <w:rPr>
          <w:sz w:val="22"/>
          <w:szCs w:val="22"/>
          <w:rtl w:val="0"/>
        </w:rPr>
        <w:t xml:space="preserve"> 5–7 живых 10-минутных интервью с психиатрами и неврологами: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Сколько минут на первичном приеме уходит на сбор анамнеза, перепечатывание жалоб в МИС и подсчет шкал (HADS/PHQ-9/GAD-7)?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Какая доля пациентов с тревогой/депрессией самостоятельно бросает приём препаратов в первые 2 недели из-за страха побочных эффектов или отсутствия мгновенного эффекта?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По каким 3 главным «красным флагам» невролог/терапевт понимает, что пациента нужно экстренно («обязательно»), а не планово («желательно») передать психиатру?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Какой канал получения экстренного алерта о критическом состоянии пациента между визитами наиболее удобен врачу (пуш в МИС, защищенный Telegram-бот дежурного врача, СМС)?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Какие 3 показателя динамики состояния пациента между визитами врач хочет видеть на первом экране за 10 секунд до начала повторного приёма?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Исследование №2: Законная клиническая апробация методом слепого тестирования на клинических виньетках и синтетическом корпусе ЭМК (22–26 октября)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Юридически</w:t>
      </w:r>
      <w:r w:rsidDel="00000000" w:rsidR="00000000" w:rsidRPr="00000000">
        <w:rPr>
          <w:b w:val="1"/>
          <w:bCs w:val="1"/>
          <w:rtl w:val="0"/>
        </w:rPr>
        <w:t xml:space="preserve"> неприятный и опасный моент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в пункте 6 («Апробация с соблюдением законодательства и сохранением конфиденциальной информации»):</w:t>
      </w:r>
      <w:r w:rsidDel="00000000" w:rsidR="00000000" w:rsidRPr="00000000">
        <w:rPr>
          <w:sz w:val="22"/>
          <w:szCs w:val="22"/>
          <w:rtl w:val="0"/>
        </w:rPr>
        <w:t xml:space="preserve"> Это проверка на знание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ст. 13 ФЗ № 323-ФЗ (Врачебная тайна)</w:t>
      </w:r>
      <w:r w:rsidDel="00000000" w:rsidR="00000000" w:rsidRPr="00000000">
        <w:rPr>
          <w:sz w:val="22"/>
          <w:szCs w:val="22"/>
          <w:rtl w:val="0"/>
        </w:rPr>
        <w:t xml:space="preserve"> и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ст. 10 ФЗ № 152-ФЗ (Специальные категории персональных данных о состоянии здоровья)</w:t>
      </w:r>
      <w:r w:rsidDel="00000000" w:rsidR="00000000" w:rsidRPr="00000000">
        <w:rPr>
          <w:sz w:val="22"/>
          <w:szCs w:val="22"/>
          <w:rtl w:val="0"/>
        </w:rPr>
        <w:t xml:space="preserve">! Если команда на </w:t>
      </w:r>
      <w:r w:rsidDel="00000000" w:rsidR="00000000" w:rsidRPr="00000000">
        <w:rPr>
          <w:rtl w:val="0"/>
        </w:rPr>
        <w:t xml:space="preserve">мероприятии </w:t>
      </w:r>
      <w:r w:rsidDel="00000000" w:rsidR="00000000" w:rsidRPr="00000000">
        <w:rPr>
          <w:sz w:val="22"/>
          <w:szCs w:val="22"/>
          <w:rtl w:val="0"/>
        </w:rPr>
        <w:t xml:space="preserve">скажет жюри: «Мы взяли 50 реальных выписок пациентов из больницы и прогнали через внешний API / наш сервер» — это прямое нарушение законодательства РФ (разглашение врачебной тайны и обработка специальных ПДн без письменного согласия пациента и локального этического комитета). </w:t>
      </w:r>
      <w:r w:rsidDel="00000000" w:rsidR="00000000" w:rsidRPr="00000000">
        <w:rPr>
          <w:rtl w:val="0"/>
        </w:rPr>
        <w:t xml:space="preserve">Делаем максимально безрисковый аналог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Сборка корпуса из 100 синтетических разношаблонных историй болезни (Synthetic Clinical Vignettes Dataset):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rtl w:val="0"/>
        </w:rPr>
        <w:t xml:space="preserve">Пишем</w:t>
      </w:r>
      <w:r w:rsidDel="00000000" w:rsidR="00000000" w:rsidRPr="00000000">
        <w:rPr>
          <w:sz w:val="22"/>
          <w:szCs w:val="22"/>
          <w:rtl w:val="0"/>
        </w:rPr>
        <w:t xml:space="preserve"> генератор на Python, который создает 100 реалистичных историй болезни в 5 разных форматах (шаблон амбулаторной карты поликлиники 025/у, неструктурированный осмотр невролога частной клиники с опечатками и сокращениями вроде «АД 130/80, ЧСС 78, жал. на трев., инсомнию, астению после перенес. COVID-19 2 мес назад, СКФ 74», выписной эпикриз стационара, телемедицинский опросник, выгрузка HL7 FHIR).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В эти 100 кейсов заложи</w:t>
      </w: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sz w:val="22"/>
          <w:szCs w:val="22"/>
          <w:rtl w:val="0"/>
        </w:rPr>
        <w:t xml:space="preserve"> известную «истинную разметку» (Ground Truth): 30 кейсов показаний к «Авиандру» (ГТР и пост-COVID расстройство адаптации), 25 кейсов со скрытыми противопоказаниями (СКФ 48 мл/мин, Чайлд-Пью класс B, прием ИМАО 10 дней назад, эпилепсия в анамнезе, лактазная недостаточность), 25 кейсов «ЖЕЛАТЕЛЬНО к психиатру» и 20 критических кейсов «ОБЯЗАТЕЛЬНО к психиатру» (скрытые суицидальные маркеры, психотика, БАР).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Замер технических метрик точности извлечения (Метрика №2 и №3):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Прогони</w:t>
      </w: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sz w:val="22"/>
          <w:szCs w:val="22"/>
          <w:rtl w:val="0"/>
        </w:rPr>
        <w:t xml:space="preserve"> все 100 разношаблонных историй через ваш парсер и посчитайте строгие метрики: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Precision, Recall, F1-score</w:t>
      </w:r>
      <w:sdt>
        <w:sdtPr>
          <w:id w:val="49011612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извлечения диагнозов МКБ-10, сопутствующих препаратов, лабораторных маркеров (СКФ, печеночные пробы) и противопоказаний (целевой показатель: F1 ≥ 0,96 на ключевых сущностях и Recall = 100% на абсолютных противопоказаниях и суицидальных триггерах).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Кросс-валидация с практикующими врачами (User Study &amp; Time-Motion Study, N = 3–5 врачей):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Да</w:t>
      </w:r>
      <w:r w:rsidDel="00000000" w:rsidR="00000000" w:rsidRPr="00000000">
        <w:rPr>
          <w:rtl w:val="0"/>
        </w:rPr>
        <w:t xml:space="preserve">ем</w:t>
      </w:r>
      <w:r w:rsidDel="00000000" w:rsidR="00000000" w:rsidRPr="00000000">
        <w:rPr>
          <w:sz w:val="22"/>
          <w:szCs w:val="22"/>
          <w:rtl w:val="0"/>
        </w:rPr>
        <w:t xml:space="preserve"> 3–5 врачам (психиатрам и неврологам — в том числе вашему медику и респондентам с кастдева) пройти 10 клинических сценариев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без ассистента</w:t>
      </w:r>
      <w:r w:rsidDel="00000000" w:rsidR="00000000" w:rsidRPr="00000000">
        <w:rPr>
          <w:sz w:val="22"/>
          <w:szCs w:val="22"/>
          <w:rtl w:val="0"/>
        </w:rPr>
        <w:t xml:space="preserve"> и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 вашим ассистентом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Замер</w:t>
      </w:r>
      <w:r w:rsidDel="00000000" w:rsidR="00000000" w:rsidRPr="00000000">
        <w:rPr>
          <w:rtl w:val="0"/>
        </w:rPr>
        <w:t xml:space="preserve">яем</w:t>
      </w:r>
      <w:r w:rsidDel="00000000" w:rsidR="00000000" w:rsidRPr="00000000">
        <w:rPr>
          <w:sz w:val="22"/>
          <w:szCs w:val="22"/>
          <w:rtl w:val="0"/>
        </w:rPr>
        <w:t xml:space="preserve"> с секундомером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Метрику №4 (Эргономика интерфейса)</w:t>
      </w:r>
      <w:r w:rsidDel="00000000" w:rsidR="00000000" w:rsidRPr="00000000">
        <w:rPr>
          <w:sz w:val="22"/>
          <w:szCs w:val="22"/>
          <w:rtl w:val="0"/>
        </w:rPr>
        <w:t xml:space="preserve">: среднее время принятия решения и оформления маршрутизации падает, например, с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 мин 40 сек (24 действия/клика)</w:t>
      </w:r>
      <w:r w:rsidDel="00000000" w:rsidR="00000000" w:rsidRPr="00000000">
        <w:rPr>
          <w:sz w:val="22"/>
          <w:szCs w:val="22"/>
          <w:rtl w:val="0"/>
        </w:rPr>
        <w:t xml:space="preserve"> до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мин 15 сек (4 клика в вашем интерфейсе — ускорение в 6,9 раза!)</w:t>
      </w:r>
      <w:r w:rsidDel="00000000" w:rsidR="00000000" w:rsidRPr="00000000">
        <w:rPr>
          <w:sz w:val="22"/>
          <w:szCs w:val="22"/>
          <w:rtl w:val="0"/>
        </w:rPr>
        <w:t xml:space="preserve">, а количество пропущенных противопоказаний/лекарственных взаимодействий падает с 18% до 0%. Оформ</w:t>
      </w:r>
      <w:r w:rsidDel="00000000" w:rsidR="00000000" w:rsidRPr="00000000">
        <w:rPr>
          <w:rtl w:val="0"/>
        </w:rPr>
        <w:t xml:space="preserve">ляем</w:t>
      </w:r>
      <w:r w:rsidDel="00000000" w:rsidR="00000000" w:rsidRPr="00000000">
        <w:rPr>
          <w:sz w:val="22"/>
          <w:szCs w:val="22"/>
          <w:rtl w:val="0"/>
        </w:rPr>
        <w:t xml:space="preserve"> протокол апробации с подписями экспертов и дисклеймером об использовании исключительно синтетических клинических виньеток в соответствии с ФЗ-152 и ФЗ-323!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Исследование №6 (Научное обоснование DTx-компаньона и КПТ-модуля): </w:t>
      </w:r>
      <w:r w:rsidDel="00000000" w:rsidR="00000000" w:rsidRPr="00000000">
        <w:rPr>
          <w:rtl w:val="0"/>
        </w:rPr>
        <w:t xml:space="preserve">Парфенов В.А. «Авиандр – новый оригинальный препарат для терапии тревожных расстройств» (Неврология, нейропсихиатрия, психосоматика. 2024;16(4):98–102) — прямое клиническое обоснование Сеченовского университета для комбинирования курса «Авиандра®» (40 мг/сут) с образовательной программой дестигматизации, фильтром фармакофобии и цифровыми микро-интервенциями КПТ.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Скачать PDF статьи (без регистрации)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Углублённая 4-уровневая архитектура решения «COMPASS-HYBRID v2.6», технологический стек (C11 + Python) и программные контракты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Общая формула решения взятая из опыта прошлых разработок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Жёсткая детерминированная алгоритмика (C11 libcompass_core.so + декларативный JSONLogic) + Кластерный анализ 24-мерных траекторий (GMM + DTW) под управлением 3 микросетей (0,7–1,6 млн параметров) + 1–2 относительно крупные модели в изолированных асинхронных воркерах (KintsugiHealth/dam + семантический экстрактор ЭМК ruBioRoBERTa / Qwen2.5-1.5B с валидацией Outlines/Pydantic v2) + Zero-Friction интерфейс Ввод/Вывод (ЭМК-сайдбар 420px + Offline-First PWA/TG).</w:t>
      </w:r>
    </w:p>
    <w:p w:rsidR="00000000" w:rsidDel="00000000" w:rsidP="00000000" w:rsidRDefault="00000000" w:rsidRPr="00000000" w14:paraId="0000010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6.1. Уровень I — Жёсткая алгоритмика (libcompass_core.so на C11 + декларативный JSONLogic)</w:t>
      </w:r>
    </w:p>
    <w:p w:rsidR="00000000" w:rsidDel="00000000" w:rsidP="00000000" w:rsidRDefault="00000000" w:rsidRPr="00000000" w14:paraId="00000106">
      <w:pPr>
        <w:spacing w:after="120" w:before="0" w:lineRule="auto"/>
        <w:ind w:lef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Никакая вероятностная нейросеть не имеет права принимать решения там, где речь идёт о жизни пациента и строгих запретах инструкции ГРЛС. Этот уровень даёт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0% галлюцинаций</w:t>
      </w:r>
      <w:r w:rsidDel="00000000" w:rsidR="00000000" w:rsidRPr="00000000">
        <w:rPr>
          <w:sz w:val="22"/>
          <w:szCs w:val="22"/>
          <w:rtl w:val="0"/>
        </w:rPr>
        <w:t xml:space="preserve"> и отклик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0,08–0,20 мс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Модуль ohpl_hardstops.c (Конечный автомат 8 абсолютных противопоказаний ОХЛП «Авиандр®»):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8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Автоматический расчёт СКФ по формуле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CKD-EPI (2021)</w:t>
      </w:r>
      <w:r w:rsidDel="00000000" w:rsidR="00000000" w:rsidRPr="00000000">
        <w:rPr>
          <w:sz w:val="22"/>
          <w:szCs w:val="22"/>
          <w:rtl w:val="0"/>
        </w:rPr>
        <w:t xml:space="preserve"> из креатинина, пола и возраста; блокировка при СКФ &lt; 60 мл/мин.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8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Автоматический расчёт балла и класса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Чайлд-Пью</w:t>
      </w:r>
      <w:r w:rsidDel="00000000" w:rsidR="00000000" w:rsidRPr="00000000">
        <w:rPr>
          <w:sz w:val="22"/>
          <w:szCs w:val="22"/>
          <w:rtl w:val="0"/>
        </w:rPr>
        <w:t xml:space="preserve"> (билирубин, альбумин, МНО, асцит, энцефалопатия); блокировка при классах A, B и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8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Битовая проверка анамнеза и листа назначений: эпилепсия и органические поражения ЦНС, приём ингибиторов МАО (и 14 дней после отмены), дефицит лактазы / непереносимость галактозы (в составе «Авиандра» лактоза безводная), беременность и лактация, возраст &lt; 18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8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Проверка эндокринно-соматических масок тревоги по КР Минздрава РФ (ТТГ, глюкоза, ферритин, ЭКГ).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Модуль pk_cyp2d6_solver.c (Численный решатель Рунге-Кутты 4-го порядка для фармакокинетики):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80"/>
        </w:numPr>
        <w:spacing w:after="0" w:before="0" w:lineRule="auto"/>
        <w:ind w:left="1920" w:hanging="360"/>
        <w:rPr/>
      </w:pPr>
      <w:sdt>
        <w:sdtPr>
          <w:id w:val="16809995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Строит почасовые кривые концентрации маритупирдина (Tmax ≈ 1 ч, T1/2 ≈ 15 ч, выход на Css через 48 ч) и его активного метаболита М1 (Cmax в 6,9 раза выше, AUC в 2,9 раза выше, T1/2 = 4,7 ч) при приёме по 20 мг 2 раза в сутки за 30 минут до еды.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80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Модифицирует клиренс в зависимости от фенотипа цитохрома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CYP2D6</w:t>
      </w:r>
      <w:r w:rsidDel="00000000" w:rsidR="00000000" w:rsidRPr="00000000">
        <w:rPr>
          <w:sz w:val="22"/>
          <w:szCs w:val="22"/>
          <w:rtl w:val="0"/>
        </w:rPr>
        <w:t xml:space="preserve"> (Normal, Intermediate, Poor, Ultrarapid Metabolizer): у медленных метаболизаторов (PM) расчётные Ctrough и Cavr вырастают в 1,5–2 раза, что автоматически поднимает прогнозируемый индекс транзиторной сонливости и головокружения в первые 3–5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80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Проверяет матрицу межлекарственных взаимодействий (DDI): выдаёт зелёный верифицированный бейдж безопасности для комбинаций с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метопрололом, дулоксетином, ципрофлоксацином и флуконазолом</w:t>
      </w:r>
      <w:r w:rsidDel="00000000" w:rsidR="00000000" w:rsidRPr="00000000">
        <w:rPr>
          <w:sz w:val="22"/>
          <w:szCs w:val="22"/>
          <w:rtl w:val="0"/>
        </w:rPr>
        <w:t xml:space="preserve"> (со ссылкой на РКИ ГК «ХимРар» и Сеченовского университета,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Модуль pii_scrubber.c и simd_lexer.c: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11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Потоковая очистка ФИО, телефонов, адресов, СНИЛС и номеров полисов в оперативной памяти до записи в СУБД (соблюдение УЗ-1 по 152-ФЗ и ст. 13 323-ФЗ о врачебной тайне).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11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Сверхбыстрое извлечение кодов МКБ-10 и МНН препаратов по алгоритму Ахо — Корасик.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Декларативный интерпретатор rule_engine.py (JSONLogic):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Позволяет врачу-методисту через UI загрузить новую психометрическую шкалу, препарат или правило маршрутизации в формате JSON за 60 секунд без перекомпиляции C-ядра (закрытие Метрики №10).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6.2. Уровень II — Кластерный анализ траекторий + 3 микросети управления (Control Plane, 1–2 млн параметров)</w:t>
      </w:r>
    </w:p>
    <w:p w:rsidR="00000000" w:rsidDel="00000000" w:rsidP="00000000" w:rsidRDefault="00000000" w:rsidRPr="00000000" w14:paraId="00000116">
      <w:pPr>
        <w:spacing w:after="12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Каждый пациент в каждый момент времени t описывается 24-мерным вектором состояния z_t in R^24 (психометрика HADS, GAD-7, PHQ-9, C-SSRS, SIGH-A, MADRS, MoCA; производные скорости ответа к коридору РКИ Сеченовки; концентрация метаболита М1 по CYP2D6/2C19/1A2; приверженность PDC и КОП-25; акустика голоса Kintsugi DAM; вариабельность ритма сердца HRV RMSSD и индекс Баевского по rPPG камеры; циркадный индекс мишени 5-HT7; флаги эндокринных масок ТТГ/кортизола/ферритина и запас безопасности интервала QTc).</w:t>
      </w:r>
    </w:p>
    <w:p w:rsidR="00000000" w:rsidDel="00000000" w:rsidP="00000000" w:rsidRDefault="00000000" w:rsidRPr="00000000" w14:paraId="00000117">
      <w:pPr>
        <w:spacing w:after="120" w:before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Пять клинических кластеров (GMM + Dynamic Time Warping по коридорам РКИ «Авиандра»):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Кластер К1 «Быстрый нормотимический респондер (Пост-COVID / Расстройство адаптации)»:</w:t>
      </w:r>
      <w:sdt>
        <w:sdtPr>
          <w:id w:val="-144723865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снижение тревоги на ≥ 40% уже на 1-й неделе, ремиссия у 68,8–80% к 28-му дню (эталон РКИ Поповой В.Б. и соавт., 2024, N=109).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7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Кластер К2 «Транзиторная рецепторная адаптация (H1/α2) с высоким риском раннего дропаута»:</w:t>
      </w:r>
      <w:r w:rsidDel="00000000" w:rsidR="00000000" w:rsidRPr="00000000">
        <w:rPr>
          <w:sz w:val="22"/>
          <w:szCs w:val="22"/>
          <w:rtl w:val="0"/>
        </w:rPr>
        <w:t xml:space="preserve"> на 2–5-й день возникает преходящая сонливость или головокружение на фоне пика метаболита М1 (особенно при фенотипе CYP2D6 Poor Metabolizer). Главная точка потери пациентов между визитами — требует немедленного включения протокола удержания.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Кластер К3 «Кумулятивный долгосрочный респондер (Хроническое ГТР)»:</w:t>
      </w:r>
      <w:r w:rsidDel="00000000" w:rsidR="00000000" w:rsidRPr="00000000">
        <w:rPr>
          <w:sz w:val="22"/>
          <w:szCs w:val="22"/>
          <w:rtl w:val="0"/>
        </w:rPr>
        <w:t xml:space="preserve"> плавное снижение балла тревоги SIGH-A с 22,06 до 19,12 ко 2-й неделе, до 14,12 к 8-й неделе и до 6,90 к 36-й неделе при одновременном снижении депрессии MADRS (с 14,60 до 4,15) и улучшении когнитивного теста MoCA с 27,40 до 29,00 (эталон 36-недельного исследования Кинкулькиной М.А., Волель Б.А. и соавт., 2025, N=98).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7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Кластер К4 «Скрытая диссимуляция и псевдокомплаенс»:</w:t>
      </w:r>
      <w:r w:rsidDel="00000000" w:rsidR="00000000" w:rsidRPr="00000000">
        <w:rPr>
          <w:sz w:val="22"/>
          <w:szCs w:val="22"/>
          <w:rtl w:val="0"/>
        </w:rPr>
        <w:t xml:space="preserve"> пациент прокликивает опросники за &lt; 4 секунд («всё отлично»), но акустические биомаркеры голоса, ночные пробуждения и пропуски таймера «за 30 мин до еды» сигнализируют о скрытом ухудшении.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78"/>
        </w:numPr>
        <w:spacing w:after="12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Кластер К5 «Терапевтическая резистентность / Декомпенсация / Кризис»:</w:t>
      </w:r>
      <w:sdt>
        <w:sdtPr>
          <w:id w:val="23880038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отсутствие снижения тревоги на ≥ 25% к 4-й неделе (триггер «ЖЕЛАТЕЛЬНО к психиатру») либо появление суицидальных маркеров по C-SSRS / PHQ-9 п.9, психотики или инверсии аффекта в гипоманию (триггер «ОБЯЗАТЕЛЬНО к психиатру / КРИТИЧЕСКИЙ АЛЕРТ»).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Три легковесные микросети управления (PyTorch -&gt; ONNX Runtime CPU, отклик &lt; 0,7 мс):</w:t>
      </w:r>
      <w:r w:rsidDel="00000000" w:rsidR="00000000" w:rsidRPr="00000000">
        <w:rPr>
          <w:rtl w:val="0"/>
        </w:rPr>
      </w:r>
    </w:p>
    <w:tbl>
      <w:tblPr>
        <w:tblStyle w:val="Table6"/>
        <w:tblW w:w="14345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600"/>
        <w:gridCol w:w="2800"/>
        <w:gridCol w:w="3200"/>
        <w:gridCol w:w="4745"/>
        <w:tblGridChange w:id="0">
          <w:tblGrid>
            <w:gridCol w:w="3600"/>
            <w:gridCol w:w="2800"/>
            <w:gridCol w:w="3200"/>
            <w:gridCol w:w="47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Микросеть управления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Объём и скорость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Входной тензор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Управляющее действие (Control 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RouterNet-1.1M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(Gated Residual MLP со Sparse-маской)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1,12 млн параметров (2,3 МБ FP16), отклик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0,35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слепок ЭМК + базовый скрининг (размерность 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 Дозагружает целевые шкалы под конкретного пациента (C-SSRS, HCL-32, MoCA, КОП-25); 2) Управляет асинхронным вызовом тяжёлой голосовой модели; 3) Выдаёт предварительный ранг светофора маршрутизации.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DissimulationDropoutNet-1.6M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(Dilated 1D-TCN по скользящему окну 7 дней)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1,58 млн параметров (3,2 МБ FP16), отклик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0,62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Матрица 7×24 (история чек-инов, таймингов доз и акустики за 7 суток)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 Прогнозирует вероятность отказа от приёма «Авиандра» в ближайшие 48 часов P(drop) и включает превентивный КПТ-инструктаж пациенту; 2) Детектирует диссимуляцию при расхождении текста анкеты с акустикой голоса и сном.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ClusterVerifyNet-0.7M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(Denoising Autoencoder + Классификатор переходов)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0,68 млн параметров (1,4 МБ FP16), отклик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0,25 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Текущий вектор состояния + центроиды 5 кластеров GMM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Верифицирует истинный переход пациента между кластерами К1–К5 и отсекает ложные срабатывания (False Positives) при случайном бытовом шуме микрофона или единичном артефакте телеметрии.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6.3. Уровень III — Контур крупных моделей в изолированных асинхронных воркерах (1–2 модели: KintsugiHealth/dam + семантический нормализатор ЭМК)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before="0" w:lineRule="auto"/>
        <w:ind w:left="96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Используется открытая клиническая модель голосовых биомаркеров </w:t>
      </w:r>
      <w:hyperlink r:id="rId3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KintsugiHealth/dam</w:t>
        </w:r>
      </w:hyperlink>
      <w:r w:rsidDel="00000000" w:rsidR="00000000" w:rsidRPr="00000000">
        <w:rPr>
          <w:sz w:val="22"/>
          <w:szCs w:val="22"/>
          <w:rtl w:val="0"/>
        </w:rPr>
        <w:t xml:space="preserve"> (лицензия Apache 2.0, обучена на 35 000 пациентов / 863 часах речи, калибрована по датасету </w:t>
      </w:r>
      <w:hyperlink r:id="rId3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KintsugiHealth/dam-dataset</w:t>
        </w:r>
      </w:hyperlink>
      <w:r w:rsidDel="00000000" w:rsidR="00000000" w:rsidRPr="00000000">
        <w:rPr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before="0" w:lineRule="auto"/>
        <w:ind w:left="96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Работает в изолированном асинхронном воркере (очередь Redis Streams) только по команде микросети RouterNet-1.1M, когда пациент записывает 30-секундный голосовой дневник.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120" w:before="0" w:lineRule="auto"/>
        <w:ind w:left="960" w:hanging="360"/>
        <w:rPr/>
      </w:pPr>
      <w:r w:rsidDel="00000000" w:rsidR="00000000" w:rsidRPr="00000000">
        <w:rPr>
          <w:rtl w:val="0"/>
        </w:rPr>
        <w:t xml:space="preserve">Анализирует исключительно паралингвистику и акустику (не генерирует текст и не назначает препараты), дополняясь нативным C-экстрактором voice_dsp.c (F0, Jitter, Shimmer, Pause Ratio). Вторая модель уровня — семантический экстрактор неструктурированных выписок ЭМК (ai-forever/ruBioRoBERTa / Qwen2.5-1.5B-Instruct под управлением детерминированной грамматики Outlines и Pydantic v2), который вызывается по триггеру RouterNet-1.1M только для разбора сложных свободных описаний анамнеза (Метрика №2) и имеет 0% прав на генерацию дозировок.</w:t>
      </w:r>
    </w:p>
    <w:p w:rsidR="00000000" w:rsidDel="00000000" w:rsidP="00000000" w:rsidRDefault="00000000" w:rsidRPr="00000000" w14:paraId="0000013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6.4. Уровень IV — Интерфейс Ввод/Вывод (Zero-Friction Clinical &amp; Patient I/O)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Вход врача:</w:t>
      </w:r>
      <w:r w:rsidDel="00000000" w:rsidR="00000000" w:rsidRPr="00000000">
        <w:rPr>
          <w:sz w:val="22"/>
          <w:szCs w:val="22"/>
          <w:rtl w:val="0"/>
        </w:rPr>
        <w:t xml:space="preserve"> Кнопка импорта любого из 5 шаблонов историй болезни (статус Сербского/Сеченовки, амбулаторный осмотр невролога 025/у с сокращениями, выписной пост-COVID эпикриз, телемедицинская анкета, HL7 FHIR R4 JSON) с контролем неполных данных (Метрика №2 и №3).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Выход врача (Компактный ЭМК-сайдбар 420px поверх МИС + Полный дашборд):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1"/>
          <w:numId w:val="44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Правило «максимум 3 клика» (Метрика №4) и живая строка телеметрии задержек в миллисекундах.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44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Чётко разнесённые визуальные блоки маршрутизации: фиксированный красный верхний баннер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«ОБЯЗАТЕЛЬНО экстренное направление к психиатру / КРИТИЧЕСКИЙ АЛЕРТ»</w:t>
      </w:r>
      <w:r w:rsidDel="00000000" w:rsidR="00000000" w:rsidRPr="00000000">
        <w:rPr>
          <w:sz w:val="22"/>
          <w:szCs w:val="22"/>
          <w:rtl w:val="0"/>
        </w:rPr>
        <w:t xml:space="preserve"> vs янтарный структурный блок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«ЖЕЛАТЕЛЬНО плановое направление к психиатру»</w:t>
      </w:r>
      <w:r w:rsidDel="00000000" w:rsidR="00000000" w:rsidRPr="00000000">
        <w:rPr>
          <w:sz w:val="22"/>
          <w:szCs w:val="22"/>
          <w:rtl w:val="0"/>
        </w:rPr>
        <w:t xml:space="preserve"> vs </w:t>
      </w:r>
      <w:r w:rsidDel="00000000" w:rsidR="00000000" w:rsidRPr="00000000">
        <w:rPr>
          <w:rtl w:val="0"/>
        </w:rPr>
        <w:t xml:space="preserve">з</w:t>
      </w:r>
      <w:r w:rsidDel="00000000" w:rsidR="00000000" w:rsidRPr="00000000">
        <w:rPr>
          <w:sz w:val="22"/>
          <w:szCs w:val="22"/>
          <w:rtl w:val="0"/>
        </w:rPr>
        <w:t xml:space="preserve">елёный блок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«Амбулаторное ведение (Показание In-Label)»</w:t>
      </w:r>
      <w:r w:rsidDel="00000000" w:rsidR="00000000" w:rsidRPr="00000000">
        <w:rPr>
          <w:sz w:val="22"/>
          <w:szCs w:val="22"/>
          <w:rtl w:val="0"/>
        </w:rPr>
        <w:t xml:space="preserve"> с кнопкой [Подтвердить выбор терапии (Решение принимает врач)].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Вход/Выход пациента (PWA + Telegram Mini App с офлайн-буфером IndexedDB):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84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Таймер приёма «Авиандр® 20 мг утром и вечером за 30 минут до еды» + кнопка «Я пропустил приём» (инструктаж не удваивать дозу).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84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60-секундный чек-ин самочувствия + виджет записи 30-секундного голосового дневника + карточка успокоения при транзиторной сонливости первых дней (с напоминанием не садиться за руль).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84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Мгновенный офлайн-протокол кризисной помощи (112 / горячая линия) при срабатывании суицидального триггера даже при полном отсутствии интернета (RPO = 0, RTO &lt; 3 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6.5. Матрица распределения стека Python + C по 13 техническим метрикам</w:t>
      </w:r>
    </w:p>
    <w:tbl>
      <w:tblPr>
        <w:tblStyle w:val="Table7"/>
        <w:tblW w:w="14235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4380"/>
        <w:gridCol w:w="6735"/>
        <w:tblGridChange w:id="0">
          <w:tblGrid>
            <w:gridCol w:w="3120"/>
            <w:gridCol w:w="4380"/>
            <w:gridCol w:w="67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Слой архитектуры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Технологический стек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именно технические метрики из 13 закрывает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360" w:line="371.999988555908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1. Нативное вычислительное ядро и криптомодуль (C11 / C++20 shared library libcompass_core.so, связка с Python через cffi / ctypes)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Чистый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 (GCC/Clang -O3, SIMD/AVX2)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Движок расчета фармакокинетики (PK/PD одно- и двухкамерная модель маритупирдина и метаболита М1 с учетом полиморфизмов CYP2D6);</w:t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Ультрабыстрый Aho-Corasick / SIMD-лексер медицинских сущностей и кодов МКБ-10 / ГРЛС;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Потоковое обезличивание ПДн (PII Scrubber) и шифрование чувствительных полей перед записью в БД;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Экстрактор базовых акустических характеристик голоса (F0, Jitter, Shimmer, RMS energy, Silence ratio) за миллисекунды.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№1 (Быстродействие):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расчет рисков, DDI и PK-кривой за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0,08–0,25 мс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№6 (Устойчивость к нагрузкам):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выдерживает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&gt; 15 000 RPS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на одном узле без просадки CPU.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№13 (Защищенность данных):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отделение ПДн и криптообработка в нативной памяти без утечек в логи.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2. Сервер приложений, ML/NLP-оркестратор и шина событий (Python 3.11+)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FastAPI + Uvicorn/Gunicorn (uvloop)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асинхронный REST + WebSockets (для мгновенных алертов врачу).</w:t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NLP/IE пайплайн для историй болезни (Метрика №2):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каскад из C-лексера + Natasha/MedSpaCy + локальная LLM со строгой валидацией выходной схемы через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Pydantic v2 / Outlines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(гарантия валидного JSON без галлюцинаций).</w:t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Аудио-модуль: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KintsugiHealth/dam (Whisper-Small multi-task head, PyTorch/ONNX Runtime).</w:t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Брокер и очередь гарантированной доставки: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Redis Streams (с AOF appendfsync always) + паттерн Transactional Outbox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№2 (Обработка входных данных):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парсинг любых шаблонов историй болезни.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№3 (Надежность и корректность):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0 падений при битых/неполных входных данных благодаря Pydantic-схемам и деградационным фоллбэкам.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№7 (Отказоустойчивость):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RPO = 0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для критических алертов (ни один алерт не теряется при падении бэкенда).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3. Движок декларативных правил и плагинов без изменения ядра (Rule Engine)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Декларативные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JSON Schema / YAML-манифесты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в БД (таблицы clinical_scales_registry, drug_ohpl_rules, alert_rules_dsl) с интерпретатором выражений (JSONLogic / CEL).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№10 (Гибкость архитектуры):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врач-методист или администратор через админ-панель добавляет новую психометрическую шкалу, новый препарат из ГРЛС или новое правило алертинга за 60 секунд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без перезапуска и без изменения кода ядра системы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4. Слой хранения данных (Гибридная реляционная + JSONB + временные ряды БД)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PostgreSQL 16 + TimescaleDB (или партиционированные таблицы временных рядов) + pg_trgm / GIN-индексы по JSONB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Репликация Primary-Standby + непрерывный WAL-архив (Point-in-Time Recovery).</w:t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SQLite / IndexedDB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на клиенте для офлайн-буферизации.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№11 (Гибкость работы с данными):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мгновенная фильтрация, полнотекстовый поиск и расширение модели данных через типизированные мета-атрибуты JSONB без тяжелых миграций.</w:t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№12 (Полнота данных):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покрытие 100% клинических сущностей (FHIR-совместимая схема).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5. Кроссплатформенный клиентский уровень (Врач + Пациент)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Интерфейс Врача: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адаптивное Web-приложение (React / Vue / чистый модульный HTML5+Tailwind+Chart.js) в двух режимах: полноценный дашборд И компактный встраиваемый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ЭМК-сайдбар (iframe/widget поверх МИС)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Интерфейс Пациента: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PWA (Progressive Web App, работает на iOS, Android и Desktop даже в офлайне с синхронизацией через Service Worker) + Telegram Mini App / Бот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№4 (Эргономика):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правило «максимум 3 клика» на любой сценарий.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№8 (Кроссплатформенность):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работает на Windows, macOS, Linux (Astra/РЕД ОС), iOS, Android.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Метрика №9 (Масштабируемость):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контейнеризация Docker Compose / Kubernetes-ready stateless-ноды.</w:t>
            </w:r>
          </w:p>
        </w:tc>
      </w:tr>
    </w:tbl>
    <w:p w:rsidR="00000000" w:rsidDel="00000000" w:rsidP="00000000" w:rsidRDefault="00000000" w:rsidRPr="00000000" w14:paraId="0000016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6.6. Детальная реализация коварных технических метрик (№1, 2, 3, 6, 7) и ER-схема БД из 12 таблиц (Метрика №12)</w:t>
      </w:r>
    </w:p>
    <w:p w:rsidR="00000000" w:rsidDel="00000000" w:rsidP="00000000" w:rsidRDefault="00000000" w:rsidRPr="00000000" w14:paraId="000001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Метрика №2: «Обработка входных данных — точность и полнота извлечения ключевых сведений из историй болезни разных шаблонов»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Планируется сделать</w:t>
      </w:r>
      <w:r w:rsidDel="00000000" w:rsidR="00000000" w:rsidRPr="00000000">
        <w:rPr>
          <w:sz w:val="22"/>
          <w:szCs w:val="22"/>
          <w:rtl w:val="0"/>
        </w:rPr>
        <w:t xml:space="preserve"> в интерфейсе врача кнопку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«Импорт истории болезни (любой шаблон: текст / DOCX / PDF / FHIR JSON)»</w:t>
      </w:r>
      <w:r w:rsidDel="00000000" w:rsidR="00000000" w:rsidRPr="00000000">
        <w:rPr>
          <w:sz w:val="22"/>
          <w:szCs w:val="22"/>
          <w:rtl w:val="0"/>
        </w:rPr>
        <w:t xml:space="preserve"> и заготов</w:t>
      </w:r>
      <w:r w:rsidDel="00000000" w:rsidR="00000000" w:rsidRPr="00000000">
        <w:rPr>
          <w:rtl w:val="0"/>
        </w:rPr>
        <w:t xml:space="preserve">ить</w:t>
      </w:r>
      <w:r w:rsidDel="00000000" w:rsidR="00000000" w:rsidRPr="00000000">
        <w:rPr>
          <w:sz w:val="22"/>
          <w:szCs w:val="22"/>
          <w:rtl w:val="0"/>
        </w:rPr>
        <w:t xml:space="preserve"> 4 демонстрационных шаблона с совершенно разной структурой:</w:t>
      </w:r>
    </w:p>
    <w:p w:rsidR="00000000" w:rsidDel="00000000" w:rsidP="00000000" w:rsidRDefault="00000000" w:rsidRPr="00000000" w14:paraId="0000016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Шаблон А (Классический психиатрический статус НМИЦ им. Сербского / Сеченовки):</w:t>
      </w:r>
      <w:r w:rsidDel="00000000" w:rsidR="00000000" w:rsidRPr="00000000">
        <w:rPr>
          <w:sz w:val="22"/>
          <w:szCs w:val="22"/>
          <w:rtl w:val="0"/>
        </w:rPr>
        <w:t xml:space="preserve"> Сначала анамнез жизни, затем анамнез заболевания, затем подробный психический статус (сознание, ориентировка, восприятие, мышление, аффективная сфера), соматический статус и лабораторные данные в конце.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Шаблон Б (Быстрый амбулаторный осмотр невролога поликлиники с сокращениями и перепутанным порядком):</w:t>
      </w:r>
      <w:r w:rsidDel="00000000" w:rsidR="00000000" w:rsidRPr="00000000">
        <w:rPr>
          <w:sz w:val="22"/>
          <w:szCs w:val="22"/>
          <w:rtl w:val="0"/>
        </w:rPr>
        <w:t xml:space="preserve"> Сначала диагноз МКБ-10 и старые назначения, потом в одну строчку «Жалобы: трев., плохой сон, гол. боль, после ковида в марте. Анамнез: хр. пиелонефрит, СКФ 52 мл/мин, принимает фенелзин...».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Шаблон В (Телемедицинская анкета пациента + выписка из частной лаборатории):</w:t>
      </w:r>
      <w:r w:rsidDel="00000000" w:rsidR="00000000" w:rsidRPr="00000000">
        <w:rPr>
          <w:sz w:val="22"/>
          <w:szCs w:val="22"/>
          <w:rtl w:val="0"/>
        </w:rPr>
        <w:t xml:space="preserve"> Разговорный стиль описания жалоб пациентом + таблица биохимии крови (АЛТ, АСТ, билирубин, креатинин).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Шаблон Г (Неполные / противоречивые входные данные — проверка Метрики №3 «Устойчивость к полноте и корректности входных данных»):</w:t>
      </w:r>
      <w:r w:rsidDel="00000000" w:rsidR="00000000" w:rsidRPr="00000000">
        <w:rPr>
          <w:sz w:val="22"/>
          <w:szCs w:val="22"/>
          <w:rtl w:val="0"/>
        </w:rPr>
        <w:t xml:space="preserve"> Например, в тексте не указан клиренс креатинина (СКФ) или возраст пациента. Система НЕ падает с ошибкой, а аккуратно подсвечивает врачу жёлтый блок: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«Внимание: в загруженной истории болезни отсутствуют данные о СКФ и печеночных пробах. Поскольку препарат Авиандр® противопоказан при СКФ &lt; 60 мл/мин и печеночной недостаточности (Чайлд-Пью A/B/C), перед подтверждением назначения рекомендуется дообследование или ручной ввод параметров»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Метрика №1, №6 и №7: «Быстродействие, устойчивость к нагрузкам и отказоустойчивость (RPO / RTO)»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Чтобы снять любые вопросы жюри о замерах скорости, встр</w:t>
      </w:r>
      <w:r w:rsidDel="00000000" w:rsidR="00000000" w:rsidRPr="00000000">
        <w:rPr>
          <w:rtl w:val="0"/>
        </w:rPr>
        <w:t xml:space="preserve">аиваем</w:t>
      </w:r>
      <w:r w:rsidDel="00000000" w:rsidR="00000000" w:rsidRPr="00000000">
        <w:rPr>
          <w:sz w:val="22"/>
          <w:szCs w:val="22"/>
          <w:rtl w:val="0"/>
        </w:rPr>
        <w:t xml:space="preserve"> прямо в верхнюю панель интерфейса (и вынесите на отдельный слайд презентации)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«Живой монитор телеметрии и отказоустойчивости (System Health &amp; SLA Panel)»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Живые бейджи задержки (Latency SLA) в углу экрана врача:</w:t>
      </w:r>
      <w:r w:rsidDel="00000000" w:rsidR="00000000" w:rsidRPr="00000000">
        <w:rPr>
          <w:sz w:val="22"/>
          <w:szCs w:val="22"/>
          <w:rtl w:val="0"/>
        </w:rPr>
        <w:t xml:space="preserve"> UI Response: 12 ms | C-Engine PK/DDI Check: 0.18 ms | EHR NLP Extraction: 140 ms | Critical Alert Delivery (WebSocket + TG): 45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Кнопка «Симуляция сбоя связи / падения узла БД (Chaos Test)» прямо на демо: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На защите вы отключаете сеть или гасите контейнер воркера, в этот момент со смартфона пациента отправляете критический самоотчет (суицидальный маркер C-SSRS / PHQ-9 п.9 =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Клиент пациента (PWA) мгновенно сохраняет пакет в зашифрованный локальный буфер IndexedDB + локально выводит пациенту экран экстренной кризисной помощи (телефон доверия и кнопка вызова 112 — не дожидаясь ответа сервера!).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Как только соединение/контейнер поднимается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RTO &lt; 3 секунд</w:t>
      </w:r>
      <w:r w:rsidDel="00000000" w:rsidR="00000000" w:rsidRPr="00000000">
        <w:rPr>
          <w:sz w:val="22"/>
          <w:szCs w:val="22"/>
          <w:rtl w:val="0"/>
        </w:rPr>
        <w:t xml:space="preserve">), Service Worker и Redis Streams досылают критический пакет с идемпотентным ключом event_uuid, и у врача загорается красный алерт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RPO = 0 байт потерянных критических данных!</w:t>
      </w:r>
      <w:r w:rsidDel="00000000" w:rsidR="00000000" w:rsidRPr="00000000">
        <w:rPr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Метрика №12: «Полнота модели данных» — ER-схема базы данных (12 связанных сущностей)</w:t>
      </w:r>
    </w:p>
    <w:p w:rsidR="00000000" w:rsidDel="00000000" w:rsidP="00000000" w:rsidRDefault="00000000" w:rsidRPr="00000000" w14:paraId="0000016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users_auth &amp; rbac_roles (разделение ролей DOCTOR_PSYCHIATRIST, DOCTOR_NEUROLOGIST, DOCTOR_GP, PATIENT, ADMIN_METHODOLOGIST, MFA, аудит-лог доступа).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patient_pii_vault (изолированное зашифрованное хранилище ПДн по 152-ФЗ, связанное с клинической базой только через обезличенный patient_hash_id).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doctor_patient_bindings (таблица прямой связи «лечащий врач — пациент» с историей согласий ИДС).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ehr_encounters_parsed (структурированные слепки историй болезни: жалобы, анамнез, МКБ-10, витальные показатели, лабораторные маркеры СКФ / АЛТ / АСТ / Чайлд-Пью, фармакогенетика CYP2D6).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psychometric_scales_registry (JSON-схемы опросников HADS, PHQ-9, GAD-7, C-SSRS, SIGH-A, MADRS, MoCA, КОП-25 с правилами подсчета, субшкалами, cut-off порогами и метаданными лицензии/валидации).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patient_scale_assessments (результаты прохождения шкал во времени с по-пунктовой разбивкой и расчетом дельты к предыдущему визиту).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multimodal_biomarkers_ts (временные ряды объективных маркеров: голосовые скоры KintsugiHealth/dam, акустические параметры F0/Jitter/Pause, данные сна/HRV/шагов).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grls_drugs_ohpl_catalog (эталонный справочник ГРЛС и ОХЛП: показания МКБ-10, режим дозирования, абсолютные/относительные противопоказания, вспомогательные вещества, матрица DDI, параметры PK Cmax, Tmax, T1/2, статус в КР Минздрава).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therapy_plans_and_prescriptions (утвержденные врачом планы лечения с логом подтверждения confirmed_by_doctor_id, confirmed_at, статусом In-Label / Off-Label).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medication_adherence_logs (дневник фактического приёма таблеток пациентом: плановое время, фактическое время, отметка «за 30 мин до еды», пропуск дозы, индекс PDC и балл КОП-25).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adverse_events_and_risks (реестр зафиксированных нежелательных явлений по MedDRA / ОХЛП: тяжесть CTCAE, связь с препаратом, транзиторность, черновик извещения в Росздравнадзор).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96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clinical_alerts_and_routing (журнал срабатываний правил алертинга и маршрутизации: категория MANDATORY_PSYCHIATRIST vs RECOMMENDED_PSYCHIATRIST, время создания, время доставки врачу в мс, время реакции врача, принятые меры).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6.7. Бинарный контракт нативного ядра на C (заголовочный файл compass_core.h с генетикой, гормонами и rPPG)</w:t>
      </w:r>
    </w:p>
    <w:p w:rsidR="00000000" w:rsidDel="00000000" w:rsidP="00000000" w:rsidRDefault="00000000" w:rsidRPr="00000000" w14:paraId="0000017C">
      <w:pPr>
        <w:spacing w:after="120" w:before="0" w:lineRule="auto"/>
        <w:ind w:left="0" w:right="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Модуль компилируется в разделяемую библиотеку libcompass_core.so (флаги компиляции: gcc -O3 -mavx2 -shared -fPIC) и вызывается из Python через cffi в режиме ABI/API без копирования памяти: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72"/>
        </w:numPr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Входная структура PatientClinicalInput: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uint8_t age</w:t>
      </w:r>
      <w:r w:rsidDel="00000000" w:rsidR="00000000" w:rsidRPr="00000000">
        <w:rPr>
          <w:sz w:val="22"/>
          <w:szCs w:val="22"/>
          <w:rtl w:val="0"/>
        </w:rPr>
        <w:t xml:space="preserve"> — возраст пациента в годах (при значении менее 18 лет выставляется безусловный флаг блокировки назначения).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uint8_t sex</w:t>
      </w:r>
      <w:r w:rsidDel="00000000" w:rsidR="00000000" w:rsidRPr="00000000">
        <w:rPr>
          <w:sz w:val="22"/>
          <w:szCs w:val="22"/>
          <w:rtl w:val="0"/>
        </w:rPr>
        <w:t xml:space="preserve"> — пол (0 — женский, 1 — мужской; используется для расчёта СКФ по формуле CKD-EPI 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uint8_t is_pregnant_or_lactating</w:t>
      </w:r>
      <w:r w:rsidDel="00000000" w:rsidR="00000000" w:rsidRPr="00000000">
        <w:rPr>
          <w:sz w:val="22"/>
          <w:szCs w:val="22"/>
          <w:rtl w:val="0"/>
        </w:rPr>
        <w:t xml:space="preserve"> — беременность или период грудного вскармливания (0 или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uint8_t has_epilepsy_or_organic_cns</w:t>
      </w:r>
      <w:r w:rsidDel="00000000" w:rsidR="00000000" w:rsidRPr="00000000">
        <w:rPr>
          <w:sz w:val="22"/>
          <w:szCs w:val="22"/>
          <w:rtl w:val="0"/>
        </w:rPr>
        <w:t xml:space="preserve"> — наличие эпилепсии или органического поражения ЦНС в анамнезе (0 или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uint8_t has_lactase_deficiency</w:t>
      </w:r>
      <w:r w:rsidDel="00000000" w:rsidR="00000000" w:rsidRPr="00000000">
        <w:rPr>
          <w:sz w:val="22"/>
          <w:szCs w:val="22"/>
          <w:rtl w:val="0"/>
        </w:rPr>
        <w:t xml:space="preserve"> — дефицит лактазы, непереносимость галактозы или глюкозо-галактозная мальабсорбция (0 или 1; критично из-за наличия безводной лактозы в составе таблетки Авиандр® 20 мг).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uint8_t days_since_maoi</w:t>
      </w:r>
      <w:r w:rsidDel="00000000" w:rsidR="00000000" w:rsidRPr="00000000">
        <w:rPr>
          <w:sz w:val="22"/>
          <w:szCs w:val="22"/>
          <w:rtl w:val="0"/>
        </w:rPr>
        <w:t xml:space="preserve"> — количество полных суток с момента отмены ингибиторов МАО (при значении 14 суток и менее — жесткая блокировка).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float serum_creatinine_umol_l</w:t>
      </w:r>
      <w:r w:rsidDel="00000000" w:rsidR="00000000" w:rsidRPr="00000000">
        <w:rPr>
          <w:sz w:val="22"/>
          <w:szCs w:val="22"/>
          <w:rtl w:val="0"/>
        </w:rPr>
        <w:t xml:space="preserve"> — креатинин сыворотки крови (мкмоль/л).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float alt_u_l, ast_u_l, bilirubin_umol_l, albumin_g_l, inr</w:t>
      </w:r>
      <w:r w:rsidDel="00000000" w:rsidR="00000000" w:rsidRPr="00000000">
        <w:rPr>
          <w:sz w:val="22"/>
          <w:szCs w:val="22"/>
          <w:rtl w:val="0"/>
        </w:rPr>
        <w:t xml:space="preserve"> — биохимический профиль печени и коагулограмма для автоматического расчёта балла Чайлд-Пью.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uint8_t cyp2d6_phenotype</w:t>
      </w:r>
      <w:r w:rsidDel="00000000" w:rsidR="00000000" w:rsidRPr="00000000">
        <w:rPr>
          <w:sz w:val="22"/>
          <w:szCs w:val="22"/>
          <w:rtl w:val="0"/>
        </w:rPr>
        <w:t xml:space="preserve"> — метаболический статус по изоферменту CYP2D6: 0 = Normal Metabolizer (NM), 1 = Intermediate Metabolizer (IM), 2 = Poor Metabolizer (PM — медленный метаболизатор), 3 = Ultrarapid Metabolizer (UM).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1"/>
          <w:numId w:val="3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rtl w:val="0"/>
        </w:rPr>
        <w:t xml:space="preserve">uint32_t comedication_bitmask — битовая маска сопутствующих препаратов из справочника ГРЛС.</w:t>
        <w:br w:type="textWrapping"/>
        <w:t xml:space="preserve">• uint8_t cyp2c19_phenotype, cyp1a2_inducer_status, slc6a4_htr2a_ssri_intolerance — расширенная панель фармакогенетики цитохромов и серотониновых рецепторов (обоснование выбора Авиандра® при непереносимости СИОЗС).</w:t>
        <w:br w:type="textWrapping"/>
        <w:t xml:space="preserve">• float tsh_mIU_l, free_t4_pmol_l, cortisol_morning_nmol_l, ferritin_ug_l, hemoglobin_g_l, cpk_u_l, ecg_qtc_ms — гормонально-эндокринный профиль (исключение тиреотоксикоза E05 / гипотиреоза E03 и железодефицита), контроль Hb и КФК по ОХЛП и интервал QTc на ЭКГ.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Выходная структура CompassCoreOutput: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33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uint32_t hard_stop_flags</w:t>
      </w:r>
      <w:r w:rsidDel="00000000" w:rsidR="00000000" w:rsidRPr="00000000">
        <w:rPr>
          <w:sz w:val="22"/>
          <w:szCs w:val="22"/>
          <w:rtl w:val="0"/>
        </w:rPr>
        <w:t xml:space="preserve"> — битовая маска срабатывания 8 абсолютных противопоказаний по ОХЛП препарата Авиандр® (при ненулевом значении интерфейс физически блокирует кнопку подтверждения назначения).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33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uint32_t ddi_warning_flags</w:t>
      </w:r>
      <w:r w:rsidDel="00000000" w:rsidR="00000000" w:rsidRPr="00000000">
        <w:rPr>
          <w:sz w:val="22"/>
          <w:szCs w:val="22"/>
          <w:rtl w:val="0"/>
        </w:rPr>
        <w:t xml:space="preserve"> — флаги потенциально опасных межлекарственных взаимодействий (серотонинергические препараты, седативные средства, этанол).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1"/>
          <w:numId w:val="33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uint32_t ddi_verified_safe</w:t>
      </w:r>
      <w:r w:rsidDel="00000000" w:rsidR="00000000" w:rsidRPr="00000000">
        <w:rPr>
          <w:sz w:val="22"/>
          <w:szCs w:val="22"/>
          <w:rtl w:val="0"/>
        </w:rPr>
        <w:t xml:space="preserve"> — флаги доказанно безопасных комбинаций по результатам клинического исследования ГК «ХимРар» и Сеченовского университета 2025 года (метопролол, дулоксетин, ципрофлоксацин, флуконазол).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33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float egfr_ckd_epi</w:t>
      </w:r>
      <w:r w:rsidDel="00000000" w:rsidR="00000000" w:rsidRPr="00000000">
        <w:rPr>
          <w:sz w:val="22"/>
          <w:szCs w:val="22"/>
          <w:rtl w:val="0"/>
        </w:rPr>
        <w:t xml:space="preserve"> — расчётная скорость клубочковой фильтрации (мл/мин/1,73 кв.м); порог отсечения по ОХЛП — менее 60 мл/мин.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33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uint8_t child_pugh_score</w:t>
      </w:r>
      <w:r w:rsidDel="00000000" w:rsidR="00000000" w:rsidRPr="00000000">
        <w:rPr>
          <w:sz w:val="22"/>
          <w:szCs w:val="22"/>
          <w:rtl w:val="0"/>
        </w:rPr>
        <w:t xml:space="preserve"> — сумма баллов по шкале Чайлд-Пью (5–15 баллов) и класс печёночной недостаточности (A, B или 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1"/>
          <w:numId w:val="33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float pk_curve_parent[168]</w:t>
      </w:r>
      <w:r w:rsidDel="00000000" w:rsidR="00000000" w:rsidRPr="00000000">
        <w:rPr>
          <w:sz w:val="22"/>
          <w:szCs w:val="22"/>
          <w:rtl w:val="0"/>
        </w:rPr>
        <w:t xml:space="preserve"> — почасовая расчётная концентрация маритупирдина в плазме (пг/мл) на горизонте 7 суток (168 часов) при режиме дозирования 20 мг 2 раза в сутки за 30 минут до еды.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33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float pk_curve_m1[168]</w:t>
      </w:r>
      <w:r w:rsidDel="00000000" w:rsidR="00000000" w:rsidRPr="00000000">
        <w:rPr>
          <w:sz w:val="22"/>
          <w:szCs w:val="22"/>
          <w:rtl w:val="0"/>
        </w:rPr>
        <w:t xml:space="preserve"> — почасовая расчётная концентрация активного метаболита М1 (Cmax в 6,9 раза выше исходного вещества, период полувыведения 4,7 часа; у медленных метаболизаторов CYP2D6 равновесные концентрации Ctrough и Cavr увеличиваются в 1,5–2 раза).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33"/>
        </w:numPr>
        <w:spacing w:after="120" w:before="0" w:lineRule="auto"/>
        <w:ind w:left="1920" w:right="0" w:hanging="360"/>
        <w:rPr/>
      </w:pPr>
      <w:r w:rsidDel="00000000" w:rsidR="00000000" w:rsidRPr="00000000">
        <w:rPr>
          <w:rtl w:val="0"/>
        </w:rPr>
        <w:t xml:space="preserve">float transient_sedation_prob_day1_4 — расчётная вероятность преходящей сонливости и головокружения в первые 4 дня терапии (обусловленных блокадой H1-гистаминовых и альфа-2-адренорецепторов).</w:t>
        <w:br w:type="textWrapping"/>
        <w:t xml:space="preserve">• uint32_t endocrine_somatic_mask_flags — битовые флаги выявленных эндокринных и соматических масок тревоги и запаса кардиологической безопасности QTc.</w:t>
        <w:br w:type="textWrapping"/>
        <w:t xml:space="preserve">• float hrv_rmssd_ms, baevsky_stress_index — показатели вариабельности сердечного ритма и вегетативного напряжения из модуля видеоплетизмографии rPPG и носимых устройств.</w:t>
      </w:r>
    </w:p>
    <w:p w:rsidR="00000000" w:rsidDel="00000000" w:rsidP="00000000" w:rsidRDefault="00000000" w:rsidRPr="00000000" w14:paraId="0000019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6.8. Спецификация расширенного 24-мерного вектора состояния пациента (z_t in R^24) для кластерного анализа (GMM + DTW) и микросетей управления</w:t>
      </w:r>
    </w:p>
    <w:p w:rsidR="00000000" w:rsidDel="00000000" w:rsidP="00000000" w:rsidRDefault="00000000" w:rsidRPr="00000000" w14:paraId="00000192">
      <w:pPr>
        <w:spacing w:after="1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Каждая точка наблюдения формирует нормализованный вектор из 24 признаков (z_t in R^24), разбитых на 5 клинических доменов:</w:t>
      </w:r>
    </w:p>
    <w:p w:rsidR="00000000" w:rsidDel="00000000" w:rsidP="00000000" w:rsidRDefault="00000000" w:rsidRPr="00000000" w14:paraId="00000193">
      <w:pPr>
        <w:numPr>
          <w:ilvl w:val="0"/>
          <w:numId w:val="75"/>
        </w:numPr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Психометрический домен (6 признаков):</w:t>
      </w:r>
      <w:r w:rsidDel="00000000" w:rsidR="00000000" w:rsidRPr="00000000">
        <w:rPr>
          <w:sz w:val="22"/>
          <w:szCs w:val="22"/>
          <w:rtl w:val="0"/>
        </w:rPr>
        <w:t xml:space="preserve"> балл тревоги HADS-A, балл депрессии HADS-D, суммарный балл GAD-7 (ГТР-7), суммарный балл PHQ-9, балл суицидального риска по пункту 9 PHQ-9 и протоколу C-SSRS, когнитивный балл MoCA (на врачебных визитах дополняется SIGH-A и MADRS).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75"/>
        </w:numPr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Динамический домен и производные (4 признака):</w:t>
      </w:r>
      <w:r w:rsidDel="00000000" w:rsidR="00000000" w:rsidRPr="00000000">
        <w:rPr>
          <w:sz w:val="22"/>
          <w:szCs w:val="22"/>
          <w:rtl w:val="0"/>
        </w:rPr>
        <w:t xml:space="preserve"> скорость снижения тревоги за неделю (дельта GAD-7 / дельта t), скорость снижения депрессии (дельта PHQ-9 / дельта t), стандартизированное отклонение (z-score) текущей точки пациента от медианы эталонного коридора 36-недельного РКИ Сеченовского университета (N = 98), текущие сутки терапии от старта курса.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75"/>
        </w:numPr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Фармакокинетический и комплаентный домен (4 признака):</w:t>
      </w:r>
      <w:r w:rsidDel="00000000" w:rsidR="00000000" w:rsidRPr="00000000">
        <w:rPr>
          <w:sz w:val="22"/>
          <w:szCs w:val="22"/>
          <w:rtl w:val="0"/>
        </w:rPr>
        <w:t xml:space="preserve"> расчётная остаточная концентрация Ctrough активного метаболита М1 с учётом генотипа CYP2D6, индекс фактического покрытия терапией PDC (Proportion of Days Covered), интегральный индекс приверженности по отечественному опроснику КОП-25, среднеквадратичное отклонение фактического времени приёма таблетки от правила «за 30 минут до еды» (в минутах).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75"/>
        </w:numPr>
        <w:spacing w:after="12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Биомаркерный и поведенческий домен (4 признака):</w:t>
      </w:r>
      <w:r w:rsidDel="00000000" w:rsidR="00000000" w:rsidRPr="00000000">
        <w:rPr>
          <w:sz w:val="22"/>
          <w:szCs w:val="22"/>
          <w:rtl w:val="0"/>
        </w:rPr>
        <w:t xml:space="preserve"> акустический скор тревоги от модели KintsugiHealth/dam, акустический скор депрессии от модели KintsugiHealth/dam, отношение длительности пауз к общей длительности речи (Pause Ratio из C-модуля voice_dsp.c), среднее время отклика пациента на один вопрос анкеты в секундах (маркер недобросовестного прокликивания и диссимуляции при значении менее 4 секунд на весь опросник).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5. Биометрический, циркадный и клинико-эндокринный домен (признаки 19–24): </w:t>
      </w:r>
      <w:r w:rsidDel="00000000" w:rsidR="00000000" w:rsidRPr="00000000">
        <w:rPr>
          <w:rtl w:val="0"/>
        </w:rPr>
        <w:t xml:space="preserve">В структуру PatientClinicalInput и вектор состояния дополнительно включены 6 новых осей (признаки 19–24): 19) HRV_RMSSD_ms и 20) Baevsky_Stress_Index (бесконтактная видеоплетизмография rPPG через камеру смартфона во время 30-сек записи голоса + носимые устройства); 21) Circadian_Alignment_Index (индекс восстановления циркадных ритмов сна — прямая физиологическая мишень рецепторов 5-HT7); 22) Pharmacophobia_Nocebo_Score (балл стартовой фармакофобии); 23) Endocrine_Somatic_Mask_Flag (отклонения ТТГ, св. Т4, утреннего кортизола, ферритина &lt; 30 мкг/л, Hb &lt; 120 г/л, КФК); 24) QTc_Cardio_Safety_Margin (кардиологический профиль интервала QTc на ЭКГ и полиморфизмы CYP2C19/CYP1A2/LCT -13910 C/C).</w:t>
      </w:r>
    </w:p>
    <w:p w:rsidR="00000000" w:rsidDel="00000000" w:rsidP="00000000" w:rsidRDefault="00000000" w:rsidRPr="00000000" w14:paraId="000001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Три эталонных клинических сценария с препаратом «Авиандр®» для живой демонстрации на защите</w:t>
      </w:r>
    </w:p>
    <w:p w:rsidR="00000000" w:rsidDel="00000000" w:rsidP="00000000" w:rsidRDefault="00000000" w:rsidRPr="00000000" w14:paraId="000001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Сценарий №1: «Идеальный целевой пациент для Авиандра» (Пост-COVID тревога и расстройство адаптации у работающего водителя/менеджера на приеме у невролога)</w:t>
      </w:r>
    </w:p>
    <w:p w:rsidR="00000000" w:rsidDel="00000000" w:rsidP="00000000" w:rsidRDefault="00000000" w:rsidRPr="00000000" w14:paraId="0000019A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Профиль пациента:</w:t>
      </w:r>
      <w:r w:rsidDel="00000000" w:rsidR="00000000" w:rsidRPr="00000000">
        <w:rPr>
          <w:sz w:val="22"/>
          <w:szCs w:val="22"/>
          <w:rtl w:val="0"/>
        </w:rPr>
        <w:t xml:space="preserve"> Мужчина, 36 лет, IT-руководитель (ежедневно водит автомобиль). Обратился к неврологу с жалобами на постоянное внутреннее напряжение, раздражительность, вспыльчивость, трудности засыпания, утомляемость и эпизоды сердцебиения через 1,5 месяца после перенесённого COVID-19. Боится принимать антидепрессанты (СИОЗС) из-за страха сексуальной дисфункции и «эмоционального отупения», а транквилизаторы (бензодиазепины) — из-за синдрома отмены и запрета на вождение.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Что делает система на входе (за 0,2 сек после загрузки ЭМК и самоотчёта):</w:t>
      </w:r>
      <w:r w:rsidDel="00000000" w:rsidR="00000000" w:rsidRPr="00000000">
        <w:rPr>
          <w:sz w:val="22"/>
          <w:szCs w:val="22"/>
          <w:rtl w:val="0"/>
        </w:rPr>
        <w:t xml:space="preserve"> Парсит жалобы и анализы из ЭМК: СКФ = 92 мл/мин (норма), АЛТ/АСТ в норме, эпилепсии и органических поражений ГМ нет, непереносимости лактозы нет, сопутствующих ИМАО нет. Считает шкалы: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HADS-A = 13 баллов</w:t>
      </w:r>
      <w:r w:rsidDel="00000000" w:rsidR="00000000" w:rsidRPr="00000000">
        <w:rPr>
          <w:sz w:val="22"/>
          <w:szCs w:val="22"/>
          <w:rtl w:val="0"/>
        </w:rPr>
        <w:t xml:space="preserve"> (клинически выраженная тревога),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HADS-D = 6 баллов</w:t>
      </w:r>
      <w:r w:rsidDel="00000000" w:rsidR="00000000" w:rsidRPr="00000000">
        <w:rPr>
          <w:sz w:val="22"/>
          <w:szCs w:val="22"/>
          <w:rtl w:val="0"/>
        </w:rPr>
        <w:t xml:space="preserve"> (норма),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GAD-7 = 12 баллов</w:t>
      </w:r>
      <w:r w:rsidDel="00000000" w:rsidR="00000000" w:rsidRPr="00000000">
        <w:rPr>
          <w:sz w:val="22"/>
          <w:szCs w:val="22"/>
          <w:rtl w:val="0"/>
        </w:rPr>
        <w:t xml:space="preserve"> (умеренная тревога),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PHQ-9 = 7 баллов</w:t>
      </w:r>
      <w:r w:rsidDel="00000000" w:rsidR="00000000" w:rsidRPr="00000000">
        <w:rPr>
          <w:sz w:val="22"/>
          <w:szCs w:val="22"/>
          <w:rtl w:val="0"/>
        </w:rPr>
        <w:t xml:space="preserve"> (п. 9 = 0),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C-SSRS = 0</w:t>
      </w:r>
      <w:r w:rsidDel="00000000" w:rsidR="00000000" w:rsidRPr="00000000">
        <w:rPr>
          <w:sz w:val="22"/>
          <w:szCs w:val="22"/>
          <w:rtl w:val="0"/>
        </w:rPr>
        <w:t xml:space="preserve"> (суицидальный риск отсутствует).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Рекомендация СППВР и маршрутизация: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Маршрутизация:</w:t>
      </w:r>
      <w:r w:rsidDel="00000000" w:rsidR="00000000" w:rsidRPr="00000000">
        <w:rPr>
          <w:sz w:val="22"/>
          <w:szCs w:val="22"/>
          <w:rtl w:val="0"/>
        </w:rPr>
        <w:t xml:space="preserve"> Направление к психиатру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не требуется</w:t>
      </w:r>
      <w:r w:rsidDel="00000000" w:rsidR="00000000" w:rsidRPr="00000000">
        <w:rPr>
          <w:sz w:val="22"/>
          <w:szCs w:val="22"/>
          <w:rtl w:val="0"/>
        </w:rPr>
        <w:t xml:space="preserve"> (ведение у невролога амбулаторно).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Рекомендация по терапии (строго по ОХЛП ГРЛС и КР Минздрава):</w:t>
      </w:r>
      <w:r w:rsidDel="00000000" w:rsidR="00000000" w:rsidRPr="00000000">
        <w:rPr>
          <w:sz w:val="22"/>
          <w:szCs w:val="22"/>
          <w:rtl w:val="0"/>
        </w:rPr>
        <w:t xml:space="preserve"> Рассмотреть назначение препарата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«Авиандр®» (маритупирдин) 20 мг по 1 таблетке 2 раза в сутки (утром и вечером) за 30 минут до еды, курсом 4 недели (с возможным продлением до 6 недель)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Обоснование СППВР:</w:t>
      </w:r>
      <w:r w:rsidDel="00000000" w:rsidR="00000000" w:rsidRPr="00000000">
        <w:rPr>
          <w:sz w:val="22"/>
          <w:szCs w:val="22"/>
          <w:rtl w:val="0"/>
        </w:rPr>
        <w:t xml:space="preserve"> прямое попадание в зарегистрированное показание ОХЛП («тревожные состояния после перенесенной коронавирусной инфекции (COVID-19) у пациентов со стрессовой реакцией и нарушением адаптации легкой и средней степени выраженности»), редукция тревоги с 1-й недели на 40% и ремиссия к 28-му дню у 68,8–80% пациентов (</w:t>
      </w:r>
      <w:hyperlink r:id="rId3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Попова В.Б. и соавт., 2024</w:t>
        </w:r>
      </w:hyperlink>
      <w:r w:rsidDel="00000000" w:rsidR="00000000" w:rsidRPr="00000000">
        <w:rPr>
          <w:sz w:val="22"/>
          <w:szCs w:val="22"/>
          <w:rtl w:val="0"/>
        </w:rPr>
        <w:t xml:space="preserve">), отсутствие взаимодействия с ГАМК и обратным захватом серотонина (нет синдрома отмены и сексуальной дисфункции).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Учёт индивидуальных рисков:</w:t>
      </w:r>
      <w:r w:rsidDel="00000000" w:rsidR="00000000" w:rsidRPr="00000000">
        <w:rPr>
          <w:sz w:val="22"/>
          <w:szCs w:val="22"/>
          <w:rtl w:val="0"/>
        </w:rPr>
        <w:t xml:space="preserve"> Система выводит врачу предупреждение из раздела «Особые указания» ОХЛП: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«Пациент водит автомобиль. Предупредить о возможной преходящей сонливости/головокружении в первые дни приёма и необходимости воздержаться от вождения при их появлении»</w:t>
      </w:r>
      <w:r w:rsidDel="00000000" w:rsidR="00000000" w:rsidRPr="00000000">
        <w:rPr>
          <w:sz w:val="22"/>
          <w:szCs w:val="22"/>
          <w:rtl w:val="0"/>
        </w:rPr>
        <w:t xml:space="preserve">. Врач подтверждает назначение в 1 клик.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Сопровождение между визитами:</w:t>
      </w:r>
      <w:r w:rsidDel="00000000" w:rsidR="00000000" w:rsidRPr="00000000">
        <w:rPr>
          <w:sz w:val="22"/>
          <w:szCs w:val="22"/>
          <w:rtl w:val="0"/>
        </w:rPr>
        <w:t xml:space="preserve"> На 3-й день пациент отмечает в PWA «лёгкую сонливость после утренней таблетки». Система фиксирует ожидаемое транзиторное НЯ (связанное с H1-рецепторами), удерживает пациента от самостоятельной отмены курса, а к 14-му и 28-му дню показывает врачу падение GAD-7 с 12 до 4 баллов (полная ремиссия) и приверженность PDC = 96%.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Сценарий №2: «Полипрагмазия, коморбидность и фармакокинетика CYP2D6» (Пожилая пациентка с хроническим ГТР и гипертонией — маршрут «ЖЕЛАТЕЛЬНО к психиатру»)</w:t>
      </w:r>
    </w:p>
    <w:p w:rsidR="00000000" w:rsidDel="00000000" w:rsidP="00000000" w:rsidRDefault="00000000" w:rsidRPr="00000000" w14:paraId="000001A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Профиль пациента:</w:t>
      </w:r>
      <w:r w:rsidDel="00000000" w:rsidR="00000000" w:rsidRPr="00000000">
        <w:rPr>
          <w:sz w:val="22"/>
          <w:szCs w:val="22"/>
          <w:rtl w:val="0"/>
        </w:rPr>
        <w:t xml:space="preserve"> Женщина, 67 лет. Наблюдается у терапевта/невролога по поводу артериальной гипертензии (постоянно принимает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метопролол 50 мг/сут</w:t>
      </w:r>
      <w:r w:rsidDel="00000000" w:rsidR="00000000" w:rsidRPr="00000000">
        <w:rPr>
          <w:sz w:val="22"/>
          <w:szCs w:val="22"/>
          <w:rtl w:val="0"/>
        </w:rPr>
        <w:t xml:space="preserve">) и хронического генерализованного тревожного расстройства (МКБ-10: F41.1, длительность &gt; 8 месяцев). Ранее принимала пароксетин (СИОЗС), но бросила из-за выраженной тошноты и апатии. По данным генетического теста в ЭМК 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медленный метаболизатор по изоферменту CYP2D6 (Poor Metabolizer)</w:t>
      </w:r>
      <w:r w:rsidDel="00000000" w:rsidR="00000000" w:rsidRPr="00000000">
        <w:rPr>
          <w:sz w:val="22"/>
          <w:szCs w:val="22"/>
          <w:rtl w:val="0"/>
        </w:rPr>
        <w:t xml:space="preserve">. СКФ = 68 мл/мин, функция печени в норме.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Что делает система: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Фиксирует показатели шкал: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GAD-7 = 15 баллов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SIGH-A = 22 балла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PHQ-9 = 12 баллов</w:t>
      </w:r>
      <w:r w:rsidDel="00000000" w:rsidR="00000000" w:rsidRPr="00000000">
        <w:rPr>
          <w:sz w:val="22"/>
          <w:szCs w:val="22"/>
          <w:rtl w:val="0"/>
        </w:rPr>
        <w:t xml:space="preserve"> (умеренная коморбидная депрессивная симптоматика, п. 9 = 0),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MoCA = 26 баллов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Маршрутизация:</w:t>
      </w:r>
      <w:r w:rsidDel="00000000" w:rsidR="00000000" w:rsidRPr="00000000">
        <w:rPr>
          <w:sz w:val="22"/>
          <w:szCs w:val="22"/>
          <w:rtl w:val="0"/>
        </w:rPr>
        <w:t xml:space="preserve"> Высвечивает янтарный блок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«ЖЕЛАТЕЛЬНО направление к врачу-психиатру (плановая консультация)»</w:t>
      </w:r>
      <w:r w:rsidDel="00000000" w:rsidR="00000000" w:rsidRPr="00000000">
        <w:rPr>
          <w:sz w:val="22"/>
          <w:szCs w:val="22"/>
          <w:rtl w:val="0"/>
        </w:rPr>
        <w:t xml:space="preserve"> (так как ГТР имеет хроническое течение с коморбидной депрессивной симптоматикой и непереносимостью 1-й линии терапии СИОЗС).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Рекомендации и расчёт индивидуальных рисков (ваш C-модуль PK/CYP!):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8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По </w:t>
      </w:r>
      <w:hyperlink r:id="rId3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КР Минздрава РФ по ГТР (2024)</w:t>
        </w:r>
      </w:hyperlink>
      <w:r w:rsidDel="00000000" w:rsidR="00000000" w:rsidRPr="00000000">
        <w:rPr>
          <w:sz w:val="22"/>
          <w:szCs w:val="22"/>
          <w:rtl w:val="0"/>
        </w:rPr>
        <w:t xml:space="preserve"> при плохой переносимости препаратов 1-й линии рекомендован маритупирдин («Авиандр®») по 20 мг 2 раза в сутки. По ОХЛП коррекции дозы у пациентов старше 65 лет не требуется.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8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Проверка взаимодействия с метопрололом (субстрат CYP2D6):</w:t>
      </w:r>
      <w:r w:rsidDel="00000000" w:rsidR="00000000" w:rsidRPr="00000000">
        <w:rPr>
          <w:sz w:val="22"/>
          <w:szCs w:val="22"/>
          <w:rtl w:val="0"/>
        </w:rPr>
        <w:t xml:space="preserve"> система выводит зелёный верифицированный статус со ссылкой на </w:t>
      </w:r>
      <w:hyperlink r:id="rId3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клиническое исследование ГК «ХимРар» и Сеченовского Университета (2025)</w:t>
        </w:r>
      </w:hyperlink>
      <w:r w:rsidDel="00000000" w:rsidR="00000000" w:rsidRPr="00000000">
        <w:rPr>
          <w:sz w:val="22"/>
          <w:szCs w:val="22"/>
          <w:rtl w:val="0"/>
        </w:rPr>
        <w:t xml:space="preserve">: совместный приём «Авиандра» и метопролола не меняет Cmax, AUC, T1/2 метопролола и не вызывает брадикардии/гипотонии!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8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Учёт полиморфизма CYP2D6 (Poor Metabolizer):</w:t>
      </w:r>
      <w:r w:rsidDel="00000000" w:rsidR="00000000" w:rsidRPr="00000000">
        <w:rPr>
          <w:sz w:val="22"/>
          <w:szCs w:val="22"/>
          <w:rtl w:val="0"/>
        </w:rPr>
        <w:t xml:space="preserve"> C-движок строит фармакокинетический график и предупреждает врача, что у медленного метаболизатора по CYP2D6 равновесные концентрации (Ctrough, Cavr) маритупирдина и метаболита М1 будут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 1,5–2 раза выше средних</w:t>
      </w:r>
      <w:r w:rsidDel="00000000" w:rsidR="00000000" w:rsidRPr="00000000">
        <w:rPr>
          <w:sz w:val="22"/>
          <w:szCs w:val="22"/>
          <w:rtl w:val="0"/>
        </w:rPr>
        <w:t xml:space="preserve">, поэтому в первые 5 дней требуется усиленный телемониторинг сонливости и головокружения (контроль риска падений у пожилых).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288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Прогноз траектории до 36 недель:</w:t>
      </w:r>
      <w:r w:rsidDel="00000000" w:rsidR="00000000" w:rsidRPr="00000000">
        <w:rPr>
          <w:sz w:val="22"/>
          <w:szCs w:val="22"/>
          <w:rtl w:val="0"/>
        </w:rPr>
        <w:t xml:space="preserve"> на график накладывается кривая исследования </w:t>
      </w:r>
      <w:hyperlink r:id="rId3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Кинкулькиной М.А., Волель Б.А. и соавт. (2025)</w:t>
        </w:r>
      </w:hyperlink>
      <w:r w:rsidDel="00000000" w:rsidR="00000000" w:rsidRPr="00000000">
        <w:rPr>
          <w:sz w:val="22"/>
          <w:szCs w:val="22"/>
          <w:rtl w:val="0"/>
        </w:rPr>
        <w:t xml:space="preserve"> с отслеживанием SIGH-A, MADRS и когнитивной шкалы MoCA.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Сценарий №3: «Красный флаг, противопоказание и экстренный Алертинг» (Предотвращение врачебной ошибки и перехват суицидального криза — маршрут «ОБЯЗАТЕЛЬНО к психиатру»)</w:t>
      </w:r>
    </w:p>
    <w:p w:rsidR="00000000" w:rsidDel="00000000" w:rsidP="00000000" w:rsidRDefault="00000000" w:rsidRPr="00000000" w14:paraId="000001A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Акт 1 (Проверка жёстких барьеров безопасности на приёме):</w:t>
      </w:r>
      <w:r w:rsidDel="00000000" w:rsidR="00000000" w:rsidRPr="00000000">
        <w:rPr>
          <w:sz w:val="22"/>
          <w:szCs w:val="22"/>
          <w:rtl w:val="0"/>
        </w:rPr>
        <w:t xml:space="preserve"> Врач загружает историю болезни пациента А (42 года, тревожно-депрессивное состояние, в анамнезе посттравматическая эпилепсия ИЛИ ХБП со снижением СКФ до 44 мл/мин, либо приём ингибитора МАО). Система мгновенно блокирует выбор «Авиандра»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красным стоп-сигналом безопасности по ОХЛП ГРЛС</w:t>
      </w:r>
      <w:r w:rsidDel="00000000" w:rsidR="00000000" w:rsidRPr="00000000">
        <w:rPr>
          <w:sz w:val="22"/>
          <w:szCs w:val="22"/>
          <w:rtl w:val="0"/>
        </w:rPr>
        <w:t xml:space="preserve"> (эпилепсия / СКФ &lt; 60 мл/мин / ИМАО — абсолютные противопоказания!).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Акт 2 (Срабатывание механизма экстренного «Алертинга» между визитами):</w:t>
      </w:r>
      <w:r w:rsidDel="00000000" w:rsidR="00000000" w:rsidRPr="00000000">
        <w:rPr>
          <w:sz w:val="22"/>
          <w:szCs w:val="22"/>
          <w:rtl w:val="0"/>
        </w:rPr>
        <w:t xml:space="preserve"> Пациентка Б (24 года), получающая амбулаторную терапию, на 10-й день вечером заходит в приложение самоотчёта: пропускает 3 дозы препарата подряд, в опроснике PHQ-9 суммарный балл вырастает до 21, а 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пункте 9 («Мысли о том, что лучше умереть, или о нанесении себе вреда») ставит балл 2</w:t>
      </w:r>
      <w:r w:rsidDel="00000000" w:rsidR="00000000" w:rsidRPr="00000000">
        <w:rPr>
          <w:sz w:val="22"/>
          <w:szCs w:val="22"/>
          <w:rtl w:val="0"/>
        </w:rPr>
        <w:t xml:space="preserve">. Система автоматически раскрывает встроенный протокол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C-SSRS</w:t>
      </w:r>
      <w:r w:rsidDel="00000000" w:rsidR="00000000" w:rsidRPr="00000000">
        <w:rPr>
          <w:sz w:val="22"/>
          <w:szCs w:val="22"/>
          <w:rtl w:val="0"/>
        </w:rPr>
        <w:t xml:space="preserve">, где подтверждается наличие суицидальных намерений, а голосовой чек-ин через KintsugiHealth/dam фиксирует скачок акустического маркера тяжелой депрессии (класс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Автоматическая цепочка действий механизма «Алертинга» (Условие 5 и 6 ТЗ):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За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45 мс</w:t>
      </w:r>
      <w:r w:rsidDel="00000000" w:rsidR="00000000" w:rsidRPr="00000000">
        <w:rPr>
          <w:sz w:val="22"/>
          <w:szCs w:val="22"/>
          <w:rtl w:val="0"/>
        </w:rPr>
        <w:t xml:space="preserve"> система переводит статус пациента в CRITICAL_ALERT и отправляет экстренное оповещение лечащему врачу (звуковой/визуальный красный баннер в ЭМК + экстренный пуш в защищенный Telegram-канал дежурного врача).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В карточке пациента у врача загорается визуально обособленный красный блок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«ОБЯЗАТЕЛЬНО ЭКСТРЕННОЕ НАПРАВЛЕНИЕ К ВРАЧУ-ПСИХИАТРУ / КРИЗИСНЫЙ ПРОТОКОЛ (Высокий суицидальный риск по PHQ-9 п.9 и C-SSRS)»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На экране смартфона пациентки интерфейс мгновенно переключается 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Кризисный режим поддержки</w:t>
      </w:r>
      <w:r w:rsidDel="00000000" w:rsidR="00000000" w:rsidRPr="00000000">
        <w:rPr>
          <w:sz w:val="22"/>
          <w:szCs w:val="22"/>
          <w:rtl w:val="0"/>
        </w:rPr>
        <w:t xml:space="preserve">: выводит эмпатическое сообщение безопасности, кнопку прямого вызова круглосуточной горячей линии психологической помощи / скорой помощи (112) и уведомление, что лечащий врач уже оповещен.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У врача формируется предзаполненный проект направления к психиатру и протокол пересмотра плана лечения, который врач подтверждает одним кликом (Human-in-the-Loop).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color w:val="000000"/>
          <w:rtl w:val="0"/>
        </w:rPr>
        <w:t xml:space="preserve">8. Юридический, регуляторный и ИБ-контур РФ (Дополнительно важно заранее заложить в систему чтобы не обосраться с законами и исками потом, ну и избежать вопросов жури)</w:t>
      </w:r>
      <w:r w:rsidDel="00000000" w:rsidR="00000000" w:rsidRPr="00000000">
        <w:rPr>
          <w:rtl w:val="0"/>
        </w:rPr>
      </w:r>
    </w:p>
    <w:tbl>
      <w:tblPr>
        <w:tblStyle w:val="Table8"/>
        <w:tblW w:w="1425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4260"/>
        <w:gridCol w:w="6870"/>
        <w:tblGridChange w:id="0">
          <w:tblGrid>
            <w:gridCol w:w="3120"/>
            <w:gridCol w:w="4260"/>
            <w:gridCol w:w="6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Нормативный акт / Стандарт РФ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Что именно регулирует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Как это реализовано в вашей архитектуре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360" w:line="371.999988555908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Ст. 38 ФЗ от 21.11.2011 № 323-ФЗ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«Об основах охраны здоровья граждан в РФ» 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Постановление Правительства РФ № 1684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Регистрация программного обеспечения, являющегося медицинским изделием (ППМИ / SaMD) в </w:t>
            </w:r>
            <w:hyperlink r:id="rId4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Росздравнадзоре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Двухэтапная стратегия выхода на рынок (Go-to-Market):</w:t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Этап 1 (Быстрый пилот без ожидания РУ — 1–3 мес.):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запуск как информационно-справочной системы (электронный справочник ОХЛП ГРЛС + КР Минздрава + калькулятор стандартных шкал и трекер приёма ЛС без генерации собственных новых клинических диагнозов).</w:t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Этап 2 (Регистрация ППМИ класса риска 2а/2б — 6–9 мес.):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регистрация модуля ИИ-триажа и предиктивного скоринга как медицинского изделия по ускоренной процедуре (по аналогии с британским Limbic Class IIa).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Серия ГОСТ Р 59921.1–2022 ... 59921.7–2022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«Системы искусственного интеллекта в клинической медицине»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Требования к клиническим испытаниям, менеджменту качества, алгоритмам обработки данных и эксплуатационной документации СППВР с ИИ.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Полная прослеживаемость каждого вывода (Explainable AI / XAI): ни одного «чёрного ящика» — каждая рекомендация сопровождается ссылкой на пункт ОХЛП ГРЛС, раздел КР Минздрава РФ и значения входных фичей (SHAP values для ML-скоринга).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ФЗ от 27.07.2006 № 152-ФЗ «О персональных данных»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(ст. 10 — специальные категории ПДн о состоянии здоровья, ст. 18.1, ст. 19) 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Приказ ФСТЭК № 21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Обработка данных о здоровье (требует уровня защищенности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УЗ-1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и локализации баз данных на территории РФ).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Архитектура псевдонимизации (Zero-PII Clinical Core):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ФИО, телефон и СНИЛС хранятся в изолированном контуре PII Vault (шифрование ГОСТ Р 34.12-2015 «Кузнечик» / AES-256-GCM). В клинической БД, ML-моделях и логах фигурирует только криптографический patient_uuid. Полная локализация на российских серверах (сертифицированные облака УЗ-1).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Ст. 13 ФЗ № 323-ФЗ «Соблюдение врачебной тайны»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Ст. 36.2 ФЗ № 323-ФЗ + Приказ Минздрава РФ № 965н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(Телемедицина)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Запрет доступа третьих лиц к данным пациента, идентификация через ЕСИА и обязательность подтверждения действий лечащим врачом.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Сквозное разграничение прав доступа (RBAC + Row-Level Security в PostgreSQL: врач технически на уровне СУБД может прочитать строки только тех пациентов, где attending_doctor_id == current_user_id). Неизменяемый криптографический журнал аудита (Audit Trail) всех действий врача и системы.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Приказ Минздрава РФ № 1094н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(Назначение лекарственных препаратов) и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Приказ № 911н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(ЕГИСЗ / СЭМД)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Правила назначения ЛП по МНН/торговому наименованию, решения врачебной комиссии (ВК) при назначении вне инструкции (Off-Label), обмен данными с МИС.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Автоматическая проверка статуса препарата (In-Label vs Off-Label по ОХЛП ГРЛС) и экспорт структурированного протокола осмотра / маршрутизации в формате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HL7 FHIR R4 / CDA R2 (СЭМД)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для бесшовной вставки в любую МИС (ЕМИАС, qMS, Медиалог, 1С:Медицина).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Закон РФ от 02.07.1992 № 3185-1 «О психиатрической помощи и гарантиях прав граждан при её оказании» (ст. 23 и ст. 29)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Юридические основания для добровольного психиатрического освидетельствования (ст. 23) и экстренной недобровольной госпитализации (ст. 29 п. «а» — непосредственная опасность для себя или окружающих).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В красном алерте («ОБЯЗАТЕЛЬНО к психиатру») система автоматически дифференцирует: 1) Вызов специализированной психбригады СМП по ст. 29 п. «а» (при активном суицидальном плане C-SSRS 4–5 баллов или психозе); 2) Направление на консультацию психиатра с ИДС по ст. 23 (при тяжелой депрессии PHQ-9 &gt;= 20 без активного плана или подозрении на БАР).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Приказ Росздравнадзора от 15.02.2017 № 1071 и Правила фармаконадзора GVP ЕАЭС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Обязательное репортирование субъектами обращения ЛС о серьезных и непредвиденных нежелательных реакциях.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Автоматическая генерация предзаполненного «Извещения о нежелательной реакции» в АИС Росздравнадзора и уполномоченную службу фармаконадзора держателя РУ — ООО «иФарма» (ГК «ХимРар»).</w:t>
            </w:r>
          </w:p>
        </w:tc>
      </w:tr>
    </w:tbl>
    <w:p w:rsidR="00000000" w:rsidDel="00000000" w:rsidP="00000000" w:rsidRDefault="00000000" w:rsidRPr="00000000" w14:paraId="000001C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8.2. Бизнес-логика, модель монетизации и расчёт юнит-экономики (Ответ на вопрос №3 А.А. Панченко: «Кто за это заплатит?»)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Архитектура монетизации (по референсам Rejoyn [Otsuka + Click Therapeutics] и Eleos Health): </w:t>
      </w:r>
      <w:r w:rsidDel="00000000" w:rsidR="00000000" w:rsidRPr="00000000">
        <w:rPr>
          <w:rtl w:val="0"/>
        </w:rPr>
        <w:t xml:space="preserve">Модель B2B2C (Фарм-партнёрство PSP/RWE + B2B SaaS/On-Premise для клиник), при которой использование для пациента и рядового врача на приёме полностью бесплатно: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1. Плательщик №1 (Индустриальный партнёр ООО «Авинейро» / ГК «ХимРар»): </w:t>
      </w:r>
      <w:r w:rsidDel="00000000" w:rsidR="00000000" w:rsidRPr="00000000">
        <w:rPr>
          <w:rtl w:val="0"/>
        </w:rPr>
        <w:t xml:space="preserve">Курс терапии ГТР составляет от 8 до 24–36 недель (при дозе 40 мг/сут одна упаковка «Авиандр®» 20 мг №30 рассчитана ровно на 15 дней). Без цифрового сопровождения 48–52% пациентов бросают приём на 1–2-й неделе из-за преходящей сонливости или фармакофобии (покупая 1 упаковку вместо курса). Перехват раннего дропаута микросетью DissimulationDropoutNet-1.6M повышает удержание (Retention) с 48% до 85%+, увеличивая среднее потребление с 1,3 до 3,8 упаковки №30 (+2,5 упаковки на пациента = +3 000..3 750 руб. дополнительной выручки фармпроизводителя при стоимости сопровождения 350 руб./пациент, ROI &gt; 850%). Дополнительно ООО «Авинейро» и ООО «иФарма» получают поток обезличенных пострегистрационных RWE-данных (включая влияние CYP2D6 и динамику шкал), экономя до 40% затрат на наблюдательные исследования IV фазы.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2. Плательщик №2 (Частные медицинские сети, ДМС и телемедицинские платформы): </w:t>
      </w:r>
      <w:r w:rsidDel="00000000" w:rsidR="00000000" w:rsidRPr="00000000">
        <w:rPr>
          <w:rtl w:val="0"/>
        </w:rPr>
        <w:t xml:space="preserve">Предприёмный QR-скрининг, автопарсинг 5 шаблонов ЭМК и автогенерация записи в карту сокращают время работы невролога/психиатра на приёме в 7,3 раза (с 8 мин 45 сек до 1 мин 12 сек — экономия 7,5 минут на пациента). При средней стоимости приёма в частной клинике 4 500 руб. это позволяет врачу принять дополнительно +3–4 пациента в смену (+13 500..18 000 руб. выручки в день на 1 врача) при стоимости B2B-лицензии 4 900 руб./мес за рабочее место (окупаемость за 1,5 приёма).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3. Финансово-регуляторная дорожная карта после 30 октября: </w:t>
      </w:r>
      <w:r w:rsidDel="00000000" w:rsidR="00000000" w:rsidRPr="00000000">
        <w:rPr>
          <w:rtl w:val="0"/>
        </w:rPr>
        <w:t xml:space="preserve">Ноябрь 2026 — победа на чемпионате (200 тыс. руб.) + акселератор SechenovTech + грант ФСИ «Студенческий стартап» (1 млн руб.) / «Старт-ИИ» (5 млн руб.); Декабрь 2026 – Февраль 2027 (Этап 1) — быстрый коммерческий пилот в статусе информационно-справочной системы без ожидания РУ; Март – Сентябрь 2027 (Этап 2) — клинические испытания в Сеченовском Университете / НМИЦ им. Сербского по ГОСТ Р 59921 и получение РУ ППМИ класса риска 2а в Росздравнадзоре (ПП РФ № 1684).</w:t>
      </w:r>
    </w:p>
    <w:p w:rsidR="00000000" w:rsidDel="00000000" w:rsidP="00000000" w:rsidRDefault="00000000" w:rsidRPr="00000000" w14:paraId="000001D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Матрица персональной ответственности и пошаговый операционный мастер-план команды Rapira по дням (16–30 октября 2026 г.: Разработка, Дизайн продукта, Экономика и Питч)</w:t>
      </w:r>
    </w:p>
    <w:p w:rsidR="00000000" w:rsidDel="00000000" w:rsidP="00000000" w:rsidRDefault="00000000" w:rsidRPr="00000000" w14:paraId="000001D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9.1. Железная матрица персональной ответственности разработчиков команды Rapira</w:t>
      </w:r>
    </w:p>
    <w:tbl>
      <w:tblPr>
        <w:tblStyle w:val="Table9"/>
        <w:tblW w:w="14345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600"/>
        <w:gridCol w:w="5200"/>
        <w:gridCol w:w="5545"/>
        <w:tblGridChange w:id="0">
          <w:tblGrid>
            <w:gridCol w:w="3600"/>
            <w:gridCol w:w="5200"/>
            <w:gridCol w:w="5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Контур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Разработчик №1 — Букалов Всеволод Евгеньевич (КемГУ: Слот Технаря + Мед. бэкграунд, Lead Architect, CyberSec, Micro-ML, Backend, UI/UX, Product Design, Экономика и Питч)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434343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Разработчик №2 — Журавлёв Михаил Юрьевич (КемГМУ: Слот Медика, Биоинформатик, C-Core PK/CYP, Кластерная математика GMM/DTW, Kintsugi DAM, Клиническая апробация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9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Нативное ядро на C (libcompass_core.so)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pii_scrubber.c (потоковое обезличивание ПДн в памяти по 152-ФЗ) + simd_lexer.c (Aho-Corasick поиск МКБ-10 и токенов в сыром тексте).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pk_cyp2d6_solver.c (ОДУ Рунге-Кутты для маритупирдина и метаболита М1, фенотипы CYP2D6) + ohpl_hardstops.c (8 стоп-факторов ОХЛП, CKD-EPI, Чайлд-Пью, DDI) + voice_dsp.c.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Кластеризация и Микросети (1–2M параметров)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Проектирование, обучение в PyTorch и экспорт в ONNX трёх микросетей управления: RouterNet-1.1M, DissimulationDropoutNet-1.6M, ClusterVerifyNet-0.7M.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Математическая модель кластеризации траекторий (GMM + DTW) на 5 кластеров (К1–К5) по данным 36-недельного РКИ Сеченовки (N=98) и 4 других КИ «Авиандра».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Крупная модель и Парсер ЭМК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Схемы валидации Pydantic v2 (контроль неполных/противоречивых данных, Метрика №3) и декларативный движок JSONLogic (Метрика №10).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Интеграция весов KintsugiHealth/dam и dam-dataset + словарь русских врачебных сокращений для мультишаблонного парсера ЭМК (Метрика №2).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Бэкенд, СУБД и Отказоустойчивость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FastAPI + PostgreSQL 16 (12 таблиц с Row-Level Security) + Redis Streams + WebSocket-шина экстренного алертинга (&lt; 50 мс) + Chaos-стенд (RPO=0, RTO&lt;3s).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Наполнение эталонных JSON-справочников ГРЛС (ОХЛП «Авиандра»), КР Минздрава РФ (ГТР, ДЭ/РДР) и паспортов 7 валидированных шкал с лицензиями и DOI.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Клиентские интерфейсы (Врач + Пациент)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Вёрстка ЭМК-сайдбара и дашборда Врача + PWA/Telegram Mini App Пациента (с IndexedDB и кризисным экраном) + панель живой телеметрии задержек 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Генерация научных графиков для карточки врача: двухкамерные кривые PK маритупирдина/М1 по CYP2D6, карта кластеров UMAP и коридор РКИ Сеченовки.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Исследования, Постер и Защита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Организация CustDev и слепого хронометража с врачами, вёрстка презентации (к 27.10) и постера (к 28.10), ответы на вопросы по ИБ, архитектуре, 13 метрикам и регуляторике.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Генерация 100 синтетических разношаблонных виньеток ЭМК, расчёт F1-score, Sensitivity/Specificity, p-value, ответы на вопросы по фармакокинетике, CYP2D6 и клинике.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9.2. Пошаговый операционный план по дням (16–30 октября 2026 г.) со встроенными ссылками на модели и слотами на Product Design, Юнит-Экономику, Презентацию и Репетиции</w:t>
      </w:r>
    </w:p>
    <w:p w:rsidR="00000000" w:rsidDel="00000000" w:rsidP="00000000" w:rsidRDefault="00000000" w:rsidRPr="00000000" w14:paraId="000001EC">
      <w:pPr>
        <w:pStyle w:val="Heading3"/>
        <w:rPr>
          <w:color w:val="000000"/>
        </w:rPr>
      </w:pPr>
      <w:bookmarkStart w:colFirst="0" w:colLast="0" w:name="_heading=h.8vsk9jbmimfz" w:id="0"/>
      <w:bookmarkEnd w:id="0"/>
      <w:r w:rsidDel="00000000" w:rsidR="00000000" w:rsidRPr="00000000">
        <w:rPr>
          <w:color w:val="000000"/>
          <w:rtl w:val="0"/>
        </w:rPr>
        <w:t xml:space="preserve">День 2 — Пятница, 16 октября: Инициализация архитектуры, контракты C-ядра и выбор слотов с трекером</w:t>
      </w:r>
    </w:p>
    <w:p w:rsidR="00000000" w:rsidDel="00000000" w:rsidP="00000000" w:rsidRDefault="00000000" w:rsidRPr="00000000" w14:paraId="000001ED">
      <w:pPr>
        <w:numPr>
          <w:ilvl w:val="0"/>
          <w:numId w:val="2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КРИТИЧЕСКИЙ ДЕДЛАЙН ДНЯ (до 18:00 МСК):</w:t>
      </w:r>
      <w:r w:rsidDel="00000000" w:rsidR="00000000" w:rsidRPr="00000000">
        <w:rPr>
          <w:sz w:val="22"/>
          <w:szCs w:val="22"/>
          <w:rtl w:val="0"/>
        </w:rPr>
        <w:t xml:space="preserve"> Выбрать время двух 30-минутных созвонов с бизнес-трекером на неделю 16.10–23.10 + написать модератору потока об исправлении опечатки в названии вуза («КемГУ» вместо «КемГМУ»).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1"/>
          <w:numId w:val="53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Создать монорепозиторий rapira-clinical-compass (/c_core, /micro_nets, /backend, /frontend_doctor, /frontend_patient, /clinical_data, /benchmarks).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53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Поднять docker-compose.yml (PostgreSQL 16, Redis 7 с AOF appendfsync always, FastAPI, воркер голосовой модели).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53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Накатить DDL-схему 12 таблиц БД (Метрика №12) с политиками Row-Level Security (RLS) для жесткого разделения ролей «Врач» и «Пациент».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1"/>
          <w:numId w:val="53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Реализовать на C модуль pii_scrubber.c (потоковая замена ФИО/телефонов/СНИЛС на криптографический хеш) и обернуть через cffi.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2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1"/>
          <w:numId w:val="5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Утвердить заголовочный файл compass_core.h со структурами входных и выходных данных C-ядра.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1"/>
          <w:numId w:val="5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Собрать aviandr_ohpl_rules.json (все правила официальной инструкции ГРЛС: показания In-Label vs Off-Label, режим 20 мг × 2 р/сут за 30 мин до еды, 8 противопоказаний, параметры PK маритупирдина и метаболита М1, взаимодействия).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5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Собрать scales_registry.json (7 шкал: HADS, PHQ-9, GAD-7, C-SSRS, SIGH-A, MADRS, КОП-25 + MoCA с ключами подсчёта, порогами, DOI валидации и лицензиями).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spacing w:after="12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Общая задача:</w:t>
      </w:r>
      <w:r w:rsidDel="00000000" w:rsidR="00000000" w:rsidRPr="00000000">
        <w:rPr>
          <w:sz w:val="22"/>
          <w:szCs w:val="22"/>
          <w:rtl w:val="0"/>
        </w:rPr>
        <w:t xml:space="preserve"> Собрать первые 5–7 анкет CustDev врачей (психиатров и неврологов).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rPr>
          <w:color w:val="000000"/>
        </w:rPr>
      </w:pPr>
      <w:bookmarkStart w:colFirst="0" w:colLast="0" w:name="_heading=h.l40jbhi0344" w:id="1"/>
      <w:bookmarkEnd w:id="1"/>
      <w:r w:rsidDel="00000000" w:rsidR="00000000" w:rsidRPr="00000000">
        <w:rPr>
          <w:color w:val="000000"/>
          <w:rtl w:val="0"/>
        </w:rPr>
        <w:t xml:space="preserve">День 3 — Суббота, 17 октября: Компиляция жёсткого C-ядра (libcompass_core.so), JSONLogic и тренинг «Навигатор стартапов»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Событие дня:</w:t>
      </w:r>
      <w:r w:rsidDel="00000000" w:rsidR="00000000" w:rsidRPr="00000000">
        <w:rPr>
          <w:sz w:val="22"/>
          <w:szCs w:val="22"/>
          <w:rtl w:val="0"/>
        </w:rPr>
        <w:t xml:space="preserve"> 11:00 — тренинг-интенсив «Навигатор стартапов» (сбор требований бизнес-трекеров к продуктовой упаковке).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1"/>
          <w:numId w:val="83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Реализовать декларативный движок правил rule_engine.py на базе JSONLogic (Метрика №10 — добавление шкал, препаратов и правил алертинга без изменения кода ядра).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1"/>
          <w:numId w:val="83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Реализовать RBAC-авторизацию и прямую привязку patient_id &lt;-&gt; attending_doctor_id по защищённому QR-току без третьих лиц (Условия №1 и №2).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83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Поднять WebSocket-шину экстренного алертинга /ws/alerts/{doctor_id} поверх Redis Streams с гарантией доставки 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1"/>
          <w:numId w:val="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Написать и скомпилировать (gcc -O3 -mavx2 -shared -fPIC) модуль ohpl_hardstops.c: формула СКФ CKD-EPI, калькулятор Чайлд-Пью, битовая маска 8 противопоказаний ОХЛП и матрица межлекарственных взаимодействий (ИМАО, СИОЗС, седатики, безопасные метопролол/дулоксетин/ципрофлоксацин/флуконазол).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1"/>
          <w:numId w:val="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Написать модуль pk_cyp2d6_solver.c: численный расчёт двухкамерной модели концентрации маритупирдина и активного метаболита М1 на 168 часов (7 суток) с коэффициентами полиморфизмов CYP2D6 (рост концентрации в 1,5–2 раза у Poor Metabolizers).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1"/>
          <w:numId w:val="7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Провести бенчмарк вызовов libcompass_core.so из Python (целевой отклик &lt; 0,15 мс, Метрика №1).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rPr>
          <w:color w:val="000000"/>
        </w:rPr>
      </w:pPr>
      <w:bookmarkStart w:colFirst="0" w:colLast="0" w:name="_heading=h.hbuhgw3nn98v" w:id="2"/>
      <w:bookmarkEnd w:id="2"/>
      <w:r w:rsidDel="00000000" w:rsidR="00000000" w:rsidRPr="00000000">
        <w:rPr>
          <w:color w:val="000000"/>
          <w:rtl w:val="0"/>
        </w:rPr>
        <w:t xml:space="preserve">День 4 — Воскресенье, 18 октября: Кластерный анализ траекторий (К1–К5) и обучение 3 микросетей управления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1"/>
          <w:numId w:val="2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Спроектировать и обучить в PyTorch три микросети управления (суммарно ~3,38 млн параметров) и экспортировать их в ONNX Runtime: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2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RouterNet-1.1M (адаптивный выбор шкал, диспетчеризация вызова тяжёлой модели и первичный триаж);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2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DissimulationDropoutNet-1.6M (1D-TCN детектор скрытой диссимуляции и предиктор срыва терапии на 1-й неделе);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2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ClusterVerifyNet-0.7M (фильтрация шума телеметрии и верификация смены клинического кластера).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1"/>
          <w:numId w:val="10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Реализовать модуль кластерного анализа trajectory_clustering.py (GMM + DTW):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2"/>
          <w:numId w:val="62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Зашить эталонные кривые ответа и стандартные отклонения из 36-недельного РКИ Сеченовского университета (N=98: SIGH-A, MADRS, MoCA) и 4-недельного РКИ пост-COVID тревоги (N=109).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2"/>
          <w:numId w:val="62"/>
        </w:numPr>
        <w:spacing w:after="12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Сформировать 5 клинических кластеров (К1..К5) и функцию расчёта расстояния текущего пациента до центроидов кластеров.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rPr>
          <w:color w:val="000000"/>
        </w:rPr>
      </w:pPr>
      <w:bookmarkStart w:colFirst="0" w:colLast="0" w:name="_heading=h.e7xebsz9bu6g" w:id="3"/>
      <w:bookmarkEnd w:id="3"/>
      <w:r w:rsidDel="00000000" w:rsidR="00000000" w:rsidRPr="00000000">
        <w:rPr>
          <w:color w:val="000000"/>
          <w:rtl w:val="0"/>
        </w:rPr>
        <w:t xml:space="preserve">День 5 — Понедельник, 19 октября: Интеграция крупной модели KintsugiHealth/dam и мультишаблонного парсера ЭМК</w:t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1"/>
          <w:numId w:val="82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Собрать конвейер приёма историй болезни ehr_ingest_pipeline.py (C-лексер + Pydantic v2): извлечение диагнозов, жалоб, лабораторных маркеров и текущих препаратов из 5 разных шаблонов (Метрика №2).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1"/>
          <w:numId w:val="82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Реализовать обработчик неполных и противоречивых данных MissingDataGuard (Метрика №3): если в загруженной карте нет СКФ или печёночных проб, система не падает, а выводит врачу жёлтое предупреждение о необходимости проверки функции почек/печени по ОХЛП «Авиандра».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25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1"/>
          <w:numId w:val="81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Подключить открытую модель голосовых биомаркеров KintsugiHealth/dam и калибровочный датасет dam-dataset в асинхронном воркере + написать C-экстрактор базовых акустических фичей voice_dsp.c (F0, Jitter, Shimmer, Pause Ratio).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1"/>
          <w:numId w:val="81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Составить полный словарь русских медицинских сокращений и синонимов для парсера ЭМК.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rPr>
          <w:color w:val="000000"/>
        </w:rPr>
      </w:pPr>
      <w:bookmarkStart w:colFirst="0" w:colLast="0" w:name="_heading=h.ndgqpenm8gfg" w:id="4"/>
      <w:bookmarkEnd w:id="4"/>
      <w:r w:rsidDel="00000000" w:rsidR="00000000" w:rsidRPr="00000000">
        <w:rPr>
          <w:color w:val="000000"/>
          <w:rtl w:val="0"/>
        </w:rPr>
        <w:t xml:space="preserve">День 6 — Вторник, 20 октября: Вёрстка Интерфейса Врача (ЭМК-сайдбар + Дашборд + Светофор маршрутизации)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1"/>
          <w:numId w:val="16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Сверстать веб-интерфейс Врача с мгновенным переключением между режимом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«Компактный сайдбар поверх МИС (420px)»</w:t>
      </w:r>
      <w:r w:rsidDel="00000000" w:rsidR="00000000" w:rsidRPr="00000000">
        <w:rPr>
          <w:sz w:val="22"/>
          <w:szCs w:val="22"/>
          <w:rtl w:val="0"/>
        </w:rPr>
        <w:t xml:space="preserve"> и режимом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«Полный клинический дашборд»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1"/>
          <w:numId w:val="16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Реализовать визуально разнесённые блоки маршрутизации (Задача №8 и Условия №5, №6):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2"/>
          <w:numId w:val="22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Фиксированный красный баннер сверху экрана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«ОБЯЗАТЕЛЬНО направление к психиатру / КРИТИЧЕСКИЙ АЛЕРТ»</w:t>
      </w:r>
      <w:r w:rsidDel="00000000" w:rsidR="00000000" w:rsidRPr="00000000">
        <w:rPr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2"/>
          <w:numId w:val="22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Янтарный структурный блок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«ЖЕЛАТЕЛЬНО плановое направление к психиатру»</w:t>
      </w:r>
      <w:r w:rsidDel="00000000" w:rsidR="00000000" w:rsidRPr="00000000">
        <w:rPr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2"/>
          <w:numId w:val="22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Зелёный блок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«Амбулаторное ведение (In-Label)»</w:t>
      </w:r>
      <w:r w:rsidDel="00000000" w:rsidR="00000000" w:rsidRPr="00000000">
        <w:rPr>
          <w:sz w:val="22"/>
          <w:szCs w:val="22"/>
          <w:rtl w:val="0"/>
        </w:rPr>
        <w:t xml:space="preserve"> с карточкой препарата «Авиандр®» и кнопкой подтверждения врачом (Условие №7).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1"/>
          <w:numId w:val="16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Добавить модальные окна [i] Паспорт шкалы и лицензия для всех 7 опросников (Условие №8).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85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1"/>
          <w:numId w:val="13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Подключить к интерфейсу врача интерактивные графики: 1) двухкамерная PK-кривая маритупирдина и метаболита М1 с переключателем фенотипа CYP2D6; 2) траектория пациента на фоне коридора 36-недельного РКИ Сеченовки; 3) 2D-карта кластеров К1–К5.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rPr>
          <w:color w:val="000000"/>
        </w:rPr>
      </w:pPr>
      <w:bookmarkStart w:colFirst="0" w:colLast="0" w:name="_heading=h.q3fbizuurgan" w:id="5"/>
      <w:bookmarkEnd w:id="5"/>
      <w:r w:rsidDel="00000000" w:rsidR="00000000" w:rsidRPr="00000000">
        <w:rPr>
          <w:color w:val="000000"/>
          <w:rtl w:val="0"/>
        </w:rPr>
        <w:t xml:space="preserve">День 7 — Среда, 21 октября: Вебинары с психиатром и неврологом + Интерфейс Пациента (PWA / Telegram Mini App)</w:t>
      </w:r>
    </w:p>
    <w:p w:rsidR="00000000" w:rsidDel="00000000" w:rsidP="00000000" w:rsidRDefault="00000000" w:rsidRPr="00000000" w14:paraId="0000021E">
      <w:pPr>
        <w:numPr>
          <w:ilvl w:val="0"/>
          <w:numId w:val="6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КРИТИЧЕСКИЕ СОБЫТИЯ ДНЯ: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79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17:00–18:00 МСК: Вебинар «Внутри обычного приема: диагностика, лечение и оценка динамики в работе психиатра».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1"/>
          <w:numId w:val="79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19:00–20:00 МСК: Вебинар «Внутри обычного приема: задачи, трудности и решения невролога».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1"/>
          <w:numId w:val="79"/>
        </w:numPr>
        <w:spacing w:after="0" w:before="0" w:lineRule="auto"/>
        <w:ind w:left="1920" w:hanging="36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Задача на вебинарах:</w:t>
      </w:r>
      <w:r w:rsidDel="00000000" w:rsidR="00000000" w:rsidRPr="00000000">
        <w:rPr>
          <w:sz w:val="22"/>
          <w:szCs w:val="22"/>
          <w:rtl w:val="0"/>
        </w:rPr>
        <w:t xml:space="preserve"> задать вопросы про разграничение «желательно» и «обязательно» к психиатру и зафиксировать прямые цитаты спикеров для вставки в презентацию.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6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1"/>
          <w:numId w:val="76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Сверстать PWA / Telegram Mini App Пациента: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2"/>
          <w:numId w:val="15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Умный таймер приёма «Авиандр® 20 мг утром и вечером за 30 минут до еды» + алгоритм при пропуске дозы («Принять следующую в обычное время, НЕ удваивать»).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2"/>
          <w:numId w:val="15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60-секундный чек-ин самочувствия + виджет записи 30-секундного голосового дневника.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2"/>
          <w:numId w:val="15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Карточка удержания на терапии при транзиторной сонливости/головокружении первых дней (объяснение механизма H1-рецепторов + предупреждение не садиться за руль).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2"/>
          <w:numId w:val="15"/>
        </w:numPr>
        <w:spacing w:after="0" w:before="0" w:lineRule="auto"/>
        <w:ind w:left="28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Офлайн-буфер IndexedDB + локальный кризисный экран экстренной помощи (112) при суицидальном триггере.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6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1"/>
          <w:numId w:val="23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Завершить сбор и обработку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Исследования №1 (CustDev врачей, N = 15–20 респондентов)</w:t>
      </w:r>
      <w:r w:rsidDel="00000000" w:rsidR="00000000" w:rsidRPr="00000000">
        <w:rPr>
          <w:sz w:val="22"/>
          <w:szCs w:val="22"/>
          <w:rtl w:val="0"/>
        </w:rPr>
        <w:t xml:space="preserve"> и построить итоговые диаграммы для слайда №2 презентации.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>
          <w:color w:val="000000"/>
        </w:rPr>
      </w:pPr>
      <w:bookmarkStart w:colFirst="0" w:colLast="0" w:name="_heading=h.5bmkcligif4p" w:id="6"/>
      <w:bookmarkEnd w:id="6"/>
      <w:r w:rsidDel="00000000" w:rsidR="00000000" w:rsidRPr="00000000">
        <w:rPr>
          <w:color w:val="000000"/>
          <w:rtl w:val="0"/>
        </w:rPr>
        <w:t xml:space="preserve">День 8 — Четверг, 22 октября: Генерация корпуса из 100 синтетических историй болезни и No-Code конструктор правил</w:t>
      </w:r>
    </w:p>
    <w:p w:rsidR="00000000" w:rsidDel="00000000" w:rsidP="00000000" w:rsidRDefault="00000000" w:rsidRPr="00000000" w14:paraId="0000022B">
      <w:pPr>
        <w:numPr>
          <w:ilvl w:val="0"/>
          <w:numId w:val="71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1"/>
          <w:numId w:val="31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Сделать в UI врача вкладку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«Конструктор шкал и правил (No-Code JSONLogicPlugin)»</w:t>
      </w:r>
      <w:r w:rsidDel="00000000" w:rsidR="00000000" w:rsidRPr="00000000">
        <w:rPr>
          <w:sz w:val="22"/>
          <w:szCs w:val="22"/>
          <w:rtl w:val="0"/>
        </w:rPr>
        <w:t xml:space="preserve"> для живой демонстрации Метрики №10 (добавление новой шкалы или препарата за 30 секунд без перезапуска ядра).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1"/>
          <w:numId w:val="31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Вывести в верхнюю панель интерфейса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«Монитор живой телеметрии и SLA задержек»</w:t>
      </w:r>
      <w:r w:rsidDel="00000000" w:rsidR="00000000" w:rsidRPr="00000000">
        <w:rPr>
          <w:sz w:val="22"/>
          <w:szCs w:val="22"/>
          <w:rtl w:val="0"/>
        </w:rPr>
        <w:t xml:space="preserve"> (C-Core: 0.14 ms | Micro-ML: 0.48 ms | Alert Bus: 44 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71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1"/>
          <w:numId w:val="74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Написать генератор generate_synthetic_ehr_corpus.py и создать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100 синтетических разношаблонных историй болезни</w:t>
      </w:r>
      <w:r w:rsidDel="00000000" w:rsidR="00000000" w:rsidRPr="00000000">
        <w:rPr>
          <w:sz w:val="22"/>
          <w:szCs w:val="22"/>
          <w:rtl w:val="0"/>
        </w:rPr>
        <w:t xml:space="preserve"> в 5 форматах (статус Сербского, осмотр невролога 025/у с сокращениями, выписной пост-COVID эпикриз, анкета пациента, HL7 FHIR JSON) с полной эталонной разметкой ground_truth_labels.json.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rPr>
          <w:color w:val="000000"/>
        </w:rPr>
      </w:pPr>
      <w:bookmarkStart w:colFirst="0" w:colLast="0" w:name="_heading=h.3311dqa11k5b" w:id="7"/>
      <w:bookmarkEnd w:id="7"/>
      <w:r w:rsidDel="00000000" w:rsidR="00000000" w:rsidRPr="00000000">
        <w:rPr>
          <w:color w:val="000000"/>
          <w:rtl w:val="0"/>
        </w:rPr>
        <w:t xml:space="preserve">День 9 — Пятница, 23 октября: Автоматический прогон 100 кейсов, Chaos-стенд и запись на созвоны 2-й недели</w:t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КРИТИЧЕСКИЙ ДЕДЛАЙН ДНЯ (до 15:00 МСК):</w:t>
      </w:r>
      <w:r w:rsidDel="00000000" w:rsidR="00000000" w:rsidRPr="00000000">
        <w:rPr>
          <w:sz w:val="22"/>
          <w:szCs w:val="22"/>
          <w:rtl w:val="0"/>
        </w:rPr>
        <w:t xml:space="preserve"> Выбрать с трекером время двух созвонов на финальную неделю 23.10–30.10.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1"/>
          <w:numId w:val="7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Собрать интерактивный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Chaos-тест отказоустойчивости (Метрика №7)</w:t>
      </w:r>
      <w:r w:rsidDel="00000000" w:rsidR="00000000" w:rsidRPr="00000000">
        <w:rPr>
          <w:sz w:val="22"/>
          <w:szCs w:val="22"/>
          <w:rtl w:val="0"/>
        </w:rPr>
        <w:t xml:space="preserve">: симуляция падения связи при отправке критического суицидального чек-ина -&gt; мгновенная активация кризисного экрана из IndexedDB -&gt; автоматическая докачка алерта врачу через Redis Streams за 1,8 с после восстановления сети (RPO = 0, RTO &lt; 3 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9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1"/>
          <w:numId w:val="8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Прогнать все 100 синтетических историй болезни через систему и посчитать таблицы точности по всем 5 шаблонам (цель: </w:t>
      </w:r>
      <w:sdt>
        <w:sdtPr>
          <w:id w:val="-117221690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Recall перехвата 8 противопоказаний ОХЛП и суицидального риска = 100%, F1-score извлечения сущностей ≥ 0,96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 — Метрики №2 и №3).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rPr>
          <w:color w:val="000000"/>
        </w:rPr>
      </w:pPr>
      <w:bookmarkStart w:colFirst="0" w:colLast="0" w:name="_heading=h.wbe795yizbcs" w:id="8"/>
      <w:bookmarkEnd w:id="8"/>
      <w:r w:rsidDel="00000000" w:rsidR="00000000" w:rsidRPr="00000000">
        <w:rPr>
          <w:color w:val="000000"/>
          <w:rtl w:val="0"/>
        </w:rPr>
        <w:t xml:space="preserve">День 10 — Суббота, 24 октября: Нагрузочное тестирование (13 технических метрик) и слепой хронометраж с врачами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1"/>
          <w:numId w:val="24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Провести нагрузочные стресс-тесты через Locust / k6 / wrk (зафиксировать &gt; 16 000 RPS на C-ядре и удержание 5 000 одновременных сессий без деградации — Метрики №1, №6, №8, №9). Выгрузить графики для презентации.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Совместная задача (Исследование №2 — Клиническая апробация и хронометраж Метрики №4):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1"/>
          <w:numId w:val="20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Провести слепое тестирование на 10 синтетических клинических виньетках с участием 3–5 врачей (с секундомером сравнить время работы без системы и с сайдбаром Rapira: сокращение времени с ~8,5 минут до ~1 минуты 15 секунд, 0 пропущенных противопоказаний). Оформить акт апробации с соблюдением ст. 13 323-ФЗ и ст. 10 152-ФЗ.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>
          <w:color w:val="000000"/>
        </w:rPr>
      </w:pPr>
      <w:bookmarkStart w:colFirst="0" w:colLast="0" w:name="_heading=h.d71vgnbejuq9" w:id="9"/>
      <w:bookmarkEnd w:id="9"/>
      <w:r w:rsidDel="00000000" w:rsidR="00000000" w:rsidRPr="00000000">
        <w:rPr>
          <w:color w:val="000000"/>
          <w:rtl w:val="0"/>
        </w:rPr>
        <w:t xml:space="preserve">День 11 — Воскресенье, 25 октября: Полировка 3 демо-сценариев «Авиандра» и запись резервного скринкаста</w:t>
      </w:r>
    </w:p>
    <w:p w:rsidR="00000000" w:rsidDel="00000000" w:rsidP="00000000" w:rsidRDefault="00000000" w:rsidRPr="00000000" w14:paraId="0000023C">
      <w:pPr>
        <w:numPr>
          <w:ilvl w:val="0"/>
          <w:numId w:val="73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1"/>
          <w:numId w:val="1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Вынести на верхнюю панель демо-стенда 3 кнопки мгновенной загрузки эталонных сценариев «Авиандра» (Сценарий №1: Пост-COVID тревога у водителя In-Label + сонливость на 3-й день; Сценарий №2: Хроническое ГТР у пожилой пациентки на метопрололе с CYP2D6 Poor Metabolizer — маршрут «ЖЕЛАТЕЛЬНО к психиатру»; Сценарий №3: Блокировка при СКФ &lt; 60 / эпилепсии + суицидальный алерт за 45 мс — маршрут «ОБЯЗАТЕЛЬНО к психиатру»).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1"/>
          <w:numId w:val="17"/>
        </w:numPr>
        <w:spacing w:after="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Записать резервный 60-секундный видеоролик живого демо (1080p, 60fps) без склеек на случай перебоев Wi-Fi в Сколково.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73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1"/>
          <w:numId w:val="21"/>
        </w:numPr>
        <w:spacing w:after="120" w:before="0" w:lineRule="auto"/>
        <w:ind w:left="19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Выверить каждую медицинскую формулировку, дозировку, ссылки на ОХЛП ГРЛС, КР Минздрава 2024 и статьи Волель/Кинкулькиной/Морозовой/Поповой.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rPr>
          <w:color w:val="000000"/>
        </w:rPr>
      </w:pPr>
      <w:bookmarkStart w:colFirst="0" w:colLast="0" w:name="_heading=h.exo6u7ah6tg7" w:id="10"/>
      <w:bookmarkEnd w:id="10"/>
      <w:r w:rsidDel="00000000" w:rsidR="00000000" w:rsidRPr="00000000">
        <w:rPr>
          <w:color w:val="000000"/>
          <w:rtl w:val="0"/>
        </w:rPr>
        <w:t xml:space="preserve">День 12 — Понедельник, 26 октября: Вёрстка презентации (14 слайдов + Приложение) и научного постера</w:t>
      </w:r>
    </w:p>
    <w:p w:rsidR="00000000" w:rsidDel="00000000" w:rsidP="00000000" w:rsidRDefault="00000000" w:rsidRPr="00000000" w14:paraId="00000242">
      <w:pPr>
        <w:numPr>
          <w:ilvl w:val="0"/>
          <w:numId w:val="69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Всеволод (Разработчик №1):</w:t>
      </w:r>
      <w:r w:rsidDel="00000000" w:rsidR="00000000" w:rsidRPr="00000000">
        <w:rPr>
          <w:sz w:val="22"/>
          <w:szCs w:val="22"/>
          <w:rtl w:val="0"/>
        </w:rPr>
        <w:t xml:space="preserve"> Полная сборка и дизайн презентации и постера с инфографикой 4-уровневой архитектуры, матрицей закрытия 8 задач и 13 технических метрик, результатами CustDev и апробации.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69"/>
        </w:numPr>
        <w:spacing w:after="120" w:before="0" w:lineRule="auto"/>
        <w:ind w:left="9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Михаил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(Разработчик №2):</w:t>
      </w:r>
      <w:r w:rsidDel="00000000" w:rsidR="00000000" w:rsidRPr="00000000">
        <w:rPr>
          <w:sz w:val="22"/>
          <w:szCs w:val="22"/>
          <w:rtl w:val="0"/>
        </w:rPr>
        <w:t xml:space="preserve"> Подготовка карточек ответов на каверзные вопросы жюри (Clinical Q&amp;A, Pharmacokinetics &amp; CYP2D6 Q&amp;A, Regulatory &amp; Business Q&amp;A).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>
          <w:color w:val="000000"/>
        </w:rPr>
      </w:pPr>
      <w:bookmarkStart w:colFirst="0" w:colLast="0" w:name="_heading=h.n17imvj1xk7t" w:id="11"/>
      <w:bookmarkEnd w:id="11"/>
      <w:r w:rsidDel="00000000" w:rsidR="00000000" w:rsidRPr="00000000">
        <w:rPr>
          <w:color w:val="000000"/>
          <w:rtl w:val="0"/>
        </w:rPr>
        <w:t xml:space="preserve">День 13 — Вторник, 27 октября: ДЕДЛАЙН №1 — Сдача промежуточной презентации (до 20:00 МСК)</w:t>
      </w:r>
    </w:p>
    <w:p w:rsidR="00000000" w:rsidDel="00000000" w:rsidP="00000000" w:rsidRDefault="00000000" w:rsidRPr="00000000" w14:paraId="00000245">
      <w:pPr>
        <w:numPr>
          <w:ilvl w:val="0"/>
          <w:numId w:val="67"/>
        </w:numPr>
        <w:spacing w:after="0" w:before="0" w:lineRule="auto"/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До 16:00: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Финальная проверка презентации по всем пунктам оценочного листа жюри и отправка файла организаторам (за 4 часа до дедлайна).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67"/>
        </w:numPr>
        <w:spacing w:after="120" w:before="0" w:lineRule="auto"/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17:00–23:00: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Распределение реплик по правилу «3 визуальных якоря на слайд» и 10 репетиций питча с секундомером.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rPr>
          <w:color w:val="000000"/>
        </w:rPr>
      </w:pPr>
      <w:bookmarkStart w:colFirst="0" w:colLast="0" w:name="_heading=h.ejbrkda1haih" w:id="12"/>
      <w:bookmarkEnd w:id="12"/>
      <w:r w:rsidDel="00000000" w:rsidR="00000000" w:rsidRPr="00000000">
        <w:rPr>
          <w:color w:val="000000"/>
          <w:rtl w:val="0"/>
        </w:rPr>
        <w:t xml:space="preserve">День 14 — Среда, 28 октября: ДЕДЛАЙН №2 — Сдача постера (до 12:00 МСК) и Онлайн-предзащита (15 минут)</w:t>
      </w:r>
    </w:p>
    <w:p w:rsidR="00000000" w:rsidDel="00000000" w:rsidP="00000000" w:rsidRDefault="00000000" w:rsidRPr="00000000" w14:paraId="00000248">
      <w:pPr>
        <w:numPr>
          <w:ilvl w:val="0"/>
          <w:numId w:val="86"/>
        </w:numPr>
        <w:spacing w:after="0" w:before="0" w:lineRule="auto"/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До 10:00: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Отправка постера организаторам.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86"/>
        </w:numPr>
        <w:spacing w:after="0" w:before="0" w:lineRule="auto"/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Днём: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Выступление команды Rapira на 15-минутной онлайн-предзащите с живой демонстрацией работы системы. Дословная фиксация всех вопросов и замечаний экспертов.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86"/>
        </w:numPr>
        <w:spacing w:after="120" w:before="0" w:lineRule="auto"/>
        <w:ind w:left="9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Вечером: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Точечная доработка слайдов финальной презентации по обратной связи с предзащиты.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rPr>
          <w:color w:val="000000"/>
        </w:rPr>
      </w:pPr>
      <w:bookmarkStart w:colFirst="0" w:colLast="0" w:name="_heading=h.s9w7gx52trl5" w:id="13"/>
      <w:bookmarkEnd w:id="13"/>
      <w:r w:rsidDel="00000000" w:rsidR="00000000" w:rsidRPr="00000000">
        <w:rPr>
          <w:color w:val="000000"/>
          <w:rtl w:val="0"/>
        </w:rPr>
        <w:t xml:space="preserve">Дни 15–16 — Четверг–Пятница, 29–30 октября: Финальная презентация (29.10 до 15:00) и DemoDay в Сколково (30.10, 13:00–17:00)</w:t>
      </w:r>
    </w:p>
    <w:p w:rsidR="00000000" w:rsidDel="00000000" w:rsidP="00000000" w:rsidRDefault="00000000" w:rsidRPr="00000000" w14:paraId="0000024C">
      <w:pPr>
        <w:numPr>
          <w:ilvl w:val="0"/>
          <w:numId w:val="14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29 октября до 13:00:</w:t>
      </w:r>
      <w:r w:rsidDel="00000000" w:rsidR="00000000" w:rsidRPr="00000000">
        <w:rPr>
          <w:sz w:val="22"/>
          <w:szCs w:val="22"/>
          <w:rtl w:val="0"/>
        </w:rPr>
        <w:t xml:space="preserve"> Отправка финальной презентации организаторам (дедлайн в 15:00).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4"/>
        </w:numPr>
        <w:spacing w:after="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29 октября (14:00–22:00):</w:t>
      </w:r>
      <w:r w:rsidDel="00000000" w:rsidR="00000000" w:rsidRPr="00000000">
        <w:rPr>
          <w:sz w:val="22"/>
          <w:szCs w:val="22"/>
          <w:rtl w:val="0"/>
        </w:rPr>
        <w:t xml:space="preserve"> Генеральная репетиция очного выступления (20–25 прогонов) и стресс-тест по Q&amp;A-карточкам.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4"/>
        </w:numPr>
        <w:spacing w:after="120" w:before="0" w:lineRule="auto"/>
        <w:ind w:left="96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30 октября (13:00–17:00):</w:t>
      </w:r>
      <w:r w:rsidDel="00000000" w:rsidR="00000000" w:rsidRPr="00000000">
        <w:rPr>
          <w:sz w:val="22"/>
          <w:szCs w:val="22"/>
          <w:rtl w:val="0"/>
        </w:rPr>
        <w:t xml:space="preserve"> Очная защита в Международном медицинском кластере «Сколково» (ММК «Хадасса», Большой бул., 46, стр.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Сводка встроенных треков Дизайна, Экономики и Моделей по дням: </w:t>
      </w:r>
      <w:r w:rsidDel="00000000" w:rsidR="00000000" w:rsidRPr="00000000">
        <w:rPr>
          <w:rtl w:val="0"/>
        </w:rPr>
        <w:t xml:space="preserve">В рамках ежедневного графика жёстко зафиксированы обязательные не-кодовые треки и репозитории: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• Дни 2, 4, 5 и 7 (Интеграция базовой модели биомаркеров с Hugging Face): </w:t>
      </w:r>
      <w:r w:rsidDel="00000000" w:rsidR="00000000" w:rsidRPr="00000000">
        <w:rPr>
          <w:rtl w:val="0"/>
        </w:rPr>
        <w:t xml:space="preserve">Локальное кэширование весов голосовой модели, базового энкодера и калибровочного датасета для автономной работы демо в Сколково без интернета: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KintsugiHealth/dam</w:t>
        </w:r>
      </w:hyperlink>
      <w:r w:rsidDel="00000000" w:rsidR="00000000" w:rsidRPr="00000000">
        <w:rPr>
          <w:rtl w:val="0"/>
        </w:rPr>
        <w:t xml:space="preserve"> | 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KintsugiHealth/dam-dataset</w:t>
        </w:r>
      </w:hyperlink>
      <w:r w:rsidDel="00000000" w:rsidR="00000000" w:rsidRPr="00000000">
        <w:rPr>
          <w:rtl w:val="0"/>
        </w:rPr>
        <w:t xml:space="preserve"> | 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openai/whisper-small.en</w:t>
        </w:r>
      </w:hyperlink>
      <w:r w:rsidDel="00000000" w:rsidR="00000000" w:rsidRPr="00000000">
        <w:rPr>
          <w:rtl w:val="0"/>
        </w:rPr>
        <w:t xml:space="preserve"> | 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Статья arXiv:2605.09908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• Тайминги на Дизайн продукта (Product UI/UX Design): </w:t>
      </w:r>
      <w:r w:rsidDel="00000000" w:rsidR="00000000" w:rsidRPr="00000000">
        <w:rPr>
          <w:rtl w:val="0"/>
        </w:rPr>
        <w:t xml:space="preserve">День 2 (4 ч) — UX-схема «максимум 3 клика» (Метрика №4); День 3 (3 ч) — цветовая система безопасности для людей с дальтонизмом (Красный топ-баннер [!] ОБЯЗАТЕЛЬНО vs Янтарный блок [-&gt;] ЖЕЛАТЕЛЬНО vs Изумрудный In-Label); День 6 (15 ч) — вёрстка ЭМК-сайдбара врача (420px поверх МИС) и полноэкранного дашборда; День 7 (13 ч) — вёрстка Offline-First PWA/TG пациента с таймером «за 30 мин до еды», rPPG-пульсометром через камеру и КПТ-тренажёром.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• Тайминги на Расчёт экономики и бизнес-логики (Business &amp; Unit Economics): </w:t>
      </w:r>
      <w:r w:rsidDel="00000000" w:rsidR="00000000" w:rsidRPr="00000000">
        <w:rPr>
          <w:rtl w:val="0"/>
        </w:rPr>
        <w:t xml:space="preserve">День 3 (по итогам тренинга «Навигатор стартапов») и День 8 (5 ч) — сборка финансовой модели B2B2C и интерактивного виджета «ROI &amp; RWE Калькулятор для ООО Авинейро и Клиники» (рост Retention с 48% до 86%, +2,5 упаковки №30 на пациента, ROI &gt; 850%, экономия 7,5 мин времени врача на приёме).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• Тайминги на Вёрстку презентации, Постера и Репетиции выступления: </w:t>
      </w:r>
      <w:r w:rsidDel="00000000" w:rsidR="00000000" w:rsidRPr="00000000">
        <w:rPr>
          <w:rtl w:val="0"/>
        </w:rPr>
        <w:t xml:space="preserve">День 9 (5 ч) — мастер-сетка 14 слайдов + 6 слайдов Технического/Регуляторного Приложения; День 11 (7 ч) — чистовая вёрстка Слайдов 1–8 и запись резервного 60-сек видео-демо (1080p/60fps); День 12 (14 ч) — чистовая вёрстка Слайдов 9–14, научного постера А1 и 30 карточек Q&amp;A; День 13 (27.10 до 16:00 сдача презы, 17:00–23:00 — 10 прогонов с секундомером); День 14 (28.10 до 10:00 сдача постера, днём онлайн-предзащита 15 мин, вечером правки); День 15 (29.10 до 13:00 сдача финальной презы, 14:00–22:00 — 25 генеральных прогонов и перекрёстный стресс-допрос Q&amp;A).</w:t>
      </w:r>
    </w:p>
    <w:p w:rsidR="00000000" w:rsidDel="00000000" w:rsidP="00000000" w:rsidRDefault="00000000" w:rsidRPr="00000000" w14:paraId="000002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9.3. Специальный протокол подготовки питча и защиты для «двух интровертов-задротов»</w:t>
      </w:r>
    </w:p>
    <w:p w:rsidR="00000000" w:rsidDel="00000000" w:rsidP="00000000" w:rsidRDefault="00000000" w:rsidRPr="00000000" w14:paraId="00000255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Правило «Не учить стишок, а привязать фразы к визуальным якорям на слайде»:</w:t>
      </w:r>
      <w:r w:rsidDel="00000000" w:rsidR="00000000" w:rsidRPr="00000000">
        <w:rPr>
          <w:sz w:val="22"/>
          <w:szCs w:val="22"/>
          <w:rtl w:val="0"/>
        </w:rPr>
        <w:t xml:space="preserve"> Когда человек заучивает сплошной текст наизусть, забытое одно слово вызывает ступор. Вместо этого на каждом слайде делается ровно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 крупных визуальных блока (1-2-3)</w:t>
      </w:r>
      <w:r w:rsidDel="00000000" w:rsidR="00000000" w:rsidRPr="00000000">
        <w:rPr>
          <w:sz w:val="22"/>
          <w:szCs w:val="22"/>
          <w:rtl w:val="0"/>
        </w:rPr>
        <w:t xml:space="preserve">, и спикер произносит по одной ударной фразе на каждый блок, глядя прямо на экран/кликер.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Железное разделение ролей на Q&amp;A (сессии вопросов и ответов):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Если вопрос задает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врач / представитель Сеченовки или Сербского</w:t>
      </w:r>
      <w:r w:rsidDel="00000000" w:rsidR="00000000" w:rsidRPr="00000000">
        <w:rPr>
          <w:sz w:val="22"/>
          <w:szCs w:val="22"/>
          <w:rtl w:val="0"/>
        </w:rPr>
        <w:t xml:space="preserve"> (про шкалы, маршрутизацию, противопоказания, «Авиандр®», клинические рекомендации) — отвечает Разработчик №2, начиная ответ с фразы: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«Согласно действующим Клиническим рекомендациям Минздрава РФ 2024 года и разделу "Противопоказания / Фармакокинетика" ОХЛП препарата Авиандр®...»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20" w:right="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Если вопрос задает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IT-эксперт или бизнес-трекер</w:t>
      </w:r>
      <w:r w:rsidDel="00000000" w:rsidR="00000000" w:rsidRPr="00000000">
        <w:rPr>
          <w:sz w:val="22"/>
          <w:szCs w:val="22"/>
          <w:rtl w:val="0"/>
        </w:rPr>
        <w:t xml:space="preserve"> (про отказоустойчивость, скорость, парсинг шаблонов ЭМК, 152-ФЗ, регистрацию медизделия и кто платит) — отвечает Разработчик №1, сразу переключая слайд на «Приложение: Замеры нагрузочного тестирования (13 метрик) и Регуляторный трек ППМИ Росздравнадзора».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Двойная страховка живого демо:</w:t>
      </w:r>
      <w:r w:rsidDel="00000000" w:rsidR="00000000" w:rsidRPr="00000000">
        <w:rPr>
          <w:sz w:val="22"/>
          <w:szCs w:val="22"/>
          <w:rtl w:val="0"/>
        </w:rPr>
        <w:t xml:space="preserve"> На финале в Сколково показы</w:t>
      </w:r>
      <w:r w:rsidDel="00000000" w:rsidR="00000000" w:rsidRPr="00000000">
        <w:rPr>
          <w:rtl w:val="0"/>
        </w:rPr>
        <w:t xml:space="preserve">ваем</w:t>
      </w:r>
      <w:r w:rsidDel="00000000" w:rsidR="00000000" w:rsidRPr="00000000">
        <w:rPr>
          <w:sz w:val="22"/>
          <w:szCs w:val="22"/>
          <w:rtl w:val="0"/>
        </w:rPr>
        <w:t xml:space="preserve"> живой интерфейс, но на слайд в презентацию обязательно вставьте 45-секундный предзаписанный скринкаст на скорости 1.25x без склеек, где проходят все 3 сценария «Авиандра» и срабатывает красный алерт за 45 мс. Тогда даже при полном падении интернета в зале ваша демонстрация пройдет.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9.4. Протокол созвонов с бизнес-трекером Артёмом Гуркиным и организационный чек-лист команды Rapira</w:t>
      </w:r>
    </w:p>
    <w:p w:rsidR="00000000" w:rsidDel="00000000" w:rsidP="00000000" w:rsidRDefault="00000000" w:rsidRPr="00000000" w14:paraId="0000025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9.4.1. Скрипт презентации концепта бизнес-трекеру на первом созвоне (5 минут)</w:t>
      </w:r>
    </w:p>
    <w:p w:rsidR="00000000" w:rsidDel="00000000" w:rsidP="00000000" w:rsidRDefault="00000000" w:rsidRPr="00000000" w14:paraId="0000025C">
      <w:pPr>
        <w:numPr>
          <w:ilvl w:val="0"/>
          <w:numId w:val="29"/>
        </w:numPr>
        <w:spacing w:after="0" w:before="0" w:lineRule="auto"/>
        <w:ind w:left="960" w:right="0" w:hanging="360"/>
        <w:rPr/>
      </w:pPr>
      <w:r w:rsidDel="00000000" w:rsidR="00000000" w:rsidRPr="00000000">
        <w:rPr>
          <w:color w:val="000000"/>
          <w:rtl w:val="0"/>
        </w:rPr>
        <w:t xml:space="preserve">1. Позиционирование (1 минута): «Команда Rapira разрабатывает е</w:t>
      </w:r>
      <w:r w:rsidDel="00000000" w:rsidR="00000000" w:rsidRPr="00000000">
        <w:rPr>
          <w:rtl w:val="0"/>
        </w:rPr>
        <w:t xml:space="preserve">диную экосистему COMPASS-HYBRID v2.6 — встраиваемый сайдбар СППВР поверх ЭМК для неврологов и психиатров в связке с мультимодальным PWA/Telegram-компаньоном пациента вокруг назначения препарата Авиандр® (маритупирдин). Мы закрываем все 8 задач инструмента и главную бизнес-боль со слайда №9 Ильи Иващенко — потерю контроля над пациентом и срыв терапии между визитами».</w:t>
      </w:r>
    </w:p>
    <w:p w:rsidR="00000000" w:rsidDel="00000000" w:rsidP="00000000" w:rsidRDefault="00000000" w:rsidRPr="00000000" w14:paraId="0000025D">
      <w:pPr>
        <w:numPr>
          <w:ilvl w:val="0"/>
          <w:numId w:val="29"/>
        </w:numPr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Архитектурное преимущество (2 минуты):</w:t>
      </w:r>
      <w:r w:rsidDel="00000000" w:rsidR="00000000" w:rsidRPr="00000000">
        <w:rPr>
          <w:sz w:val="22"/>
          <w:szCs w:val="22"/>
          <w:rtl w:val="0"/>
        </w:rPr>
        <w:t xml:space="preserve"> «Вместо одной тяжелой языковой модели, склонной к галлюцинациям в дозировках, мы реализовали 4-уровневую гибридную архитектуру: 1) Жёсткое ядро на чистом C (отклик 0,14 мс), которое считает СКФ, Чайлд-Пью, проверяет все 8 противопоказаний ОХЛП Авиандра® и строит кривые концентрации маритупирдина и метаболита М1 с учётом полиморфизмов CYP2D6; 2) Кластерный анализ траекторий по эталонному коридору 36-недельного исследования Сеченовки (проф. Б.А. Волель и М.А. Кинкулькина, 2025) под управлением трех легковесных микросетей (1–2 млн параметров); 3) Открытую голосовую модель биомаркеров KintsugiHealth/dam (Apache 2.0) для выявления скрытой диссимуляции; 4) Декларативный JSON-движок, позволяющий добавлять новые шкалы и препараты без перекомпиляции ядра».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29"/>
        </w:numPr>
        <w:spacing w:after="0" w:before="0" w:lineRule="auto"/>
        <w:ind w:left="96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Два целевых вопроса трекеру для фиксации ожиданий жюри (2 минуты):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1"/>
          <w:numId w:val="70"/>
        </w:numPr>
        <w:spacing w:after="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Вопрос 1:</w:t>
      </w:r>
      <w:r w:rsidDel="00000000" w:rsidR="00000000" w:rsidRPr="00000000">
        <w:rPr>
          <w:sz w:val="22"/>
          <w:szCs w:val="22"/>
          <w:rtl w:val="0"/>
        </w:rPr>
        <w:t xml:space="preserve"> «Мы разделили светофор маршрутизации на три визуально обособленных контура: зелёный (амбулаторное ведение у невролога In-Label), янтарный ("желательно к психиатру" при коморбидной депрессии средней тяжести или отсутствии ответа к 4-й неделе) и красный ("обязательно к психиатру" с экстренным алертингом за 45 мс при суицидальном риске по C-SSRS / п.9 PHQ-9). На каком из этих переходов жюри из "Авинейро" и Сеченовского университета сделает главный акцент на предзащите 28 октября?»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1"/>
          <w:numId w:val="70"/>
        </w:numPr>
        <w:spacing w:after="120" w:before="0" w:lineRule="auto"/>
        <w:ind w:left="1920" w:right="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Вопрос 2:</w:t>
      </w:r>
      <w:r w:rsidDel="00000000" w:rsidR="00000000" w:rsidRPr="00000000">
        <w:rPr>
          <w:sz w:val="22"/>
          <w:szCs w:val="22"/>
          <w:rtl w:val="0"/>
        </w:rPr>
        <w:t xml:space="preserve"> «Для строгого соблюдения ст. 13 323-ФЗ (врачебная тайна) и ст. 10 152-ФЗ мы проводим клиническую апробацию на генеративном корпусе из 100 синтетических разношаблонных историй болезни (5 форматов) и слепом хронометраже с практикующими врачами. Есть ли у экспертов дополнительные пожелания к оформлению протокола апробации к дедлайну 27 октября?»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Полный справочный реестр верифицированных источников: прямые ссылки на PDF статей, ОХЛП ГРЛС, Клинические рекомендации Минздрава РФ, Законы, Датасеты и Репозитории моделей</w:t>
      </w:r>
    </w:p>
    <w:p w:rsidR="00000000" w:rsidDel="00000000" w:rsidP="00000000" w:rsidRDefault="00000000" w:rsidRPr="00000000" w14:paraId="0000026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10.1. Официальные инструкции (ОХЛП ГРЛС) и клинические исследования препарата «Авиандр®» (Маритупирдин) — с прямыми ссылками на PDF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1. Официальная инструкция (ОХЛП) препарата АВИАНДР® (Маритупирдин), табл. 20 мг в базе РЛС (обновлено 31.03.2026):</w:t>
      </w:r>
      <w:r w:rsidDel="00000000" w:rsidR="00000000" w:rsidRPr="00000000">
        <w:rPr>
          <w:rtl w:val="0"/>
        </w:rPr>
        <w:t xml:space="preserve">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Открыть ОХЛП в РЛС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2. Справочник Видаль — Авиандр® (Aviandr®): показания, режим дозирования, противопоказания, фармакокинетика и взаимодействия:</w:t>
      </w:r>
      <w:r w:rsidDel="00000000" w:rsidR="00000000" w:rsidRPr="00000000">
        <w:rPr>
          <w:rtl w:val="0"/>
        </w:rPr>
        <w:t xml:space="preserve">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Открыть в Видаль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3. [ПРЯМОЙ PDF] 36-недельное исследование Сеченовского университета при ГТР (N=98) — Кинкулькина М.А., Волель Б.А., Смолярчук Е.А., Иващенко А.В., Иващенко А.А. и соавт. (Неврология, нейропсихиатрия, психосоматика. 2025;17(6):44–53):</w:t>
      </w:r>
      <w:r w:rsidDel="00000000" w:rsidR="00000000" w:rsidRPr="00000000">
        <w:rPr>
          <w:rtl w:val="0"/>
        </w:rPr>
        <w:t xml:space="preserve">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Скачать прямой PDF статьи</w:t>
        </w:r>
      </w:hyperlink>
      <w:r w:rsidDel="00000000" w:rsidR="00000000" w:rsidRPr="00000000">
        <w:rPr>
          <w:rtl w:val="0"/>
        </w:rPr>
        <w:t xml:space="preserve"> | 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Карточка статьи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4. [ПРЯМОЙ PDF] Обзор механизма действия, рецепторного профиля и комбинирования «Авиандра®» с КПТ (Сеченовский Университет) — Парфенов В.А. (Неврология, нейропсихиатрия, психосоматика. 2024;16(4):98–102):</w:t>
      </w:r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Скачать прямой PDF статьи</w:t>
        </w:r>
      </w:hyperlink>
      <w:r w:rsidDel="00000000" w:rsidR="00000000" w:rsidRPr="00000000">
        <w:rPr>
          <w:rtl w:val="0"/>
        </w:rPr>
        <w:t xml:space="preserve"> | 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Карточка статьи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5. РКИ III фазы при ГТР (N=160, снижение тревоги на 42% к 8-й нед. и на 69% к 24-й нед.) — Морозова М.А., Сафарова Т.П. и соавт. (2024–2025):</w:t>
      </w:r>
      <w:r w:rsidDel="00000000" w:rsidR="00000000" w:rsidRPr="00000000">
        <w:rPr>
          <w:rtl w:val="0"/>
        </w:rPr>
        <w:t xml:space="preserve">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Клинический разбор в журнале Лечащий Врач</w:t>
        </w:r>
      </w:hyperlink>
      <w:r w:rsidDel="00000000" w:rsidR="00000000" w:rsidRPr="00000000">
        <w:rPr>
          <w:rtl w:val="0"/>
        </w:rPr>
        <w:t xml:space="preserve"> | 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Сводка КИ на StressHelp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6. РКИ III фазы при пост-COVID тревоге и расстройстве адаптации (N=109, ремиссия у 68,8–80% к 28-му дню) — Попова В.Б., Антонова Е.А. и соавт. (Журнал неврологии и психиатрии им. С.С. Корсакова, 2024;124(7):1–8):</w:t>
      </w:r>
      <w:r w:rsidDel="00000000" w:rsidR="00000000" w:rsidRPr="00000000">
        <w:rPr>
          <w:rtl w:val="0"/>
        </w:rPr>
        <w:t xml:space="preserve">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Официальный портал Авиандр для врачей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7. Клиническое исследование I фазы по межлекарственным взаимодействиям (Сеченовский Университет, ноябрь 2025 — доказанная безопасность с метопрололом, дулоксетином, ципрофлоксацином и флуконазолом):</w:t>
      </w:r>
      <w:r w:rsidDel="00000000" w:rsidR="00000000" w:rsidRPr="00000000">
        <w:rPr>
          <w:rtl w:val="0"/>
        </w:rPr>
        <w:t xml:space="preserve">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Пресс-релиз и результаты КИ ГК «ХимРар»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8. Клиническое исследование III фазы при паническом расстройстве (Сеченовский Университет, март 2026, N=228):</w:t>
      </w:r>
      <w:r w:rsidDel="00000000" w:rsidR="00000000" w:rsidRPr="00000000">
        <w:rPr>
          <w:rtl w:val="0"/>
        </w:rPr>
        <w:t xml:space="preserve">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Публикация Московские аптеки (26.03.2026)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9. Включение МНН маритупирдин («Авиандр®») в международный фармацевтический реестр ВОЗ:</w:t>
      </w:r>
      <w:r w:rsidDel="00000000" w:rsidR="00000000" w:rsidRPr="00000000">
        <w:rPr>
          <w:rtl w:val="0"/>
        </w:rPr>
        <w:t xml:space="preserve">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Официальное сообщение ГК «ХимРар»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10.2. Клинические рекомендации Минздрава РФ и валидированные русскоязычные шкалы (с прямыми PDF и лицензиями)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10. Клинические рекомендации Минздрава РФ «Генерализованное тревожное расстройство» (F41.1, редакция 2024–2026 гг.):</w:t>
      </w:r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Открыть в КонсультантПлюс</w:t>
        </w:r>
      </w:hyperlink>
      <w:r w:rsidDel="00000000" w:rsidR="00000000" w:rsidRPr="00000000">
        <w:rPr>
          <w:rtl w:val="0"/>
        </w:rPr>
        <w:t xml:space="preserve"> | 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Рубрикатор КР Минздрава РФ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11. Клинические рекомендации Минздрава РФ «Депрессивный эпизод, Рекуррентное депрессивное расстройство» (F32, F33, редакция 2024–2026 гг.):</w:t>
      </w:r>
      <w:r w:rsidDel="00000000" w:rsidR="00000000" w:rsidRPr="00000000">
        <w:rPr>
          <w:rtl w:val="0"/>
        </w:rPr>
        <w:t xml:space="preserve">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Открыть в КонсультантПлюс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12. Колумбийская шкала серьезности суицидальных намерений (C-SSRS) — официальная русскоязычная версия в КР Минздрава РФ:</w:t>
      </w:r>
      <w:r w:rsidDel="00000000" w:rsidR="00000000" w:rsidRPr="00000000">
        <w:rPr>
          <w:rtl w:val="0"/>
        </w:rPr>
        <w:t xml:space="preserve">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Открыть протокол C-SSRS в КР Минздрава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13. [ПРЯМОЙ PDF] Валидация русскоязычной версии шкалы тревоги GAD-7 (ГТР-7, N=1130, Public Domain Pfizer) — Золотарева А.А. (2023):</w:t>
      </w:r>
      <w:r w:rsidDel="00000000" w:rsidR="00000000" w:rsidRPr="00000000">
        <w:rPr>
          <w:rtl w:val="0"/>
        </w:rPr>
        <w:t xml:space="preserve">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Скачать прямой PDF (НИУ ВШЭ)</w:t>
        </w:r>
      </w:hyperlink>
      <w:r w:rsidDel="00000000" w:rsidR="00000000" w:rsidRPr="00000000">
        <w:rPr>
          <w:rtl w:val="0"/>
        </w:rPr>
        <w:t xml:space="preserve"> | 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Карточка статьи PsyJournals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14. [ПРЯМОЙ PDF] Валидация русскоязычной версии опросника депрессии PHQ-9 (Public Domain Pfizer) — Золотарева А.А. (2023) и Погосова Н.В. и соавт. (2014):</w:t>
      </w:r>
      <w:r w:rsidDel="00000000" w:rsidR="00000000" w:rsidRPr="00000000">
        <w:rPr>
          <w:rtl w:val="0"/>
        </w:rPr>
        <w:t xml:space="preserve">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Скачать PDF (Золотарева А.А., 2023)</w:t>
        </w:r>
      </w:hyperlink>
      <w:r w:rsidDel="00000000" w:rsidR="00000000" w:rsidRPr="00000000">
        <w:rPr>
          <w:rtl w:val="0"/>
        </w:rPr>
        <w:t xml:space="preserve"> | 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Статья Погосовой Н.В. и соавт., 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15. Валидация русскоязычной версии Госпитальной шкалы тревоги и депрессии (HADS) — Морозова М.А., Потанин С.С., Бениашвили А.Г. и соавт. (2023):</w:t>
      </w:r>
      <w:r w:rsidDel="00000000" w:rsidR="00000000" w:rsidRPr="00000000">
        <w:rPr>
          <w:rtl w:val="0"/>
        </w:rPr>
        <w:t xml:space="preserve">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Открыть публикацию в ИСТИНА МГУ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1"/>
          <w:bCs w:val="1"/>
          <w:rtl w:val="0"/>
        </w:rPr>
        <w:t xml:space="preserve">16. [ПРЯМОЙ PDF] Отечественный валидированный опросник приверженности лечению КОП-25 (Николаев Н.А., Скирденко Ю.П., методическое руководство РНМОТ):</w:t>
      </w:r>
      <w:r w:rsidDel="00000000" w:rsidR="00000000" w:rsidRPr="00000000">
        <w:rPr>
          <w:rtl w:val="0"/>
        </w:rPr>
        <w:t xml:space="preserve">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Скачать прямой PDF руководства РНМОТ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10.3. Открытые модели ИИ, калибровочные датасеты, репозитории и научные статьи по биомаркерам и триажу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17. Репозиторий весов клинической модели голосовых биомаркеров депрессии и тревоги KintsugiHealth/dam (Hugging Face, Apache 2.0, 35 000 пациентов / 863 ч речи):</w:t>
      </w:r>
      <w:r w:rsidDel="00000000" w:rsidR="00000000" w:rsidRPr="00000000">
        <w:rPr>
          <w:rtl w:val="0"/>
        </w:rPr>
        <w:t xml:space="preserve">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Открыть репозиторий KintsugiHealth/dam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18. Калибровочный датасет распределений скоров депрессии и тревоги KintsugiHealth/dam-dataset (Hugging Face):</w:t>
      </w:r>
      <w:r w:rsidDel="00000000" w:rsidR="00000000" w:rsidRPr="00000000">
        <w:rPr>
          <w:rtl w:val="0"/>
        </w:rPr>
        <w:t xml:space="preserve">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Открыть датасет KintsugiHealth/dam-dataset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19. Базовый акустический энкодер openai/whisper-small.en (Hugging Face, MIT License):</w:t>
      </w:r>
      <w:r w:rsidDel="00000000" w:rsidR="00000000" w:rsidRPr="00000000">
        <w:rPr>
          <w:rtl w:val="0"/>
        </w:rPr>
        <w:t xml:space="preserve">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Открыть openai/whisper-small.en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20. [ПРЯМОЙ PDF] Фундаментальная статья с архитектурой и валидацией модели Kintsugi DAM — Abramenko O., Stein N., Vaz C. Voice Biomarkers for Depression and Anxiety (arXiv:2605.09908, May 2026):</w:t>
      </w:r>
      <w:r w:rsidDel="00000000" w:rsidR="00000000" w:rsidRPr="00000000">
        <w:rPr>
          <w:rtl w:val="0"/>
        </w:rPr>
        <w:t xml:space="preserve">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Скачать прямой PDF с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21. Русскоязычная биомедицинская модель ai-forever/ruBioRoBERTa и движок структурного декодирования без галлюцинаций Outlines:</w:t>
      </w:r>
      <w:r w:rsidDel="00000000" w:rsidR="00000000" w:rsidRPr="00000000">
        <w:rPr>
          <w:rtl w:val="0"/>
        </w:rPr>
        <w:t xml:space="preserve">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Репозиторий ai-forever/ruBioRoBERTa</w:t>
        </w:r>
      </w:hyperlink>
      <w:r w:rsidDel="00000000" w:rsidR="00000000" w:rsidRPr="00000000">
        <w:rPr>
          <w:rtl w:val="0"/>
        </w:rPr>
        <w:t xml:space="preserve"> | 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GitHub dottxt-ai/outlines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22. [ПРЯМОЙ PDF] Статья-референс Limbic Access (Class IIa UKCA, 129 400 пациентов NHS) — Habicht J. et al. (Nature Medicine, 2024;30:595–602) и Spring Health — Chekroud A.M. et al. (Lancet Psychiatry, 2016):</w:t>
      </w:r>
      <w:r w:rsidDel="00000000" w:rsidR="00000000" w:rsidRPr="00000000">
        <w:rPr>
          <w:rtl w:val="0"/>
        </w:rPr>
        <w:t xml:space="preserve">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Скачать PDF Nature Medicine (Limbic)</w:t>
        </w:r>
      </w:hyperlink>
      <w:r w:rsidDel="00000000" w:rsidR="00000000" w:rsidRPr="00000000">
        <w:rPr>
          <w:rtl w:val="0"/>
        </w:rPr>
        <w:t xml:space="preserve"> | 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Статья Lancet Psychiatry (Spring Health)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10.4. Законодательные акты РФ, приказы Минздрава/Росздравнадзора и национальные стандарты ГОСТ Р по ИИ в медицине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23. Федеральный закон от 21.11.2011 № 323-ФЗ «Об основах охраны здоровья граждан в РФ» (ст. 13 — врачебная тайна; ст. 36.2 — телемедицина; ст. 38 — медизделия ППМИ):</w:t>
      </w:r>
      <w:r w:rsidDel="00000000" w:rsidR="00000000" w:rsidRPr="00000000">
        <w:rPr>
          <w:rtl w:val="0"/>
        </w:rPr>
        <w:t xml:space="preserve">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Открыть 323-ФЗ в КонсультантПлюс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24. Закон РФ от 02.07.1992 № 3185-1 «О психиатрической помощи и гарантиях прав граждан при её оказании» (ст. 23 — освидетельствование; ст. 29 — недобровольная госпитализация):</w:t>
      </w:r>
      <w:r w:rsidDel="00000000" w:rsidR="00000000" w:rsidRPr="00000000">
        <w:rPr>
          <w:rtl w:val="0"/>
        </w:rPr>
        <w:t xml:space="preserve">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Открыть Закон № 3185-1 в КонсультантПлюс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25. Федеральный закон от 27.07.2006 № 152-ФЗ «О персональных данных» (ст. 10 — специальные категории ПДн о здоровье; ст. 18.1, ст. 19 — защита ПДн УЗ-1):</w:t>
      </w:r>
      <w:r w:rsidDel="00000000" w:rsidR="00000000" w:rsidRPr="00000000">
        <w:rPr>
          <w:rtl w:val="0"/>
        </w:rPr>
        <w:t xml:space="preserve">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Открыть 152-ФЗ в КонсультантПлюс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26. Постановление Правительства РФ № 1684 и портал регистрации медицинских изделий (ППМИ) Росздравнадзора:</w:t>
      </w:r>
      <w:r w:rsidDel="00000000" w:rsidR="00000000" w:rsidRPr="00000000">
        <w:rPr>
          <w:rtl w:val="0"/>
        </w:rPr>
        <w:t xml:space="preserve">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Официальный раздел Росздравнадзора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27. Приказ Минздрава России от 24.11.2021 № 1094н (Порядок назначения лекарственных препаратов) и Приказ от 30.11.2017 № 965н (Порядок оказания телемедицинской помощи):</w:t>
      </w:r>
      <w:r w:rsidDel="00000000" w:rsidR="00000000" w:rsidRPr="00000000">
        <w:rPr>
          <w:rtl w:val="0"/>
        </w:rPr>
        <w:t xml:space="preserve">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Приказ Минздрава № 1094н</w:t>
        </w:r>
      </w:hyperlink>
      <w:r w:rsidDel="00000000" w:rsidR="00000000" w:rsidRPr="00000000">
        <w:rPr>
          <w:rtl w:val="0"/>
        </w:rPr>
        <w:t xml:space="preserve"> | 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Приказ Минздрава № 965н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1"/>
          <w:bCs w:val="1"/>
          <w:rtl w:val="0"/>
        </w:rPr>
        <w:t xml:space="preserve">28. Приказ Росздравнадзора от 15.02.2017 № 1071 «Об утверждении Порядка осуществления фармаконадзора» (Извещение о НЯ в ООО «иФарма» / Росздравнадзор):</w:t>
      </w:r>
      <w:r w:rsidDel="00000000" w:rsidR="00000000" w:rsidRPr="00000000">
        <w:rPr>
          <w:rtl w:val="0"/>
        </w:rPr>
        <w:t xml:space="preserve">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Открыть Приказ № 1071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29. Серия национальных стандартов ГОСТ Р 59921.1–2022 ... 59921.7–2022 «Системы искусственного интеллекта в клинической медицине»:</w:t>
      </w:r>
      <w:r w:rsidDel="00000000" w:rsidR="00000000" w:rsidRPr="00000000">
        <w:rPr>
          <w:rtl w:val="0"/>
        </w:rPr>
        <w:t xml:space="preserve">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Открыть ГОСТ Р 59921.1-2022</w:t>
        </w:r>
      </w:hyperlink>
      <w:r w:rsidDel="00000000" w:rsidR="00000000" w:rsidRPr="00000000">
        <w:rPr>
          <w:rtl w:val="0"/>
        </w:rPr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88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88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88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88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8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0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1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3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7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8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9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1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4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5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6">
    <w:lvl w:ilvl="0">
      <w:start w:val="1"/>
      <w:numFmt w:val="bullet"/>
      <w:lvlText w:val="●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7">
    <w:lvl w:ilvl="0">
      <w:start w:val="1"/>
      <w:numFmt w:val="decimal"/>
      <w:lvlText w:val="%1."/>
      <w:lvlJc w:val="left"/>
      <w:pPr>
        <w:ind w:left="960" w:hanging="360"/>
      </w:pPr>
      <w:rPr/>
    </w:lvl>
    <w:lvl w:ilvl="1">
      <w:start w:val="1"/>
      <w:numFmt w:val="bullet"/>
      <w:lvlText w:val="○"/>
      <w:lvlJc w:val="left"/>
      <w:pPr>
        <w:ind w:left="192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■"/>
      <w:lvlJc w:val="left"/>
      <w:pPr>
        <w:ind w:left="2880" w:hanging="360"/>
      </w:pPr>
      <w:rPr/>
    </w:lvl>
    <w:lvl w:ilvl="4">
      <w:start w:val="1"/>
      <w:numFmt w:val="bullet"/>
      <w:lvlText w:val="■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■"/>
      <w:lvlJc w:val="left"/>
      <w:pPr>
        <w:ind w:left="5040" w:hanging="360"/>
      </w:pPr>
      <w:rPr/>
    </w:lvl>
    <w:lvl w:ilvl="7">
      <w:start w:val="1"/>
      <w:numFmt w:val="bullet"/>
      <w:lvlText w:val="■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after="360" w:before="360" w:line="371.9999885559082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300" w:lineRule="auto"/>
      <w:ind w:left="0" w:right="0" w:firstLine="0"/>
    </w:pPr>
    <w:rPr>
      <w:b w:val="1"/>
      <w:bCs w:val="1"/>
      <w:i w:val="0"/>
      <w:iCs w:val="0"/>
      <w:color w:val="0f2b48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16436f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  <w:ind w:left="0" w:right="0" w:firstLine="0"/>
    </w:pPr>
    <w:rPr>
      <w:b w:val="1"/>
      <w:bCs w:val="1"/>
      <w:i w:val="0"/>
      <w:iCs w:val="0"/>
      <w:color w:val="1e5a94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10" w:lineRule="auto"/>
      <w:ind w:left="0" w:right="0" w:firstLine="0"/>
    </w:pPr>
    <w:rPr>
      <w:b w:val="1"/>
      <w:bCs w:val="1"/>
      <w:i w:val="0"/>
      <w:iCs w:val="0"/>
      <w:color w:val="2b6cb0"/>
      <w:sz w:val="22"/>
      <w:szCs w:val="22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oszdravnadzor.gov.ru/medproducts/registration" TargetMode="External"/><Relationship Id="rId42" Type="http://schemas.openxmlformats.org/officeDocument/2006/relationships/hyperlink" Target="https://huggingface.co/datasets/KintsugiHealth/dam-dataset" TargetMode="External"/><Relationship Id="rId41" Type="http://schemas.openxmlformats.org/officeDocument/2006/relationships/hyperlink" Target="https://huggingface.co/KintsugiHealth/dam" TargetMode="External"/><Relationship Id="rId44" Type="http://schemas.openxmlformats.org/officeDocument/2006/relationships/hyperlink" Target="https://arxiv.org/pdf/2605.09908.pdf" TargetMode="External"/><Relationship Id="rId43" Type="http://schemas.openxmlformats.org/officeDocument/2006/relationships/hyperlink" Target="https://huggingface.co/openai/whisper-small.en" TargetMode="External"/><Relationship Id="rId46" Type="http://schemas.openxmlformats.org/officeDocument/2006/relationships/hyperlink" Target="https://www.vidal.ru/drugs/aviandr" TargetMode="External"/><Relationship Id="rId45" Type="http://schemas.openxmlformats.org/officeDocument/2006/relationships/hyperlink" Target="https://www.rlsnet.ru/drugs/aviandr-89501" TargetMode="External"/><Relationship Id="rId80" Type="http://schemas.openxmlformats.org/officeDocument/2006/relationships/hyperlink" Target="https://www.consultant.ru/document/cons_doc_LAW_287515/" TargetMode="External"/><Relationship Id="rId82" Type="http://schemas.openxmlformats.org/officeDocument/2006/relationships/hyperlink" Target="https://docs.cntd.ru/document/1200193787" TargetMode="External"/><Relationship Id="rId81" Type="http://schemas.openxmlformats.org/officeDocument/2006/relationships/hyperlink" Target="https://www.consultant.ru/document/cons_doc_LAW_21422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np.ima-press.net/nnp/article/view/2737/0?locale=ru_RU" TargetMode="External"/><Relationship Id="rId48" Type="http://schemas.openxmlformats.org/officeDocument/2006/relationships/hyperlink" Target="https://nnp.ima-press.net/nnp/article/view/2737/0?locale=ru_RU" TargetMode="External"/><Relationship Id="rId47" Type="http://schemas.openxmlformats.org/officeDocument/2006/relationships/hyperlink" Target="https://nnp.ima-press.net/nnp/article/download/2737/1952" TargetMode="External"/><Relationship Id="rId49" Type="http://schemas.openxmlformats.org/officeDocument/2006/relationships/hyperlink" Target="https://nnp.ima-press.net/nnp/article/download/2339/170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hemrar.ru/" TargetMode="External"/><Relationship Id="rId8" Type="http://schemas.openxmlformats.org/officeDocument/2006/relationships/hyperlink" Target="https://www.rlsnet.ru/drugs/aviandr-89501" TargetMode="External"/><Relationship Id="rId73" Type="http://schemas.openxmlformats.org/officeDocument/2006/relationships/hyperlink" Target="https://www.nature.com/articles/s41591-023-02766-x.pdf" TargetMode="External"/><Relationship Id="rId72" Type="http://schemas.openxmlformats.org/officeDocument/2006/relationships/hyperlink" Target="https://github.com/dottxt-ai/outlines" TargetMode="External"/><Relationship Id="rId31" Type="http://schemas.openxmlformats.org/officeDocument/2006/relationships/hyperlink" Target="https://chemrar.ru/bezopasnost-priema-aviandra-v-sochetanii-s-drugimi-preparatami-podtverzhdena-v-klinicheskom-issledovanii/" TargetMode="External"/><Relationship Id="rId75" Type="http://schemas.openxmlformats.org/officeDocument/2006/relationships/hyperlink" Target="https://www.consultant.ru/document/cons_doc_LAW_121895/" TargetMode="External"/><Relationship Id="rId30" Type="http://schemas.openxmlformats.org/officeDocument/2006/relationships/hyperlink" Target="https://aviandr.ru/medic" TargetMode="External"/><Relationship Id="rId74" Type="http://schemas.openxmlformats.org/officeDocument/2006/relationships/hyperlink" Target="https://doi.org/10.1016/S2215-0366(15)00471-X" TargetMode="External"/><Relationship Id="rId33" Type="http://schemas.openxmlformats.org/officeDocument/2006/relationships/hyperlink" Target="https://nnp.ima-press.net/nnp/article/download/2339/1708" TargetMode="External"/><Relationship Id="rId77" Type="http://schemas.openxmlformats.org/officeDocument/2006/relationships/hyperlink" Target="https://www.consultant.ru/document/cons_doc_LAW_61801/" TargetMode="External"/><Relationship Id="rId32" Type="http://schemas.openxmlformats.org/officeDocument/2006/relationships/hyperlink" Target="https://mosapteki.ru/material/u-aviandra-dobavitsya-novoe-pokazanie-k-primeneniyu-33143" TargetMode="External"/><Relationship Id="rId76" Type="http://schemas.openxmlformats.org/officeDocument/2006/relationships/hyperlink" Target="https://www.consultant.ru/document/cons_doc_LAW_4205/" TargetMode="External"/><Relationship Id="rId35" Type="http://schemas.openxmlformats.org/officeDocument/2006/relationships/hyperlink" Target="https://huggingface.co/datasets/KintsugiHealth/dam-dataset" TargetMode="External"/><Relationship Id="rId79" Type="http://schemas.openxmlformats.org/officeDocument/2006/relationships/hyperlink" Target="https://www.consultant.ru/document/cons_doc_LAW_401865/" TargetMode="External"/><Relationship Id="rId34" Type="http://schemas.openxmlformats.org/officeDocument/2006/relationships/hyperlink" Target="https://huggingface.co/KintsugiHealth/dam" TargetMode="External"/><Relationship Id="rId78" Type="http://schemas.openxmlformats.org/officeDocument/2006/relationships/hyperlink" Target="https://roszdravnadzor.gov.ru/medproducts/registration" TargetMode="External"/><Relationship Id="rId71" Type="http://schemas.openxmlformats.org/officeDocument/2006/relationships/hyperlink" Target="https://huggingface.co/ai-forever/ruBioRoBERTa" TargetMode="External"/><Relationship Id="rId70" Type="http://schemas.openxmlformats.org/officeDocument/2006/relationships/hyperlink" Target="https://arxiv.org/pdf/2605.09908.pdf" TargetMode="External"/><Relationship Id="rId37" Type="http://schemas.openxmlformats.org/officeDocument/2006/relationships/hyperlink" Target="https://www.consultant.ru/document/cons_doc_LAW_486381/" TargetMode="External"/><Relationship Id="rId36" Type="http://schemas.openxmlformats.org/officeDocument/2006/relationships/hyperlink" Target="https://aviandr.ru/medic" TargetMode="External"/><Relationship Id="rId39" Type="http://schemas.openxmlformats.org/officeDocument/2006/relationships/hyperlink" Target="https://nnp.ima-press.net/nnp/article/view/2737/0?locale=ru_RU" TargetMode="External"/><Relationship Id="rId38" Type="http://schemas.openxmlformats.org/officeDocument/2006/relationships/hyperlink" Target="https://chemrar.ru/bezopasnost-priema-aviandra-v-sochetanii-s-drugimi-preparatami-podtverzhdena-v-klinicheskom-issledovanii/" TargetMode="External"/><Relationship Id="rId62" Type="http://schemas.openxmlformats.org/officeDocument/2006/relationships/hyperlink" Target="https://psyjournals.ru/journals/cpp/archive/2023_n4/Zolotareva" TargetMode="External"/><Relationship Id="rId61" Type="http://schemas.openxmlformats.org/officeDocument/2006/relationships/hyperlink" Target="https://publications.hse.ru/pubs/share/direct/889173128.pdf" TargetMode="External"/><Relationship Id="rId20" Type="http://schemas.openxmlformats.org/officeDocument/2006/relationships/hyperlink" Target="https://nnp.ima-press.net/nnp/article/view/2737/0?locale=ru_RU" TargetMode="External"/><Relationship Id="rId64" Type="http://schemas.openxmlformats.org/officeDocument/2006/relationships/hyperlink" Target="https://cardiovascular.elpub.ru/jour/article/view/51?locale=en_US" TargetMode="External"/><Relationship Id="rId63" Type="http://schemas.openxmlformats.org/officeDocument/2006/relationships/hyperlink" Target="https://psyjournals.ru/journals/cpse/archive/2023_n4/cpse_2023_n4_Zolotareva.pdf" TargetMode="External"/><Relationship Id="rId22" Type="http://schemas.openxmlformats.org/officeDocument/2006/relationships/hyperlink" Target="https://www.consultant.ru/document/cons_doc_LAW_486381/" TargetMode="External"/><Relationship Id="rId66" Type="http://schemas.openxmlformats.org/officeDocument/2006/relationships/hyperlink" Target="https://rnmot.org/images/public/uploads/RNMOT/Docs/%D0%9F%D0%A0%D0%9E%D0%95%D0%9A%D0%A2%20%D0%BC%D0%B5%D1%82%D0%BE%D0%B4%D0%B8%D1%87%D0%B5%D1%81%D0%BA%D0%BE%D0%B3%D0%BE%20%D1%80%D1%83%D0%BA%D0%BE%D0%B2%D0%BE%D0%B4%D1%81%D1%82%D0%B2%D0%B0%20%D0%9F%D1%80%D0%B8%D0%B2%D0%B5%D1%80%D0%B6%D0%B5%D0%BD%D0%BD%D0%BE%D1%81%D1%82%D1%8C%20%D0%BB%D0%B5%D1%87%D0%B5%D0%BD%D0%B8%D1%8E.pdf" TargetMode="External"/><Relationship Id="rId21" Type="http://schemas.openxmlformats.org/officeDocument/2006/relationships/hyperlink" Target="https://rnmot.org/images/public/uploads/RNMOT/Docs/%D0%9F%D0%A0%D0%9E%D0%95%D0%9A%D0%A2%20%D0%BC%D0%B5%D1%82%D0%BE%D0%B4%D0%B8%D1%87%D0%B5%D1%81%D0%BA%D0%BE%D0%B3%D0%BE%20%D1%80%D1%83%D0%BA%D0%BE%D0%B2%D0%BE%D0%B4%D1%81%D1%82%D0%B2%D0%B0%20%D0%9F%D1%80%D0%B8%D0%B2%D0%B5%D1%80%D0%B6%D0%B5%D0%BD%D0%BD%D0%BE%D1%81%D1%82%D1%8C%20%D0%BB%D0%B5%D1%87%D0%B5%D0%BD%D0%B8%D1%8E.pdf" TargetMode="External"/><Relationship Id="rId65" Type="http://schemas.openxmlformats.org/officeDocument/2006/relationships/hyperlink" Target="https://istina.msu.ru/publications/article/552033508/" TargetMode="External"/><Relationship Id="rId24" Type="http://schemas.openxmlformats.org/officeDocument/2006/relationships/hyperlink" Target="https://nnp.ima-press.net/nnp/article/view/2737/0?locale=ru_RU" TargetMode="External"/><Relationship Id="rId68" Type="http://schemas.openxmlformats.org/officeDocument/2006/relationships/hyperlink" Target="https://huggingface.co/datasets/KintsugiHealth/dam-dataset" TargetMode="External"/><Relationship Id="rId23" Type="http://schemas.openxmlformats.org/officeDocument/2006/relationships/hyperlink" Target="https://www.consultant.ru/document/cons_doc_LAW_484489/" TargetMode="External"/><Relationship Id="rId67" Type="http://schemas.openxmlformats.org/officeDocument/2006/relationships/hyperlink" Target="https://huggingface.co/KintsugiHealth/dam" TargetMode="External"/><Relationship Id="rId60" Type="http://schemas.openxmlformats.org/officeDocument/2006/relationships/hyperlink" Target="https://www.consultant.ru/document/cons_doc_LAW_484489/a4dbc74ad56867c7a2710f14a6a84a16da59bb73/" TargetMode="External"/><Relationship Id="rId26" Type="http://schemas.openxmlformats.org/officeDocument/2006/relationships/hyperlink" Target="https://huggingface.co/datasets/KintsugiHealth/dam-dataset" TargetMode="External"/><Relationship Id="rId25" Type="http://schemas.openxmlformats.org/officeDocument/2006/relationships/hyperlink" Target="https://huggingface.co/KintsugiHealth/dam" TargetMode="External"/><Relationship Id="rId69" Type="http://schemas.openxmlformats.org/officeDocument/2006/relationships/hyperlink" Target="https://huggingface.co/openai/whisper-small.en" TargetMode="External"/><Relationship Id="rId28" Type="http://schemas.openxmlformats.org/officeDocument/2006/relationships/hyperlink" Target="https://nnp.ima-press.net/nnp/article/view/2737/0?locale=ru_RU" TargetMode="External"/><Relationship Id="rId27" Type="http://schemas.openxmlformats.org/officeDocument/2006/relationships/hyperlink" Target="https://arxiv.org/pdf/2605.09908" TargetMode="External"/><Relationship Id="rId29" Type="http://schemas.openxmlformats.org/officeDocument/2006/relationships/hyperlink" Target="https://stresshelp.ru/aviandr/about/" TargetMode="External"/><Relationship Id="rId51" Type="http://schemas.openxmlformats.org/officeDocument/2006/relationships/hyperlink" Target="https://www.lvrach.ru/2025/11/15439686" TargetMode="External"/><Relationship Id="rId50" Type="http://schemas.openxmlformats.org/officeDocument/2006/relationships/hyperlink" Target="https://nnp.ima-press.net/nnp/article/view/2339?locale=ru_RU" TargetMode="External"/><Relationship Id="rId53" Type="http://schemas.openxmlformats.org/officeDocument/2006/relationships/hyperlink" Target="https://aviandr.ru/medic" TargetMode="External"/><Relationship Id="rId52" Type="http://schemas.openxmlformats.org/officeDocument/2006/relationships/hyperlink" Target="https://stresshelp.ru/aviandr/about/" TargetMode="External"/><Relationship Id="rId11" Type="http://schemas.openxmlformats.org/officeDocument/2006/relationships/hyperlink" Target="https://arxiv.org/pdf/2605.09908" TargetMode="External"/><Relationship Id="rId55" Type="http://schemas.openxmlformats.org/officeDocument/2006/relationships/hyperlink" Target="https://mosapteki.ru/material/u-aviandra-dobavitsya-novoe-pokazanie-k-primeneniyu-33143" TargetMode="External"/><Relationship Id="rId10" Type="http://schemas.openxmlformats.org/officeDocument/2006/relationships/hyperlink" Target="https://huggingface.co/KintsugiHealth/dam" TargetMode="External"/><Relationship Id="rId54" Type="http://schemas.openxmlformats.org/officeDocument/2006/relationships/hyperlink" Target="https://chemrar.ru/bezopasnost-priema-aviandra-v-sochetanii-s-drugimi-preparatami-podtverzhdena-v-klinicheskom-issledovanii/" TargetMode="External"/><Relationship Id="rId13" Type="http://schemas.openxmlformats.org/officeDocument/2006/relationships/hyperlink" Target="https://www.vidal.ru/drugs/aviandr" TargetMode="External"/><Relationship Id="rId57" Type="http://schemas.openxmlformats.org/officeDocument/2006/relationships/hyperlink" Target="https://www.consultant.ru/document/cons_doc_LAW_486381/" TargetMode="External"/><Relationship Id="rId12" Type="http://schemas.openxmlformats.org/officeDocument/2006/relationships/hyperlink" Target="https://www.rlsnet.ru/drugs/aviandr-89501" TargetMode="External"/><Relationship Id="rId56" Type="http://schemas.openxmlformats.org/officeDocument/2006/relationships/hyperlink" Target="https://chemrar.ru/rossijskij-innovacionnyj-preparat-aviandr-vklyuchen-v-mezhdunarodnyj-farmacevticheskiyo-reestr-vsemirnoj-organizacii-zdravooxraneniya-voz/" TargetMode="External"/><Relationship Id="rId15" Type="http://schemas.openxmlformats.org/officeDocument/2006/relationships/hyperlink" Target="https://istina.msu.ru/publications/article/552033508/" TargetMode="External"/><Relationship Id="rId59" Type="http://schemas.openxmlformats.org/officeDocument/2006/relationships/hyperlink" Target="https://www.consultant.ru/document/cons_doc_LAW_484489/" TargetMode="External"/><Relationship Id="rId14" Type="http://schemas.openxmlformats.org/officeDocument/2006/relationships/hyperlink" Target="https://chemrar.ru/bezopasnost-priema-aviandra-v-sochetanii-s-drugimi-preparatami-podtverzhdena-v-klinicheskom-issledovanii/" TargetMode="External"/><Relationship Id="rId58" Type="http://schemas.openxmlformats.org/officeDocument/2006/relationships/hyperlink" Target="https://cr.minzdrav.gov.ru/" TargetMode="External"/><Relationship Id="rId17" Type="http://schemas.openxmlformats.org/officeDocument/2006/relationships/hyperlink" Target="https://psyjournals.ru/journals/cpse/archive/2023_n4/Zolotareva" TargetMode="External"/><Relationship Id="rId16" Type="http://schemas.openxmlformats.org/officeDocument/2006/relationships/hyperlink" Target="https://cardiovascular.elpub.ru/jour/article/view/51?locale=en_US" TargetMode="External"/><Relationship Id="rId19" Type="http://schemas.openxmlformats.org/officeDocument/2006/relationships/hyperlink" Target="https://www.consultant.ru/document/cons_doc_LAW_484489/a4dbc74ad56867c7a2710f14a6a84a16da59bb73/" TargetMode="External"/><Relationship Id="rId18" Type="http://schemas.openxmlformats.org/officeDocument/2006/relationships/hyperlink" Target="https://psyjournals.ru/journals/cpp/archive/2023_n4/Zolotare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pcspJyfX33R/dSli4DhqmVk23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zIOaC44dnNrOWpibWltZnoyDWgubDQwamJoaTAzNDQyDmguaGJ1aGd3M25uOTh2Mg5oLmU3eGVic3o5YnU2ZzIOaC5uZGdxcGVubThnZmcyDmgucTNmYml6dXVyZ2FuMg5oLjVibWtjbGlnaWY0cDIOaC4zMzExZHFhMTFrNWIyDmgud2JlNzk1eWl6YmNzMg5oLmQ3MXZnbmJlanVxOTIOaC5leG82dTdhaDZ0ZzcyDmgubjE3aW12ajF4azd0Mg5oLmVqYnJrZGExaGFpaDIOaC5zOXc3Z3g1MnRybDU4AHIhMUZ4Z0Y5M0hIREd2SlFrNmZYaVRTVnZCckxtdVVVcl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