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701F" w14:textId="77777777" w:rsidR="00CF7D6C" w:rsidRDefault="000A2D81">
      <w:pPr>
        <w:spacing w:after="0" w:line="285" w:lineRule="auto"/>
        <w:ind w:left="2338" w:right="2743"/>
        <w:jc w:val="center"/>
        <w:rPr>
          <w:rFonts w:ascii="微软雅黑" w:eastAsia="微软雅黑" w:hAnsi="微软雅黑" w:cs="微软雅黑"/>
          <w:sz w:val="44"/>
        </w:rPr>
      </w:pPr>
      <w:r>
        <w:rPr>
          <w:rFonts w:ascii="微软雅黑" w:eastAsia="微软雅黑" w:hAnsi="微软雅黑" w:cs="微软雅黑"/>
          <w:sz w:val="44"/>
        </w:rPr>
        <w:t>电子科技大学</w:t>
      </w:r>
    </w:p>
    <w:p w14:paraId="327775EA" w14:textId="6AC891F6" w:rsidR="00A27013" w:rsidRDefault="000A2D81">
      <w:pPr>
        <w:spacing w:after="0" w:line="285" w:lineRule="auto"/>
        <w:ind w:left="2338" w:right="2743"/>
        <w:jc w:val="center"/>
      </w:pPr>
      <w:r>
        <w:rPr>
          <w:rFonts w:ascii="黑体" w:eastAsia="黑体" w:hAnsi="黑体" w:cs="黑体"/>
          <w:sz w:val="52"/>
        </w:rPr>
        <w:t>实 验 报 告</w:t>
      </w:r>
    </w:p>
    <w:p w14:paraId="2BF3634E" w14:textId="77777777" w:rsidR="00A27013" w:rsidRDefault="000A2D81">
      <w:pPr>
        <w:spacing w:after="853"/>
        <w:ind w:right="406"/>
        <w:jc w:val="center"/>
      </w:pPr>
      <w:proofErr w:type="gramStart"/>
      <w:r>
        <w:rPr>
          <w:rFonts w:ascii="Times New Roman" w:eastAsia="Times New Roman" w:hAnsi="Times New Roman" w:cs="Times New Roman"/>
          <w:b/>
          <w:sz w:val="36"/>
        </w:rPr>
        <w:t>( 2023</w:t>
      </w:r>
      <w:proofErr w:type="gramEnd"/>
      <w:r>
        <w:rPr>
          <w:rFonts w:ascii="Times New Roman" w:eastAsia="Times New Roman" w:hAnsi="Times New Roman" w:cs="Times New Roman"/>
          <w:b/>
          <w:sz w:val="36"/>
        </w:rPr>
        <w:t xml:space="preserve"> - 2024 - 2 )</w:t>
      </w:r>
    </w:p>
    <w:p w14:paraId="33358440" w14:textId="77777777" w:rsidR="00A27013" w:rsidRDefault="000A2D81">
      <w:pPr>
        <w:tabs>
          <w:tab w:val="center" w:pos="2222"/>
          <w:tab w:val="center" w:pos="5368"/>
          <w:tab w:val="center" w:pos="7732"/>
        </w:tabs>
        <w:spacing w:after="623" w:line="265" w:lineRule="auto"/>
      </w:pPr>
      <w:r>
        <w:rPr>
          <w:noProof/>
        </w:rPr>
        <mc:AlternateContent>
          <mc:Choice Requires="wpg">
            <w:drawing>
              <wp:anchor distT="0" distB="0" distL="114300" distR="114300" simplePos="0" relativeHeight="251658240" behindDoc="0" locked="0" layoutInCell="1" allowOverlap="1" wp14:anchorId="42B415D1" wp14:editId="11B5DB9B">
                <wp:simplePos x="0" y="0"/>
                <wp:positionH relativeFrom="column">
                  <wp:posOffset>2083321</wp:posOffset>
                </wp:positionH>
                <wp:positionV relativeFrom="paragraph">
                  <wp:posOffset>153173</wp:posOffset>
                </wp:positionV>
                <wp:extent cx="993140" cy="15240"/>
                <wp:effectExtent l="0" t="0" r="0" b="0"/>
                <wp:wrapNone/>
                <wp:docPr id="2105" name="Group 2105"/>
                <wp:cNvGraphicFramePr/>
                <a:graphic xmlns:a="http://schemas.openxmlformats.org/drawingml/2006/main">
                  <a:graphicData uri="http://schemas.microsoft.com/office/word/2010/wordprocessingGroup">
                    <wpg:wgp>
                      <wpg:cNvGrpSpPr/>
                      <wpg:grpSpPr>
                        <a:xfrm>
                          <a:off x="0" y="0"/>
                          <a:ext cx="993140" cy="15240"/>
                          <a:chOff x="0" y="0"/>
                          <a:chExt cx="993140" cy="15240"/>
                        </a:xfrm>
                      </wpg:grpSpPr>
                      <wps:wsp>
                        <wps:cNvPr id="28" name="Shape 28"/>
                        <wps:cNvSpPr/>
                        <wps:spPr>
                          <a:xfrm>
                            <a:off x="0" y="0"/>
                            <a:ext cx="993140" cy="0"/>
                          </a:xfrm>
                          <a:custGeom>
                            <a:avLst/>
                            <a:gdLst/>
                            <a:ahLst/>
                            <a:cxnLst/>
                            <a:rect l="0" t="0" r="0" b="0"/>
                            <a:pathLst>
                              <a:path w="993140">
                                <a:moveTo>
                                  <a:pt x="0" y="0"/>
                                </a:moveTo>
                                <a:lnTo>
                                  <a:pt x="993140"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5" style="width:78.2pt;height:1.2pt;position:absolute;z-index:23;mso-position-horizontal-relative:text;mso-position-horizontal:absolute;margin-left:164.041pt;mso-position-vertical-relative:text;margin-top:12.0609pt;" coordsize="9931,152">
                <v:shape id="Shape 28" style="position:absolute;width:9931;height:0;left:0;top:0;" coordsize="993140,0" path="m0,0l993140,0">
                  <v:stroke weight="1.2pt" endcap="flat" joinstyle="bevel" on="true" color="#000000"/>
                  <v:fill on="false" color="#000000" opacity="0"/>
                </v:shape>
              </v:group>
            </w:pict>
          </mc:Fallback>
        </mc:AlternateContent>
      </w:r>
      <w:r>
        <w:rPr>
          <w:noProof/>
        </w:rPr>
        <mc:AlternateContent>
          <mc:Choice Requires="wpg">
            <w:drawing>
              <wp:anchor distT="0" distB="0" distL="114300" distR="114300" simplePos="0" relativeHeight="251659264" behindDoc="0" locked="0" layoutInCell="1" allowOverlap="1" wp14:anchorId="08B67346" wp14:editId="5A70ED1D">
                <wp:simplePos x="0" y="0"/>
                <wp:positionH relativeFrom="column">
                  <wp:posOffset>3739401</wp:posOffset>
                </wp:positionH>
                <wp:positionV relativeFrom="paragraph">
                  <wp:posOffset>153173</wp:posOffset>
                </wp:positionV>
                <wp:extent cx="838200" cy="15240"/>
                <wp:effectExtent l="0" t="0" r="0" b="0"/>
                <wp:wrapNone/>
                <wp:docPr id="2106" name="Group 2106"/>
                <wp:cNvGraphicFramePr/>
                <a:graphic xmlns:a="http://schemas.openxmlformats.org/drawingml/2006/main">
                  <a:graphicData uri="http://schemas.microsoft.com/office/word/2010/wordprocessingGroup">
                    <wpg:wgp>
                      <wpg:cNvGrpSpPr/>
                      <wpg:grpSpPr>
                        <a:xfrm>
                          <a:off x="0" y="0"/>
                          <a:ext cx="838200" cy="15240"/>
                          <a:chOff x="0" y="0"/>
                          <a:chExt cx="838200" cy="15240"/>
                        </a:xfrm>
                      </wpg:grpSpPr>
                      <wps:wsp>
                        <wps:cNvPr id="31" name="Shape 31"/>
                        <wps:cNvSpPr/>
                        <wps:spPr>
                          <a:xfrm>
                            <a:off x="0" y="0"/>
                            <a:ext cx="838200" cy="0"/>
                          </a:xfrm>
                          <a:custGeom>
                            <a:avLst/>
                            <a:gdLst/>
                            <a:ahLst/>
                            <a:cxnLst/>
                            <a:rect l="0" t="0" r="0" b="0"/>
                            <a:pathLst>
                              <a:path w="838200">
                                <a:moveTo>
                                  <a:pt x="0" y="0"/>
                                </a:moveTo>
                                <a:lnTo>
                                  <a:pt x="838200"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6" style="width:66pt;height:1.2pt;position:absolute;z-index:26;mso-position-horizontal-relative:text;mso-position-horizontal:absolute;margin-left:294.441pt;mso-position-vertical-relative:text;margin-top:12.0609pt;" coordsize="8382,152">
                <v:shape id="Shape 31" style="position:absolute;width:8382;height:0;left:0;top:0;" coordsize="838200,0" path="m0,0l838200,0">
                  <v:stroke weight="1.2pt" endcap="flat" joinstyle="bevel" on="true" color="#000000"/>
                  <v:fill on="false" color="#000000" opacity="0"/>
                </v:shape>
              </v:group>
            </w:pict>
          </mc:Fallback>
        </mc:AlternateContent>
      </w:r>
      <w:r>
        <w:rPr>
          <w:noProof/>
        </w:rPr>
        <mc:AlternateContent>
          <mc:Choice Requires="wpg">
            <w:drawing>
              <wp:anchor distT="0" distB="0" distL="114300" distR="114300" simplePos="0" relativeHeight="251660288" behindDoc="0" locked="0" layoutInCell="1" allowOverlap="1" wp14:anchorId="39456394" wp14:editId="3609E9C7">
                <wp:simplePos x="0" y="0"/>
                <wp:positionH relativeFrom="column">
                  <wp:posOffset>5240541</wp:posOffset>
                </wp:positionH>
                <wp:positionV relativeFrom="paragraph">
                  <wp:posOffset>153173</wp:posOffset>
                </wp:positionV>
                <wp:extent cx="571500" cy="15240"/>
                <wp:effectExtent l="0" t="0" r="0" b="0"/>
                <wp:wrapNone/>
                <wp:docPr id="2107" name="Group 2107"/>
                <wp:cNvGraphicFramePr/>
                <a:graphic xmlns:a="http://schemas.openxmlformats.org/drawingml/2006/main">
                  <a:graphicData uri="http://schemas.microsoft.com/office/word/2010/wordprocessingGroup">
                    <wpg:wgp>
                      <wpg:cNvGrpSpPr/>
                      <wpg:grpSpPr>
                        <a:xfrm>
                          <a:off x="0" y="0"/>
                          <a:ext cx="571500" cy="15240"/>
                          <a:chOff x="0" y="0"/>
                          <a:chExt cx="571500" cy="15240"/>
                        </a:xfrm>
                      </wpg:grpSpPr>
                      <wps:wsp>
                        <wps:cNvPr id="34" name="Shape 34"/>
                        <wps:cNvSpPr/>
                        <wps:spPr>
                          <a:xfrm>
                            <a:off x="0" y="0"/>
                            <a:ext cx="571500" cy="0"/>
                          </a:xfrm>
                          <a:custGeom>
                            <a:avLst/>
                            <a:gdLst/>
                            <a:ahLst/>
                            <a:cxnLst/>
                            <a:rect l="0" t="0" r="0" b="0"/>
                            <a:pathLst>
                              <a:path w="571500">
                                <a:moveTo>
                                  <a:pt x="0" y="0"/>
                                </a:moveTo>
                                <a:lnTo>
                                  <a:pt x="571500"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7" style="width:45pt;height:1.2pt;position:absolute;z-index:29;mso-position-horizontal-relative:text;mso-position-horizontal:absolute;margin-left:412.641pt;mso-position-vertical-relative:text;margin-top:12.0609pt;" coordsize="5715,152">
                <v:shape id="Shape 34" style="position:absolute;width:5715;height:0;left:0;top:0;" coordsize="571500,0" path="m0,0l571500,0">
                  <v:stroke weight="1.2pt" endcap="flat" joinstyle="bevel" on="true" color="#000000"/>
                  <v:fill on="false" color="#000000" opacity="0"/>
                </v:shape>
              </v:group>
            </w:pict>
          </mc:Fallback>
        </mc:AlternateContent>
      </w:r>
      <w:r>
        <w:rPr>
          <w:rFonts w:ascii="宋体" w:eastAsia="宋体" w:hAnsi="宋体" w:cs="宋体"/>
          <w:sz w:val="24"/>
        </w:rPr>
        <w:t>学生姓名</w:t>
      </w:r>
      <w:r>
        <w:rPr>
          <w:rFonts w:ascii="Times New Roman" w:eastAsia="Times New Roman" w:hAnsi="Times New Roman" w:cs="Times New Roman"/>
          <w:b/>
          <w:sz w:val="24"/>
        </w:rPr>
        <w:t>:</w:t>
      </w:r>
      <w:r>
        <w:rPr>
          <w:rFonts w:ascii="Times New Roman" w:eastAsia="Times New Roman" w:hAnsi="Times New Roman" w:cs="Times New Roman"/>
          <w:b/>
          <w:sz w:val="24"/>
        </w:rPr>
        <w:tab/>
      </w:r>
      <w:r>
        <w:rPr>
          <w:noProof/>
        </w:rPr>
        <mc:AlternateContent>
          <mc:Choice Requires="wpg">
            <w:drawing>
              <wp:inline distT="0" distB="0" distL="0" distR="0" wp14:anchorId="355A35EF" wp14:editId="60D3E5F8">
                <wp:extent cx="685800" cy="15240"/>
                <wp:effectExtent l="0" t="0" r="0" b="0"/>
                <wp:docPr id="2104" name="Group 2104"/>
                <wp:cNvGraphicFramePr/>
                <a:graphic xmlns:a="http://schemas.openxmlformats.org/drawingml/2006/main">
                  <a:graphicData uri="http://schemas.microsoft.com/office/word/2010/wordprocessingGroup">
                    <wpg:wgp>
                      <wpg:cNvGrpSpPr/>
                      <wpg:grpSpPr>
                        <a:xfrm>
                          <a:off x="0" y="0"/>
                          <a:ext cx="685800" cy="15240"/>
                          <a:chOff x="0" y="0"/>
                          <a:chExt cx="685800" cy="15240"/>
                        </a:xfrm>
                      </wpg:grpSpPr>
                      <wps:wsp>
                        <wps:cNvPr id="25" name="Shape 25"/>
                        <wps:cNvSpPr/>
                        <wps:spPr>
                          <a:xfrm>
                            <a:off x="0" y="0"/>
                            <a:ext cx="685800" cy="0"/>
                          </a:xfrm>
                          <a:custGeom>
                            <a:avLst/>
                            <a:gdLst/>
                            <a:ahLst/>
                            <a:cxnLst/>
                            <a:rect l="0" t="0" r="0" b="0"/>
                            <a:pathLst>
                              <a:path w="685800">
                                <a:moveTo>
                                  <a:pt x="0" y="0"/>
                                </a:moveTo>
                                <a:lnTo>
                                  <a:pt x="685800"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04" style="width:54pt;height:1.2pt;mso-position-horizontal-relative:char;mso-position-vertical-relative:line" coordsize="6858,152">
                <v:shape id="Shape 25" style="position:absolute;width:6858;height:0;left:0;top:0;" coordsize="685800,0" path="m0,0l685800,0">
                  <v:stroke weight="1.2pt" endcap="flat" joinstyle="bevel" on="true" color="#000000"/>
                  <v:fill on="false" color="#000000" opacity="0"/>
                </v:shape>
              </v:group>
            </w:pict>
          </mc:Fallback>
        </mc:AlternateContent>
      </w:r>
      <w:r>
        <w:rPr>
          <w:rFonts w:ascii="宋体" w:eastAsia="宋体" w:hAnsi="宋体" w:cs="宋体"/>
          <w:sz w:val="24"/>
        </w:rPr>
        <w:t>学生学号</w:t>
      </w:r>
      <w:r>
        <w:rPr>
          <w:rFonts w:ascii="Times New Roman" w:eastAsia="Times New Roman" w:hAnsi="Times New Roman" w:cs="Times New Roman"/>
          <w:b/>
          <w:sz w:val="24"/>
        </w:rPr>
        <w:t>:</w:t>
      </w:r>
      <w:r>
        <w:rPr>
          <w:rFonts w:ascii="Times New Roman" w:eastAsia="Times New Roman" w:hAnsi="Times New Roman" w:cs="Times New Roman"/>
          <w:b/>
          <w:sz w:val="24"/>
        </w:rPr>
        <w:tab/>
      </w:r>
      <w:r>
        <w:rPr>
          <w:rFonts w:ascii="宋体" w:eastAsia="宋体" w:hAnsi="宋体" w:cs="宋体"/>
          <w:sz w:val="24"/>
        </w:rPr>
        <w:t>指导老师</w:t>
      </w:r>
      <w:r>
        <w:rPr>
          <w:rFonts w:ascii="Times New Roman" w:eastAsia="Times New Roman" w:hAnsi="Times New Roman" w:cs="Times New Roman"/>
          <w:b/>
          <w:sz w:val="24"/>
        </w:rPr>
        <w:t>:</w:t>
      </w:r>
      <w:r>
        <w:rPr>
          <w:rFonts w:ascii="Times New Roman" w:eastAsia="Times New Roman" w:hAnsi="Times New Roman" w:cs="Times New Roman"/>
          <w:b/>
          <w:sz w:val="24"/>
        </w:rPr>
        <w:tab/>
      </w:r>
      <w:r>
        <w:rPr>
          <w:rFonts w:ascii="宋体" w:eastAsia="宋体" w:hAnsi="宋体" w:cs="宋体"/>
          <w:sz w:val="24"/>
        </w:rPr>
        <w:t>选课序号</w:t>
      </w:r>
      <w:r>
        <w:rPr>
          <w:rFonts w:ascii="Times New Roman" w:eastAsia="Times New Roman" w:hAnsi="Times New Roman" w:cs="Times New Roman"/>
          <w:b/>
          <w:sz w:val="24"/>
        </w:rPr>
        <w:t>:</w:t>
      </w:r>
    </w:p>
    <w:p w14:paraId="271F47B8" w14:textId="2E8AC146" w:rsidR="00A27013" w:rsidRDefault="000A2D81">
      <w:pPr>
        <w:tabs>
          <w:tab w:val="center" w:pos="6353"/>
        </w:tabs>
        <w:spacing w:after="0" w:line="265" w:lineRule="auto"/>
      </w:pPr>
      <w:r>
        <w:rPr>
          <w:noProof/>
        </w:rPr>
        <mc:AlternateContent>
          <mc:Choice Requires="wpg">
            <w:drawing>
              <wp:anchor distT="0" distB="0" distL="114300" distR="114300" simplePos="0" relativeHeight="251661312" behindDoc="0" locked="0" layoutInCell="1" allowOverlap="1" wp14:anchorId="3C2A3442" wp14:editId="3A23A7A9">
                <wp:simplePos x="0" y="0"/>
                <wp:positionH relativeFrom="column">
                  <wp:posOffset>737121</wp:posOffset>
                </wp:positionH>
                <wp:positionV relativeFrom="paragraph">
                  <wp:posOffset>154651</wp:posOffset>
                </wp:positionV>
                <wp:extent cx="381000" cy="15240"/>
                <wp:effectExtent l="0" t="0" r="0" b="0"/>
                <wp:wrapNone/>
                <wp:docPr id="2108" name="Group 2108"/>
                <wp:cNvGraphicFramePr/>
                <a:graphic xmlns:a="http://schemas.openxmlformats.org/drawingml/2006/main">
                  <a:graphicData uri="http://schemas.microsoft.com/office/word/2010/wordprocessingGroup">
                    <wpg:wgp>
                      <wpg:cNvGrpSpPr/>
                      <wpg:grpSpPr>
                        <a:xfrm>
                          <a:off x="0" y="0"/>
                          <a:ext cx="381000" cy="15240"/>
                          <a:chOff x="0" y="0"/>
                          <a:chExt cx="381000" cy="15240"/>
                        </a:xfrm>
                      </wpg:grpSpPr>
                      <wps:wsp>
                        <wps:cNvPr id="37" name="Shape 37"/>
                        <wps:cNvSpPr/>
                        <wps:spPr>
                          <a:xfrm>
                            <a:off x="0" y="0"/>
                            <a:ext cx="381000" cy="0"/>
                          </a:xfrm>
                          <a:custGeom>
                            <a:avLst/>
                            <a:gdLst/>
                            <a:ahLst/>
                            <a:cxnLst/>
                            <a:rect l="0" t="0" r="0" b="0"/>
                            <a:pathLst>
                              <a:path w="381000">
                                <a:moveTo>
                                  <a:pt x="0" y="0"/>
                                </a:moveTo>
                                <a:lnTo>
                                  <a:pt x="381000"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8" style="width:30pt;height:1.2pt;position:absolute;z-index:32;mso-position-horizontal-relative:text;mso-position-horizontal:absolute;margin-left:58.041pt;mso-position-vertical-relative:text;margin-top:12.1772pt;" coordsize="3810,152">
                <v:shape id="Shape 37" style="position:absolute;width:3810;height:0;left:0;top:0;" coordsize="381000,0" path="m0,0l381000,0">
                  <v:stroke weight="1.2pt" endcap="flat" joinstyle="bevel" on="true" color="#000000"/>
                  <v:fill on="false" color="#000000" opacity="0"/>
                </v:shape>
              </v:group>
            </w:pict>
          </mc:Fallback>
        </mc:AlternateContent>
      </w:r>
      <w:r>
        <w:rPr>
          <w:noProof/>
        </w:rPr>
        <mc:AlternateContent>
          <mc:Choice Requires="wpg">
            <w:drawing>
              <wp:anchor distT="0" distB="0" distL="114300" distR="114300" simplePos="0" relativeHeight="251662336" behindDoc="0" locked="0" layoutInCell="1" allowOverlap="1" wp14:anchorId="04E3D684" wp14:editId="33A92A72">
                <wp:simplePos x="0" y="0"/>
                <wp:positionH relativeFrom="column">
                  <wp:posOffset>1781061</wp:posOffset>
                </wp:positionH>
                <wp:positionV relativeFrom="paragraph">
                  <wp:posOffset>154651</wp:posOffset>
                </wp:positionV>
                <wp:extent cx="687705" cy="15240"/>
                <wp:effectExtent l="0" t="0" r="0" b="0"/>
                <wp:wrapNone/>
                <wp:docPr id="2109" name="Group 2109"/>
                <wp:cNvGraphicFramePr/>
                <a:graphic xmlns:a="http://schemas.openxmlformats.org/drawingml/2006/main">
                  <a:graphicData uri="http://schemas.microsoft.com/office/word/2010/wordprocessingGroup">
                    <wpg:wgp>
                      <wpg:cNvGrpSpPr/>
                      <wpg:grpSpPr>
                        <a:xfrm>
                          <a:off x="0" y="0"/>
                          <a:ext cx="687705" cy="15240"/>
                          <a:chOff x="0" y="0"/>
                          <a:chExt cx="687705" cy="15240"/>
                        </a:xfrm>
                      </wpg:grpSpPr>
                      <wps:wsp>
                        <wps:cNvPr id="40" name="Shape 40"/>
                        <wps:cNvSpPr/>
                        <wps:spPr>
                          <a:xfrm>
                            <a:off x="0" y="0"/>
                            <a:ext cx="687705" cy="0"/>
                          </a:xfrm>
                          <a:custGeom>
                            <a:avLst/>
                            <a:gdLst/>
                            <a:ahLst/>
                            <a:cxnLst/>
                            <a:rect l="0" t="0" r="0" b="0"/>
                            <a:pathLst>
                              <a:path w="687705">
                                <a:moveTo>
                                  <a:pt x="0" y="0"/>
                                </a:moveTo>
                                <a:lnTo>
                                  <a:pt x="687705"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9" style="width:54.15pt;height:1.2pt;position:absolute;z-index:35;mso-position-horizontal-relative:text;mso-position-horizontal:absolute;margin-left:140.241pt;mso-position-vertical-relative:text;margin-top:12.1772pt;" coordsize="6877,152">
                <v:shape id="Shape 40" style="position:absolute;width:6877;height:0;left:0;top:0;" coordsize="687705,0" path="m0,0l687705,0">
                  <v:stroke weight="1.2pt" endcap="flat" joinstyle="bevel" on="true" color="#000000"/>
                  <v:fill on="false" color="#000000" opacity="0"/>
                </v:shape>
              </v:group>
            </w:pict>
          </mc:Fallback>
        </mc:AlternateContent>
      </w:r>
      <w:r>
        <w:rPr>
          <w:rFonts w:ascii="宋体" w:eastAsia="宋体" w:hAnsi="宋体" w:cs="宋体"/>
          <w:sz w:val="24"/>
        </w:rPr>
        <w:t>实验学时</w:t>
      </w:r>
      <w:r>
        <w:rPr>
          <w:rFonts w:ascii="Times New Roman" w:eastAsia="Times New Roman" w:hAnsi="Times New Roman" w:cs="Times New Roman"/>
          <w:b/>
          <w:sz w:val="24"/>
        </w:rPr>
        <w:t xml:space="preserve">: </w:t>
      </w:r>
      <w:r w:rsidR="00272580">
        <w:rPr>
          <w:rFonts w:ascii="Times New Roman" w:eastAsia="Times New Roman" w:hAnsi="Times New Roman" w:cs="Times New Roman"/>
          <w:b/>
          <w:sz w:val="24"/>
        </w:rPr>
        <w:t xml:space="preserve">           </w:t>
      </w:r>
      <w:r>
        <w:rPr>
          <w:rFonts w:ascii="宋体" w:eastAsia="宋体" w:hAnsi="宋体" w:cs="宋体"/>
          <w:sz w:val="24"/>
        </w:rPr>
        <w:t>实验地点</w:t>
      </w:r>
      <w:r>
        <w:rPr>
          <w:rFonts w:ascii="Times New Roman" w:eastAsia="Times New Roman" w:hAnsi="Times New Roman" w:cs="Times New Roman"/>
          <w:b/>
          <w:sz w:val="24"/>
        </w:rPr>
        <w:t>:</w:t>
      </w:r>
      <w:r>
        <w:rPr>
          <w:rFonts w:ascii="Times New Roman" w:eastAsia="Times New Roman" w:hAnsi="Times New Roman" w:cs="Times New Roman"/>
          <w:b/>
          <w:sz w:val="24"/>
        </w:rPr>
        <w:tab/>
      </w:r>
      <w:r>
        <w:rPr>
          <w:rFonts w:ascii="宋体" w:eastAsia="宋体" w:hAnsi="宋体" w:cs="宋体"/>
          <w:sz w:val="24"/>
        </w:rPr>
        <w:t>实验时间</w:t>
      </w:r>
      <w:r>
        <w:rPr>
          <w:rFonts w:ascii="Times New Roman" w:eastAsia="Times New Roman" w:hAnsi="Times New Roman" w:cs="Times New Roman"/>
          <w:b/>
          <w:sz w:val="24"/>
        </w:rPr>
        <w:t xml:space="preserve">: </w:t>
      </w:r>
      <w:r>
        <w:rPr>
          <w:rFonts w:ascii="Wingdings 2" w:eastAsia="Wingdings 2" w:hAnsi="Wingdings 2" w:cs="Wingdings 2"/>
          <w:sz w:val="24"/>
        </w:rPr>
        <w:t></w:t>
      </w:r>
      <w:r>
        <w:rPr>
          <w:rFonts w:ascii="宋体" w:eastAsia="宋体" w:hAnsi="宋体" w:cs="宋体"/>
          <w:sz w:val="24"/>
        </w:rPr>
        <w:t xml:space="preserve">单周 </w:t>
      </w:r>
      <w:r>
        <w:rPr>
          <w:rFonts w:ascii="Wingdings 2" w:eastAsia="Wingdings 2" w:hAnsi="Wingdings 2" w:cs="Wingdings 2"/>
          <w:sz w:val="24"/>
        </w:rPr>
        <w:t></w:t>
      </w:r>
      <w:r>
        <w:rPr>
          <w:rFonts w:ascii="宋体" w:eastAsia="宋体" w:hAnsi="宋体" w:cs="宋体"/>
          <w:sz w:val="24"/>
        </w:rPr>
        <w:t xml:space="preserve">双周 星期 </w:t>
      </w:r>
      <w:r>
        <w:rPr>
          <w:noProof/>
        </w:rPr>
        <mc:AlternateContent>
          <mc:Choice Requires="wpg">
            <w:drawing>
              <wp:inline distT="0" distB="0" distL="0" distR="0" wp14:anchorId="7BCE1C7F" wp14:editId="2D28201C">
                <wp:extent cx="301625" cy="7620"/>
                <wp:effectExtent l="0" t="0" r="0" b="0"/>
                <wp:docPr id="2110" name="Group 2110"/>
                <wp:cNvGraphicFramePr/>
                <a:graphic xmlns:a="http://schemas.openxmlformats.org/drawingml/2006/main">
                  <a:graphicData uri="http://schemas.microsoft.com/office/word/2010/wordprocessingGroup">
                    <wpg:wgp>
                      <wpg:cNvGrpSpPr/>
                      <wpg:grpSpPr>
                        <a:xfrm>
                          <a:off x="0" y="0"/>
                          <a:ext cx="301625" cy="7620"/>
                          <a:chOff x="0" y="0"/>
                          <a:chExt cx="301625" cy="7620"/>
                        </a:xfrm>
                      </wpg:grpSpPr>
                      <wps:wsp>
                        <wps:cNvPr id="50" name="Shape 50"/>
                        <wps:cNvSpPr/>
                        <wps:spPr>
                          <a:xfrm>
                            <a:off x="0" y="0"/>
                            <a:ext cx="301625" cy="0"/>
                          </a:xfrm>
                          <a:custGeom>
                            <a:avLst/>
                            <a:gdLst/>
                            <a:ahLst/>
                            <a:cxnLst/>
                            <a:rect l="0" t="0" r="0" b="0"/>
                            <a:pathLst>
                              <a:path w="301625">
                                <a:moveTo>
                                  <a:pt x="0" y="0"/>
                                </a:moveTo>
                                <a:lnTo>
                                  <a:pt x="301625" y="0"/>
                                </a:lnTo>
                              </a:path>
                            </a:pathLst>
                          </a:custGeom>
                          <a:ln w="7620"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0" style="width:23.75pt;height:0.6pt;mso-position-horizontal-relative:char;mso-position-vertical-relative:line" coordsize="3016,76">
                <v:shape id="Shape 50" style="position:absolute;width:3016;height:0;left:0;top:0;" coordsize="301625,0" path="m0,0l301625,0">
                  <v:stroke weight="0.6pt" endcap="flat" joinstyle="bevel" on="true" color="#000000"/>
                  <v:fill on="false" color="#000000" opacity="0"/>
                </v:shape>
              </v:group>
            </w:pict>
          </mc:Fallback>
        </mc:AlternateContent>
      </w:r>
      <w:r>
        <w:rPr>
          <w:rFonts w:ascii="宋体" w:eastAsia="宋体" w:hAnsi="宋体" w:cs="宋体"/>
          <w:sz w:val="24"/>
        </w:rPr>
        <w:t>第 节课</w:t>
      </w:r>
    </w:p>
    <w:p w14:paraId="760F27B8" w14:textId="77777777" w:rsidR="00A27013" w:rsidRDefault="000A2D81">
      <w:pPr>
        <w:pStyle w:val="1"/>
      </w:pPr>
      <w:r>
        <w:t>报告目录</w:t>
      </w:r>
    </w:p>
    <w:p w14:paraId="3E73C1CB" w14:textId="77777777" w:rsidR="00A27013" w:rsidRDefault="000A2D81" w:rsidP="00272580">
      <w:pPr>
        <w:spacing w:after="408" w:line="249" w:lineRule="auto"/>
        <w:ind w:firstLineChars="500" w:firstLine="1100"/>
      </w:pPr>
      <w:r>
        <w:rPr>
          <w:noProof/>
        </w:rPr>
        <mc:AlternateContent>
          <mc:Choice Requires="wpg">
            <w:drawing>
              <wp:anchor distT="0" distB="0" distL="114300" distR="114300" simplePos="0" relativeHeight="251663360" behindDoc="0" locked="0" layoutInCell="1" allowOverlap="1" wp14:anchorId="7764A244" wp14:editId="6AB21192">
                <wp:simplePos x="0" y="0"/>
                <wp:positionH relativeFrom="column">
                  <wp:posOffset>1866786</wp:posOffset>
                </wp:positionH>
                <wp:positionV relativeFrom="paragraph">
                  <wp:posOffset>175576</wp:posOffset>
                </wp:positionV>
                <wp:extent cx="3570605" cy="9144"/>
                <wp:effectExtent l="0" t="0" r="0" b="0"/>
                <wp:wrapNone/>
                <wp:docPr id="2111" name="Group 2111"/>
                <wp:cNvGraphicFramePr/>
                <a:graphic xmlns:a="http://schemas.openxmlformats.org/drawingml/2006/main">
                  <a:graphicData uri="http://schemas.microsoft.com/office/word/2010/wordprocessingGroup">
                    <wpg:wgp>
                      <wpg:cNvGrpSpPr/>
                      <wpg:grpSpPr>
                        <a:xfrm>
                          <a:off x="0" y="0"/>
                          <a:ext cx="3570605" cy="9144"/>
                          <a:chOff x="0" y="0"/>
                          <a:chExt cx="3570605" cy="9144"/>
                        </a:xfrm>
                      </wpg:grpSpPr>
                      <wps:wsp>
                        <wps:cNvPr id="61" name="Shape 61"/>
                        <wps:cNvSpPr/>
                        <wps:spPr>
                          <a:xfrm>
                            <a:off x="0" y="0"/>
                            <a:ext cx="3570605" cy="0"/>
                          </a:xfrm>
                          <a:custGeom>
                            <a:avLst/>
                            <a:gdLst/>
                            <a:ahLst/>
                            <a:cxnLst/>
                            <a:rect l="0" t="0" r="0" b="0"/>
                            <a:pathLst>
                              <a:path w="3570605">
                                <a:moveTo>
                                  <a:pt x="0" y="0"/>
                                </a:moveTo>
                                <a:lnTo>
                                  <a:pt x="3570605"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1" style="width:281.15pt;height:0.72pt;position:absolute;z-index:56;mso-position-horizontal-relative:text;mso-position-horizontal:absolute;margin-left:146.991pt;mso-position-vertical-relative:text;margin-top:13.8249pt;" coordsize="35706,91">
                <v:shape id="Shape 61" style="position:absolute;width:35706;height:0;left:0;top:0;" coordsize="3570605,0" path="m0,0l3570605,0">
                  <v:stroke weight="0.72pt" endcap="flat" joinstyle="bevel" on="true" color="#000000"/>
                  <v:fill on="false" color="#000000" opacity="0"/>
                </v:shape>
              </v:group>
            </w:pict>
          </mc:Fallback>
        </mc:AlternateContent>
      </w:r>
      <w:r>
        <w:rPr>
          <w:rFonts w:ascii="宋体" w:eastAsia="宋体" w:hAnsi="宋体" w:cs="宋体"/>
          <w:sz w:val="28"/>
        </w:rPr>
        <w:t>实验课程名称：</w:t>
      </w:r>
      <w:r>
        <w:rPr>
          <w:rFonts w:ascii="宋体" w:eastAsia="宋体" w:hAnsi="宋体" w:cs="宋体"/>
          <w:sz w:val="28"/>
        </w:rPr>
        <w:tab/>
        <w:t xml:space="preserve">电子电路实验 </w:t>
      </w:r>
      <w:r>
        <w:rPr>
          <w:rFonts w:ascii="Times New Roman" w:eastAsia="Times New Roman" w:hAnsi="Times New Roman" w:cs="Times New Roman"/>
          <w:sz w:val="28"/>
        </w:rPr>
        <w:t>I</w:t>
      </w:r>
    </w:p>
    <w:p w14:paraId="79DE5DA3" w14:textId="077122F2" w:rsidR="00A27013" w:rsidRDefault="000A2D81" w:rsidP="00272580">
      <w:pPr>
        <w:spacing w:after="358" w:line="265" w:lineRule="auto"/>
        <w:ind w:firstLineChars="500" w:firstLine="1100"/>
      </w:pPr>
      <w:r>
        <w:rPr>
          <w:noProof/>
        </w:rPr>
        <mc:AlternateContent>
          <mc:Choice Requires="wpg">
            <w:drawing>
              <wp:anchor distT="0" distB="0" distL="114300" distR="114300" simplePos="0" relativeHeight="251664384" behindDoc="0" locked="0" layoutInCell="1" allowOverlap="1" wp14:anchorId="4C590C71" wp14:editId="0F3F354D">
                <wp:simplePos x="0" y="0"/>
                <wp:positionH relativeFrom="column">
                  <wp:posOffset>1951876</wp:posOffset>
                </wp:positionH>
                <wp:positionV relativeFrom="paragraph">
                  <wp:posOffset>161201</wp:posOffset>
                </wp:positionV>
                <wp:extent cx="3509645" cy="15240"/>
                <wp:effectExtent l="0" t="0" r="0" b="0"/>
                <wp:wrapNone/>
                <wp:docPr id="2112" name="Group 2112"/>
                <wp:cNvGraphicFramePr/>
                <a:graphic xmlns:a="http://schemas.openxmlformats.org/drawingml/2006/main">
                  <a:graphicData uri="http://schemas.microsoft.com/office/word/2010/wordprocessingGroup">
                    <wpg:wgp>
                      <wpg:cNvGrpSpPr/>
                      <wpg:grpSpPr>
                        <a:xfrm>
                          <a:off x="0" y="0"/>
                          <a:ext cx="3509645" cy="15240"/>
                          <a:chOff x="0" y="0"/>
                          <a:chExt cx="3509645" cy="15240"/>
                        </a:xfrm>
                      </wpg:grpSpPr>
                      <wps:wsp>
                        <wps:cNvPr id="68" name="Shape 68"/>
                        <wps:cNvSpPr/>
                        <wps:spPr>
                          <a:xfrm>
                            <a:off x="0" y="0"/>
                            <a:ext cx="3509645" cy="0"/>
                          </a:xfrm>
                          <a:custGeom>
                            <a:avLst/>
                            <a:gdLst/>
                            <a:ahLst/>
                            <a:cxnLst/>
                            <a:rect l="0" t="0" r="0" b="0"/>
                            <a:pathLst>
                              <a:path w="3509645">
                                <a:moveTo>
                                  <a:pt x="0" y="0"/>
                                </a:moveTo>
                                <a:lnTo>
                                  <a:pt x="3509645" y="0"/>
                                </a:lnTo>
                              </a:path>
                            </a:pathLst>
                          </a:custGeom>
                          <a:ln w="1524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2" style="width:276.35pt;height:1.2pt;position:absolute;z-index:63;mso-position-horizontal-relative:text;mso-position-horizontal:absolute;margin-left:153.691pt;mso-position-vertical-relative:text;margin-top:12.693pt;" coordsize="35096,152">
                <v:shape id="Shape 68" style="position:absolute;width:35096;height:0;left:0;top:0;" coordsize="3509645,0" path="m0,0l3509645,0">
                  <v:stroke weight="1.2pt" endcap="flat" joinstyle="bevel" on="true" color="#000000"/>
                  <v:fill on="false" color="#000000" opacity="0"/>
                </v:shape>
              </v:group>
            </w:pict>
          </mc:Fallback>
        </mc:AlternateContent>
      </w:r>
      <w:r>
        <w:rPr>
          <w:rFonts w:ascii="宋体" w:eastAsia="宋体" w:hAnsi="宋体" w:cs="宋体"/>
          <w:sz w:val="28"/>
        </w:rPr>
        <w:t>实验项目名称：</w:t>
      </w:r>
      <w:r w:rsidR="00272580">
        <w:rPr>
          <w:rFonts w:ascii="宋体" w:eastAsia="宋体" w:hAnsi="宋体" w:cs="宋体" w:hint="eastAsia"/>
          <w:b/>
          <w:sz w:val="28"/>
        </w:rPr>
        <w:t>一阶RC电路频率特性研究</w:t>
      </w:r>
      <w:r w:rsidR="00272580">
        <w:t xml:space="preserve"> </w:t>
      </w:r>
    </w:p>
    <w:p w14:paraId="7A210963" w14:textId="1A565B22" w:rsidR="00A27013" w:rsidRPr="00272580" w:rsidRDefault="000A2D81" w:rsidP="00272580">
      <w:pPr>
        <w:pStyle w:val="a7"/>
        <w:numPr>
          <w:ilvl w:val="0"/>
          <w:numId w:val="14"/>
        </w:numPr>
        <w:spacing w:after="12" w:line="249" w:lineRule="auto"/>
        <w:ind w:firstLineChars="0"/>
      </w:pPr>
      <w:r w:rsidRPr="00272580">
        <w:rPr>
          <w:rFonts w:ascii="宋体" w:eastAsia="宋体" w:hAnsi="宋体" w:cs="宋体" w:hint="eastAsia"/>
          <w:sz w:val="28"/>
        </w:rPr>
        <w:t>实验目的：</w:t>
      </w:r>
    </w:p>
    <w:p w14:paraId="7DF2EA2F" w14:textId="2B7B448D" w:rsidR="00272580" w:rsidRPr="00272580" w:rsidRDefault="00272580" w:rsidP="00272580">
      <w:pPr>
        <w:pStyle w:val="a7"/>
        <w:numPr>
          <w:ilvl w:val="0"/>
          <w:numId w:val="12"/>
        </w:numPr>
        <w:spacing w:after="12" w:line="249" w:lineRule="auto"/>
        <w:ind w:firstLineChars="0"/>
        <w:rPr>
          <w:sz w:val="28"/>
          <w:szCs w:val="28"/>
        </w:rPr>
      </w:pPr>
      <w:r w:rsidRPr="00272580">
        <w:rPr>
          <w:rFonts w:ascii="宋体" w:eastAsia="宋体" w:hAnsi="宋体" w:cs="宋体" w:hint="eastAsia"/>
          <w:sz w:val="28"/>
          <w:szCs w:val="28"/>
        </w:rPr>
        <w:t>了解动态电路的正弦稳态响应以及求解方法；</w:t>
      </w:r>
    </w:p>
    <w:p w14:paraId="3301AEEA" w14:textId="36A0C57A" w:rsidR="00272580" w:rsidRPr="00272580" w:rsidRDefault="00272580" w:rsidP="00272580">
      <w:pPr>
        <w:pStyle w:val="a7"/>
        <w:numPr>
          <w:ilvl w:val="0"/>
          <w:numId w:val="12"/>
        </w:numPr>
        <w:spacing w:after="12" w:line="249" w:lineRule="auto"/>
        <w:ind w:firstLineChars="0"/>
        <w:rPr>
          <w:sz w:val="28"/>
          <w:szCs w:val="28"/>
        </w:rPr>
      </w:pPr>
      <w:r>
        <w:rPr>
          <w:rFonts w:ascii="宋体" w:eastAsia="宋体" w:hAnsi="宋体" w:cs="宋体" w:hint="eastAsia"/>
          <w:sz w:val="28"/>
          <w:szCs w:val="28"/>
        </w:rPr>
        <w:t>了解网络频率响应的基本概念；</w:t>
      </w:r>
    </w:p>
    <w:p w14:paraId="50C4BAA7" w14:textId="0CF20778" w:rsidR="00272580" w:rsidRPr="00272580" w:rsidRDefault="00272580" w:rsidP="00272580">
      <w:pPr>
        <w:pStyle w:val="a7"/>
        <w:numPr>
          <w:ilvl w:val="0"/>
          <w:numId w:val="12"/>
        </w:numPr>
        <w:spacing w:after="12" w:line="249" w:lineRule="auto"/>
        <w:ind w:firstLineChars="0"/>
        <w:rPr>
          <w:sz w:val="28"/>
          <w:szCs w:val="28"/>
        </w:rPr>
      </w:pPr>
      <w:r>
        <w:rPr>
          <w:rFonts w:ascii="宋体" w:eastAsia="宋体" w:hAnsi="宋体" w:cs="宋体" w:hint="eastAsia"/>
          <w:sz w:val="28"/>
          <w:szCs w:val="28"/>
        </w:rPr>
        <w:t>掌握网络频率特性测试的一般方法；</w:t>
      </w:r>
    </w:p>
    <w:p w14:paraId="6BC14D1B" w14:textId="48EBFCB4" w:rsidR="00272580" w:rsidRPr="00272580" w:rsidRDefault="00272580" w:rsidP="00272580">
      <w:pPr>
        <w:pStyle w:val="a7"/>
        <w:numPr>
          <w:ilvl w:val="0"/>
          <w:numId w:val="12"/>
        </w:numPr>
        <w:spacing w:after="12" w:line="249" w:lineRule="auto"/>
        <w:ind w:firstLineChars="0"/>
        <w:rPr>
          <w:sz w:val="28"/>
          <w:szCs w:val="28"/>
        </w:rPr>
      </w:pPr>
      <w:r>
        <w:rPr>
          <w:rFonts w:ascii="宋体" w:eastAsia="宋体" w:hAnsi="宋体" w:cs="宋体" w:hint="eastAsia"/>
          <w:sz w:val="28"/>
          <w:szCs w:val="28"/>
        </w:rPr>
        <w:t>研究一阶RC电路的幅频特性和相频特性。</w:t>
      </w:r>
    </w:p>
    <w:p w14:paraId="5E87DF60" w14:textId="4501A191" w:rsidR="00272580" w:rsidRDefault="00272580" w:rsidP="00272580">
      <w:pPr>
        <w:pStyle w:val="a7"/>
        <w:numPr>
          <w:ilvl w:val="0"/>
          <w:numId w:val="14"/>
        </w:numPr>
        <w:spacing w:after="12" w:line="249" w:lineRule="auto"/>
        <w:ind w:firstLineChars="0"/>
        <w:rPr>
          <w:rFonts w:ascii="宋体" w:eastAsia="宋体" w:hAnsi="宋体" w:cs="宋体"/>
          <w:sz w:val="28"/>
        </w:rPr>
      </w:pPr>
      <w:r>
        <w:rPr>
          <w:rFonts w:ascii="宋体" w:eastAsia="宋体" w:hAnsi="宋体" w:cs="宋体" w:hint="eastAsia"/>
          <w:sz w:val="28"/>
        </w:rPr>
        <w:t>预习要求</w:t>
      </w:r>
    </w:p>
    <w:p w14:paraId="3C019E07" w14:textId="599E9EFB" w:rsidR="003A5E9A" w:rsidRPr="003A5E9A" w:rsidRDefault="003A5E9A" w:rsidP="003A5E9A">
      <w:pPr>
        <w:pStyle w:val="a7"/>
        <w:numPr>
          <w:ilvl w:val="0"/>
          <w:numId w:val="18"/>
        </w:numPr>
        <w:spacing w:after="12" w:line="249" w:lineRule="auto"/>
        <w:ind w:firstLineChars="0"/>
        <w:rPr>
          <w:rFonts w:ascii="宋体" w:eastAsia="宋体" w:hAnsi="宋体" w:cs="宋体"/>
          <w:sz w:val="28"/>
        </w:rPr>
      </w:pPr>
      <w:r w:rsidRPr="003A5E9A">
        <w:rPr>
          <w:rFonts w:ascii="宋体" w:eastAsia="宋体" w:hAnsi="宋体" w:cs="宋体" w:hint="eastAsia"/>
          <w:sz w:val="28"/>
        </w:rPr>
        <w:t>正弦稳态响应的阻抗模型求解方法。</w:t>
      </w:r>
    </w:p>
    <w:p w14:paraId="25183A07" w14:textId="4E0D0511" w:rsidR="003A5E9A" w:rsidRPr="003A5E9A" w:rsidRDefault="003A5E9A" w:rsidP="003A5E9A">
      <w:pPr>
        <w:pStyle w:val="a7"/>
        <w:numPr>
          <w:ilvl w:val="0"/>
          <w:numId w:val="18"/>
        </w:numPr>
        <w:spacing w:after="12" w:line="249" w:lineRule="auto"/>
        <w:ind w:firstLineChars="0"/>
        <w:rPr>
          <w:rFonts w:ascii="宋体" w:eastAsia="宋体" w:hAnsi="宋体" w:cs="宋体"/>
          <w:sz w:val="28"/>
        </w:rPr>
      </w:pPr>
      <w:r w:rsidRPr="003A5E9A">
        <w:rPr>
          <w:rFonts w:ascii="宋体" w:eastAsia="宋体" w:hAnsi="宋体" w:cs="宋体" w:hint="eastAsia"/>
          <w:sz w:val="28"/>
        </w:rPr>
        <w:t>根据直觉画出</w:t>
      </w:r>
      <w:r w:rsidRPr="003A5E9A">
        <w:rPr>
          <w:rFonts w:ascii="宋体" w:eastAsia="宋体" w:hAnsi="宋体" w:cs="宋体"/>
          <w:sz w:val="28"/>
        </w:rPr>
        <w:t xml:space="preserve">RC </w:t>
      </w:r>
      <w:r w:rsidRPr="003A5E9A">
        <w:rPr>
          <w:rFonts w:ascii="宋体" w:eastAsia="宋体" w:hAnsi="宋体" w:cs="宋体" w:hint="eastAsia"/>
          <w:sz w:val="28"/>
        </w:rPr>
        <w:t>和</w:t>
      </w:r>
      <w:r w:rsidRPr="003A5E9A">
        <w:rPr>
          <w:rFonts w:ascii="宋体" w:eastAsia="宋体" w:hAnsi="宋体" w:cs="宋体"/>
          <w:sz w:val="28"/>
        </w:rPr>
        <w:t xml:space="preserve"> RL </w:t>
      </w:r>
      <w:r w:rsidRPr="003A5E9A">
        <w:rPr>
          <w:rFonts w:ascii="宋体" w:eastAsia="宋体" w:hAnsi="宋体" w:cs="宋体" w:hint="eastAsia"/>
          <w:sz w:val="28"/>
        </w:rPr>
        <w:t>电路的频率响应示意图。</w:t>
      </w:r>
    </w:p>
    <w:p w14:paraId="2D76DCF6" w14:textId="18F3FC58" w:rsidR="003A5E9A" w:rsidRPr="003A5E9A" w:rsidRDefault="003A5E9A" w:rsidP="003A5E9A">
      <w:pPr>
        <w:pStyle w:val="a7"/>
        <w:numPr>
          <w:ilvl w:val="0"/>
          <w:numId w:val="18"/>
        </w:numPr>
        <w:spacing w:after="12" w:line="249" w:lineRule="auto"/>
        <w:ind w:firstLineChars="0"/>
        <w:rPr>
          <w:rFonts w:ascii="宋体" w:eastAsia="宋体" w:hAnsi="宋体" w:cs="宋体"/>
          <w:sz w:val="28"/>
        </w:rPr>
      </w:pPr>
      <w:r w:rsidRPr="003A5E9A">
        <w:rPr>
          <w:rFonts w:ascii="宋体" w:eastAsia="宋体" w:hAnsi="宋体" w:cs="宋体" w:hint="eastAsia"/>
          <w:sz w:val="28"/>
        </w:rPr>
        <w:t>滤波器基本概念以及分类。</w:t>
      </w:r>
    </w:p>
    <w:p w14:paraId="4407889B" w14:textId="6DD250F9" w:rsidR="003A5E9A" w:rsidRPr="003A5E9A" w:rsidRDefault="003A5E9A" w:rsidP="003A5E9A">
      <w:pPr>
        <w:pStyle w:val="a7"/>
        <w:numPr>
          <w:ilvl w:val="0"/>
          <w:numId w:val="18"/>
        </w:numPr>
        <w:spacing w:after="12" w:line="249" w:lineRule="auto"/>
        <w:ind w:firstLineChars="0"/>
        <w:rPr>
          <w:rFonts w:ascii="宋体" w:eastAsia="宋体" w:hAnsi="宋体" w:cs="宋体"/>
          <w:sz w:val="28"/>
        </w:rPr>
      </w:pPr>
      <w:r w:rsidRPr="003A5E9A">
        <w:rPr>
          <w:rFonts w:ascii="宋体" w:eastAsia="宋体" w:hAnsi="宋体" w:cs="宋体" w:hint="eastAsia"/>
          <w:sz w:val="28"/>
        </w:rPr>
        <w:t>滤波电路的通频带和电路参数之间的关系。</w:t>
      </w:r>
    </w:p>
    <w:p w14:paraId="701087D5" w14:textId="523A593A" w:rsidR="003A5E9A" w:rsidRPr="003A5E9A" w:rsidRDefault="003A5E9A" w:rsidP="003A5E9A">
      <w:pPr>
        <w:pStyle w:val="a7"/>
        <w:numPr>
          <w:ilvl w:val="0"/>
          <w:numId w:val="18"/>
        </w:numPr>
        <w:spacing w:after="12" w:line="249" w:lineRule="auto"/>
        <w:ind w:firstLineChars="0"/>
        <w:rPr>
          <w:rFonts w:ascii="宋体" w:eastAsia="宋体" w:hAnsi="宋体" w:cs="宋体"/>
          <w:sz w:val="28"/>
        </w:rPr>
      </w:pPr>
      <w:r w:rsidRPr="003A5E9A">
        <w:rPr>
          <w:rFonts w:ascii="宋体" w:eastAsia="宋体" w:hAnsi="宋体" w:cs="宋体" w:hint="eastAsia"/>
          <w:sz w:val="28"/>
        </w:rPr>
        <w:t>试用</w:t>
      </w:r>
      <w:r w:rsidRPr="003A5E9A">
        <w:rPr>
          <w:rFonts w:ascii="宋体" w:eastAsia="宋体" w:hAnsi="宋体" w:cs="宋体"/>
          <w:sz w:val="28"/>
        </w:rPr>
        <w:t xml:space="preserve">RC </w:t>
      </w:r>
      <w:r w:rsidRPr="003A5E9A">
        <w:rPr>
          <w:rFonts w:ascii="宋体" w:eastAsia="宋体" w:hAnsi="宋体" w:cs="宋体" w:hint="eastAsia"/>
          <w:sz w:val="28"/>
        </w:rPr>
        <w:t>器件设计一阶低通滤波器，并计算出其截止频率。</w:t>
      </w:r>
    </w:p>
    <w:p w14:paraId="6AA01D20" w14:textId="37DC7969" w:rsidR="00272580" w:rsidRDefault="003A5E9A" w:rsidP="003A5E9A">
      <w:pPr>
        <w:pStyle w:val="a7"/>
        <w:numPr>
          <w:ilvl w:val="0"/>
          <w:numId w:val="18"/>
        </w:numPr>
        <w:spacing w:after="12" w:line="249" w:lineRule="auto"/>
        <w:ind w:firstLineChars="0"/>
        <w:rPr>
          <w:rFonts w:ascii="宋体" w:eastAsia="宋体" w:hAnsi="宋体" w:cs="宋体"/>
          <w:sz w:val="28"/>
        </w:rPr>
      </w:pPr>
      <w:r w:rsidRPr="003A5E9A">
        <w:rPr>
          <w:rFonts w:ascii="宋体" w:eastAsia="宋体" w:hAnsi="宋体" w:cs="宋体" w:hint="eastAsia"/>
          <w:sz w:val="28"/>
        </w:rPr>
        <w:t>试用</w:t>
      </w:r>
      <w:r w:rsidRPr="003A5E9A">
        <w:rPr>
          <w:rFonts w:ascii="宋体" w:eastAsia="宋体" w:hAnsi="宋体" w:cs="宋体"/>
          <w:sz w:val="28"/>
        </w:rPr>
        <w:t xml:space="preserve">RC </w:t>
      </w:r>
      <w:r w:rsidRPr="003A5E9A">
        <w:rPr>
          <w:rFonts w:ascii="宋体" w:eastAsia="宋体" w:hAnsi="宋体" w:cs="宋体" w:hint="eastAsia"/>
          <w:sz w:val="28"/>
        </w:rPr>
        <w:t>器件设计一阶高通滤波器，并计算出其截止频率。</w:t>
      </w:r>
    </w:p>
    <w:p w14:paraId="009ED826" w14:textId="45C038BB" w:rsidR="00272580" w:rsidRDefault="000A2D81" w:rsidP="00272580">
      <w:pPr>
        <w:pStyle w:val="a7"/>
        <w:numPr>
          <w:ilvl w:val="0"/>
          <w:numId w:val="14"/>
        </w:numPr>
        <w:spacing w:after="12" w:line="249" w:lineRule="auto"/>
        <w:ind w:firstLineChars="0"/>
        <w:rPr>
          <w:rFonts w:ascii="宋体" w:eastAsia="宋体" w:hAnsi="宋体" w:cs="宋体"/>
          <w:sz w:val="28"/>
        </w:rPr>
      </w:pPr>
      <w:r w:rsidRPr="00272580">
        <w:rPr>
          <w:rFonts w:ascii="宋体" w:eastAsia="宋体" w:hAnsi="宋体" w:cs="宋体" w:hint="eastAsia"/>
          <w:sz w:val="28"/>
        </w:rPr>
        <w:t>实验</w:t>
      </w:r>
      <w:r w:rsidR="003A5E9A">
        <w:rPr>
          <w:rFonts w:ascii="宋体" w:eastAsia="宋体" w:hAnsi="宋体" w:cs="宋体" w:hint="eastAsia"/>
          <w:sz w:val="28"/>
        </w:rPr>
        <w:t>设备及元器件准备</w:t>
      </w:r>
    </w:p>
    <w:p w14:paraId="3E8D9307" w14:textId="77777777" w:rsidR="003A5E9A" w:rsidRPr="003A5E9A" w:rsidRDefault="003A5E9A" w:rsidP="003A5E9A">
      <w:pPr>
        <w:pStyle w:val="a7"/>
        <w:numPr>
          <w:ilvl w:val="0"/>
          <w:numId w:val="16"/>
        </w:numPr>
        <w:spacing w:after="12" w:line="249" w:lineRule="auto"/>
        <w:ind w:firstLineChars="0"/>
        <w:rPr>
          <w:rFonts w:ascii="宋体" w:eastAsia="宋体" w:hAnsi="宋体" w:cs="宋体"/>
          <w:sz w:val="28"/>
        </w:rPr>
      </w:pPr>
      <w:r w:rsidRPr="003A5E9A">
        <w:rPr>
          <w:rFonts w:ascii="宋体" w:eastAsia="宋体" w:hAnsi="宋体" w:cs="宋体" w:hint="eastAsia"/>
          <w:sz w:val="28"/>
        </w:rPr>
        <w:t>函数发生器、交流毫伏表、示波器；</w:t>
      </w:r>
    </w:p>
    <w:p w14:paraId="584E5207" w14:textId="657AE704" w:rsidR="003A5E9A" w:rsidRPr="003A5E9A" w:rsidRDefault="003A5E9A" w:rsidP="003A5E9A">
      <w:pPr>
        <w:pStyle w:val="a7"/>
        <w:numPr>
          <w:ilvl w:val="0"/>
          <w:numId w:val="16"/>
        </w:numPr>
        <w:spacing w:after="12" w:line="249" w:lineRule="auto"/>
        <w:ind w:firstLineChars="0"/>
        <w:rPr>
          <w:rFonts w:ascii="宋体" w:eastAsia="宋体" w:hAnsi="宋体" w:cs="宋体"/>
          <w:sz w:val="28"/>
        </w:rPr>
      </w:pPr>
      <w:r w:rsidRPr="003A5E9A">
        <w:rPr>
          <w:rFonts w:ascii="宋体" w:eastAsia="宋体" w:hAnsi="宋体" w:cs="宋体" w:hint="eastAsia"/>
          <w:sz w:val="28"/>
        </w:rPr>
        <w:t>电阻器、电容器若干；</w:t>
      </w:r>
    </w:p>
    <w:p w14:paraId="7CA1BE68" w14:textId="0D0759EB" w:rsidR="00272580" w:rsidRPr="00272580" w:rsidRDefault="003A5E9A" w:rsidP="003A5E9A">
      <w:pPr>
        <w:pStyle w:val="a7"/>
        <w:numPr>
          <w:ilvl w:val="0"/>
          <w:numId w:val="16"/>
        </w:numPr>
        <w:spacing w:after="12" w:line="249" w:lineRule="auto"/>
        <w:ind w:firstLineChars="0"/>
        <w:rPr>
          <w:rFonts w:ascii="宋体" w:eastAsia="宋体" w:hAnsi="宋体" w:cs="宋体"/>
          <w:sz w:val="28"/>
        </w:rPr>
      </w:pPr>
      <w:r w:rsidRPr="003A5E9A">
        <w:rPr>
          <w:rFonts w:ascii="宋体" w:eastAsia="宋体" w:hAnsi="宋体" w:cs="宋体" w:hint="eastAsia"/>
          <w:sz w:val="28"/>
        </w:rPr>
        <w:t>通用面包板一个，导线若干。</w:t>
      </w:r>
    </w:p>
    <w:p w14:paraId="155906B7" w14:textId="45C4F45C" w:rsidR="00C4013E" w:rsidRDefault="00C4013E" w:rsidP="00272580">
      <w:pPr>
        <w:pStyle w:val="a7"/>
        <w:numPr>
          <w:ilvl w:val="0"/>
          <w:numId w:val="14"/>
        </w:numPr>
        <w:spacing w:after="12" w:line="249" w:lineRule="auto"/>
        <w:ind w:firstLineChars="0"/>
        <w:rPr>
          <w:rFonts w:ascii="宋体" w:eastAsia="宋体" w:hAnsi="宋体" w:cs="宋体"/>
          <w:sz w:val="28"/>
        </w:rPr>
      </w:pPr>
      <w:r w:rsidRPr="00272580">
        <w:rPr>
          <w:rFonts w:ascii="宋体" w:eastAsia="宋体" w:hAnsi="宋体" w:cs="宋体" w:hint="eastAsia"/>
          <w:sz w:val="28"/>
        </w:rPr>
        <w:t>实验</w:t>
      </w:r>
      <w:r w:rsidR="003A5E9A">
        <w:rPr>
          <w:rFonts w:ascii="宋体" w:eastAsia="宋体" w:hAnsi="宋体" w:cs="宋体" w:hint="eastAsia"/>
          <w:sz w:val="28"/>
        </w:rPr>
        <w:t>原理</w:t>
      </w:r>
    </w:p>
    <w:p w14:paraId="05516906" w14:textId="77777777" w:rsidR="003A5E9A" w:rsidRPr="003A5E9A" w:rsidRDefault="003A5E9A" w:rsidP="003C285A">
      <w:pPr>
        <w:pStyle w:val="a7"/>
        <w:spacing w:after="12" w:line="249" w:lineRule="auto"/>
        <w:ind w:left="1412" w:firstLine="560"/>
        <w:rPr>
          <w:rFonts w:ascii="宋体" w:eastAsia="宋体" w:hAnsi="宋体" w:cs="宋体"/>
          <w:sz w:val="28"/>
        </w:rPr>
      </w:pPr>
      <w:r w:rsidRPr="003A5E9A">
        <w:rPr>
          <w:rFonts w:ascii="宋体" w:eastAsia="宋体" w:hAnsi="宋体" w:cs="宋体" w:hint="eastAsia"/>
          <w:sz w:val="28"/>
        </w:rPr>
        <w:t>工程中常用频率响应</w:t>
      </w:r>
      <w:r w:rsidRPr="003A5E9A">
        <w:rPr>
          <w:rFonts w:ascii="宋体" w:eastAsia="宋体" w:hAnsi="宋体" w:cs="宋体"/>
          <w:sz w:val="28"/>
        </w:rPr>
        <w:t>(</w:t>
      </w:r>
      <w:r w:rsidRPr="003A5E9A">
        <w:rPr>
          <w:rFonts w:ascii="宋体" w:eastAsia="宋体" w:hAnsi="宋体" w:cs="宋体" w:hint="eastAsia"/>
          <w:sz w:val="28"/>
        </w:rPr>
        <w:t>也就是正弦响应</w:t>
      </w:r>
      <w:r w:rsidRPr="003A5E9A">
        <w:rPr>
          <w:rFonts w:ascii="宋体" w:eastAsia="宋体" w:hAnsi="宋体" w:cs="宋体"/>
          <w:sz w:val="28"/>
        </w:rPr>
        <w:t>)</w:t>
      </w:r>
      <w:r w:rsidRPr="003A5E9A">
        <w:rPr>
          <w:rFonts w:ascii="宋体" w:eastAsia="宋体" w:hAnsi="宋体" w:cs="宋体" w:hint="eastAsia"/>
          <w:sz w:val="28"/>
        </w:rPr>
        <w:t>来表征系统的特性。求解电路的正弦稳态响应通常可用阻抗分析法，即：将正弦激励</w:t>
      </w:r>
      <w:r w:rsidRPr="003A5E9A">
        <w:rPr>
          <w:rFonts w:ascii="宋体" w:eastAsia="宋体" w:hAnsi="宋体" w:cs="宋体" w:hint="eastAsia"/>
          <w:sz w:val="28"/>
        </w:rPr>
        <w:lastRenderedPageBreak/>
        <w:t>用其复幅值替代，电阻用</w:t>
      </w:r>
      <w:r w:rsidRPr="003A5E9A">
        <w:rPr>
          <w:rFonts w:ascii="宋体" w:eastAsia="宋体" w:hAnsi="宋体" w:cs="宋体"/>
          <w:sz w:val="28"/>
        </w:rPr>
        <w:t>R</w:t>
      </w:r>
      <w:r w:rsidRPr="003A5E9A">
        <w:rPr>
          <w:rFonts w:ascii="宋体" w:eastAsia="宋体" w:hAnsi="宋体" w:cs="宋体" w:hint="eastAsia"/>
          <w:sz w:val="28"/>
        </w:rPr>
        <w:t>替代，电容用</w:t>
      </w:r>
      <w:r w:rsidRPr="003A5E9A">
        <w:rPr>
          <w:rFonts w:ascii="宋体" w:eastAsia="宋体" w:hAnsi="宋体" w:cs="宋体"/>
          <w:sz w:val="28"/>
        </w:rPr>
        <w:t>1/</w:t>
      </w:r>
      <w:proofErr w:type="spellStart"/>
      <w:r w:rsidRPr="003A5E9A">
        <w:rPr>
          <w:rFonts w:ascii="宋体" w:eastAsia="宋体" w:hAnsi="宋体" w:cs="宋体"/>
          <w:sz w:val="28"/>
        </w:rPr>
        <w:t>sC</w:t>
      </w:r>
      <w:proofErr w:type="spellEnd"/>
      <w:r w:rsidRPr="003A5E9A">
        <w:rPr>
          <w:rFonts w:ascii="宋体" w:eastAsia="宋体" w:hAnsi="宋体" w:cs="宋体"/>
          <w:sz w:val="28"/>
        </w:rPr>
        <w:t>(</w:t>
      </w:r>
      <w:r w:rsidRPr="003A5E9A">
        <w:rPr>
          <w:rFonts w:ascii="宋体" w:eastAsia="宋体" w:hAnsi="宋体" w:cs="宋体" w:hint="eastAsia"/>
          <w:sz w:val="28"/>
        </w:rPr>
        <w:t>或</w:t>
      </w:r>
      <w:r w:rsidRPr="003A5E9A">
        <w:rPr>
          <w:rFonts w:ascii="宋体" w:eastAsia="宋体" w:hAnsi="宋体" w:cs="宋体"/>
          <w:sz w:val="28"/>
        </w:rPr>
        <w:t>1/</w:t>
      </w:r>
      <w:proofErr w:type="spellStart"/>
      <w:r w:rsidRPr="003A5E9A">
        <w:rPr>
          <w:rFonts w:ascii="宋体" w:eastAsia="宋体" w:hAnsi="宋体" w:cs="宋体"/>
          <w:sz w:val="28"/>
        </w:rPr>
        <w:t>jωC</w:t>
      </w:r>
      <w:proofErr w:type="spellEnd"/>
      <w:r w:rsidRPr="003A5E9A">
        <w:rPr>
          <w:rFonts w:ascii="宋体" w:eastAsia="宋体" w:hAnsi="宋体" w:cs="宋体"/>
          <w:sz w:val="28"/>
        </w:rPr>
        <w:t xml:space="preserve">) </w:t>
      </w:r>
      <w:r w:rsidRPr="003A5E9A">
        <w:rPr>
          <w:rFonts w:ascii="宋体" w:eastAsia="宋体" w:hAnsi="宋体" w:cs="宋体" w:hint="eastAsia"/>
          <w:sz w:val="28"/>
        </w:rPr>
        <w:t>替代，</w:t>
      </w:r>
      <w:r w:rsidRPr="003A5E9A">
        <w:rPr>
          <w:rFonts w:ascii="宋体" w:eastAsia="宋体" w:hAnsi="宋体" w:cs="宋体"/>
          <w:sz w:val="28"/>
        </w:rPr>
        <w:t xml:space="preserve"> </w:t>
      </w:r>
      <w:r w:rsidRPr="003A5E9A">
        <w:rPr>
          <w:rFonts w:ascii="宋体" w:eastAsia="宋体" w:hAnsi="宋体" w:cs="宋体" w:hint="eastAsia"/>
          <w:sz w:val="28"/>
        </w:rPr>
        <w:t>电感用</w:t>
      </w:r>
      <w:proofErr w:type="spellStart"/>
      <w:r w:rsidRPr="003A5E9A">
        <w:rPr>
          <w:rFonts w:ascii="宋体" w:eastAsia="宋体" w:hAnsi="宋体" w:cs="宋体"/>
          <w:sz w:val="28"/>
        </w:rPr>
        <w:t>sL</w:t>
      </w:r>
      <w:proofErr w:type="spellEnd"/>
      <w:r w:rsidRPr="003A5E9A">
        <w:rPr>
          <w:rFonts w:ascii="宋体" w:eastAsia="宋体" w:hAnsi="宋体" w:cs="宋体"/>
          <w:sz w:val="28"/>
        </w:rPr>
        <w:t>(</w:t>
      </w:r>
      <w:r w:rsidRPr="003A5E9A">
        <w:rPr>
          <w:rFonts w:ascii="宋体" w:eastAsia="宋体" w:hAnsi="宋体" w:cs="宋体" w:hint="eastAsia"/>
          <w:sz w:val="28"/>
        </w:rPr>
        <w:t>或</w:t>
      </w:r>
      <w:proofErr w:type="spellStart"/>
      <w:r w:rsidRPr="003A5E9A">
        <w:rPr>
          <w:rFonts w:ascii="宋体" w:eastAsia="宋体" w:hAnsi="宋体" w:cs="宋体"/>
          <w:sz w:val="28"/>
        </w:rPr>
        <w:t>jωL</w:t>
      </w:r>
      <w:proofErr w:type="spellEnd"/>
      <w:r w:rsidRPr="003A5E9A">
        <w:rPr>
          <w:rFonts w:ascii="宋体" w:eastAsia="宋体" w:hAnsi="宋体" w:cs="宋体"/>
          <w:sz w:val="28"/>
        </w:rPr>
        <w:t xml:space="preserve">) </w:t>
      </w:r>
      <w:r w:rsidRPr="003A5E9A">
        <w:rPr>
          <w:rFonts w:ascii="宋体" w:eastAsia="宋体" w:hAnsi="宋体" w:cs="宋体" w:hint="eastAsia"/>
          <w:sz w:val="28"/>
        </w:rPr>
        <w:t>替代，</w:t>
      </w:r>
      <w:r w:rsidRPr="003A5E9A">
        <w:rPr>
          <w:rFonts w:ascii="宋体" w:eastAsia="宋体" w:hAnsi="宋体" w:cs="宋体"/>
          <w:sz w:val="28"/>
        </w:rPr>
        <w:t xml:space="preserve"> </w:t>
      </w:r>
      <w:r w:rsidRPr="003A5E9A">
        <w:rPr>
          <w:rFonts w:ascii="宋体" w:eastAsia="宋体" w:hAnsi="宋体" w:cs="宋体" w:hint="eastAsia"/>
          <w:sz w:val="28"/>
        </w:rPr>
        <w:t>则可求出任意线性</w:t>
      </w:r>
      <w:r w:rsidRPr="003A5E9A">
        <w:rPr>
          <w:rFonts w:ascii="宋体" w:eastAsia="宋体" w:hAnsi="宋体" w:cs="宋体"/>
          <w:sz w:val="28"/>
        </w:rPr>
        <w:t xml:space="preserve">RLC </w:t>
      </w:r>
      <w:r w:rsidRPr="003A5E9A">
        <w:rPr>
          <w:rFonts w:ascii="宋体" w:eastAsia="宋体" w:hAnsi="宋体" w:cs="宋体" w:hint="eastAsia"/>
          <w:sz w:val="28"/>
        </w:rPr>
        <w:t>网络的电压电流复幅值之间的关系，复幅值同时携带了响应的幅值和相位的信息。</w:t>
      </w:r>
    </w:p>
    <w:p w14:paraId="2FDF45D7" w14:textId="02B47645" w:rsidR="003A5E9A" w:rsidRDefault="003A5E9A" w:rsidP="003A5E9A">
      <w:pPr>
        <w:pStyle w:val="a7"/>
        <w:spacing w:after="12" w:line="249" w:lineRule="auto"/>
        <w:ind w:left="1412" w:firstLineChars="0" w:firstLine="0"/>
        <w:rPr>
          <w:rFonts w:ascii="宋体" w:eastAsia="宋体" w:hAnsi="宋体" w:cs="宋体"/>
          <w:sz w:val="28"/>
        </w:rPr>
      </w:pPr>
      <w:r w:rsidRPr="003A5E9A">
        <w:rPr>
          <w:rFonts w:ascii="宋体" w:eastAsia="宋体" w:hAnsi="宋体" w:cs="宋体"/>
          <w:sz w:val="28"/>
        </w:rPr>
        <w:t xml:space="preserve"> </w:t>
      </w:r>
      <w:r w:rsidRPr="003A5E9A">
        <w:rPr>
          <w:rFonts w:ascii="宋体" w:eastAsia="宋体" w:hAnsi="宋体" w:cs="宋体" w:hint="eastAsia"/>
          <w:sz w:val="28"/>
        </w:rPr>
        <w:t>传递函数，也称为系统函数，是网络输出复幅值与输入复幅值的比值。频率响应是指网络传递函数的幅值和相位作为频率的函数图形，分别称为幅频响应和相频响应。电路的频率响应表明了它们的频率选择性，可以依据这种电路来处理信号，这样使用的电路就称为滤波器。滤波器是频域分析的一类重要应用，根据电路对频率的选择性，滤波器通常可以分为低通滤波器、高通滤波器、带通滤波器以及带阻滤波器等几种类型。</w:t>
      </w:r>
    </w:p>
    <w:p w14:paraId="3E49BD5A" w14:textId="77777777" w:rsidR="003A5E9A" w:rsidRPr="003A5E9A" w:rsidRDefault="003A5E9A" w:rsidP="003A5E9A">
      <w:pPr>
        <w:pStyle w:val="a7"/>
        <w:numPr>
          <w:ilvl w:val="0"/>
          <w:numId w:val="20"/>
        </w:numPr>
        <w:spacing w:after="12" w:line="249" w:lineRule="auto"/>
        <w:ind w:firstLineChars="0"/>
        <w:rPr>
          <w:rFonts w:ascii="宋体" w:eastAsia="宋体" w:hAnsi="宋体" w:cs="宋体"/>
          <w:sz w:val="28"/>
        </w:rPr>
      </w:pPr>
      <w:r w:rsidRPr="003A5E9A">
        <w:rPr>
          <w:rFonts w:ascii="宋体" w:eastAsia="宋体" w:hAnsi="宋体" w:cs="宋体" w:hint="eastAsia"/>
          <w:sz w:val="28"/>
        </w:rPr>
        <w:t>一阶</w:t>
      </w:r>
      <w:r w:rsidRPr="003A5E9A">
        <w:rPr>
          <w:rFonts w:ascii="宋体" w:eastAsia="宋体" w:hAnsi="宋体" w:cs="宋体"/>
          <w:sz w:val="28"/>
        </w:rPr>
        <w:t xml:space="preserve"> RC</w:t>
      </w:r>
      <w:r w:rsidRPr="003A5E9A">
        <w:rPr>
          <w:rFonts w:ascii="宋体" w:eastAsia="宋体" w:hAnsi="宋体" w:cs="宋体" w:hint="eastAsia"/>
          <w:sz w:val="28"/>
        </w:rPr>
        <w:t>低通滤波器</w:t>
      </w:r>
    </w:p>
    <w:p w14:paraId="2DF20C20" w14:textId="42F0A594" w:rsidR="003A5E9A" w:rsidRPr="003A5E9A" w:rsidRDefault="003A5E9A" w:rsidP="003C285A">
      <w:pPr>
        <w:pStyle w:val="a7"/>
        <w:spacing w:after="12" w:line="249" w:lineRule="auto"/>
        <w:ind w:left="1696" w:firstLine="560"/>
        <w:rPr>
          <w:rFonts w:ascii="宋体" w:eastAsia="宋体" w:hAnsi="宋体" w:cs="宋体"/>
          <w:sz w:val="28"/>
        </w:rPr>
      </w:pPr>
      <w:r w:rsidRPr="003A5E9A">
        <w:rPr>
          <w:rFonts w:ascii="宋体" w:eastAsia="宋体" w:hAnsi="宋体" w:cs="宋体" w:hint="eastAsia"/>
          <w:sz w:val="28"/>
        </w:rPr>
        <w:t>如图</w:t>
      </w:r>
      <w:r w:rsidRPr="003A5E9A">
        <w:rPr>
          <w:rFonts w:ascii="宋体" w:eastAsia="宋体" w:hAnsi="宋体" w:cs="宋体"/>
          <w:sz w:val="28"/>
        </w:rPr>
        <w:t>5.5.1(a)</w:t>
      </w:r>
      <w:r w:rsidRPr="003A5E9A">
        <w:rPr>
          <w:rFonts w:ascii="宋体" w:eastAsia="宋体" w:hAnsi="宋体" w:cs="宋体" w:hint="eastAsia"/>
          <w:sz w:val="28"/>
        </w:rPr>
        <w:t>是一阶</w:t>
      </w:r>
      <w:r w:rsidRPr="003A5E9A">
        <w:rPr>
          <w:rFonts w:ascii="宋体" w:eastAsia="宋体" w:hAnsi="宋体" w:cs="宋体"/>
          <w:sz w:val="28"/>
        </w:rPr>
        <w:t>RC</w:t>
      </w:r>
      <w:r w:rsidRPr="003A5E9A">
        <w:rPr>
          <w:rFonts w:ascii="宋体" w:eastAsia="宋体" w:hAnsi="宋体" w:cs="宋体" w:hint="eastAsia"/>
          <w:sz w:val="28"/>
        </w:rPr>
        <w:t>串联低通滤波器，若以电容两端的电压作为输出，该电路具有低通的滤波特性。该电路的网络传递函数为</w:t>
      </w:r>
    </w:p>
    <w:p w14:paraId="44EAD212" w14:textId="70DD2C73" w:rsidR="003A5E9A" w:rsidRDefault="003A5E9A" w:rsidP="003A5E9A">
      <w:pPr>
        <w:pStyle w:val="a7"/>
        <w:spacing w:after="12" w:line="249" w:lineRule="auto"/>
        <w:ind w:left="1696" w:firstLineChars="0" w:firstLine="0"/>
        <w:rPr>
          <w:rFonts w:ascii="宋体" w:eastAsia="宋体" w:hAnsi="宋体" w:cs="宋体"/>
          <w:sz w:val="28"/>
        </w:rPr>
      </w:pPr>
    </w:p>
    <w:p w14:paraId="6FFF1B48" w14:textId="28C67B64" w:rsidR="003A5E9A" w:rsidRDefault="003A5E9A" w:rsidP="003A5E9A">
      <w:pPr>
        <w:pStyle w:val="a7"/>
        <w:spacing w:after="12" w:line="249" w:lineRule="auto"/>
        <w:ind w:left="1696" w:firstLineChars="0" w:firstLine="0"/>
        <w:rPr>
          <w:rFonts w:ascii="宋体" w:eastAsia="宋体" w:hAnsi="宋体" w:cs="宋体"/>
          <w:sz w:val="28"/>
        </w:rPr>
      </w:pPr>
    </w:p>
    <w:p w14:paraId="617863E6" w14:textId="629D4DB6" w:rsidR="003A5E9A" w:rsidRDefault="003A5E9A" w:rsidP="003A5E9A">
      <w:pPr>
        <w:pStyle w:val="a7"/>
        <w:spacing w:after="12" w:line="249" w:lineRule="auto"/>
        <w:ind w:left="1696" w:firstLineChars="0" w:firstLine="0"/>
        <w:rPr>
          <w:rFonts w:ascii="宋体" w:eastAsia="宋体" w:hAnsi="宋体" w:cs="宋体"/>
          <w:sz w:val="28"/>
        </w:rPr>
      </w:pPr>
    </w:p>
    <w:p w14:paraId="47BB332E" w14:textId="73A75369" w:rsidR="003A5E9A" w:rsidRDefault="003A5E9A" w:rsidP="003A5E9A">
      <w:pPr>
        <w:pStyle w:val="a7"/>
        <w:spacing w:after="12" w:line="249" w:lineRule="auto"/>
        <w:ind w:left="1696" w:firstLineChars="0" w:firstLine="0"/>
        <w:rPr>
          <w:rFonts w:ascii="宋体" w:eastAsia="宋体" w:hAnsi="宋体" w:cs="宋体"/>
          <w:sz w:val="28"/>
        </w:rPr>
      </w:pPr>
    </w:p>
    <w:p w14:paraId="1C9CD833" w14:textId="481ED10D" w:rsidR="003A5E9A" w:rsidRDefault="003A5E9A" w:rsidP="003A5E9A">
      <w:pPr>
        <w:pStyle w:val="a7"/>
        <w:spacing w:after="12" w:line="249" w:lineRule="auto"/>
        <w:ind w:left="1696" w:firstLineChars="0" w:firstLine="0"/>
        <w:rPr>
          <w:rFonts w:ascii="宋体" w:eastAsia="宋体" w:hAnsi="宋体" w:cs="宋体"/>
          <w:sz w:val="28"/>
        </w:rPr>
      </w:pPr>
    </w:p>
    <w:p w14:paraId="6146C639" w14:textId="77777777" w:rsidR="003A5E9A" w:rsidRPr="003A5E9A" w:rsidRDefault="003A5E9A" w:rsidP="003A5E9A">
      <w:pPr>
        <w:pStyle w:val="a7"/>
        <w:spacing w:after="12" w:line="249" w:lineRule="auto"/>
        <w:ind w:left="1696" w:firstLineChars="0" w:firstLine="0"/>
        <w:rPr>
          <w:rFonts w:ascii="宋体" w:eastAsia="宋体" w:hAnsi="宋体" w:cs="宋体"/>
          <w:sz w:val="28"/>
        </w:rPr>
      </w:pPr>
    </w:p>
    <w:p w14:paraId="6029F9ED" w14:textId="42E856A0" w:rsidR="003A5E9A" w:rsidRDefault="003A5E9A" w:rsidP="003C285A">
      <w:pPr>
        <w:pStyle w:val="a7"/>
        <w:spacing w:after="12" w:line="249" w:lineRule="auto"/>
        <w:ind w:left="1696" w:firstLine="560"/>
        <w:rPr>
          <w:rFonts w:ascii="宋体" w:eastAsia="宋体" w:hAnsi="宋体" w:cs="宋体"/>
          <w:sz w:val="28"/>
        </w:rPr>
      </w:pPr>
      <w:r w:rsidRPr="003A5E9A">
        <w:rPr>
          <w:rFonts w:ascii="宋体" w:eastAsia="宋体" w:hAnsi="宋体" w:cs="宋体" w:hint="eastAsia"/>
          <w:sz w:val="28"/>
        </w:rPr>
        <w:t>可以看出，</w:t>
      </w:r>
      <w:r w:rsidRPr="003A5E9A">
        <w:rPr>
          <w:rFonts w:ascii="宋体" w:eastAsia="宋体" w:hAnsi="宋体" w:cs="宋体"/>
          <w:sz w:val="28"/>
        </w:rPr>
        <w:t>H(</w:t>
      </w:r>
      <w:proofErr w:type="spellStart"/>
      <w:r w:rsidRPr="003A5E9A">
        <w:rPr>
          <w:rFonts w:ascii="宋体" w:eastAsia="宋体" w:hAnsi="宋体" w:cs="宋体"/>
          <w:sz w:val="28"/>
        </w:rPr>
        <w:t>jω</w:t>
      </w:r>
      <w:proofErr w:type="spellEnd"/>
      <w:r w:rsidRPr="003A5E9A">
        <w:rPr>
          <w:rFonts w:ascii="宋体" w:eastAsia="宋体" w:hAnsi="宋体" w:cs="宋体"/>
          <w:sz w:val="28"/>
        </w:rPr>
        <w:t>)</w:t>
      </w:r>
      <w:r w:rsidRPr="003A5E9A">
        <w:rPr>
          <w:rFonts w:ascii="宋体" w:eastAsia="宋体" w:hAnsi="宋体" w:cs="宋体" w:hint="eastAsia"/>
          <w:sz w:val="28"/>
        </w:rPr>
        <w:t>除了和电路结构及元件参数有关以外，还是ω的函数。其中：</w:t>
      </w:r>
      <w:r>
        <w:rPr>
          <w:rFonts w:ascii="宋体" w:eastAsia="宋体" w:hAnsi="宋体" w:cs="宋体"/>
          <w:sz w:val="28"/>
        </w:rPr>
        <w:t xml:space="preserve">                                      </w:t>
      </w:r>
      <w:r w:rsidRPr="003A5E9A">
        <w:rPr>
          <w:rFonts w:ascii="宋体" w:eastAsia="宋体" w:hAnsi="宋体" w:cs="宋体"/>
          <w:sz w:val="28"/>
        </w:rPr>
        <w:t>,</w:t>
      </w:r>
      <w:r w:rsidRPr="003A5E9A">
        <w:rPr>
          <w:rFonts w:ascii="宋体" w:eastAsia="宋体" w:hAnsi="宋体" w:cs="宋体" w:hint="eastAsia"/>
          <w:sz w:val="28"/>
        </w:rPr>
        <w:t>即传递函数的模是ω的函数，称为电路的幅频特性</w:t>
      </w:r>
      <w:r>
        <w:rPr>
          <w:rFonts w:ascii="宋体" w:eastAsia="宋体" w:hAnsi="宋体" w:cs="宋体" w:hint="eastAsia"/>
          <w:sz w:val="28"/>
        </w:rPr>
        <w:t>,</w:t>
      </w:r>
      <w:r w:rsidRPr="003A5E9A">
        <w:rPr>
          <w:rFonts w:ascii="宋体" w:eastAsia="宋体" w:hAnsi="宋体" w:cs="宋体" w:hint="eastAsia"/>
          <w:sz w:val="28"/>
        </w:rPr>
        <w:t>θ</w:t>
      </w:r>
      <w:r w:rsidRPr="003A5E9A">
        <w:rPr>
          <w:rFonts w:ascii="宋体" w:eastAsia="宋体" w:hAnsi="宋体" w:cs="宋体"/>
          <w:sz w:val="28"/>
        </w:rPr>
        <w:t>(ω)=-arctan(</w:t>
      </w:r>
      <w:proofErr w:type="spellStart"/>
      <w:r w:rsidRPr="003A5E9A">
        <w:rPr>
          <w:rFonts w:ascii="宋体" w:eastAsia="宋体" w:hAnsi="宋体" w:cs="宋体"/>
          <w:sz w:val="28"/>
        </w:rPr>
        <w:t>ωRC</w:t>
      </w:r>
      <w:proofErr w:type="spellEnd"/>
      <w:r w:rsidRPr="003A5E9A">
        <w:rPr>
          <w:rFonts w:ascii="宋体" w:eastAsia="宋体" w:hAnsi="宋体" w:cs="宋体"/>
          <w:sz w:val="28"/>
        </w:rPr>
        <w:t>)</w:t>
      </w:r>
      <w:r w:rsidRPr="003A5E9A">
        <w:rPr>
          <w:rFonts w:ascii="宋体" w:eastAsia="宋体" w:hAnsi="宋体" w:cs="宋体" w:hint="eastAsia"/>
          <w:sz w:val="28"/>
        </w:rPr>
        <w:t>，即传递函数的相位</w:t>
      </w:r>
      <w:r w:rsidRPr="003A5E9A">
        <w:rPr>
          <w:rFonts w:ascii="宋体" w:eastAsia="宋体" w:hAnsi="宋体" w:cs="宋体"/>
          <w:sz w:val="28"/>
        </w:rPr>
        <w:t>(</w:t>
      </w:r>
      <w:r w:rsidRPr="003A5E9A">
        <w:rPr>
          <w:rFonts w:ascii="宋体" w:eastAsia="宋体" w:hAnsi="宋体" w:cs="宋体" w:hint="eastAsia"/>
          <w:sz w:val="28"/>
        </w:rPr>
        <w:t>即是输出信号相对于输入信号的相位差</w:t>
      </w:r>
      <w:r w:rsidRPr="003A5E9A">
        <w:rPr>
          <w:rFonts w:ascii="宋体" w:eastAsia="宋体" w:hAnsi="宋体" w:cs="宋体"/>
          <w:sz w:val="28"/>
        </w:rPr>
        <w:t>)</w:t>
      </w:r>
      <w:r w:rsidRPr="003A5E9A">
        <w:rPr>
          <w:rFonts w:ascii="宋体" w:eastAsia="宋体" w:hAnsi="宋体" w:cs="宋体" w:hint="eastAsia"/>
          <w:sz w:val="28"/>
        </w:rPr>
        <w:t>也是ω的函数，称为电路的相频特性。令</w:t>
      </w:r>
      <w:r>
        <w:rPr>
          <w:rFonts w:ascii="宋体" w:eastAsia="宋体" w:hAnsi="宋体" w:cs="宋体"/>
          <w:sz w:val="28"/>
        </w:rPr>
        <w:t xml:space="preserve">       </w:t>
      </w:r>
      <w:r w:rsidRPr="003A5E9A">
        <w:rPr>
          <w:rFonts w:ascii="宋体" w:eastAsia="宋体" w:hAnsi="宋体" w:cs="宋体"/>
          <w:sz w:val="28"/>
        </w:rPr>
        <w:t>,</w:t>
      </w:r>
      <w:r w:rsidRPr="003A5E9A">
        <w:rPr>
          <w:rFonts w:ascii="宋体" w:eastAsia="宋体" w:hAnsi="宋体" w:cs="宋体" w:hint="eastAsia"/>
          <w:sz w:val="28"/>
        </w:rPr>
        <w:t>称为网络的固有频率，则</w:t>
      </w:r>
    </w:p>
    <w:p w14:paraId="66501D0D" w14:textId="2A776F44" w:rsidR="003A5E9A" w:rsidRDefault="003A5E9A" w:rsidP="003A5E9A">
      <w:pPr>
        <w:pStyle w:val="a7"/>
        <w:spacing w:after="12" w:line="249" w:lineRule="auto"/>
        <w:ind w:left="1696" w:firstLineChars="0" w:firstLine="0"/>
        <w:rPr>
          <w:rFonts w:ascii="宋体" w:eastAsia="宋体" w:hAnsi="宋体" w:cs="宋体"/>
          <w:sz w:val="28"/>
        </w:rPr>
      </w:pPr>
    </w:p>
    <w:p w14:paraId="42F43AA0" w14:textId="2E79EB6F" w:rsidR="003A5E9A" w:rsidRDefault="003A5E9A" w:rsidP="003A5E9A">
      <w:pPr>
        <w:pStyle w:val="a7"/>
        <w:spacing w:after="12" w:line="249" w:lineRule="auto"/>
        <w:ind w:left="1696" w:firstLineChars="0" w:firstLine="0"/>
        <w:rPr>
          <w:rFonts w:ascii="宋体" w:eastAsia="宋体" w:hAnsi="宋体" w:cs="宋体"/>
          <w:sz w:val="28"/>
        </w:rPr>
      </w:pPr>
    </w:p>
    <w:p w14:paraId="1649DCF7" w14:textId="7F4C4922" w:rsidR="003A5E9A" w:rsidRDefault="003A5E9A" w:rsidP="003A5E9A">
      <w:pPr>
        <w:pStyle w:val="a7"/>
        <w:spacing w:after="12" w:line="249" w:lineRule="auto"/>
        <w:ind w:left="1696" w:firstLineChars="0" w:firstLine="0"/>
        <w:rPr>
          <w:rFonts w:ascii="宋体" w:eastAsia="宋体" w:hAnsi="宋体" w:cs="宋体"/>
          <w:sz w:val="28"/>
        </w:rPr>
      </w:pPr>
    </w:p>
    <w:p w14:paraId="0B11BC66" w14:textId="7A1FD4C3" w:rsidR="00B870A9" w:rsidRDefault="00B870A9" w:rsidP="003C285A">
      <w:pPr>
        <w:pStyle w:val="a7"/>
        <w:spacing w:after="12" w:line="249" w:lineRule="auto"/>
        <w:ind w:left="1696" w:firstLine="560"/>
        <w:rPr>
          <w:rFonts w:ascii="宋体" w:eastAsia="宋体" w:hAnsi="宋体" w:cs="宋体"/>
          <w:sz w:val="28"/>
        </w:rPr>
      </w:pPr>
      <w:r w:rsidRPr="00B870A9">
        <w:rPr>
          <w:rFonts w:ascii="宋体" w:eastAsia="宋体" w:hAnsi="宋体" w:cs="宋体" w:hint="eastAsia"/>
          <w:sz w:val="28"/>
        </w:rPr>
        <w:t>电路的幅频特性和相频特性统称为电路的频率特性。将传递函数</w:t>
      </w:r>
      <w:proofErr w:type="gramStart"/>
      <w:r w:rsidRPr="00B870A9">
        <w:rPr>
          <w:rFonts w:ascii="宋体" w:eastAsia="宋体" w:hAnsi="宋体" w:cs="宋体" w:hint="eastAsia"/>
          <w:sz w:val="28"/>
        </w:rPr>
        <w:t>的模随频率</w:t>
      </w:r>
      <w:proofErr w:type="gramEnd"/>
      <w:r w:rsidRPr="00B870A9">
        <w:rPr>
          <w:rFonts w:ascii="宋体" w:eastAsia="宋体" w:hAnsi="宋体" w:cs="宋体" w:hint="eastAsia"/>
          <w:sz w:val="28"/>
        </w:rPr>
        <w:t>变化的特性在幅值</w:t>
      </w:r>
      <w:proofErr w:type="gramStart"/>
      <w:r w:rsidRPr="00B870A9">
        <w:rPr>
          <w:rFonts w:ascii="宋体" w:eastAsia="宋体" w:hAnsi="宋体" w:cs="宋体" w:hint="eastAsia"/>
          <w:sz w:val="28"/>
        </w:rPr>
        <w:t>一</w:t>
      </w:r>
      <w:proofErr w:type="gramEnd"/>
      <w:r w:rsidRPr="00B870A9">
        <w:rPr>
          <w:rFonts w:ascii="宋体" w:eastAsia="宋体" w:hAnsi="宋体" w:cs="宋体" w:hint="eastAsia"/>
          <w:sz w:val="28"/>
        </w:rPr>
        <w:t>频率平面上描绘出来，得到幅频特性曲线；</w:t>
      </w:r>
      <w:proofErr w:type="gramStart"/>
      <w:r w:rsidRPr="00B870A9">
        <w:rPr>
          <w:rFonts w:ascii="宋体" w:eastAsia="宋体" w:hAnsi="宋体" w:cs="宋体" w:hint="eastAsia"/>
          <w:sz w:val="28"/>
        </w:rPr>
        <w:t>将幅角随</w:t>
      </w:r>
      <w:proofErr w:type="gramEnd"/>
      <w:r w:rsidRPr="00B870A9">
        <w:rPr>
          <w:rFonts w:ascii="宋体" w:eastAsia="宋体" w:hAnsi="宋体" w:cs="宋体" w:hint="eastAsia"/>
          <w:sz w:val="28"/>
        </w:rPr>
        <w:t>频率的变化特性在相位</w:t>
      </w:r>
      <w:r w:rsidRPr="00B870A9">
        <w:rPr>
          <w:rFonts w:ascii="宋体" w:eastAsia="宋体" w:hAnsi="宋体" w:cs="宋体"/>
          <w:sz w:val="28"/>
        </w:rPr>
        <w:t>-</w:t>
      </w:r>
      <w:r w:rsidRPr="00B870A9">
        <w:rPr>
          <w:rFonts w:ascii="宋体" w:eastAsia="宋体" w:hAnsi="宋体" w:cs="宋体" w:hint="eastAsia"/>
          <w:sz w:val="28"/>
        </w:rPr>
        <w:t>频率平面上描绘出来，得到相频特性曲线。一阶</w:t>
      </w:r>
      <w:r w:rsidRPr="00B870A9">
        <w:rPr>
          <w:rFonts w:ascii="宋体" w:eastAsia="宋体" w:hAnsi="宋体" w:cs="宋体"/>
          <w:sz w:val="28"/>
        </w:rPr>
        <w:t>RC</w:t>
      </w:r>
      <w:r w:rsidRPr="00B870A9">
        <w:rPr>
          <w:rFonts w:ascii="宋体" w:eastAsia="宋体" w:hAnsi="宋体" w:cs="宋体" w:hint="eastAsia"/>
          <w:sz w:val="28"/>
        </w:rPr>
        <w:t>低通滤波器的幅频特性曲线如图</w:t>
      </w:r>
      <w:r w:rsidRPr="00B870A9">
        <w:rPr>
          <w:rFonts w:ascii="宋体" w:eastAsia="宋体" w:hAnsi="宋体" w:cs="宋体"/>
          <w:sz w:val="28"/>
        </w:rPr>
        <w:t>5.5.1 (b)</w:t>
      </w:r>
      <w:r w:rsidRPr="00B870A9">
        <w:rPr>
          <w:rFonts w:ascii="宋体" w:eastAsia="宋体" w:hAnsi="宋体" w:cs="宋体" w:hint="eastAsia"/>
          <w:sz w:val="28"/>
        </w:rPr>
        <w:t>所示</w:t>
      </w:r>
      <w:r w:rsidRPr="00B870A9">
        <w:rPr>
          <w:rFonts w:ascii="宋体" w:eastAsia="宋体" w:hAnsi="宋体" w:cs="宋体"/>
          <w:sz w:val="28"/>
        </w:rPr>
        <w:t>,</w:t>
      </w:r>
      <w:r w:rsidRPr="00B870A9">
        <w:rPr>
          <w:rFonts w:ascii="宋体" w:eastAsia="宋体" w:hAnsi="宋体" w:cs="宋体" w:hint="eastAsia"/>
          <w:sz w:val="28"/>
        </w:rPr>
        <w:t>其相频特性曲线如图</w:t>
      </w:r>
      <w:r w:rsidRPr="00B870A9">
        <w:rPr>
          <w:rFonts w:ascii="宋体" w:eastAsia="宋体" w:hAnsi="宋体" w:cs="宋体"/>
          <w:sz w:val="28"/>
        </w:rPr>
        <w:t>5.5.1 (c)</w:t>
      </w:r>
      <w:r w:rsidRPr="00B870A9">
        <w:rPr>
          <w:rFonts w:ascii="宋体" w:eastAsia="宋体" w:hAnsi="宋体" w:cs="宋体" w:hint="eastAsia"/>
          <w:sz w:val="28"/>
        </w:rPr>
        <w:t>所示。</w:t>
      </w:r>
    </w:p>
    <w:p w14:paraId="32322537" w14:textId="48CA89DE" w:rsidR="00B870A9" w:rsidRDefault="00B870A9" w:rsidP="003A5E9A">
      <w:pPr>
        <w:pStyle w:val="a7"/>
        <w:spacing w:after="12" w:line="249" w:lineRule="auto"/>
        <w:ind w:left="1696" w:firstLineChars="0" w:firstLine="0"/>
        <w:rPr>
          <w:rFonts w:ascii="宋体" w:eastAsia="宋体" w:hAnsi="宋体" w:cs="宋体"/>
          <w:sz w:val="28"/>
        </w:rPr>
      </w:pPr>
    </w:p>
    <w:p w14:paraId="1D17F027" w14:textId="3A64CE3A" w:rsidR="00B870A9" w:rsidRDefault="00B870A9" w:rsidP="003A5E9A">
      <w:pPr>
        <w:pStyle w:val="a7"/>
        <w:spacing w:after="12" w:line="249" w:lineRule="auto"/>
        <w:ind w:left="1696" w:firstLineChars="0" w:firstLine="0"/>
        <w:rPr>
          <w:rFonts w:ascii="宋体" w:eastAsia="宋体" w:hAnsi="宋体" w:cs="宋体"/>
          <w:sz w:val="28"/>
        </w:rPr>
      </w:pPr>
    </w:p>
    <w:p w14:paraId="48485A8A" w14:textId="1AC64750" w:rsidR="00B870A9" w:rsidRDefault="00B870A9" w:rsidP="003A5E9A">
      <w:pPr>
        <w:pStyle w:val="a7"/>
        <w:spacing w:after="12" w:line="249" w:lineRule="auto"/>
        <w:ind w:left="1696" w:firstLineChars="0" w:firstLine="0"/>
        <w:rPr>
          <w:rFonts w:ascii="宋体" w:eastAsia="宋体" w:hAnsi="宋体" w:cs="宋体"/>
          <w:sz w:val="28"/>
        </w:rPr>
      </w:pPr>
    </w:p>
    <w:p w14:paraId="43AA801C" w14:textId="7F0186EA" w:rsidR="00B870A9" w:rsidRDefault="00B870A9" w:rsidP="003A5E9A">
      <w:pPr>
        <w:pStyle w:val="a7"/>
        <w:spacing w:after="12" w:line="249" w:lineRule="auto"/>
        <w:ind w:left="1696" w:firstLineChars="0" w:firstLine="0"/>
        <w:rPr>
          <w:rFonts w:ascii="宋体" w:eastAsia="宋体" w:hAnsi="宋体" w:cs="宋体"/>
          <w:sz w:val="28"/>
        </w:rPr>
      </w:pPr>
    </w:p>
    <w:p w14:paraId="78A1A98D" w14:textId="6CF291D0" w:rsidR="00B870A9" w:rsidRDefault="00B870A9" w:rsidP="003A5E9A">
      <w:pPr>
        <w:pStyle w:val="a7"/>
        <w:spacing w:after="12" w:line="249" w:lineRule="auto"/>
        <w:ind w:left="1696" w:firstLineChars="0" w:firstLine="0"/>
        <w:rPr>
          <w:rFonts w:ascii="宋体" w:eastAsia="宋体" w:hAnsi="宋体" w:cs="宋体"/>
          <w:sz w:val="28"/>
        </w:rPr>
      </w:pPr>
    </w:p>
    <w:p w14:paraId="30D0C1B0" w14:textId="53A350C8" w:rsidR="00B870A9" w:rsidRDefault="00B870A9" w:rsidP="003A5E9A">
      <w:pPr>
        <w:pStyle w:val="a7"/>
        <w:spacing w:after="12" w:line="249" w:lineRule="auto"/>
        <w:ind w:left="1696" w:firstLineChars="0" w:firstLine="0"/>
        <w:rPr>
          <w:rFonts w:ascii="宋体" w:eastAsia="宋体" w:hAnsi="宋体" w:cs="宋体"/>
          <w:sz w:val="28"/>
        </w:rPr>
      </w:pPr>
    </w:p>
    <w:p w14:paraId="3B5EEC50" w14:textId="439C82DE" w:rsidR="00B870A9" w:rsidRDefault="00B870A9" w:rsidP="003A5E9A">
      <w:pPr>
        <w:pStyle w:val="a7"/>
        <w:spacing w:after="12" w:line="249" w:lineRule="auto"/>
        <w:ind w:left="1696" w:firstLineChars="0" w:firstLine="0"/>
        <w:rPr>
          <w:rFonts w:ascii="宋体" w:eastAsia="宋体" w:hAnsi="宋体" w:cs="宋体"/>
          <w:sz w:val="28"/>
        </w:rPr>
      </w:pPr>
    </w:p>
    <w:p w14:paraId="66555543" w14:textId="72B4EAA4" w:rsidR="00B870A9" w:rsidRDefault="00B870A9" w:rsidP="003A5E9A">
      <w:pPr>
        <w:pStyle w:val="a7"/>
        <w:spacing w:after="12" w:line="249" w:lineRule="auto"/>
        <w:ind w:left="1696" w:firstLineChars="0" w:firstLine="0"/>
        <w:rPr>
          <w:rFonts w:ascii="宋体" w:eastAsia="宋体" w:hAnsi="宋体" w:cs="宋体"/>
          <w:sz w:val="28"/>
        </w:rPr>
      </w:pPr>
    </w:p>
    <w:p w14:paraId="219A86B9" w14:textId="402F2579" w:rsidR="00B870A9" w:rsidRDefault="00B870A9" w:rsidP="003A5E9A">
      <w:pPr>
        <w:pStyle w:val="a7"/>
        <w:spacing w:after="12" w:line="249" w:lineRule="auto"/>
        <w:ind w:left="1696" w:firstLineChars="0" w:firstLine="0"/>
        <w:rPr>
          <w:rFonts w:ascii="宋体" w:eastAsia="宋体" w:hAnsi="宋体" w:cs="宋体"/>
          <w:sz w:val="28"/>
        </w:rPr>
      </w:pPr>
    </w:p>
    <w:p w14:paraId="6BBD6A9F" w14:textId="5C2EAB03" w:rsidR="00B870A9" w:rsidRDefault="00B870A9" w:rsidP="00B870A9">
      <w:pPr>
        <w:pStyle w:val="a7"/>
        <w:spacing w:after="12" w:line="249" w:lineRule="auto"/>
        <w:ind w:left="1696" w:firstLine="560"/>
        <w:rPr>
          <w:rFonts w:ascii="宋体" w:eastAsia="宋体" w:hAnsi="宋体" w:cs="宋体"/>
          <w:sz w:val="28"/>
        </w:rPr>
      </w:pPr>
      <w:r w:rsidRPr="00B870A9">
        <w:rPr>
          <w:rFonts w:ascii="宋体" w:eastAsia="宋体" w:hAnsi="宋体" w:cs="宋体" w:hint="eastAsia"/>
          <w:sz w:val="28"/>
        </w:rPr>
        <w:t>对于滤波器，工程上一种常用的定义是当功率正好下降到最大输出功率的</w:t>
      </w:r>
      <w:r w:rsidRPr="00B870A9">
        <w:rPr>
          <w:rFonts w:ascii="宋体" w:eastAsia="宋体" w:hAnsi="宋体" w:cs="宋体"/>
          <w:sz w:val="28"/>
        </w:rPr>
        <w:t>1/2</w:t>
      </w:r>
      <w:r w:rsidRPr="00B870A9">
        <w:rPr>
          <w:rFonts w:ascii="宋体" w:eastAsia="宋体" w:hAnsi="宋体" w:cs="宋体" w:hint="eastAsia"/>
          <w:sz w:val="28"/>
        </w:rPr>
        <w:t>，即输出电压的幅度刚好衰减到通带输出幅度的</w:t>
      </w:r>
      <w:r w:rsidRPr="00B870A9">
        <w:rPr>
          <w:rFonts w:ascii="宋体" w:eastAsia="宋体" w:hAnsi="宋体" w:cs="宋体"/>
          <w:sz w:val="28"/>
        </w:rPr>
        <w:t xml:space="preserve">0.707 </w:t>
      </w:r>
      <w:r w:rsidRPr="00B870A9">
        <w:rPr>
          <w:rFonts w:ascii="宋体" w:eastAsia="宋体" w:hAnsi="宋体" w:cs="宋体" w:hint="eastAsia"/>
          <w:sz w:val="28"/>
        </w:rPr>
        <w:t>时，所对应的频率为截止频率，记为ω。。容易看出该</w:t>
      </w:r>
      <w:r w:rsidRPr="00B870A9">
        <w:rPr>
          <w:rFonts w:ascii="宋体" w:eastAsia="宋体" w:hAnsi="宋体" w:cs="宋体"/>
          <w:sz w:val="28"/>
        </w:rPr>
        <w:t xml:space="preserve">RC </w:t>
      </w:r>
      <w:r w:rsidRPr="00B870A9">
        <w:rPr>
          <w:rFonts w:ascii="宋体" w:eastAsia="宋体" w:hAnsi="宋体" w:cs="宋体" w:hint="eastAsia"/>
          <w:sz w:val="28"/>
        </w:rPr>
        <w:t>滤波电路中</w:t>
      </w:r>
      <w:r>
        <w:rPr>
          <w:rFonts w:ascii="宋体" w:eastAsia="宋体" w:hAnsi="宋体" w:cs="宋体"/>
          <w:sz w:val="28"/>
        </w:rPr>
        <w:t xml:space="preserve">             </w:t>
      </w:r>
      <w:r w:rsidRPr="00B870A9">
        <w:rPr>
          <w:rFonts w:ascii="宋体" w:eastAsia="宋体" w:hAnsi="宋体" w:cs="宋体" w:hint="eastAsia"/>
          <w:sz w:val="28"/>
        </w:rPr>
        <w:t>。</w:t>
      </w:r>
    </w:p>
    <w:p w14:paraId="2C9FE2FE" w14:textId="7F2DC42F" w:rsidR="00B870A9" w:rsidRPr="00B870A9" w:rsidRDefault="00B870A9" w:rsidP="00B870A9">
      <w:pPr>
        <w:pStyle w:val="a7"/>
        <w:spacing w:after="12" w:line="249" w:lineRule="auto"/>
        <w:ind w:left="1696" w:firstLine="560"/>
        <w:rPr>
          <w:rFonts w:ascii="宋体" w:eastAsia="宋体" w:hAnsi="宋体" w:cs="宋体"/>
          <w:sz w:val="28"/>
        </w:rPr>
      </w:pPr>
      <w:r w:rsidRPr="00B870A9">
        <w:rPr>
          <w:rFonts w:ascii="宋体" w:eastAsia="宋体" w:hAnsi="宋体" w:cs="宋体" w:hint="eastAsia"/>
          <w:sz w:val="28"/>
        </w:rPr>
        <w:t>从图</w:t>
      </w:r>
      <w:r w:rsidRPr="00B870A9">
        <w:rPr>
          <w:rFonts w:ascii="宋体" w:eastAsia="宋体" w:hAnsi="宋体" w:cs="宋体"/>
          <w:sz w:val="28"/>
        </w:rPr>
        <w:t xml:space="preserve">5.5.1(b) </w:t>
      </w:r>
      <w:r w:rsidRPr="00B870A9">
        <w:rPr>
          <w:rFonts w:ascii="宋体" w:eastAsia="宋体" w:hAnsi="宋体" w:cs="宋体" w:hint="eastAsia"/>
          <w:sz w:val="28"/>
        </w:rPr>
        <w:t>可看出</w:t>
      </w:r>
      <w:r w:rsidRPr="00B870A9">
        <w:rPr>
          <w:rFonts w:ascii="宋体" w:eastAsia="宋体" w:hAnsi="宋体" w:cs="宋体"/>
          <w:sz w:val="28"/>
        </w:rPr>
        <w:t xml:space="preserve">, </w:t>
      </w:r>
      <w:r w:rsidRPr="00B870A9">
        <w:rPr>
          <w:rFonts w:ascii="宋体" w:eastAsia="宋体" w:hAnsi="宋体" w:cs="宋体" w:hint="eastAsia"/>
          <w:sz w:val="28"/>
        </w:rPr>
        <w:t>当输入信号ω</w:t>
      </w:r>
      <w:r w:rsidRPr="00B870A9">
        <w:rPr>
          <w:rFonts w:ascii="宋体" w:eastAsia="宋体" w:hAnsi="宋体" w:cs="宋体"/>
          <w:sz w:val="28"/>
        </w:rPr>
        <w:t>=0(</w:t>
      </w:r>
      <w:r w:rsidRPr="00B870A9">
        <w:rPr>
          <w:rFonts w:ascii="宋体" w:eastAsia="宋体" w:hAnsi="宋体" w:cs="宋体" w:hint="eastAsia"/>
          <w:sz w:val="28"/>
        </w:rPr>
        <w:t>即</w:t>
      </w:r>
      <w:r w:rsidRPr="00B870A9">
        <w:rPr>
          <w:rFonts w:ascii="宋体" w:eastAsia="宋体" w:hAnsi="宋体" w:cs="宋体"/>
          <w:sz w:val="28"/>
        </w:rPr>
        <w:t>DC</w:t>
      </w:r>
      <w:r w:rsidRPr="00B870A9">
        <w:rPr>
          <w:rFonts w:ascii="宋体" w:eastAsia="宋体" w:hAnsi="宋体" w:cs="宋体" w:hint="eastAsia"/>
          <w:sz w:val="28"/>
        </w:rPr>
        <w:t>信号</w:t>
      </w:r>
      <w:r w:rsidRPr="00B870A9">
        <w:rPr>
          <w:rFonts w:ascii="宋体" w:eastAsia="宋体" w:hAnsi="宋体" w:cs="宋体"/>
          <w:sz w:val="28"/>
        </w:rPr>
        <w:t>)</w:t>
      </w:r>
      <w:r w:rsidRPr="00B870A9">
        <w:rPr>
          <w:rFonts w:ascii="宋体" w:eastAsia="宋体" w:hAnsi="宋体" w:cs="宋体" w:hint="eastAsia"/>
          <w:sz w:val="28"/>
        </w:rPr>
        <w:t>、输入为</w:t>
      </w:r>
      <w:r w:rsidRPr="00B870A9">
        <w:rPr>
          <w:rFonts w:ascii="宋体" w:eastAsia="宋体" w:hAnsi="宋体" w:cs="宋体"/>
          <w:sz w:val="28"/>
        </w:rPr>
        <w:t xml:space="preserve">1V </w:t>
      </w:r>
      <w:r w:rsidRPr="00B870A9">
        <w:rPr>
          <w:rFonts w:ascii="宋体" w:eastAsia="宋体" w:hAnsi="宋体" w:cs="宋体" w:hint="eastAsia"/>
          <w:sz w:val="28"/>
        </w:rPr>
        <w:t>时</w:t>
      </w:r>
      <w:r w:rsidRPr="00B870A9">
        <w:rPr>
          <w:rFonts w:ascii="宋体" w:eastAsia="宋体" w:hAnsi="宋体" w:cs="宋体"/>
          <w:sz w:val="28"/>
        </w:rPr>
        <w:t xml:space="preserve">, </w:t>
      </w:r>
      <w:r w:rsidRPr="00B870A9">
        <w:rPr>
          <w:rFonts w:ascii="宋体" w:eastAsia="宋体" w:hAnsi="宋体" w:cs="宋体" w:hint="eastAsia"/>
          <w:sz w:val="28"/>
        </w:rPr>
        <w:t>输出为</w:t>
      </w:r>
      <w:r w:rsidRPr="00B870A9">
        <w:rPr>
          <w:rFonts w:ascii="宋体" w:eastAsia="宋体" w:hAnsi="宋体" w:cs="宋体"/>
          <w:sz w:val="28"/>
        </w:rPr>
        <w:t>1V;</w:t>
      </w:r>
      <w:r w:rsidRPr="00B870A9">
        <w:rPr>
          <w:rFonts w:ascii="宋体" w:eastAsia="宋体" w:hAnsi="宋体" w:cs="宋体" w:hint="eastAsia"/>
          <w:sz w:val="28"/>
        </w:rPr>
        <w:t>当输入信号ω</w:t>
      </w:r>
      <w:r w:rsidRPr="00B870A9">
        <w:rPr>
          <w:rFonts w:ascii="宋体" w:eastAsia="宋体" w:hAnsi="宋体" w:cs="宋体"/>
          <w:sz w:val="28"/>
        </w:rPr>
        <w:t>=ω</w:t>
      </w:r>
      <w:r w:rsidRPr="00B870A9">
        <w:rPr>
          <w:rFonts w:ascii="宋体" w:eastAsia="宋体" w:hAnsi="宋体" w:cs="宋体" w:hint="eastAsia"/>
          <w:sz w:val="28"/>
        </w:rPr>
        <w:t>。、输入为</w:t>
      </w:r>
      <w:r w:rsidRPr="00B870A9">
        <w:rPr>
          <w:rFonts w:ascii="宋体" w:eastAsia="宋体" w:hAnsi="宋体" w:cs="宋体"/>
          <w:sz w:val="28"/>
        </w:rPr>
        <w:t>1V</w:t>
      </w:r>
      <w:r w:rsidRPr="00B870A9">
        <w:rPr>
          <w:rFonts w:ascii="宋体" w:eastAsia="宋体" w:hAnsi="宋体" w:cs="宋体" w:hint="eastAsia"/>
          <w:sz w:val="28"/>
        </w:rPr>
        <w:t>时</w:t>
      </w:r>
      <w:r w:rsidRPr="00B870A9">
        <w:rPr>
          <w:rFonts w:ascii="宋体" w:eastAsia="宋体" w:hAnsi="宋体" w:cs="宋体"/>
          <w:sz w:val="28"/>
        </w:rPr>
        <w:t xml:space="preserve">, </w:t>
      </w:r>
      <w:r w:rsidRPr="00B870A9">
        <w:rPr>
          <w:rFonts w:ascii="宋体" w:eastAsia="宋体" w:hAnsi="宋体" w:cs="宋体" w:hint="eastAsia"/>
          <w:sz w:val="28"/>
        </w:rPr>
        <w:t>输出为</w:t>
      </w:r>
      <w:r w:rsidRPr="00B870A9">
        <w:rPr>
          <w:rFonts w:ascii="宋体" w:eastAsia="宋体" w:hAnsi="宋体" w:cs="宋体"/>
          <w:sz w:val="28"/>
        </w:rPr>
        <w:t xml:space="preserve">0.707V; </w:t>
      </w:r>
      <w:r w:rsidRPr="00B870A9">
        <w:rPr>
          <w:rFonts w:ascii="宋体" w:eastAsia="宋体" w:hAnsi="宋体" w:cs="宋体" w:hint="eastAsia"/>
          <w:sz w:val="28"/>
        </w:rPr>
        <w:t>当输入信号</w:t>
      </w:r>
      <w:r>
        <w:rPr>
          <w:rFonts w:ascii="宋体" w:eastAsia="宋体" w:hAnsi="宋体" w:cs="宋体"/>
          <w:sz w:val="28"/>
        </w:rPr>
        <w:t xml:space="preserve">            </w:t>
      </w:r>
      <w:r w:rsidRPr="00B870A9">
        <w:rPr>
          <w:rFonts w:ascii="宋体" w:eastAsia="宋体" w:hAnsi="宋体" w:cs="宋体" w:hint="eastAsia"/>
          <w:sz w:val="28"/>
        </w:rPr>
        <w:t>、输入为</w:t>
      </w:r>
      <w:r w:rsidRPr="00B870A9">
        <w:rPr>
          <w:rFonts w:ascii="宋体" w:eastAsia="宋体" w:hAnsi="宋体" w:cs="宋体"/>
          <w:sz w:val="28"/>
        </w:rPr>
        <w:t xml:space="preserve"> 1V </w:t>
      </w:r>
      <w:r w:rsidRPr="00B870A9">
        <w:rPr>
          <w:rFonts w:ascii="宋体" w:eastAsia="宋体" w:hAnsi="宋体" w:cs="宋体" w:hint="eastAsia"/>
          <w:sz w:val="28"/>
        </w:rPr>
        <w:t>时</w:t>
      </w:r>
      <w:r w:rsidRPr="00B870A9">
        <w:rPr>
          <w:rFonts w:ascii="宋体" w:eastAsia="宋体" w:hAnsi="宋体" w:cs="宋体"/>
          <w:sz w:val="28"/>
        </w:rPr>
        <w:t>,</w:t>
      </w:r>
      <w:r w:rsidRPr="00B870A9">
        <w:rPr>
          <w:rFonts w:ascii="宋体" w:eastAsia="宋体" w:hAnsi="宋体" w:cs="宋体" w:hint="eastAsia"/>
          <w:sz w:val="28"/>
        </w:rPr>
        <w:t>输出趋于</w:t>
      </w:r>
      <w:r w:rsidRPr="00B870A9">
        <w:rPr>
          <w:rFonts w:ascii="宋体" w:eastAsia="宋体" w:hAnsi="宋体" w:cs="宋体"/>
          <w:sz w:val="28"/>
        </w:rPr>
        <w:t>0V</w:t>
      </w:r>
      <w:r w:rsidRPr="00B870A9">
        <w:rPr>
          <w:rFonts w:ascii="宋体" w:eastAsia="宋体" w:hAnsi="宋体" w:cs="宋体" w:hint="eastAsia"/>
          <w:sz w:val="28"/>
        </w:rPr>
        <w:t>。</w:t>
      </w:r>
    </w:p>
    <w:p w14:paraId="26E50F56" w14:textId="77777777" w:rsidR="00B870A9" w:rsidRDefault="00B870A9" w:rsidP="00B870A9">
      <w:pPr>
        <w:pStyle w:val="a7"/>
        <w:spacing w:after="12" w:line="249" w:lineRule="auto"/>
        <w:ind w:left="1696" w:firstLine="560"/>
        <w:rPr>
          <w:rFonts w:ascii="宋体" w:eastAsia="宋体" w:hAnsi="宋体" w:cs="宋体"/>
          <w:sz w:val="28"/>
        </w:rPr>
      </w:pPr>
      <w:r w:rsidRPr="00B870A9">
        <w:rPr>
          <w:rFonts w:ascii="宋体" w:eastAsia="宋体" w:hAnsi="宋体" w:cs="宋体"/>
          <w:sz w:val="28"/>
        </w:rPr>
        <w:t xml:space="preserve"> </w:t>
      </w:r>
      <w:r w:rsidRPr="00B870A9">
        <w:rPr>
          <w:rFonts w:ascii="宋体" w:eastAsia="宋体" w:hAnsi="宋体" w:cs="宋体" w:hint="eastAsia"/>
          <w:sz w:val="28"/>
        </w:rPr>
        <w:t>以上分析说明低频率的信号，可顺利通过该电路，高频率的信号则被衰减掉，因此工程上称之为“低通滤波器”。具体讲，该电路是一阶</w:t>
      </w:r>
      <w:r w:rsidRPr="00B870A9">
        <w:rPr>
          <w:rFonts w:ascii="宋体" w:eastAsia="宋体" w:hAnsi="宋体" w:cs="宋体"/>
          <w:sz w:val="28"/>
        </w:rPr>
        <w:t>RC</w:t>
      </w:r>
      <w:r w:rsidRPr="00B870A9">
        <w:rPr>
          <w:rFonts w:ascii="宋体" w:eastAsia="宋体" w:hAnsi="宋体" w:cs="宋体" w:hint="eastAsia"/>
          <w:sz w:val="28"/>
        </w:rPr>
        <w:t>低通滤波电路。滤波器中能通过信号频率范围称为滤波器的通频带。一阶</w:t>
      </w:r>
      <w:r w:rsidRPr="00B870A9">
        <w:rPr>
          <w:rFonts w:ascii="宋体" w:eastAsia="宋体" w:hAnsi="宋体" w:cs="宋体"/>
          <w:sz w:val="28"/>
        </w:rPr>
        <w:t>RC</w:t>
      </w:r>
      <w:r w:rsidRPr="00B870A9">
        <w:rPr>
          <w:rFonts w:ascii="宋体" w:eastAsia="宋体" w:hAnsi="宋体" w:cs="宋体" w:hint="eastAsia"/>
          <w:sz w:val="28"/>
        </w:rPr>
        <w:t>低通滤波器的通频带为从</w:t>
      </w:r>
      <w:r w:rsidRPr="00B870A9">
        <w:rPr>
          <w:rFonts w:ascii="宋体" w:eastAsia="宋体" w:hAnsi="宋体" w:cs="宋体"/>
          <w:sz w:val="28"/>
        </w:rPr>
        <w:t>0</w:t>
      </w:r>
      <w:r w:rsidRPr="00B870A9">
        <w:rPr>
          <w:rFonts w:ascii="宋体" w:eastAsia="宋体" w:hAnsi="宋体" w:cs="宋体" w:hint="eastAsia"/>
          <w:sz w:val="28"/>
        </w:rPr>
        <w:t>到ω。</w:t>
      </w:r>
    </w:p>
    <w:p w14:paraId="3E312BC4" w14:textId="1498042E" w:rsidR="00B870A9" w:rsidRPr="00B870A9" w:rsidRDefault="00B870A9" w:rsidP="00B870A9">
      <w:pPr>
        <w:pStyle w:val="a7"/>
        <w:spacing w:after="12" w:line="249" w:lineRule="auto"/>
        <w:ind w:left="1696" w:firstLine="560"/>
        <w:rPr>
          <w:rFonts w:ascii="宋体" w:eastAsia="宋体" w:hAnsi="宋体" w:cs="宋体"/>
          <w:sz w:val="28"/>
        </w:rPr>
      </w:pPr>
      <w:r w:rsidRPr="00B870A9">
        <w:rPr>
          <w:rFonts w:ascii="宋体" w:eastAsia="宋体" w:hAnsi="宋体" w:cs="宋体" w:hint="eastAsia"/>
          <w:sz w:val="28"/>
        </w:rPr>
        <w:t>通过幅频特性，易判断电路的特性，反之也可以</w:t>
      </w:r>
      <w:proofErr w:type="gramStart"/>
      <w:r w:rsidRPr="00B870A9">
        <w:rPr>
          <w:rFonts w:ascii="宋体" w:eastAsia="宋体" w:hAnsi="宋体" w:cs="宋体" w:hint="eastAsia"/>
          <w:sz w:val="28"/>
        </w:rPr>
        <w:t>根据幅频</w:t>
      </w:r>
      <w:proofErr w:type="gramEnd"/>
      <w:r>
        <w:rPr>
          <w:rFonts w:ascii="宋体" w:eastAsia="宋体" w:hAnsi="宋体" w:cs="宋体" w:hint="eastAsia"/>
          <w:sz w:val="28"/>
        </w:rPr>
        <w:t xml:space="preserve"> </w:t>
      </w:r>
      <w:r w:rsidRPr="00B870A9">
        <w:rPr>
          <w:rFonts w:ascii="宋体" w:eastAsia="宋体" w:hAnsi="宋体" w:cs="宋体" w:hint="eastAsia"/>
          <w:sz w:val="28"/>
        </w:rPr>
        <w:t>特性来设计电路。</w:t>
      </w:r>
    </w:p>
    <w:p w14:paraId="1907EDF9" w14:textId="13D3E55C" w:rsidR="00B870A9" w:rsidRPr="00B870A9" w:rsidRDefault="00B870A9" w:rsidP="00B870A9">
      <w:pPr>
        <w:pStyle w:val="a7"/>
        <w:numPr>
          <w:ilvl w:val="0"/>
          <w:numId w:val="20"/>
        </w:numPr>
        <w:spacing w:after="12" w:line="249" w:lineRule="auto"/>
        <w:ind w:firstLineChars="0"/>
        <w:rPr>
          <w:rFonts w:ascii="宋体" w:eastAsia="宋体" w:hAnsi="宋体" w:cs="宋体"/>
          <w:sz w:val="28"/>
        </w:rPr>
      </w:pPr>
      <w:r w:rsidRPr="00B870A9">
        <w:rPr>
          <w:rFonts w:ascii="宋体" w:eastAsia="宋体" w:hAnsi="宋体" w:cs="宋体" w:hint="eastAsia"/>
          <w:sz w:val="28"/>
        </w:rPr>
        <w:t>一阶</w:t>
      </w:r>
      <w:r w:rsidRPr="00B870A9">
        <w:rPr>
          <w:rFonts w:ascii="宋体" w:eastAsia="宋体" w:hAnsi="宋体" w:cs="宋体"/>
          <w:sz w:val="28"/>
        </w:rPr>
        <w:t xml:space="preserve"> RC </w:t>
      </w:r>
      <w:r w:rsidRPr="00B870A9">
        <w:rPr>
          <w:rFonts w:ascii="宋体" w:eastAsia="宋体" w:hAnsi="宋体" w:cs="宋体" w:hint="eastAsia"/>
          <w:sz w:val="28"/>
        </w:rPr>
        <w:t>高通滤波器</w:t>
      </w:r>
    </w:p>
    <w:p w14:paraId="6649483C" w14:textId="57BD6CF1" w:rsidR="00B870A9" w:rsidRDefault="00B870A9" w:rsidP="00B870A9">
      <w:pPr>
        <w:spacing w:after="12" w:line="249" w:lineRule="auto"/>
        <w:ind w:left="1680" w:hangingChars="600" w:hanging="1680"/>
        <w:jc w:val="both"/>
        <w:rPr>
          <w:rFonts w:ascii="宋体" w:eastAsia="宋体" w:hAnsi="宋体" w:cs="宋体"/>
          <w:sz w:val="28"/>
        </w:rPr>
      </w:pPr>
      <w:r w:rsidRPr="00B870A9">
        <w:rPr>
          <w:rFonts w:ascii="宋体" w:eastAsia="宋体" w:hAnsi="宋体" w:cs="宋体"/>
          <w:sz w:val="28"/>
        </w:rPr>
        <w:t xml:space="preserve"> </w:t>
      </w:r>
      <w:r>
        <w:rPr>
          <w:rFonts w:ascii="宋体" w:eastAsia="宋体" w:hAnsi="宋体" w:cs="宋体"/>
          <w:sz w:val="28"/>
        </w:rPr>
        <w:t xml:space="preserve">             </w:t>
      </w:r>
      <w:r>
        <w:rPr>
          <w:rFonts w:ascii="宋体" w:eastAsia="宋体" w:hAnsi="宋体" w:cs="宋体" w:hint="eastAsia"/>
          <w:sz w:val="28"/>
        </w:rPr>
        <w:t xml:space="preserve"> </w:t>
      </w:r>
      <w:r>
        <w:rPr>
          <w:rFonts w:ascii="宋体" w:eastAsia="宋体" w:hAnsi="宋体" w:cs="宋体"/>
          <w:sz w:val="28"/>
        </w:rPr>
        <w:t xml:space="preserve"> </w:t>
      </w:r>
      <w:r w:rsidRPr="00B870A9">
        <w:rPr>
          <w:rFonts w:ascii="宋体" w:eastAsia="宋体" w:hAnsi="宋体" w:cs="宋体" w:hint="eastAsia"/>
          <w:sz w:val="28"/>
        </w:rPr>
        <w:t>一阶</w:t>
      </w:r>
      <w:r w:rsidRPr="00B870A9">
        <w:rPr>
          <w:rFonts w:ascii="宋体" w:eastAsia="宋体" w:hAnsi="宋体" w:cs="宋体"/>
          <w:sz w:val="28"/>
        </w:rPr>
        <w:t xml:space="preserve">RC </w:t>
      </w:r>
      <w:r w:rsidRPr="00B870A9">
        <w:rPr>
          <w:rFonts w:ascii="宋体" w:eastAsia="宋体" w:hAnsi="宋体" w:cs="宋体" w:hint="eastAsia"/>
          <w:sz w:val="28"/>
        </w:rPr>
        <w:t>串联电路中，若以电阻两端的电压作为输出，如图</w:t>
      </w:r>
      <w:r w:rsidRPr="00B870A9">
        <w:rPr>
          <w:rFonts w:ascii="宋体" w:eastAsia="宋体" w:hAnsi="宋体" w:cs="宋体"/>
          <w:sz w:val="28"/>
        </w:rPr>
        <w:t>5.5.2 (a)</w:t>
      </w:r>
      <w:r w:rsidRPr="00B870A9">
        <w:rPr>
          <w:rFonts w:ascii="宋体" w:eastAsia="宋体" w:hAnsi="宋体" w:cs="宋体" w:hint="eastAsia"/>
          <w:sz w:val="28"/>
        </w:rPr>
        <w:t>所示，则该电路</w:t>
      </w:r>
      <w:proofErr w:type="gramStart"/>
      <w:r w:rsidRPr="00B870A9">
        <w:rPr>
          <w:rFonts w:ascii="宋体" w:eastAsia="宋体" w:hAnsi="宋体" w:cs="宋体" w:hint="eastAsia"/>
          <w:sz w:val="28"/>
        </w:rPr>
        <w:t>具有高通的</w:t>
      </w:r>
      <w:proofErr w:type="gramEnd"/>
      <w:r w:rsidRPr="00B870A9">
        <w:rPr>
          <w:rFonts w:ascii="宋体" w:eastAsia="宋体" w:hAnsi="宋体" w:cs="宋体" w:hint="eastAsia"/>
          <w:sz w:val="28"/>
        </w:rPr>
        <w:t>滤波特性。该电路的网络传递函数为</w:t>
      </w:r>
    </w:p>
    <w:p w14:paraId="190944DA" w14:textId="13A316DF" w:rsidR="00B870A9" w:rsidRDefault="00B870A9" w:rsidP="00B870A9">
      <w:pPr>
        <w:spacing w:after="12" w:line="249" w:lineRule="auto"/>
        <w:ind w:left="1680" w:hangingChars="600" w:hanging="1680"/>
        <w:jc w:val="both"/>
        <w:rPr>
          <w:rFonts w:ascii="宋体" w:eastAsia="宋体" w:hAnsi="宋体" w:cs="宋体"/>
          <w:sz w:val="28"/>
        </w:rPr>
      </w:pPr>
    </w:p>
    <w:p w14:paraId="72B11AE9" w14:textId="0F625BCD" w:rsidR="00B870A9" w:rsidRDefault="00B870A9" w:rsidP="00B870A9">
      <w:pPr>
        <w:spacing w:after="12" w:line="249" w:lineRule="auto"/>
        <w:ind w:left="1680" w:hangingChars="600" w:hanging="1680"/>
        <w:jc w:val="both"/>
        <w:rPr>
          <w:rFonts w:ascii="宋体" w:eastAsia="宋体" w:hAnsi="宋体" w:cs="宋体"/>
          <w:sz w:val="28"/>
        </w:rPr>
      </w:pPr>
    </w:p>
    <w:p w14:paraId="59CECF0B" w14:textId="7027CA1C" w:rsidR="00B870A9" w:rsidRDefault="00B870A9" w:rsidP="00B870A9">
      <w:pPr>
        <w:spacing w:after="12" w:line="249" w:lineRule="auto"/>
        <w:ind w:leftChars="600" w:left="1320" w:firstLineChars="400" w:firstLine="1120"/>
        <w:jc w:val="both"/>
        <w:rPr>
          <w:rFonts w:ascii="宋体" w:eastAsia="宋体" w:hAnsi="宋体" w:cs="宋体"/>
          <w:sz w:val="28"/>
        </w:rPr>
      </w:pPr>
      <w:r w:rsidRPr="00B870A9">
        <w:rPr>
          <w:rFonts w:ascii="宋体" w:eastAsia="宋体" w:hAnsi="宋体" w:cs="宋体" w:hint="eastAsia"/>
          <w:sz w:val="28"/>
        </w:rPr>
        <w:t>幅频特性：</w:t>
      </w:r>
      <w:r>
        <w:rPr>
          <w:rFonts w:ascii="宋体" w:eastAsia="宋体" w:hAnsi="宋体" w:cs="宋体"/>
          <w:sz w:val="28"/>
        </w:rPr>
        <w:t xml:space="preserve">                       </w:t>
      </w:r>
      <w:r w:rsidRPr="00B870A9">
        <w:rPr>
          <w:rFonts w:ascii="宋体" w:eastAsia="宋体" w:hAnsi="宋体" w:cs="宋体"/>
          <w:sz w:val="28"/>
        </w:rPr>
        <w:t>,</w:t>
      </w:r>
      <w:r w:rsidRPr="00B870A9">
        <w:rPr>
          <w:rFonts w:ascii="宋体" w:eastAsia="宋体" w:hAnsi="宋体" w:cs="宋体" w:hint="eastAsia"/>
          <w:sz w:val="28"/>
        </w:rPr>
        <w:t>同样令网络固有频率</w:t>
      </w:r>
      <w:r>
        <w:rPr>
          <w:rFonts w:ascii="宋体" w:eastAsia="宋体" w:hAnsi="宋体" w:cs="宋体"/>
          <w:sz w:val="28"/>
        </w:rPr>
        <w:t xml:space="preserve">             </w:t>
      </w:r>
      <w:r w:rsidRPr="00B870A9">
        <w:rPr>
          <w:rFonts w:ascii="宋体" w:eastAsia="宋体" w:hAnsi="宋体" w:cs="宋体"/>
          <w:sz w:val="28"/>
        </w:rPr>
        <w:t>,</w:t>
      </w:r>
      <w:r w:rsidRPr="00B870A9">
        <w:rPr>
          <w:rFonts w:ascii="宋体" w:eastAsia="宋体" w:hAnsi="宋体" w:cs="宋体" w:hint="eastAsia"/>
          <w:sz w:val="28"/>
        </w:rPr>
        <w:t>代入有</w:t>
      </w:r>
    </w:p>
    <w:p w14:paraId="418194C0" w14:textId="0A54C78B" w:rsidR="00B870A9" w:rsidRDefault="00B870A9" w:rsidP="00B870A9">
      <w:pPr>
        <w:spacing w:after="12" w:line="249" w:lineRule="auto"/>
        <w:ind w:leftChars="600" w:left="1320" w:firstLineChars="400" w:firstLine="1120"/>
        <w:jc w:val="both"/>
        <w:rPr>
          <w:rFonts w:ascii="宋体" w:eastAsia="宋体" w:hAnsi="宋体" w:cs="宋体"/>
          <w:sz w:val="28"/>
        </w:rPr>
      </w:pPr>
    </w:p>
    <w:p w14:paraId="7177E540" w14:textId="7C622A7F" w:rsidR="001D0832" w:rsidRDefault="001D0832" w:rsidP="00B870A9">
      <w:pPr>
        <w:spacing w:after="12" w:line="249" w:lineRule="auto"/>
        <w:ind w:leftChars="600" w:left="1320" w:firstLineChars="400" w:firstLine="1120"/>
        <w:jc w:val="both"/>
        <w:rPr>
          <w:rFonts w:ascii="宋体" w:eastAsia="宋体" w:hAnsi="宋体" w:cs="宋体"/>
          <w:sz w:val="28"/>
        </w:rPr>
      </w:pPr>
      <w:r>
        <w:rPr>
          <w:rFonts w:ascii="宋体" w:eastAsia="宋体" w:hAnsi="宋体" w:cs="宋体" w:hint="eastAsia"/>
          <w:sz w:val="28"/>
        </w:rPr>
        <w:t xml:space="preserve">相频特性： </w:t>
      </w:r>
      <w:r>
        <w:rPr>
          <w:rFonts w:ascii="宋体" w:eastAsia="宋体" w:hAnsi="宋体" w:cs="宋体"/>
          <w:sz w:val="28"/>
        </w:rPr>
        <w:t xml:space="preserve">                 </w:t>
      </w:r>
      <w:r>
        <w:rPr>
          <w:rFonts w:ascii="宋体" w:eastAsia="宋体" w:hAnsi="宋体" w:cs="宋体" w:hint="eastAsia"/>
          <w:sz w:val="28"/>
        </w:rPr>
        <w:t>。</w:t>
      </w:r>
    </w:p>
    <w:p w14:paraId="3B7632CB" w14:textId="1E76EE06" w:rsidR="001D0832" w:rsidRDefault="001D0832" w:rsidP="001D0832">
      <w:pPr>
        <w:spacing w:after="12" w:line="249" w:lineRule="auto"/>
        <w:ind w:leftChars="600" w:left="1320" w:firstLineChars="400" w:firstLine="1120"/>
        <w:jc w:val="both"/>
        <w:rPr>
          <w:rFonts w:ascii="宋体" w:eastAsia="宋体" w:hAnsi="宋体" w:cs="宋体"/>
          <w:sz w:val="28"/>
        </w:rPr>
      </w:pPr>
      <w:r w:rsidRPr="001D0832">
        <w:rPr>
          <w:rFonts w:ascii="宋体" w:eastAsia="宋体" w:hAnsi="宋体" w:cs="宋体" w:hint="eastAsia"/>
          <w:sz w:val="28"/>
        </w:rPr>
        <w:t>容易看出该</w:t>
      </w:r>
      <w:r w:rsidRPr="001D0832">
        <w:rPr>
          <w:rFonts w:ascii="宋体" w:eastAsia="宋体" w:hAnsi="宋体" w:cs="宋体"/>
          <w:sz w:val="28"/>
        </w:rPr>
        <w:t xml:space="preserve">RC </w:t>
      </w:r>
      <w:r w:rsidRPr="001D0832">
        <w:rPr>
          <w:rFonts w:ascii="宋体" w:eastAsia="宋体" w:hAnsi="宋体" w:cs="宋体" w:hint="eastAsia"/>
          <w:sz w:val="28"/>
        </w:rPr>
        <w:t>滤波电路中</w:t>
      </w:r>
      <w:r w:rsidRPr="001D0832">
        <w:rPr>
          <w:rFonts w:ascii="宋体" w:eastAsia="宋体" w:hAnsi="宋体" w:cs="宋体"/>
          <w:sz w:val="28"/>
        </w:rPr>
        <w:t>a</w:t>
      </w:r>
      <w:r w:rsidRPr="001D0832">
        <w:rPr>
          <w:rFonts w:ascii="宋体" w:eastAsia="宋体" w:hAnsi="宋体" w:cs="宋体" w:hint="eastAsia"/>
          <w:sz w:val="28"/>
        </w:rPr>
        <w:t>，</w:t>
      </w:r>
      <w:proofErr w:type="gramStart"/>
      <w:r w:rsidRPr="001D0832">
        <w:rPr>
          <w:rFonts w:ascii="宋体" w:eastAsia="宋体" w:hAnsi="宋体" w:cs="宋体" w:hint="eastAsia"/>
          <w:sz w:val="28"/>
        </w:rPr>
        <w:t>其幅领</w:t>
      </w:r>
      <w:proofErr w:type="gramEnd"/>
      <w:r w:rsidRPr="001D0832">
        <w:rPr>
          <w:rFonts w:ascii="宋体" w:eastAsia="宋体" w:hAnsi="宋体" w:cs="宋体" w:hint="eastAsia"/>
          <w:sz w:val="28"/>
        </w:rPr>
        <w:t>和相频特性曲线如图</w:t>
      </w:r>
      <w:r w:rsidRPr="001D0832">
        <w:rPr>
          <w:rFonts w:ascii="宋体" w:eastAsia="宋体" w:hAnsi="宋体" w:cs="宋体"/>
          <w:sz w:val="28"/>
        </w:rPr>
        <w:t>5.5.2</w:t>
      </w:r>
      <w:r w:rsidRPr="001D0832">
        <w:rPr>
          <w:rFonts w:ascii="宋体" w:eastAsia="宋体" w:hAnsi="宋体" w:cs="宋体" w:hint="eastAsia"/>
          <w:sz w:val="28"/>
        </w:rPr>
        <w:t>（</w:t>
      </w:r>
      <w:r w:rsidRPr="001D0832">
        <w:rPr>
          <w:rFonts w:ascii="宋体" w:eastAsia="宋体" w:hAnsi="宋体" w:cs="宋体"/>
          <w:sz w:val="28"/>
        </w:rPr>
        <w:t>b</w:t>
      </w:r>
      <w:r w:rsidRPr="001D0832">
        <w:rPr>
          <w:rFonts w:ascii="宋体" w:eastAsia="宋体" w:hAnsi="宋体" w:cs="宋体" w:hint="eastAsia"/>
          <w:sz w:val="28"/>
        </w:rPr>
        <w:t>）和（</w:t>
      </w:r>
      <w:r>
        <w:rPr>
          <w:rFonts w:ascii="宋体" w:eastAsia="宋体" w:hAnsi="宋体" w:cs="宋体" w:hint="eastAsia"/>
          <w:sz w:val="28"/>
        </w:rPr>
        <w:t>c</w:t>
      </w:r>
      <w:r w:rsidRPr="001D0832">
        <w:rPr>
          <w:rFonts w:ascii="宋体" w:eastAsia="宋体" w:hAnsi="宋体" w:cs="宋体" w:hint="eastAsia"/>
          <w:sz w:val="28"/>
        </w:rPr>
        <w:t>）所示，一阶</w:t>
      </w:r>
      <w:r w:rsidRPr="001D0832">
        <w:rPr>
          <w:rFonts w:ascii="宋体" w:eastAsia="宋体" w:hAnsi="宋体" w:cs="宋体"/>
          <w:sz w:val="28"/>
        </w:rPr>
        <w:t>RC</w:t>
      </w:r>
      <w:r w:rsidRPr="001D0832">
        <w:rPr>
          <w:rFonts w:ascii="宋体" w:eastAsia="宋体" w:hAnsi="宋体" w:cs="宋体" w:hint="eastAsia"/>
          <w:sz w:val="28"/>
        </w:rPr>
        <w:t>高通滤波器的通频带为从</w:t>
      </w:r>
      <w:r>
        <w:rPr>
          <w:rFonts w:ascii="宋体" w:eastAsia="宋体" w:hAnsi="宋体" w:cs="宋体" w:hint="eastAsia"/>
          <w:sz w:val="28"/>
        </w:rPr>
        <w:t xml:space="preserve"> </w:t>
      </w:r>
      <w:r>
        <w:rPr>
          <w:rFonts w:ascii="宋体" w:eastAsia="宋体" w:hAnsi="宋体" w:cs="宋体"/>
          <w:sz w:val="28"/>
        </w:rPr>
        <w:t xml:space="preserve">  </w:t>
      </w:r>
      <w:r>
        <w:rPr>
          <w:rFonts w:ascii="宋体" w:eastAsia="宋体" w:hAnsi="宋体" w:cs="宋体" w:hint="eastAsia"/>
          <w:sz w:val="28"/>
        </w:rPr>
        <w:t xml:space="preserve">到 </w:t>
      </w:r>
      <w:r>
        <w:rPr>
          <w:rFonts w:ascii="宋体" w:eastAsia="宋体" w:hAnsi="宋体" w:cs="宋体"/>
          <w:sz w:val="28"/>
        </w:rPr>
        <w:t xml:space="preserve"> </w:t>
      </w:r>
      <w:r>
        <w:rPr>
          <w:rFonts w:ascii="宋体" w:eastAsia="宋体" w:hAnsi="宋体" w:cs="宋体" w:hint="eastAsia"/>
          <w:sz w:val="28"/>
        </w:rPr>
        <w:t>。</w:t>
      </w:r>
    </w:p>
    <w:p w14:paraId="53961340" w14:textId="3F6D6B7F" w:rsidR="001D0832" w:rsidRDefault="001D0832" w:rsidP="001D0832">
      <w:pPr>
        <w:spacing w:after="12" w:line="249" w:lineRule="auto"/>
        <w:ind w:leftChars="600" w:left="1320" w:firstLineChars="400" w:firstLine="1120"/>
        <w:jc w:val="both"/>
        <w:rPr>
          <w:rFonts w:ascii="宋体" w:eastAsia="宋体" w:hAnsi="宋体" w:cs="宋体"/>
          <w:sz w:val="28"/>
        </w:rPr>
      </w:pPr>
    </w:p>
    <w:p w14:paraId="63C1BA88" w14:textId="1A1DD39E" w:rsidR="001D0832" w:rsidRDefault="001D0832" w:rsidP="001D0832">
      <w:pPr>
        <w:spacing w:after="12" w:line="249" w:lineRule="auto"/>
        <w:ind w:leftChars="600" w:left="1320" w:firstLineChars="400" w:firstLine="1120"/>
        <w:jc w:val="both"/>
        <w:rPr>
          <w:rFonts w:ascii="宋体" w:eastAsia="宋体" w:hAnsi="宋体" w:cs="宋体"/>
          <w:sz w:val="28"/>
        </w:rPr>
      </w:pPr>
    </w:p>
    <w:p w14:paraId="054C1092" w14:textId="52245F0B" w:rsidR="001D0832" w:rsidRDefault="001D0832" w:rsidP="001D0832">
      <w:pPr>
        <w:spacing w:after="12" w:line="249" w:lineRule="auto"/>
        <w:ind w:leftChars="600" w:left="1320" w:firstLineChars="400" w:firstLine="1120"/>
        <w:jc w:val="both"/>
        <w:rPr>
          <w:rFonts w:ascii="宋体" w:eastAsia="宋体" w:hAnsi="宋体" w:cs="宋体"/>
          <w:sz w:val="28"/>
        </w:rPr>
      </w:pPr>
    </w:p>
    <w:p w14:paraId="585F1711" w14:textId="5304BA7F" w:rsidR="001D0832" w:rsidRDefault="001D0832" w:rsidP="001D0832">
      <w:pPr>
        <w:spacing w:after="12" w:line="249" w:lineRule="auto"/>
        <w:ind w:leftChars="600" w:left="1320" w:firstLineChars="400" w:firstLine="1120"/>
        <w:jc w:val="both"/>
        <w:rPr>
          <w:rFonts w:ascii="宋体" w:eastAsia="宋体" w:hAnsi="宋体" w:cs="宋体"/>
          <w:sz w:val="28"/>
        </w:rPr>
      </w:pPr>
    </w:p>
    <w:p w14:paraId="77737360" w14:textId="77777777" w:rsidR="001D0832" w:rsidRDefault="001D0832" w:rsidP="001D0832">
      <w:pPr>
        <w:spacing w:after="12" w:line="249" w:lineRule="auto"/>
        <w:ind w:leftChars="600" w:left="1320" w:firstLineChars="400" w:firstLine="1120"/>
        <w:jc w:val="both"/>
        <w:rPr>
          <w:rFonts w:ascii="宋体" w:eastAsia="宋体" w:hAnsi="宋体" w:cs="宋体"/>
          <w:sz w:val="28"/>
        </w:rPr>
      </w:pPr>
    </w:p>
    <w:p w14:paraId="2E7D3D7E" w14:textId="659CA842" w:rsidR="001D0832" w:rsidRPr="001D0832" w:rsidRDefault="001D0832" w:rsidP="001D0832">
      <w:pPr>
        <w:pStyle w:val="a7"/>
        <w:numPr>
          <w:ilvl w:val="0"/>
          <w:numId w:val="20"/>
        </w:numPr>
        <w:spacing w:after="12" w:line="249" w:lineRule="auto"/>
        <w:ind w:firstLineChars="0"/>
        <w:rPr>
          <w:rFonts w:ascii="宋体" w:eastAsia="宋体" w:hAnsi="宋体" w:cs="宋体"/>
          <w:sz w:val="28"/>
        </w:rPr>
      </w:pPr>
      <w:r w:rsidRPr="001D0832">
        <w:rPr>
          <w:rFonts w:ascii="宋体" w:eastAsia="宋体" w:hAnsi="宋体" w:cs="宋体" w:hint="eastAsia"/>
          <w:sz w:val="28"/>
        </w:rPr>
        <w:t>频率特性测试方法</w:t>
      </w:r>
    </w:p>
    <w:p w14:paraId="1C9B5C8C" w14:textId="50F63017" w:rsidR="001D0832" w:rsidRPr="001D0832" w:rsidRDefault="001D0832" w:rsidP="001D0832">
      <w:pPr>
        <w:pStyle w:val="a7"/>
        <w:numPr>
          <w:ilvl w:val="0"/>
          <w:numId w:val="35"/>
        </w:numPr>
        <w:spacing w:after="12" w:line="249" w:lineRule="auto"/>
        <w:ind w:firstLineChars="0"/>
        <w:rPr>
          <w:rFonts w:ascii="宋体" w:eastAsia="宋体" w:hAnsi="宋体" w:cs="宋体"/>
          <w:sz w:val="28"/>
        </w:rPr>
      </w:pPr>
      <w:r w:rsidRPr="001D0832">
        <w:rPr>
          <w:rFonts w:ascii="宋体" w:eastAsia="宋体" w:hAnsi="宋体" w:cs="宋体" w:hint="eastAsia"/>
          <w:sz w:val="28"/>
        </w:rPr>
        <w:t>频率特性曲线工程上的常用表示</w:t>
      </w:r>
    </w:p>
    <w:p w14:paraId="7B370A8D" w14:textId="2DC2CD8C" w:rsid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频率响应是指网络传递函数的幅值和相位作为频率的函数图形。理论分析时，通常横轴为频率量，用角频率</w:t>
      </w:r>
      <w:r w:rsidRPr="001D0832">
        <w:rPr>
          <w:rFonts w:ascii="宋体" w:eastAsia="宋体" w:hAnsi="宋体" w:cs="宋体"/>
          <w:sz w:val="28"/>
        </w:rPr>
        <w:t xml:space="preserve"> ω </w:t>
      </w:r>
      <w:r w:rsidRPr="001D0832">
        <w:rPr>
          <w:rFonts w:ascii="宋体" w:eastAsia="宋体" w:hAnsi="宋体" w:cs="宋体" w:hint="eastAsia"/>
          <w:sz w:val="28"/>
        </w:rPr>
        <w:t>来表征，实际工程中，为了频率表示更为直观，横轴采用工程上更为常用的频率</w:t>
      </w:r>
      <w:r w:rsidRPr="001D0832">
        <w:rPr>
          <w:rFonts w:ascii="宋体" w:eastAsia="宋体" w:hAnsi="宋体" w:cs="宋体"/>
          <w:sz w:val="28"/>
        </w:rPr>
        <w:t>/</w:t>
      </w:r>
      <w:r w:rsidRPr="001D0832">
        <w:rPr>
          <w:rFonts w:ascii="宋体" w:eastAsia="宋体" w:hAnsi="宋体" w:cs="宋体" w:hint="eastAsia"/>
          <w:sz w:val="28"/>
        </w:rPr>
        <w:t>来表示，由于ω</w:t>
      </w:r>
      <w:r w:rsidRPr="001D0832">
        <w:rPr>
          <w:rFonts w:ascii="宋体" w:eastAsia="宋体" w:hAnsi="宋体" w:cs="宋体"/>
          <w:sz w:val="28"/>
        </w:rPr>
        <w:t>=2π</w:t>
      </w:r>
      <w:r>
        <w:rPr>
          <w:rFonts w:ascii="宋体" w:eastAsia="宋体" w:hAnsi="宋体" w:cs="宋体" w:hint="eastAsia"/>
          <w:sz w:val="28"/>
        </w:rPr>
        <w:t>ƒ</w:t>
      </w:r>
      <w:r w:rsidRPr="001D0832">
        <w:rPr>
          <w:rFonts w:ascii="宋体" w:eastAsia="宋体" w:hAnsi="宋体" w:cs="宋体" w:hint="eastAsia"/>
          <w:sz w:val="28"/>
        </w:rPr>
        <w:t>，所以用ƒ表示不会改变频率特性的函数图形关系。为了可以在频率范围内观察多个数量级的频率响应，通常横轴采用对数坐标来表示。</w:t>
      </w:r>
    </w:p>
    <w:p w14:paraId="25544396" w14:textId="2DB454BF" w:rsid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幅频特性曲线纵轴定义的是</w:t>
      </w:r>
      <w:r w:rsidRPr="001D0832">
        <w:rPr>
          <w:rFonts w:ascii="宋体" w:eastAsia="宋体" w:hAnsi="宋体" w:cs="宋体"/>
          <w:sz w:val="28"/>
        </w:rPr>
        <w:t xml:space="preserve"> </w:t>
      </w:r>
      <w:r>
        <w:rPr>
          <w:rFonts w:ascii="宋体" w:eastAsia="宋体" w:hAnsi="宋体" w:cs="宋体"/>
          <w:sz w:val="28"/>
        </w:rPr>
        <w:t xml:space="preserve">     </w:t>
      </w:r>
      <w:r w:rsidRPr="001D0832">
        <w:rPr>
          <w:rFonts w:ascii="宋体" w:eastAsia="宋体" w:hAnsi="宋体" w:cs="宋体" w:hint="eastAsia"/>
          <w:sz w:val="28"/>
        </w:rPr>
        <w:t>的大小，即输出信号和输入信号电压的比值。为了简化，工程上通常固定输入信号电压大小不变，仅测量输出信号电压值，即幅频特性转换成输出信号电压大小与输入信号频率的关系。</w:t>
      </w:r>
    </w:p>
    <w:p w14:paraId="761860EB" w14:textId="1442E623" w:rsidR="001D0832" w:rsidRPr="001D0832" w:rsidRDefault="001D0832" w:rsidP="001D0832">
      <w:pPr>
        <w:pStyle w:val="a7"/>
        <w:numPr>
          <w:ilvl w:val="0"/>
          <w:numId w:val="35"/>
        </w:numPr>
        <w:spacing w:after="12" w:line="249" w:lineRule="auto"/>
        <w:ind w:firstLineChars="0"/>
        <w:rPr>
          <w:rFonts w:ascii="宋体" w:eastAsia="宋体" w:hAnsi="宋体" w:cs="宋体"/>
          <w:sz w:val="28"/>
        </w:rPr>
      </w:pPr>
      <w:r w:rsidRPr="001D0832">
        <w:rPr>
          <w:rFonts w:ascii="宋体" w:eastAsia="宋体" w:hAnsi="宋体" w:cs="宋体" w:hint="eastAsia"/>
          <w:sz w:val="28"/>
        </w:rPr>
        <w:t>幅频特性曲线的测量方法</w:t>
      </w:r>
    </w:p>
    <w:p w14:paraId="7958F0CD" w14:textId="58853AE1" w:rsidR="001D0832" w:rsidRP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电路的幅频特性曲线的测量方法有两种：</w:t>
      </w:r>
      <w:proofErr w:type="gramStart"/>
      <w:r w:rsidRPr="001D0832">
        <w:rPr>
          <w:rFonts w:ascii="宋体" w:eastAsia="宋体" w:hAnsi="宋体" w:cs="宋体" w:hint="eastAsia"/>
          <w:sz w:val="28"/>
        </w:rPr>
        <w:t>点频法</w:t>
      </w:r>
      <w:proofErr w:type="gramEnd"/>
      <w:r w:rsidRPr="001D0832">
        <w:rPr>
          <w:rFonts w:ascii="宋体" w:eastAsia="宋体" w:hAnsi="宋体" w:cs="宋体" w:hint="eastAsia"/>
          <w:sz w:val="28"/>
        </w:rPr>
        <w:t>和扫频法。扫频法是应用扫频</w:t>
      </w:r>
      <w:proofErr w:type="gramStart"/>
      <w:r w:rsidRPr="001D0832">
        <w:rPr>
          <w:rFonts w:ascii="宋体" w:eastAsia="宋体" w:hAnsi="宋体" w:cs="宋体" w:hint="eastAsia"/>
          <w:sz w:val="28"/>
        </w:rPr>
        <w:t>仪直接</w:t>
      </w:r>
      <w:proofErr w:type="gramEnd"/>
      <w:r w:rsidRPr="001D0832">
        <w:rPr>
          <w:rFonts w:ascii="宋体" w:eastAsia="宋体" w:hAnsi="宋体" w:cs="宋体" w:hint="eastAsia"/>
          <w:sz w:val="28"/>
        </w:rPr>
        <w:t>显示出电路的频率特性，一般用于高频网络的测试。而</w:t>
      </w:r>
      <w:proofErr w:type="gramStart"/>
      <w:r w:rsidRPr="001D0832">
        <w:rPr>
          <w:rFonts w:ascii="宋体" w:eastAsia="宋体" w:hAnsi="宋体" w:cs="宋体" w:hint="eastAsia"/>
          <w:sz w:val="28"/>
        </w:rPr>
        <w:t>点频法即描点</w:t>
      </w:r>
      <w:proofErr w:type="gramEnd"/>
      <w:r w:rsidRPr="001D0832">
        <w:rPr>
          <w:rFonts w:ascii="宋体" w:eastAsia="宋体" w:hAnsi="宋体" w:cs="宋体" w:hint="eastAsia"/>
          <w:sz w:val="28"/>
        </w:rPr>
        <w:t>法，是本实验应用的测试方法。</w:t>
      </w:r>
    </w:p>
    <w:p w14:paraId="77E42097" w14:textId="0A30A6E1" w:rsidR="001D0832" w:rsidRPr="001D0832" w:rsidRDefault="001D0832" w:rsidP="001D0832">
      <w:pPr>
        <w:spacing w:after="12" w:line="249" w:lineRule="auto"/>
        <w:ind w:leftChars="600" w:left="1320" w:firstLineChars="400" w:firstLine="1120"/>
        <w:rPr>
          <w:rFonts w:ascii="宋体" w:eastAsia="宋体" w:hAnsi="宋体" w:cs="宋体"/>
          <w:sz w:val="28"/>
        </w:rPr>
      </w:pPr>
      <w:proofErr w:type="gramStart"/>
      <w:r w:rsidRPr="001D0832">
        <w:rPr>
          <w:rFonts w:ascii="宋体" w:eastAsia="宋体" w:hAnsi="宋体" w:cs="宋体" w:hint="eastAsia"/>
          <w:sz w:val="28"/>
        </w:rPr>
        <w:t>点频法</w:t>
      </w:r>
      <w:proofErr w:type="gramEnd"/>
      <w:r w:rsidRPr="001D0832">
        <w:rPr>
          <w:rFonts w:ascii="宋体" w:eastAsia="宋体" w:hAnsi="宋体" w:cs="宋体" w:hint="eastAsia"/>
          <w:sz w:val="28"/>
        </w:rPr>
        <w:t>测量幅频特性曲线，即在输入信号电压值保持不变的情况下，在不同的频率下测量输出信号大小，得到</w:t>
      </w:r>
      <w:proofErr w:type="gramStart"/>
      <w:r w:rsidRPr="001D0832">
        <w:rPr>
          <w:rFonts w:ascii="宋体" w:eastAsia="宋体" w:hAnsi="宋体" w:cs="宋体" w:hint="eastAsia"/>
          <w:sz w:val="28"/>
        </w:rPr>
        <w:t>幅—频平面</w:t>
      </w:r>
      <w:proofErr w:type="gramEnd"/>
      <w:r w:rsidRPr="001D0832">
        <w:rPr>
          <w:rFonts w:ascii="宋体" w:eastAsia="宋体" w:hAnsi="宋体" w:cs="宋体" w:hint="eastAsia"/>
          <w:sz w:val="28"/>
        </w:rPr>
        <w:t>上一系列的点，再用平滑的曲线将测量出的点描绘出来，即可得到幅频特性曲线。</w:t>
      </w:r>
    </w:p>
    <w:p w14:paraId="2AA17C71" w14:textId="077EB0C0" w:rsidR="001D0832" w:rsidRP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选取频率时，至少要包含通带（平坦区）、截止频率、十倍的截止频率（对于上限截止频率）、二分之一的截止频率（对于下限截止频率）这些频率点，以便更真实地描绘曲线。由此，准确测试截止频率就显得尤为重要。</w:t>
      </w:r>
    </w:p>
    <w:p w14:paraId="144F344A" w14:textId="224F7345" w:rsidR="001D0832" w:rsidRP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截止频率的测试可以按照以下步骤进行：</w:t>
      </w:r>
    </w:p>
    <w:p w14:paraId="34BE9508" w14:textId="5D05D669" w:rsidR="001D0832" w:rsidRP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第一步：将函数发生器接入待测网络的输入端并提供正弦信号，设定输入电压大小（用交流毫伏表测试，并保持后续测试中该电压值恒定）；</w:t>
      </w:r>
    </w:p>
    <w:p w14:paraId="7A23EBD7" w14:textId="096367CA" w:rsidR="001D0832" w:rsidRDefault="001D0832" w:rsidP="001D0832">
      <w:pPr>
        <w:spacing w:after="12" w:line="249" w:lineRule="auto"/>
        <w:ind w:leftChars="600" w:left="1320" w:firstLineChars="400" w:firstLine="1120"/>
        <w:rPr>
          <w:rFonts w:ascii="宋体" w:eastAsia="宋体" w:hAnsi="宋体" w:cs="宋体"/>
          <w:sz w:val="28"/>
        </w:rPr>
      </w:pPr>
      <w:r w:rsidRPr="001D0832">
        <w:rPr>
          <w:rFonts w:ascii="宋体" w:eastAsia="宋体" w:hAnsi="宋体" w:cs="宋体" w:hint="eastAsia"/>
          <w:sz w:val="28"/>
        </w:rPr>
        <w:t>第二步：寻找该网络在上述输入电压条件下的通带输出电压。调节函数发生器的频率，用交流毫伏表观察输出电压变化情况，记录该网络能达到的（平坦区）最大输出电压值。</w:t>
      </w:r>
    </w:p>
    <w:p w14:paraId="3343D7A7" w14:textId="3D44F0E1" w:rsidR="003C285A" w:rsidRPr="003C285A" w:rsidRDefault="003C285A" w:rsidP="003C285A">
      <w:pPr>
        <w:spacing w:after="12" w:line="249" w:lineRule="auto"/>
        <w:ind w:leftChars="600" w:left="1320" w:firstLineChars="400" w:firstLine="1120"/>
        <w:rPr>
          <w:rFonts w:ascii="宋体" w:eastAsia="宋体" w:hAnsi="宋体" w:cs="宋体"/>
          <w:sz w:val="28"/>
        </w:rPr>
      </w:pPr>
      <w:r w:rsidRPr="003C285A">
        <w:rPr>
          <w:rFonts w:ascii="宋体" w:eastAsia="宋体" w:hAnsi="宋体" w:cs="宋体" w:hint="eastAsia"/>
          <w:sz w:val="28"/>
        </w:rPr>
        <w:t>第三步：测试截止频率。根据定义，第二步测到的电压值的</w:t>
      </w:r>
      <w:r w:rsidRPr="003C285A">
        <w:rPr>
          <w:rFonts w:ascii="宋体" w:eastAsia="宋体" w:hAnsi="宋体" w:cs="宋体"/>
          <w:sz w:val="28"/>
        </w:rPr>
        <w:t>6.707</w:t>
      </w:r>
      <w:r w:rsidRPr="003C285A">
        <w:rPr>
          <w:rFonts w:ascii="宋体" w:eastAsia="宋体" w:hAnsi="宋体" w:cs="宋体" w:hint="eastAsia"/>
          <w:sz w:val="28"/>
        </w:rPr>
        <w:t>所对应的输入信号</w:t>
      </w:r>
    </w:p>
    <w:p w14:paraId="44380883" w14:textId="7A099AE2" w:rsidR="003C285A" w:rsidRPr="003C285A" w:rsidRDefault="003C285A" w:rsidP="003C285A">
      <w:pPr>
        <w:spacing w:after="12" w:line="249" w:lineRule="auto"/>
        <w:ind w:leftChars="600" w:left="1320" w:firstLineChars="400" w:firstLine="1120"/>
        <w:rPr>
          <w:rFonts w:ascii="宋体" w:eastAsia="宋体" w:hAnsi="宋体" w:cs="宋体"/>
          <w:sz w:val="28"/>
        </w:rPr>
      </w:pPr>
      <w:r w:rsidRPr="003C285A">
        <w:rPr>
          <w:rFonts w:ascii="宋体" w:eastAsia="宋体" w:hAnsi="宋体" w:cs="宋体" w:hint="eastAsia"/>
          <w:sz w:val="28"/>
        </w:rPr>
        <w:t>频率即为截止频率。调节函数信号发生器的频率，用交流毫伏表观察输出电压值，当输出电压达到通带输出电压值的</w:t>
      </w:r>
      <w:r w:rsidRPr="003C285A">
        <w:rPr>
          <w:rFonts w:ascii="宋体" w:eastAsia="宋体" w:hAnsi="宋体" w:cs="宋体"/>
          <w:sz w:val="28"/>
        </w:rPr>
        <w:t>0.707</w:t>
      </w:r>
      <w:r w:rsidRPr="003C285A">
        <w:rPr>
          <w:rFonts w:ascii="宋体" w:eastAsia="宋体" w:hAnsi="宋体" w:cs="宋体" w:hint="eastAsia"/>
          <w:sz w:val="28"/>
        </w:rPr>
        <w:lastRenderedPageBreak/>
        <w:t>时，记录函数发生器的频率读数，即为截止朝率，需要注意的是，读数时要保证输入电压不变。</w:t>
      </w:r>
    </w:p>
    <w:p w14:paraId="09309D8E" w14:textId="77777777" w:rsidR="003C285A" w:rsidRDefault="003C285A" w:rsidP="003C285A">
      <w:pPr>
        <w:pStyle w:val="a7"/>
        <w:numPr>
          <w:ilvl w:val="0"/>
          <w:numId w:val="35"/>
        </w:numPr>
        <w:spacing w:after="12" w:line="249" w:lineRule="auto"/>
        <w:ind w:firstLineChars="0"/>
        <w:rPr>
          <w:rFonts w:ascii="宋体" w:eastAsia="宋体" w:hAnsi="宋体" w:cs="宋体"/>
          <w:sz w:val="28"/>
        </w:rPr>
      </w:pPr>
      <w:r w:rsidRPr="003C285A">
        <w:rPr>
          <w:rFonts w:ascii="宋体" w:eastAsia="宋体" w:hAnsi="宋体" w:cs="宋体" w:hint="eastAsia"/>
          <w:sz w:val="28"/>
        </w:rPr>
        <w:t>相频特性曲线的测量方法</w:t>
      </w:r>
    </w:p>
    <w:p w14:paraId="459175FE" w14:textId="17B801FA" w:rsidR="003C285A" w:rsidRPr="003C285A" w:rsidRDefault="003C285A" w:rsidP="003C285A">
      <w:pPr>
        <w:pStyle w:val="a7"/>
        <w:spacing w:after="12" w:line="249" w:lineRule="auto"/>
        <w:ind w:left="1976" w:firstLine="560"/>
        <w:rPr>
          <w:rFonts w:ascii="宋体" w:eastAsia="宋体" w:hAnsi="宋体" w:cs="宋体"/>
          <w:sz w:val="28"/>
        </w:rPr>
      </w:pPr>
      <w:proofErr w:type="gramStart"/>
      <w:r w:rsidRPr="003C285A">
        <w:rPr>
          <w:rFonts w:ascii="宋体" w:eastAsia="宋体" w:hAnsi="宋体" w:cs="宋体" w:hint="eastAsia"/>
          <w:sz w:val="28"/>
        </w:rPr>
        <w:t>描点法</w:t>
      </w:r>
      <w:proofErr w:type="gramEnd"/>
      <w:r w:rsidRPr="003C285A">
        <w:rPr>
          <w:rFonts w:ascii="宋体" w:eastAsia="宋体" w:hAnsi="宋体" w:cs="宋体" w:hint="eastAsia"/>
          <w:sz w:val="28"/>
        </w:rPr>
        <w:t>测量相频特性曲线，即在不同的频率下测量出输出信号和输入信号的相位差，得到</w:t>
      </w:r>
      <w:proofErr w:type="gramStart"/>
      <w:r w:rsidRPr="003C285A">
        <w:rPr>
          <w:rFonts w:ascii="宋体" w:eastAsia="宋体" w:hAnsi="宋体" w:cs="宋体" w:hint="eastAsia"/>
          <w:sz w:val="28"/>
        </w:rPr>
        <w:t>相—频平面</w:t>
      </w:r>
      <w:proofErr w:type="gramEnd"/>
      <w:r w:rsidRPr="003C285A">
        <w:rPr>
          <w:rFonts w:ascii="宋体" w:eastAsia="宋体" w:hAnsi="宋体" w:cs="宋体" w:hint="eastAsia"/>
          <w:sz w:val="28"/>
        </w:rPr>
        <w:t>上一系列的点，再用平滑的曲线将测量出的点描绘出来，即可得到相频特性曲线。</w:t>
      </w:r>
    </w:p>
    <w:p w14:paraId="7BA8FA72" w14:textId="01BAE94D" w:rsidR="005B2F74" w:rsidRDefault="00C4013E" w:rsidP="00272580">
      <w:pPr>
        <w:pStyle w:val="a7"/>
        <w:numPr>
          <w:ilvl w:val="0"/>
          <w:numId w:val="14"/>
        </w:numPr>
        <w:spacing w:after="12" w:line="249" w:lineRule="auto"/>
        <w:ind w:firstLineChars="0"/>
        <w:rPr>
          <w:rFonts w:ascii="宋体" w:eastAsia="宋体" w:hAnsi="宋体" w:cs="宋体"/>
          <w:sz w:val="28"/>
        </w:rPr>
      </w:pPr>
      <w:r w:rsidRPr="00272580">
        <w:rPr>
          <w:rFonts w:ascii="宋体" w:eastAsia="宋体" w:hAnsi="宋体" w:cs="宋体" w:hint="eastAsia"/>
          <w:sz w:val="28"/>
        </w:rPr>
        <w:t>实验</w:t>
      </w:r>
      <w:r w:rsidR="001E18B2">
        <w:rPr>
          <w:rFonts w:ascii="宋体" w:eastAsia="宋体" w:hAnsi="宋体" w:cs="宋体" w:hint="eastAsia"/>
          <w:sz w:val="28"/>
        </w:rPr>
        <w:t>内容</w:t>
      </w:r>
    </w:p>
    <w:p w14:paraId="04C63005" w14:textId="4C2457B8" w:rsidR="001E18B2" w:rsidRPr="001E18B2" w:rsidRDefault="001E18B2" w:rsidP="001E18B2">
      <w:pPr>
        <w:pStyle w:val="a7"/>
        <w:numPr>
          <w:ilvl w:val="0"/>
          <w:numId w:val="36"/>
        </w:numPr>
        <w:spacing w:after="12" w:line="249" w:lineRule="auto"/>
        <w:ind w:firstLineChars="0"/>
        <w:rPr>
          <w:rFonts w:ascii="宋体" w:eastAsia="宋体" w:hAnsi="宋体" w:cs="宋体"/>
          <w:sz w:val="28"/>
        </w:rPr>
      </w:pPr>
      <w:r w:rsidRPr="001E18B2">
        <w:rPr>
          <w:rFonts w:ascii="宋体" w:eastAsia="宋体" w:hAnsi="宋体" w:cs="宋体" w:hint="eastAsia"/>
          <w:sz w:val="28"/>
        </w:rPr>
        <w:t>一阶</w:t>
      </w:r>
      <w:r w:rsidRPr="001E18B2">
        <w:rPr>
          <w:rFonts w:ascii="宋体" w:eastAsia="宋体" w:hAnsi="宋体" w:cs="宋体"/>
          <w:sz w:val="28"/>
        </w:rPr>
        <w:t xml:space="preserve"> RC </w:t>
      </w:r>
      <w:r w:rsidRPr="001E18B2">
        <w:rPr>
          <w:rFonts w:ascii="宋体" w:eastAsia="宋体" w:hAnsi="宋体" w:cs="宋体" w:hint="eastAsia"/>
          <w:sz w:val="28"/>
        </w:rPr>
        <w:t>低通滤波器的测量</w:t>
      </w:r>
    </w:p>
    <w:p w14:paraId="7A94CD17" w14:textId="4FE764D5" w:rsidR="001E18B2" w:rsidRDefault="001E18B2" w:rsidP="001E18B2">
      <w:pPr>
        <w:spacing w:after="12" w:line="249" w:lineRule="auto"/>
        <w:ind w:left="845" w:firstLineChars="200" w:firstLine="560"/>
        <w:rPr>
          <w:rFonts w:ascii="宋体" w:eastAsia="宋体" w:hAnsi="宋体" w:cs="宋体"/>
          <w:sz w:val="28"/>
        </w:rPr>
      </w:pPr>
      <w:r w:rsidRPr="001E18B2">
        <w:rPr>
          <w:rFonts w:ascii="宋体" w:eastAsia="宋体" w:hAnsi="宋体" w:cs="宋体" w:hint="eastAsia"/>
          <w:sz w:val="28"/>
        </w:rPr>
        <w:t>根据元</w:t>
      </w:r>
      <w:r>
        <w:rPr>
          <w:rFonts w:ascii="宋体" w:eastAsia="宋体" w:hAnsi="宋体" w:cs="宋体" w:hint="eastAsia"/>
          <w:sz w:val="28"/>
        </w:rPr>
        <w:t>件</w:t>
      </w:r>
      <w:r w:rsidRPr="001E18B2">
        <w:rPr>
          <w:rFonts w:ascii="宋体" w:eastAsia="宋体" w:hAnsi="宋体" w:cs="宋体" w:hint="eastAsia"/>
          <w:sz w:val="28"/>
        </w:rPr>
        <w:t>包中所提供元件，自己设计并搭建一个</w:t>
      </w:r>
      <w:r w:rsidRPr="001E18B2">
        <w:rPr>
          <w:rFonts w:ascii="宋体" w:eastAsia="宋体" w:hAnsi="宋体" w:cs="宋体"/>
          <w:sz w:val="28"/>
        </w:rPr>
        <w:t xml:space="preserve"> RC </w:t>
      </w:r>
      <w:r w:rsidRPr="001E18B2">
        <w:rPr>
          <w:rFonts w:ascii="宋体" w:eastAsia="宋体" w:hAnsi="宋体" w:cs="宋体" w:hint="eastAsia"/>
          <w:sz w:val="28"/>
        </w:rPr>
        <w:t>低通滤波器，测量该滤波器的</w:t>
      </w:r>
      <w:proofErr w:type="gramStart"/>
      <w:r w:rsidRPr="001E18B2">
        <w:rPr>
          <w:rFonts w:ascii="宋体" w:eastAsia="宋体" w:hAnsi="宋体" w:cs="宋体" w:hint="eastAsia"/>
          <w:sz w:val="28"/>
        </w:rPr>
        <w:t>幅频和</w:t>
      </w:r>
      <w:proofErr w:type="gramEnd"/>
      <w:r>
        <w:rPr>
          <w:rFonts w:ascii="宋体" w:eastAsia="宋体" w:hAnsi="宋体" w:cs="宋体" w:hint="eastAsia"/>
          <w:sz w:val="28"/>
        </w:rPr>
        <w:t>相频特</w:t>
      </w:r>
      <w:r w:rsidRPr="001E18B2">
        <w:rPr>
          <w:rFonts w:ascii="宋体" w:eastAsia="宋体" w:hAnsi="宋体" w:cs="宋体" w:hint="eastAsia"/>
          <w:sz w:val="28"/>
        </w:rPr>
        <w:t>性曲线。要求输入信号</w:t>
      </w:r>
      <w:r w:rsidRPr="001E18B2">
        <w:rPr>
          <w:rFonts w:ascii="宋体" w:eastAsia="宋体" w:hAnsi="宋体" w:cs="宋体"/>
          <w:sz w:val="28"/>
        </w:rPr>
        <w:t>V</w:t>
      </w:r>
      <w:r>
        <w:rPr>
          <w:rFonts w:ascii="宋体" w:eastAsia="宋体" w:hAnsi="宋体" w:cs="宋体" w:hint="eastAsia"/>
          <w:sz w:val="28"/>
        </w:rPr>
        <w:t>i</w:t>
      </w:r>
      <w:r w:rsidRPr="001E18B2">
        <w:rPr>
          <w:rFonts w:ascii="宋体" w:eastAsia="宋体" w:hAnsi="宋体" w:cs="宋体"/>
          <w:sz w:val="28"/>
        </w:rPr>
        <w:t>=1V</w:t>
      </w:r>
      <w:r w:rsidRPr="001E18B2">
        <w:rPr>
          <w:rFonts w:ascii="宋体" w:eastAsia="宋体" w:hAnsi="宋体" w:cs="宋体" w:hint="eastAsia"/>
          <w:sz w:val="28"/>
        </w:rPr>
        <w:t>，完成表</w:t>
      </w:r>
      <w:r w:rsidRPr="001E18B2">
        <w:rPr>
          <w:rFonts w:ascii="宋体" w:eastAsia="宋体" w:hAnsi="宋体" w:cs="宋体"/>
          <w:sz w:val="28"/>
        </w:rPr>
        <w:t>5.5.1</w:t>
      </w:r>
      <w:r w:rsidRPr="001E18B2">
        <w:rPr>
          <w:rFonts w:ascii="宋体" w:eastAsia="宋体" w:hAnsi="宋体" w:cs="宋体" w:hint="eastAsia"/>
          <w:sz w:val="28"/>
        </w:rPr>
        <w:t>，并在同一坐标下定量地画出当</w:t>
      </w:r>
      <w:r w:rsidRPr="001E18B2">
        <w:rPr>
          <w:rFonts w:ascii="宋体" w:eastAsia="宋体" w:hAnsi="宋体" w:cs="宋体"/>
          <w:sz w:val="28"/>
        </w:rPr>
        <w:t>f=2</w:t>
      </w:r>
      <w:r>
        <w:rPr>
          <w:rFonts w:ascii="宋体" w:eastAsia="宋体" w:hAnsi="宋体" w:cs="宋体"/>
          <w:sz w:val="28"/>
        </w:rPr>
        <w:t>fc</w:t>
      </w:r>
      <w:r w:rsidRPr="001E18B2">
        <w:rPr>
          <w:rFonts w:ascii="宋体" w:eastAsia="宋体" w:hAnsi="宋体" w:cs="宋体" w:hint="eastAsia"/>
          <w:sz w:val="28"/>
        </w:rPr>
        <w:t>时，输出信号和输入信号的相位差波形。</w:t>
      </w:r>
    </w:p>
    <w:p w14:paraId="7B142C06" w14:textId="4FE9CA8E" w:rsidR="001E18B2" w:rsidRDefault="001E18B2" w:rsidP="001E18B2">
      <w:pPr>
        <w:spacing w:after="12" w:line="249" w:lineRule="auto"/>
        <w:ind w:left="845" w:firstLineChars="200" w:firstLine="560"/>
        <w:rPr>
          <w:rFonts w:ascii="宋体" w:eastAsia="宋体" w:hAnsi="宋体" w:cs="宋体"/>
          <w:sz w:val="28"/>
        </w:rPr>
      </w:pPr>
    </w:p>
    <w:p w14:paraId="570C8479" w14:textId="1642FC76" w:rsidR="001E18B2" w:rsidRDefault="001E18B2" w:rsidP="001E18B2">
      <w:pPr>
        <w:spacing w:after="12" w:line="249" w:lineRule="auto"/>
        <w:ind w:left="845" w:firstLineChars="200" w:firstLine="560"/>
        <w:rPr>
          <w:rFonts w:ascii="宋体" w:eastAsia="宋体" w:hAnsi="宋体" w:cs="宋体"/>
          <w:sz w:val="28"/>
        </w:rPr>
      </w:pPr>
    </w:p>
    <w:p w14:paraId="22DC00ED" w14:textId="6D1C5791" w:rsidR="001E18B2" w:rsidRDefault="001E18B2" w:rsidP="001E18B2">
      <w:pPr>
        <w:spacing w:after="12" w:line="249" w:lineRule="auto"/>
        <w:ind w:left="845" w:firstLineChars="200" w:firstLine="560"/>
        <w:rPr>
          <w:rFonts w:ascii="宋体" w:eastAsia="宋体" w:hAnsi="宋体" w:cs="宋体"/>
          <w:sz w:val="28"/>
        </w:rPr>
      </w:pPr>
    </w:p>
    <w:p w14:paraId="73583CD9" w14:textId="1B2355AF" w:rsidR="001E18B2" w:rsidRDefault="001E18B2" w:rsidP="001E18B2">
      <w:pPr>
        <w:spacing w:after="12" w:line="249" w:lineRule="auto"/>
        <w:ind w:left="845" w:firstLineChars="200" w:firstLine="560"/>
        <w:rPr>
          <w:rFonts w:ascii="宋体" w:eastAsia="宋体" w:hAnsi="宋体" w:cs="宋体"/>
          <w:sz w:val="28"/>
        </w:rPr>
      </w:pPr>
    </w:p>
    <w:p w14:paraId="359AD000" w14:textId="6199A373" w:rsidR="001E18B2" w:rsidRDefault="001E18B2" w:rsidP="001E18B2">
      <w:pPr>
        <w:spacing w:after="12" w:line="249" w:lineRule="auto"/>
        <w:ind w:left="845" w:firstLineChars="200" w:firstLine="560"/>
        <w:rPr>
          <w:rFonts w:ascii="宋体" w:eastAsia="宋体" w:hAnsi="宋体" w:cs="宋体"/>
          <w:sz w:val="28"/>
        </w:rPr>
      </w:pPr>
    </w:p>
    <w:p w14:paraId="5E205681" w14:textId="19A38A00" w:rsidR="001E18B2" w:rsidRDefault="001E18B2" w:rsidP="001E18B2">
      <w:pPr>
        <w:spacing w:after="12" w:line="249" w:lineRule="auto"/>
        <w:ind w:left="845" w:firstLineChars="200" w:firstLine="560"/>
        <w:rPr>
          <w:rFonts w:ascii="宋体" w:eastAsia="宋体" w:hAnsi="宋体" w:cs="宋体"/>
          <w:sz w:val="28"/>
        </w:rPr>
      </w:pPr>
    </w:p>
    <w:p w14:paraId="31F1F47F" w14:textId="3438E07F" w:rsidR="001E18B2" w:rsidRDefault="001E18B2" w:rsidP="001E18B2">
      <w:pPr>
        <w:spacing w:after="12" w:line="249" w:lineRule="auto"/>
        <w:ind w:left="845" w:firstLineChars="200" w:firstLine="560"/>
        <w:rPr>
          <w:rFonts w:ascii="宋体" w:eastAsia="宋体" w:hAnsi="宋体" w:cs="宋体"/>
          <w:sz w:val="28"/>
        </w:rPr>
      </w:pPr>
    </w:p>
    <w:p w14:paraId="05093CBC" w14:textId="4E6BAE8B" w:rsidR="009F44E4" w:rsidRDefault="009F44E4" w:rsidP="001E18B2">
      <w:pPr>
        <w:spacing w:after="12" w:line="249" w:lineRule="auto"/>
        <w:ind w:left="845" w:firstLineChars="200" w:firstLine="560"/>
        <w:rPr>
          <w:rFonts w:ascii="宋体" w:eastAsia="宋体" w:hAnsi="宋体" w:cs="宋体"/>
          <w:sz w:val="28"/>
        </w:rPr>
      </w:pPr>
    </w:p>
    <w:p w14:paraId="1413F7D2" w14:textId="5D16E74A" w:rsidR="009F44E4" w:rsidRDefault="009F44E4" w:rsidP="001E18B2">
      <w:pPr>
        <w:spacing w:after="12" w:line="249" w:lineRule="auto"/>
        <w:ind w:left="845" w:firstLineChars="200" w:firstLine="560"/>
        <w:rPr>
          <w:rFonts w:ascii="宋体" w:eastAsia="宋体" w:hAnsi="宋体" w:cs="宋体"/>
          <w:sz w:val="28"/>
        </w:rPr>
      </w:pPr>
    </w:p>
    <w:p w14:paraId="52B3DDF8" w14:textId="595755FF" w:rsidR="009F44E4" w:rsidRDefault="009F44E4" w:rsidP="001E18B2">
      <w:pPr>
        <w:spacing w:after="12" w:line="249" w:lineRule="auto"/>
        <w:ind w:left="845" w:firstLineChars="200" w:firstLine="560"/>
        <w:rPr>
          <w:rFonts w:ascii="宋体" w:eastAsia="宋体" w:hAnsi="宋体" w:cs="宋体"/>
          <w:sz w:val="28"/>
        </w:rPr>
      </w:pPr>
    </w:p>
    <w:p w14:paraId="068B0EDA" w14:textId="77777777" w:rsidR="009F44E4" w:rsidRDefault="009F44E4" w:rsidP="001E18B2">
      <w:pPr>
        <w:spacing w:after="12" w:line="249" w:lineRule="auto"/>
        <w:ind w:left="845" w:firstLineChars="200" w:firstLine="560"/>
        <w:rPr>
          <w:rFonts w:ascii="宋体" w:eastAsia="宋体" w:hAnsi="宋体" w:cs="宋体" w:hint="eastAsia"/>
          <w:sz w:val="28"/>
        </w:rPr>
      </w:pPr>
    </w:p>
    <w:p w14:paraId="04BF6DE3" w14:textId="5D4D8175" w:rsidR="00CF7D6C" w:rsidRPr="00272580" w:rsidRDefault="00CF7D6C" w:rsidP="00272580">
      <w:pPr>
        <w:pStyle w:val="a7"/>
        <w:numPr>
          <w:ilvl w:val="0"/>
          <w:numId w:val="14"/>
        </w:numPr>
        <w:spacing w:after="12" w:line="249" w:lineRule="auto"/>
        <w:ind w:firstLineChars="0"/>
        <w:rPr>
          <w:rFonts w:ascii="宋体" w:eastAsia="宋体" w:hAnsi="宋体" w:cs="宋体"/>
          <w:sz w:val="28"/>
        </w:rPr>
      </w:pPr>
      <w:r w:rsidRPr="00272580">
        <w:rPr>
          <w:rFonts w:ascii="宋体" w:eastAsia="宋体" w:hAnsi="宋体" w:cs="宋体" w:hint="eastAsia"/>
          <w:sz w:val="28"/>
        </w:rPr>
        <w:t>思考题</w:t>
      </w:r>
    </w:p>
    <w:p w14:paraId="3987017C" w14:textId="5666242C" w:rsidR="005D0F6D" w:rsidRPr="005D0F6D" w:rsidRDefault="005D0F6D" w:rsidP="005D0F6D">
      <w:pPr>
        <w:pStyle w:val="a7"/>
        <w:numPr>
          <w:ilvl w:val="0"/>
          <w:numId w:val="37"/>
        </w:numPr>
        <w:spacing w:after="12" w:line="249" w:lineRule="auto"/>
        <w:ind w:firstLineChars="0"/>
        <w:rPr>
          <w:rFonts w:ascii="宋体" w:eastAsia="宋体" w:hAnsi="宋体" w:cs="宋体"/>
          <w:sz w:val="28"/>
        </w:rPr>
      </w:pPr>
      <w:r w:rsidRPr="005D0F6D">
        <w:rPr>
          <w:rFonts w:ascii="宋体" w:eastAsia="宋体" w:hAnsi="宋体" w:cs="宋体" w:hint="eastAsia"/>
          <w:sz w:val="28"/>
        </w:rPr>
        <w:t>在测量幅频特性曲线时，为什么强调要保持输入信号的大小保持不变？</w:t>
      </w:r>
    </w:p>
    <w:p w14:paraId="0B50CDEA" w14:textId="301DDB11" w:rsidR="005D0F6D" w:rsidRPr="005D0F6D" w:rsidRDefault="005D0F6D" w:rsidP="005D0F6D">
      <w:pPr>
        <w:spacing w:after="12" w:line="249" w:lineRule="auto"/>
        <w:ind w:left="1120" w:hangingChars="400" w:hanging="1120"/>
        <w:rPr>
          <w:rFonts w:ascii="宋体" w:eastAsia="宋体" w:hAnsi="宋体" w:cs="宋体"/>
          <w:b/>
          <w:bCs/>
          <w:sz w:val="28"/>
        </w:rPr>
      </w:pPr>
      <w:r>
        <w:rPr>
          <w:rFonts w:ascii="宋体" w:eastAsia="宋体" w:hAnsi="宋体" w:cs="宋体" w:hint="eastAsia"/>
          <w:sz w:val="28"/>
        </w:rPr>
        <w:t xml:space="preserve"> </w:t>
      </w:r>
      <w:r>
        <w:rPr>
          <w:rFonts w:ascii="宋体" w:eastAsia="宋体" w:hAnsi="宋体" w:cs="宋体"/>
          <w:sz w:val="28"/>
        </w:rPr>
        <w:t xml:space="preserve">         </w:t>
      </w:r>
      <w:r w:rsidRPr="005D0F6D">
        <w:rPr>
          <w:rFonts w:ascii="宋体" w:eastAsia="宋体" w:hAnsi="宋体" w:cs="宋体"/>
          <w:b/>
          <w:bCs/>
          <w:sz w:val="28"/>
        </w:rPr>
        <w:t xml:space="preserve"> 如果输入信号的大小不稳定，会导致测量结果出现误差，影响到对系统幅频特性的准确理解</w:t>
      </w:r>
      <w:r>
        <w:rPr>
          <w:rFonts w:ascii="宋体" w:eastAsia="宋体" w:hAnsi="宋体" w:cs="宋体" w:hint="eastAsia"/>
          <w:b/>
          <w:bCs/>
          <w:sz w:val="28"/>
        </w:rPr>
        <w:t>；而且能控制变量，避免人为误差；</w:t>
      </w:r>
      <w:r w:rsidRPr="005D0F6D">
        <w:rPr>
          <w:rFonts w:ascii="宋体" w:eastAsia="宋体" w:hAnsi="宋体" w:cs="宋体"/>
          <w:b/>
          <w:bCs/>
          <w:sz w:val="28"/>
        </w:rPr>
        <w:t>不稳定的输入信号</w:t>
      </w:r>
      <w:proofErr w:type="spellStart"/>
      <w:r>
        <w:rPr>
          <w:rFonts w:ascii="宋体" w:eastAsia="宋体" w:hAnsi="宋体" w:cs="宋体" w:hint="eastAsia"/>
          <w:b/>
          <w:bCs/>
          <w:sz w:val="28"/>
        </w:rPr>
        <w:t>hai</w:t>
      </w:r>
      <w:proofErr w:type="spellEnd"/>
      <w:r w:rsidRPr="005D0F6D">
        <w:rPr>
          <w:rFonts w:ascii="宋体" w:eastAsia="宋体" w:hAnsi="宋体" w:cs="宋体"/>
          <w:b/>
          <w:bCs/>
          <w:sz w:val="28"/>
        </w:rPr>
        <w:t>可能会对测量设备造成损坏</w:t>
      </w:r>
      <w:r>
        <w:rPr>
          <w:rFonts w:ascii="宋体" w:eastAsia="宋体" w:hAnsi="宋体" w:cs="宋体" w:hint="eastAsia"/>
          <w:b/>
          <w:bCs/>
          <w:sz w:val="28"/>
        </w:rPr>
        <w:t>。</w:t>
      </w:r>
    </w:p>
    <w:p w14:paraId="35F831A5" w14:textId="76D7F915" w:rsidR="005D0F6D" w:rsidRPr="005D0F6D" w:rsidRDefault="005D0F6D" w:rsidP="005D0F6D">
      <w:pPr>
        <w:pStyle w:val="a7"/>
        <w:numPr>
          <w:ilvl w:val="0"/>
          <w:numId w:val="37"/>
        </w:numPr>
        <w:spacing w:after="12" w:line="249" w:lineRule="auto"/>
        <w:ind w:firstLineChars="0"/>
        <w:rPr>
          <w:rFonts w:ascii="宋体" w:eastAsia="宋体" w:hAnsi="宋体" w:cs="宋体"/>
          <w:sz w:val="28"/>
        </w:rPr>
      </w:pPr>
      <w:r w:rsidRPr="005D0F6D">
        <w:rPr>
          <w:rFonts w:ascii="宋体" w:eastAsia="宋体" w:hAnsi="宋体" w:cs="宋体" w:hint="eastAsia"/>
          <w:sz w:val="28"/>
        </w:rPr>
        <w:t>函数发生器接入含动态元件的待测网络输入端口时，改变函数发生器的频率（没有调节输出幅度旋钮），待测网络的输入电压有可能发生了变化，为什么？</w:t>
      </w:r>
    </w:p>
    <w:p w14:paraId="0D956428" w14:textId="4CE5341A" w:rsidR="005D0F6D" w:rsidRPr="005D0F6D" w:rsidRDefault="005D0F6D" w:rsidP="005D0F6D">
      <w:pPr>
        <w:spacing w:after="12" w:line="249" w:lineRule="auto"/>
        <w:ind w:leftChars="500" w:left="1100" w:firstLineChars="200" w:firstLine="562"/>
        <w:rPr>
          <w:rFonts w:ascii="宋体" w:eastAsia="宋体" w:hAnsi="宋体" w:cs="宋体"/>
          <w:b/>
          <w:bCs/>
          <w:sz w:val="28"/>
        </w:rPr>
      </w:pPr>
      <w:r w:rsidRPr="005D0F6D">
        <w:rPr>
          <w:rFonts w:ascii="宋体" w:eastAsia="宋体" w:hAnsi="宋体" w:cs="宋体" w:hint="eastAsia"/>
          <w:b/>
          <w:bCs/>
          <w:sz w:val="28"/>
        </w:rPr>
        <w:t>函数发生器本身就可以看作一个电压源和电阻的串联，动态网络输入电阻会发生变化使输入端分到的电压也会变化</w:t>
      </w:r>
      <w:r>
        <w:rPr>
          <w:rFonts w:ascii="宋体" w:eastAsia="宋体" w:hAnsi="宋体" w:cs="宋体" w:hint="eastAsia"/>
          <w:b/>
          <w:bCs/>
          <w:sz w:val="28"/>
        </w:rPr>
        <w:t>。</w:t>
      </w:r>
    </w:p>
    <w:p w14:paraId="37300482" w14:textId="401C107A" w:rsidR="005D0F6D" w:rsidRPr="005D0F6D" w:rsidRDefault="005D0F6D" w:rsidP="005D0F6D">
      <w:pPr>
        <w:pStyle w:val="a7"/>
        <w:numPr>
          <w:ilvl w:val="0"/>
          <w:numId w:val="37"/>
        </w:numPr>
        <w:spacing w:after="12" w:line="249" w:lineRule="auto"/>
        <w:ind w:firstLineChars="0"/>
        <w:rPr>
          <w:rFonts w:ascii="宋体" w:eastAsia="宋体" w:hAnsi="宋体" w:cs="宋体"/>
          <w:sz w:val="28"/>
        </w:rPr>
      </w:pPr>
      <w:r w:rsidRPr="005D0F6D">
        <w:rPr>
          <w:rFonts w:ascii="宋体" w:eastAsia="宋体" w:hAnsi="宋体" w:cs="宋体" w:hint="eastAsia"/>
          <w:sz w:val="28"/>
        </w:rPr>
        <w:t>在测相位差时，为什么要尽可能保证示波器两个通道的零基线与荧光屏的横坐标重合？</w:t>
      </w:r>
    </w:p>
    <w:p w14:paraId="7F914429" w14:textId="77777777" w:rsidR="005D0F6D" w:rsidRDefault="005D0F6D" w:rsidP="005D0F6D">
      <w:pPr>
        <w:spacing w:after="12" w:line="249" w:lineRule="auto"/>
        <w:ind w:leftChars="600" w:left="1320" w:firstLineChars="200" w:firstLine="562"/>
        <w:rPr>
          <w:rFonts w:ascii="宋体" w:eastAsia="宋体" w:hAnsi="宋体" w:cs="宋体"/>
          <w:b/>
          <w:bCs/>
          <w:sz w:val="28"/>
        </w:rPr>
      </w:pPr>
      <w:r w:rsidRPr="005D0F6D">
        <w:rPr>
          <w:rFonts w:ascii="宋体" w:eastAsia="宋体" w:hAnsi="宋体" w:cs="宋体" w:hint="eastAsia"/>
          <w:b/>
          <w:bCs/>
          <w:sz w:val="28"/>
        </w:rPr>
        <w:t>保证测量的准确性，避免误差的产生。 如果示波器两个通道</w:t>
      </w:r>
    </w:p>
    <w:p w14:paraId="4829CEFC" w14:textId="6A1C248D" w:rsidR="005D0F6D" w:rsidRPr="005D0F6D" w:rsidRDefault="005D0F6D" w:rsidP="005D0F6D">
      <w:pPr>
        <w:spacing w:after="12" w:line="249" w:lineRule="auto"/>
        <w:ind w:leftChars="500" w:left="1100"/>
        <w:rPr>
          <w:rFonts w:ascii="宋体" w:eastAsia="宋体" w:hAnsi="宋体" w:cs="宋体"/>
          <w:b/>
          <w:bCs/>
          <w:sz w:val="28"/>
        </w:rPr>
      </w:pPr>
      <w:r w:rsidRPr="005D0F6D">
        <w:rPr>
          <w:rFonts w:ascii="宋体" w:eastAsia="宋体" w:hAnsi="宋体" w:cs="宋体" w:hint="eastAsia"/>
          <w:b/>
          <w:bCs/>
          <w:sz w:val="28"/>
        </w:rPr>
        <w:lastRenderedPageBreak/>
        <w:t>的零基线与荧光屏的横坐标没有对齐，可能会导致测量结果不准</w:t>
      </w:r>
      <w:r>
        <w:rPr>
          <w:rFonts w:ascii="宋体" w:eastAsia="宋体" w:hAnsi="宋体" w:cs="宋体" w:hint="eastAsia"/>
          <w:b/>
          <w:bCs/>
          <w:sz w:val="28"/>
        </w:rPr>
        <w:t xml:space="preserve"> </w:t>
      </w:r>
      <w:r>
        <w:rPr>
          <w:rFonts w:ascii="宋体" w:eastAsia="宋体" w:hAnsi="宋体" w:cs="宋体"/>
          <w:b/>
          <w:bCs/>
          <w:sz w:val="28"/>
        </w:rPr>
        <w:t xml:space="preserve"> </w:t>
      </w:r>
      <w:r w:rsidRPr="005D0F6D">
        <w:rPr>
          <w:rFonts w:ascii="宋体" w:eastAsia="宋体" w:hAnsi="宋体" w:cs="宋体" w:hint="eastAsia"/>
          <w:b/>
          <w:bCs/>
          <w:sz w:val="28"/>
        </w:rPr>
        <w:t>确，从而影响实验结果的精度。</w:t>
      </w:r>
    </w:p>
    <w:p w14:paraId="415D0CD3" w14:textId="7535D376" w:rsidR="00C4013E" w:rsidRDefault="005D0F6D" w:rsidP="005D0F6D">
      <w:pPr>
        <w:pStyle w:val="a7"/>
        <w:numPr>
          <w:ilvl w:val="0"/>
          <w:numId w:val="37"/>
        </w:numPr>
        <w:spacing w:after="12" w:line="249" w:lineRule="auto"/>
        <w:ind w:firstLineChars="0"/>
        <w:rPr>
          <w:rFonts w:ascii="宋体" w:eastAsia="宋体" w:hAnsi="宋体" w:cs="宋体"/>
          <w:sz w:val="28"/>
        </w:rPr>
      </w:pPr>
      <w:r w:rsidRPr="005D0F6D">
        <w:rPr>
          <w:rFonts w:ascii="宋体" w:eastAsia="宋体" w:hAnsi="宋体" w:cs="宋体" w:hint="eastAsia"/>
          <w:sz w:val="28"/>
        </w:rPr>
        <w:t>信号源有</w:t>
      </w:r>
      <w:r w:rsidRPr="005D0F6D">
        <w:rPr>
          <w:rFonts w:ascii="宋体" w:eastAsia="宋体" w:hAnsi="宋体" w:cs="宋体"/>
          <w:sz w:val="28"/>
        </w:rPr>
        <w:t>50Ω</w:t>
      </w:r>
      <w:r w:rsidRPr="005D0F6D">
        <w:rPr>
          <w:rFonts w:ascii="宋体" w:eastAsia="宋体" w:hAnsi="宋体" w:cs="宋体" w:hint="eastAsia"/>
          <w:sz w:val="28"/>
        </w:rPr>
        <w:t>的内阻，在选取</w:t>
      </w:r>
      <w:r w:rsidRPr="005D0F6D">
        <w:rPr>
          <w:rFonts w:ascii="宋体" w:eastAsia="宋体" w:hAnsi="宋体" w:cs="宋体"/>
          <w:sz w:val="28"/>
        </w:rPr>
        <w:t>RC</w:t>
      </w:r>
      <w:r w:rsidRPr="005D0F6D">
        <w:rPr>
          <w:rFonts w:ascii="宋体" w:eastAsia="宋体" w:hAnsi="宋体" w:cs="宋体" w:hint="eastAsia"/>
          <w:sz w:val="28"/>
        </w:rPr>
        <w:t>元件参数时，为什么应尽量避免选取小电阻？</w:t>
      </w:r>
    </w:p>
    <w:p w14:paraId="2CFE4FC7" w14:textId="2CE87BF9" w:rsidR="005D0F6D" w:rsidRPr="003E5C66" w:rsidRDefault="003E5C66" w:rsidP="003E5C66">
      <w:pPr>
        <w:pStyle w:val="a7"/>
        <w:spacing w:after="12" w:line="249" w:lineRule="auto"/>
        <w:ind w:left="1265" w:firstLine="562"/>
        <w:rPr>
          <w:rFonts w:ascii="宋体" w:eastAsia="宋体" w:hAnsi="宋体" w:cs="宋体"/>
          <w:b/>
          <w:bCs/>
          <w:sz w:val="28"/>
        </w:rPr>
      </w:pPr>
      <w:r w:rsidRPr="003E5C66">
        <w:rPr>
          <w:rFonts w:ascii="宋体" w:eastAsia="宋体" w:hAnsi="宋体" w:cs="宋体"/>
          <w:b/>
          <w:bCs/>
          <w:sz w:val="28"/>
        </w:rPr>
        <w:t>当选取的电阻值较小时，会导致RC电路对信号源的负载效应较大。这会使得信号源输出的信号受到RC电路的影响，降低信号源的输出功率和稳定性。</w:t>
      </w:r>
    </w:p>
    <w:p w14:paraId="0CA2B035" w14:textId="45647251" w:rsidR="00C4013E" w:rsidRPr="003E5C66" w:rsidRDefault="003E5C66" w:rsidP="003E5C66">
      <w:pPr>
        <w:pStyle w:val="a7"/>
        <w:numPr>
          <w:ilvl w:val="0"/>
          <w:numId w:val="14"/>
        </w:numPr>
        <w:spacing w:after="12" w:line="249" w:lineRule="auto"/>
        <w:ind w:firstLineChars="0"/>
        <w:rPr>
          <w:rFonts w:ascii="宋体" w:eastAsia="宋体" w:hAnsi="宋体" w:cs="宋体"/>
          <w:sz w:val="28"/>
        </w:rPr>
      </w:pPr>
      <w:r w:rsidRPr="003E5C66">
        <w:rPr>
          <w:rFonts w:ascii="宋体" w:eastAsia="宋体" w:hAnsi="宋体" w:cs="宋体" w:hint="eastAsia"/>
          <w:sz w:val="28"/>
        </w:rPr>
        <w:t>总结及心得体会：</w:t>
      </w:r>
    </w:p>
    <w:p w14:paraId="41297DCE" w14:textId="37DA78B8" w:rsidR="003E5C66" w:rsidRDefault="003E5C66" w:rsidP="003E5C66">
      <w:pPr>
        <w:spacing w:after="12" w:line="249" w:lineRule="auto"/>
        <w:ind w:leftChars="500" w:left="1100" w:firstLineChars="200" w:firstLine="560"/>
        <w:rPr>
          <w:rFonts w:ascii="宋体" w:eastAsia="宋体" w:hAnsi="宋体" w:cs="宋体"/>
          <w:sz w:val="28"/>
        </w:rPr>
      </w:pPr>
      <w:r w:rsidRPr="003E5C66">
        <w:rPr>
          <w:rFonts w:ascii="宋体" w:eastAsia="宋体" w:hAnsi="宋体" w:cs="宋体"/>
          <w:sz w:val="28"/>
        </w:rPr>
        <w:t>在测量频率特性曲线时，要注意输入的幅值保持不变，在测相位差时，要保证示波器两个通道的零基线与荧光屏的横坐标重合。</w:t>
      </w:r>
    </w:p>
    <w:p w14:paraId="65D7FE49" w14:textId="3EEB72E1" w:rsidR="007257E7" w:rsidRDefault="00C4013E">
      <w:pPr>
        <w:spacing w:after="12" w:line="249" w:lineRule="auto"/>
        <w:ind w:left="-5" w:hanging="10"/>
        <w:rPr>
          <w:rFonts w:ascii="宋体" w:eastAsia="宋体" w:hAnsi="宋体" w:cs="宋体"/>
          <w:sz w:val="28"/>
        </w:rPr>
      </w:pPr>
      <w:r>
        <w:rPr>
          <w:rFonts w:ascii="宋体" w:eastAsia="宋体" w:hAnsi="宋体" w:cs="宋体"/>
          <w:sz w:val="28"/>
        </w:rPr>
        <w:t xml:space="preserve">                                                     报告评分：</w:t>
      </w:r>
    </w:p>
    <w:sectPr w:rsidR="007257E7">
      <w:pgSz w:w="11910" w:h="16840"/>
      <w:pgMar w:top="1461" w:right="990" w:bottom="784" w:left="13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F83B9" w14:textId="77777777" w:rsidR="00D457BF" w:rsidRDefault="00D457BF" w:rsidP="007257E7">
      <w:pPr>
        <w:spacing w:after="0" w:line="240" w:lineRule="auto"/>
      </w:pPr>
      <w:r>
        <w:separator/>
      </w:r>
    </w:p>
  </w:endnote>
  <w:endnote w:type="continuationSeparator" w:id="0">
    <w:p w14:paraId="1DA5D075" w14:textId="77777777" w:rsidR="00D457BF" w:rsidRDefault="00D457BF" w:rsidP="0072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B6C58" w14:textId="77777777" w:rsidR="00D457BF" w:rsidRDefault="00D457BF" w:rsidP="007257E7">
      <w:pPr>
        <w:spacing w:after="0" w:line="240" w:lineRule="auto"/>
      </w:pPr>
      <w:r>
        <w:separator/>
      </w:r>
    </w:p>
  </w:footnote>
  <w:footnote w:type="continuationSeparator" w:id="0">
    <w:p w14:paraId="5BEC317F" w14:textId="77777777" w:rsidR="00D457BF" w:rsidRDefault="00D457BF" w:rsidP="00725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5DE4"/>
    <w:multiLevelType w:val="hybridMultilevel"/>
    <w:tmpl w:val="FD74DBD0"/>
    <w:lvl w:ilvl="0" w:tplc="01CC4A26">
      <w:start w:val="1"/>
      <w:numFmt w:val="decimalEnclosedCircle"/>
      <w:lvlText w:val="%1"/>
      <w:lvlJc w:val="left"/>
      <w:pPr>
        <w:ind w:left="2100" w:hanging="420"/>
      </w:pPr>
      <w:rPr>
        <w:rFonts w:hint="default"/>
      </w:rPr>
    </w:lvl>
    <w:lvl w:ilvl="1" w:tplc="01CC4A26">
      <w:start w:val="1"/>
      <w:numFmt w:val="decimalEnclosedCircle"/>
      <w:lvlText w:val="%2"/>
      <w:lvlJc w:val="left"/>
      <w:pPr>
        <w:ind w:left="2520" w:hanging="420"/>
      </w:pPr>
      <w:rPr>
        <w:rFonts w:hint="default"/>
      </w:r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4C9547B"/>
    <w:multiLevelType w:val="hybridMultilevel"/>
    <w:tmpl w:val="5238C7BA"/>
    <w:lvl w:ilvl="0" w:tplc="C88EA848">
      <w:start w:val="1"/>
      <w:numFmt w:val="ideographDigital"/>
      <w:lvlText w:val="%1、"/>
      <w:lvlJc w:val="left"/>
      <w:pPr>
        <w:ind w:left="1906"/>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842C1F1C">
      <w:start w:val="1"/>
      <w:numFmt w:val="lowerLetter"/>
      <w:lvlText w:val="%2"/>
      <w:lvlJc w:val="left"/>
      <w:pPr>
        <w:ind w:left="222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E5744FB4">
      <w:start w:val="1"/>
      <w:numFmt w:val="lowerRoman"/>
      <w:lvlText w:val="%3"/>
      <w:lvlJc w:val="left"/>
      <w:pPr>
        <w:ind w:left="294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36F4769E">
      <w:start w:val="1"/>
      <w:numFmt w:val="decimal"/>
      <w:lvlText w:val="%4"/>
      <w:lvlJc w:val="left"/>
      <w:pPr>
        <w:ind w:left="366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0C5226E0">
      <w:start w:val="1"/>
      <w:numFmt w:val="lowerLetter"/>
      <w:lvlText w:val="%5"/>
      <w:lvlJc w:val="left"/>
      <w:pPr>
        <w:ind w:left="438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ADF0464E">
      <w:start w:val="1"/>
      <w:numFmt w:val="lowerRoman"/>
      <w:lvlText w:val="%6"/>
      <w:lvlJc w:val="left"/>
      <w:pPr>
        <w:ind w:left="510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A7645592">
      <w:start w:val="1"/>
      <w:numFmt w:val="decimal"/>
      <w:lvlText w:val="%7"/>
      <w:lvlJc w:val="left"/>
      <w:pPr>
        <w:ind w:left="582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4812509A">
      <w:start w:val="1"/>
      <w:numFmt w:val="lowerLetter"/>
      <w:lvlText w:val="%8"/>
      <w:lvlJc w:val="left"/>
      <w:pPr>
        <w:ind w:left="654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A7FAB8AA">
      <w:start w:val="1"/>
      <w:numFmt w:val="lowerRoman"/>
      <w:lvlText w:val="%9"/>
      <w:lvlJc w:val="left"/>
      <w:pPr>
        <w:ind w:left="7261"/>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DD3F74"/>
    <w:multiLevelType w:val="hybridMultilevel"/>
    <w:tmpl w:val="D1D43B1A"/>
    <w:lvl w:ilvl="0" w:tplc="A65C8DF4">
      <w:start w:val="1"/>
      <w:numFmt w:val="decimal"/>
      <w:lvlText w:val="(%1)"/>
      <w:lvlJc w:val="left"/>
      <w:pPr>
        <w:ind w:left="1270" w:hanging="420"/>
      </w:pPr>
      <w:rPr>
        <w:rFonts w:ascii="宋体" w:eastAsia="宋体" w:hAnsi="宋体" w:hint="default"/>
        <w:b w:val="0"/>
        <w:bCs w:val="0"/>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3" w15:restartNumberingAfterBreak="0">
    <w:nsid w:val="12282CFB"/>
    <w:multiLevelType w:val="hybridMultilevel"/>
    <w:tmpl w:val="23AE2112"/>
    <w:lvl w:ilvl="0" w:tplc="E7FC4A6E">
      <w:start w:val="1"/>
      <w:numFmt w:val="decimal"/>
      <w:lvlText w:val="(%1)"/>
      <w:lvlJc w:val="left"/>
      <w:pPr>
        <w:ind w:left="1127" w:hanging="420"/>
      </w:pPr>
      <w:rPr>
        <w:rFonts w:hint="default"/>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4" w15:restartNumberingAfterBreak="0">
    <w:nsid w:val="125D2EFB"/>
    <w:multiLevelType w:val="hybridMultilevel"/>
    <w:tmpl w:val="0284FEA6"/>
    <w:lvl w:ilvl="0" w:tplc="E7FC4A6E">
      <w:start w:val="1"/>
      <w:numFmt w:val="decimal"/>
      <w:lvlText w:val="(%1)"/>
      <w:lvlJc w:val="left"/>
      <w:pPr>
        <w:ind w:left="2134" w:hanging="720"/>
      </w:pPr>
      <w:rPr>
        <w:rFonts w:hint="default"/>
      </w:rPr>
    </w:lvl>
    <w:lvl w:ilvl="1" w:tplc="04090019">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5" w15:restartNumberingAfterBreak="0">
    <w:nsid w:val="127378AD"/>
    <w:multiLevelType w:val="multilevel"/>
    <w:tmpl w:val="98EE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D488C"/>
    <w:multiLevelType w:val="hybridMultilevel"/>
    <w:tmpl w:val="38CEC60C"/>
    <w:lvl w:ilvl="0" w:tplc="4F7469CC">
      <w:start w:val="3"/>
      <w:numFmt w:val="ideographDigital"/>
      <w:lvlText w:val="%1、"/>
      <w:lvlJc w:val="left"/>
      <w:pPr>
        <w:ind w:left="562"/>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50D2DB7E">
      <w:start w:val="1"/>
      <w:numFmt w:val="lowerLetter"/>
      <w:lvlText w:val="%2"/>
      <w:lvlJc w:val="left"/>
      <w:pPr>
        <w:ind w:left="10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F4F4E93A">
      <w:start w:val="1"/>
      <w:numFmt w:val="lowerRoman"/>
      <w:lvlText w:val="%3"/>
      <w:lvlJc w:val="left"/>
      <w:pPr>
        <w:ind w:left="18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F926AD42">
      <w:start w:val="1"/>
      <w:numFmt w:val="decimal"/>
      <w:lvlText w:val="%4"/>
      <w:lvlJc w:val="left"/>
      <w:pPr>
        <w:ind w:left="25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4B1002F6">
      <w:start w:val="1"/>
      <w:numFmt w:val="lowerLetter"/>
      <w:lvlText w:val="%5"/>
      <w:lvlJc w:val="left"/>
      <w:pPr>
        <w:ind w:left="32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0B0C335E">
      <w:start w:val="1"/>
      <w:numFmt w:val="lowerRoman"/>
      <w:lvlText w:val="%6"/>
      <w:lvlJc w:val="left"/>
      <w:pPr>
        <w:ind w:left="39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2EEEC1B2">
      <w:start w:val="1"/>
      <w:numFmt w:val="decimal"/>
      <w:lvlText w:val="%7"/>
      <w:lvlJc w:val="left"/>
      <w:pPr>
        <w:ind w:left="46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4A3412E6">
      <w:start w:val="1"/>
      <w:numFmt w:val="lowerLetter"/>
      <w:lvlText w:val="%8"/>
      <w:lvlJc w:val="left"/>
      <w:pPr>
        <w:ind w:left="54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43C8DEE0">
      <w:start w:val="1"/>
      <w:numFmt w:val="lowerRoman"/>
      <w:lvlText w:val="%9"/>
      <w:lvlJc w:val="left"/>
      <w:pPr>
        <w:ind w:left="61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7345663"/>
    <w:multiLevelType w:val="hybridMultilevel"/>
    <w:tmpl w:val="7CC075CA"/>
    <w:lvl w:ilvl="0" w:tplc="751425E8">
      <w:start w:val="2"/>
      <w:numFmt w:val="decimal"/>
      <w:lvlText w:val="%1"/>
      <w:lvlJc w:val="left"/>
      <w:pPr>
        <w:ind w:left="4232" w:hanging="420"/>
      </w:pPr>
      <w:rPr>
        <w:rFonts w:hint="default"/>
      </w:rPr>
    </w:lvl>
    <w:lvl w:ilvl="1" w:tplc="04090019" w:tentative="1">
      <w:start w:val="1"/>
      <w:numFmt w:val="lowerLetter"/>
      <w:lvlText w:val="%2)"/>
      <w:lvlJc w:val="left"/>
      <w:pPr>
        <w:ind w:left="2956" w:hanging="420"/>
      </w:pPr>
    </w:lvl>
    <w:lvl w:ilvl="2" w:tplc="0409001B" w:tentative="1">
      <w:start w:val="1"/>
      <w:numFmt w:val="lowerRoman"/>
      <w:lvlText w:val="%3."/>
      <w:lvlJc w:val="right"/>
      <w:pPr>
        <w:ind w:left="3376" w:hanging="420"/>
      </w:pPr>
    </w:lvl>
    <w:lvl w:ilvl="3" w:tplc="0409000F" w:tentative="1">
      <w:start w:val="1"/>
      <w:numFmt w:val="decimal"/>
      <w:lvlText w:val="%4."/>
      <w:lvlJc w:val="left"/>
      <w:pPr>
        <w:ind w:left="3796" w:hanging="420"/>
      </w:pPr>
    </w:lvl>
    <w:lvl w:ilvl="4" w:tplc="04090019" w:tentative="1">
      <w:start w:val="1"/>
      <w:numFmt w:val="lowerLetter"/>
      <w:lvlText w:val="%5)"/>
      <w:lvlJc w:val="left"/>
      <w:pPr>
        <w:ind w:left="4216" w:hanging="420"/>
      </w:pPr>
    </w:lvl>
    <w:lvl w:ilvl="5" w:tplc="01CC4A26">
      <w:start w:val="1"/>
      <w:numFmt w:val="decimalEnclosedCircle"/>
      <w:lvlText w:val="%6"/>
      <w:lvlJc w:val="left"/>
      <w:pPr>
        <w:ind w:left="4636" w:hanging="420"/>
      </w:pPr>
      <w:rPr>
        <w:rFonts w:hint="default"/>
      </w:rPr>
    </w:lvl>
    <w:lvl w:ilvl="6" w:tplc="0409000F" w:tentative="1">
      <w:start w:val="1"/>
      <w:numFmt w:val="decimal"/>
      <w:lvlText w:val="%7."/>
      <w:lvlJc w:val="left"/>
      <w:pPr>
        <w:ind w:left="5056" w:hanging="420"/>
      </w:pPr>
    </w:lvl>
    <w:lvl w:ilvl="7" w:tplc="04090019" w:tentative="1">
      <w:start w:val="1"/>
      <w:numFmt w:val="lowerLetter"/>
      <w:lvlText w:val="%8)"/>
      <w:lvlJc w:val="left"/>
      <w:pPr>
        <w:ind w:left="5476" w:hanging="420"/>
      </w:pPr>
    </w:lvl>
    <w:lvl w:ilvl="8" w:tplc="0409001B" w:tentative="1">
      <w:start w:val="1"/>
      <w:numFmt w:val="lowerRoman"/>
      <w:lvlText w:val="%9."/>
      <w:lvlJc w:val="right"/>
      <w:pPr>
        <w:ind w:left="5896" w:hanging="420"/>
      </w:pPr>
    </w:lvl>
  </w:abstractNum>
  <w:abstractNum w:abstractNumId="8" w15:restartNumberingAfterBreak="0">
    <w:nsid w:val="1841361B"/>
    <w:multiLevelType w:val="hybridMultilevel"/>
    <w:tmpl w:val="CC3CAC10"/>
    <w:lvl w:ilvl="0" w:tplc="81A03AB2">
      <w:start w:val="3"/>
      <w:numFmt w:val="decimal"/>
      <w:lvlText w:val="(%1)"/>
      <w:lvlJc w:val="left"/>
      <w:pPr>
        <w:ind w:left="1696"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7E3CEA"/>
    <w:multiLevelType w:val="hybridMultilevel"/>
    <w:tmpl w:val="94C49E22"/>
    <w:lvl w:ilvl="0" w:tplc="01CC4A26">
      <w:start w:val="1"/>
      <w:numFmt w:val="decimalEnclosedCircle"/>
      <w:lvlText w:val="%1"/>
      <w:lvlJc w:val="left"/>
      <w:pPr>
        <w:ind w:left="1976" w:hanging="420"/>
      </w:pPr>
      <w:rPr>
        <w:rFonts w:hint="default"/>
      </w:rPr>
    </w:lvl>
    <w:lvl w:ilvl="1" w:tplc="04090019" w:tentative="1">
      <w:start w:val="1"/>
      <w:numFmt w:val="lowerLetter"/>
      <w:lvlText w:val="%2)"/>
      <w:lvlJc w:val="left"/>
      <w:pPr>
        <w:ind w:left="2396" w:hanging="420"/>
      </w:pPr>
    </w:lvl>
    <w:lvl w:ilvl="2" w:tplc="0409001B" w:tentative="1">
      <w:start w:val="1"/>
      <w:numFmt w:val="lowerRoman"/>
      <w:lvlText w:val="%3."/>
      <w:lvlJc w:val="right"/>
      <w:pPr>
        <w:ind w:left="2816" w:hanging="420"/>
      </w:pPr>
    </w:lvl>
    <w:lvl w:ilvl="3" w:tplc="0409000F" w:tentative="1">
      <w:start w:val="1"/>
      <w:numFmt w:val="decimal"/>
      <w:lvlText w:val="%4."/>
      <w:lvlJc w:val="left"/>
      <w:pPr>
        <w:ind w:left="3236" w:hanging="420"/>
      </w:pPr>
    </w:lvl>
    <w:lvl w:ilvl="4" w:tplc="04090019" w:tentative="1">
      <w:start w:val="1"/>
      <w:numFmt w:val="lowerLetter"/>
      <w:lvlText w:val="%5)"/>
      <w:lvlJc w:val="left"/>
      <w:pPr>
        <w:ind w:left="3656" w:hanging="420"/>
      </w:pPr>
    </w:lvl>
    <w:lvl w:ilvl="5" w:tplc="0409001B" w:tentative="1">
      <w:start w:val="1"/>
      <w:numFmt w:val="lowerRoman"/>
      <w:lvlText w:val="%6."/>
      <w:lvlJc w:val="right"/>
      <w:pPr>
        <w:ind w:left="4076" w:hanging="420"/>
      </w:pPr>
    </w:lvl>
    <w:lvl w:ilvl="6" w:tplc="0409000F" w:tentative="1">
      <w:start w:val="1"/>
      <w:numFmt w:val="decimal"/>
      <w:lvlText w:val="%7."/>
      <w:lvlJc w:val="left"/>
      <w:pPr>
        <w:ind w:left="4496" w:hanging="420"/>
      </w:pPr>
    </w:lvl>
    <w:lvl w:ilvl="7" w:tplc="04090019" w:tentative="1">
      <w:start w:val="1"/>
      <w:numFmt w:val="lowerLetter"/>
      <w:lvlText w:val="%8)"/>
      <w:lvlJc w:val="left"/>
      <w:pPr>
        <w:ind w:left="4916" w:hanging="420"/>
      </w:pPr>
    </w:lvl>
    <w:lvl w:ilvl="8" w:tplc="0409001B" w:tentative="1">
      <w:start w:val="1"/>
      <w:numFmt w:val="lowerRoman"/>
      <w:lvlText w:val="%9."/>
      <w:lvlJc w:val="right"/>
      <w:pPr>
        <w:ind w:left="5336" w:hanging="420"/>
      </w:pPr>
    </w:lvl>
  </w:abstractNum>
  <w:abstractNum w:abstractNumId="10" w15:restartNumberingAfterBreak="0">
    <w:nsid w:val="1CEA62A6"/>
    <w:multiLevelType w:val="hybridMultilevel"/>
    <w:tmpl w:val="6CD229DC"/>
    <w:lvl w:ilvl="0" w:tplc="04090011">
      <w:start w:val="1"/>
      <w:numFmt w:val="decimal"/>
      <w:lvlText w:val="%1)"/>
      <w:lvlJc w:val="left"/>
      <w:pPr>
        <w:ind w:left="2676" w:hanging="420"/>
      </w:pPr>
    </w:lvl>
    <w:lvl w:ilvl="1" w:tplc="04090019" w:tentative="1">
      <w:start w:val="1"/>
      <w:numFmt w:val="lowerLetter"/>
      <w:lvlText w:val="%2)"/>
      <w:lvlJc w:val="left"/>
      <w:pPr>
        <w:ind w:left="3096" w:hanging="420"/>
      </w:pPr>
    </w:lvl>
    <w:lvl w:ilvl="2" w:tplc="0409001B" w:tentative="1">
      <w:start w:val="1"/>
      <w:numFmt w:val="lowerRoman"/>
      <w:lvlText w:val="%3."/>
      <w:lvlJc w:val="right"/>
      <w:pPr>
        <w:ind w:left="3516" w:hanging="420"/>
      </w:pPr>
    </w:lvl>
    <w:lvl w:ilvl="3" w:tplc="0409000F" w:tentative="1">
      <w:start w:val="1"/>
      <w:numFmt w:val="decimal"/>
      <w:lvlText w:val="%4."/>
      <w:lvlJc w:val="left"/>
      <w:pPr>
        <w:ind w:left="3936" w:hanging="420"/>
      </w:pPr>
    </w:lvl>
    <w:lvl w:ilvl="4" w:tplc="04090019" w:tentative="1">
      <w:start w:val="1"/>
      <w:numFmt w:val="lowerLetter"/>
      <w:lvlText w:val="%5)"/>
      <w:lvlJc w:val="left"/>
      <w:pPr>
        <w:ind w:left="4356" w:hanging="420"/>
      </w:pPr>
    </w:lvl>
    <w:lvl w:ilvl="5" w:tplc="0409001B" w:tentative="1">
      <w:start w:val="1"/>
      <w:numFmt w:val="lowerRoman"/>
      <w:lvlText w:val="%6."/>
      <w:lvlJc w:val="right"/>
      <w:pPr>
        <w:ind w:left="4776" w:hanging="420"/>
      </w:pPr>
    </w:lvl>
    <w:lvl w:ilvl="6" w:tplc="0409000F" w:tentative="1">
      <w:start w:val="1"/>
      <w:numFmt w:val="decimal"/>
      <w:lvlText w:val="%7."/>
      <w:lvlJc w:val="left"/>
      <w:pPr>
        <w:ind w:left="5196" w:hanging="420"/>
      </w:pPr>
    </w:lvl>
    <w:lvl w:ilvl="7" w:tplc="04090019" w:tentative="1">
      <w:start w:val="1"/>
      <w:numFmt w:val="lowerLetter"/>
      <w:lvlText w:val="%8)"/>
      <w:lvlJc w:val="left"/>
      <w:pPr>
        <w:ind w:left="5616" w:hanging="420"/>
      </w:pPr>
    </w:lvl>
    <w:lvl w:ilvl="8" w:tplc="0409001B" w:tentative="1">
      <w:start w:val="1"/>
      <w:numFmt w:val="lowerRoman"/>
      <w:lvlText w:val="%9."/>
      <w:lvlJc w:val="right"/>
      <w:pPr>
        <w:ind w:left="6036" w:hanging="420"/>
      </w:pPr>
    </w:lvl>
  </w:abstractNum>
  <w:abstractNum w:abstractNumId="11" w15:restartNumberingAfterBreak="0">
    <w:nsid w:val="1D323719"/>
    <w:multiLevelType w:val="hybridMultilevel"/>
    <w:tmpl w:val="DF0C634C"/>
    <w:lvl w:ilvl="0" w:tplc="EB0A9D06">
      <w:start w:val="1"/>
      <w:numFmt w:val="decimal"/>
      <w:lvlText w:val="(%1)"/>
      <w:lvlJc w:val="left"/>
      <w:pPr>
        <w:ind w:left="1270" w:hanging="420"/>
      </w:pPr>
      <w:rPr>
        <w:rFonts w:hint="default"/>
        <w:b w:val="0"/>
        <w:bCs w:val="0"/>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2" w15:restartNumberingAfterBreak="0">
    <w:nsid w:val="1D4058F6"/>
    <w:multiLevelType w:val="hybridMultilevel"/>
    <w:tmpl w:val="52CCB480"/>
    <w:lvl w:ilvl="0" w:tplc="EE1C6C8E">
      <w:start w:val="1"/>
      <w:numFmt w:val="decimal"/>
      <w:lvlText w:val="(%1)"/>
      <w:lvlJc w:val="left"/>
      <w:pPr>
        <w:ind w:left="1837" w:hanging="420"/>
      </w:pPr>
      <w:rPr>
        <w:rFonts w:hint="default"/>
        <w:b w:val="0"/>
        <w:bCs w:val="0"/>
      </w:rPr>
    </w:lvl>
    <w:lvl w:ilvl="1" w:tplc="04090019" w:tentative="1">
      <w:start w:val="1"/>
      <w:numFmt w:val="lowerLetter"/>
      <w:lvlText w:val="%2)"/>
      <w:lvlJc w:val="left"/>
      <w:pPr>
        <w:ind w:left="1958" w:hanging="420"/>
      </w:pPr>
    </w:lvl>
    <w:lvl w:ilvl="2" w:tplc="0409001B" w:tentative="1">
      <w:start w:val="1"/>
      <w:numFmt w:val="lowerRoman"/>
      <w:lvlText w:val="%3."/>
      <w:lvlJc w:val="right"/>
      <w:pPr>
        <w:ind w:left="2378" w:hanging="420"/>
      </w:pPr>
    </w:lvl>
    <w:lvl w:ilvl="3" w:tplc="0409000F" w:tentative="1">
      <w:start w:val="1"/>
      <w:numFmt w:val="decimal"/>
      <w:lvlText w:val="%4."/>
      <w:lvlJc w:val="left"/>
      <w:pPr>
        <w:ind w:left="2798" w:hanging="420"/>
      </w:pPr>
    </w:lvl>
    <w:lvl w:ilvl="4" w:tplc="04090019" w:tentative="1">
      <w:start w:val="1"/>
      <w:numFmt w:val="lowerLetter"/>
      <w:lvlText w:val="%5)"/>
      <w:lvlJc w:val="left"/>
      <w:pPr>
        <w:ind w:left="3218" w:hanging="420"/>
      </w:pPr>
    </w:lvl>
    <w:lvl w:ilvl="5" w:tplc="0409001B" w:tentative="1">
      <w:start w:val="1"/>
      <w:numFmt w:val="lowerRoman"/>
      <w:lvlText w:val="%6."/>
      <w:lvlJc w:val="right"/>
      <w:pPr>
        <w:ind w:left="3638" w:hanging="420"/>
      </w:pPr>
    </w:lvl>
    <w:lvl w:ilvl="6" w:tplc="0409000F" w:tentative="1">
      <w:start w:val="1"/>
      <w:numFmt w:val="decimal"/>
      <w:lvlText w:val="%7."/>
      <w:lvlJc w:val="left"/>
      <w:pPr>
        <w:ind w:left="4058" w:hanging="420"/>
      </w:pPr>
    </w:lvl>
    <w:lvl w:ilvl="7" w:tplc="04090019" w:tentative="1">
      <w:start w:val="1"/>
      <w:numFmt w:val="lowerLetter"/>
      <w:lvlText w:val="%8)"/>
      <w:lvlJc w:val="left"/>
      <w:pPr>
        <w:ind w:left="4478" w:hanging="420"/>
      </w:pPr>
    </w:lvl>
    <w:lvl w:ilvl="8" w:tplc="0409001B" w:tentative="1">
      <w:start w:val="1"/>
      <w:numFmt w:val="lowerRoman"/>
      <w:lvlText w:val="%9."/>
      <w:lvlJc w:val="right"/>
      <w:pPr>
        <w:ind w:left="4898" w:hanging="420"/>
      </w:pPr>
    </w:lvl>
  </w:abstractNum>
  <w:abstractNum w:abstractNumId="13" w15:restartNumberingAfterBreak="0">
    <w:nsid w:val="2C7E242E"/>
    <w:multiLevelType w:val="hybridMultilevel"/>
    <w:tmpl w:val="98FA51A4"/>
    <w:lvl w:ilvl="0" w:tplc="01CC4A26">
      <w:start w:val="1"/>
      <w:numFmt w:val="decimalEnclosedCircle"/>
      <w:lvlText w:val="%1"/>
      <w:lvlJc w:val="left"/>
      <w:pPr>
        <w:ind w:left="211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4A6C47"/>
    <w:multiLevelType w:val="hybridMultilevel"/>
    <w:tmpl w:val="6E10F572"/>
    <w:lvl w:ilvl="0" w:tplc="E7FC4A6E">
      <w:start w:val="1"/>
      <w:numFmt w:val="decimal"/>
      <w:lvlText w:val="(%1)"/>
      <w:lvlJc w:val="left"/>
      <w:pPr>
        <w:ind w:left="1847"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5537439"/>
    <w:multiLevelType w:val="hybridMultilevel"/>
    <w:tmpl w:val="F8881B10"/>
    <w:lvl w:ilvl="0" w:tplc="04090013">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363256DB"/>
    <w:multiLevelType w:val="hybridMultilevel"/>
    <w:tmpl w:val="D324C5FA"/>
    <w:lvl w:ilvl="0" w:tplc="E7FC4A6E">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CD61102"/>
    <w:multiLevelType w:val="hybridMultilevel"/>
    <w:tmpl w:val="3734479E"/>
    <w:lvl w:ilvl="0" w:tplc="751425E8">
      <w:start w:val="2"/>
      <w:numFmt w:val="decimal"/>
      <w:lvlText w:val="%1"/>
      <w:lvlJc w:val="left"/>
      <w:pPr>
        <w:ind w:left="211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E62267"/>
    <w:multiLevelType w:val="hybridMultilevel"/>
    <w:tmpl w:val="76AAE690"/>
    <w:lvl w:ilvl="0" w:tplc="22601810">
      <w:start w:val="4"/>
      <w:numFmt w:val="ideographDigit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09453D"/>
    <w:multiLevelType w:val="hybridMultilevel"/>
    <w:tmpl w:val="FD6479A4"/>
    <w:lvl w:ilvl="0" w:tplc="EE1C6C8E">
      <w:start w:val="1"/>
      <w:numFmt w:val="decimal"/>
      <w:lvlText w:val="(%1)"/>
      <w:lvlJc w:val="left"/>
      <w:pPr>
        <w:ind w:left="2860" w:hanging="420"/>
      </w:pPr>
      <w:rPr>
        <w:rFonts w:hint="default"/>
        <w:b w:val="0"/>
        <w:bCs w:val="0"/>
      </w:rPr>
    </w:lvl>
    <w:lvl w:ilvl="1" w:tplc="04090019" w:tentative="1">
      <w:start w:val="1"/>
      <w:numFmt w:val="lowerLetter"/>
      <w:lvlText w:val="%2)"/>
      <w:lvlJc w:val="left"/>
      <w:pPr>
        <w:ind w:left="3280" w:hanging="420"/>
      </w:pPr>
    </w:lvl>
    <w:lvl w:ilvl="2" w:tplc="0409001B" w:tentative="1">
      <w:start w:val="1"/>
      <w:numFmt w:val="lowerRoman"/>
      <w:lvlText w:val="%3."/>
      <w:lvlJc w:val="right"/>
      <w:pPr>
        <w:ind w:left="3700" w:hanging="420"/>
      </w:pPr>
    </w:lvl>
    <w:lvl w:ilvl="3" w:tplc="0409000F" w:tentative="1">
      <w:start w:val="1"/>
      <w:numFmt w:val="decimal"/>
      <w:lvlText w:val="%4."/>
      <w:lvlJc w:val="left"/>
      <w:pPr>
        <w:ind w:left="4120" w:hanging="420"/>
      </w:pPr>
    </w:lvl>
    <w:lvl w:ilvl="4" w:tplc="04090019" w:tentative="1">
      <w:start w:val="1"/>
      <w:numFmt w:val="lowerLetter"/>
      <w:lvlText w:val="%5)"/>
      <w:lvlJc w:val="left"/>
      <w:pPr>
        <w:ind w:left="4540" w:hanging="420"/>
      </w:pPr>
    </w:lvl>
    <w:lvl w:ilvl="5" w:tplc="0409001B" w:tentative="1">
      <w:start w:val="1"/>
      <w:numFmt w:val="lowerRoman"/>
      <w:lvlText w:val="%6."/>
      <w:lvlJc w:val="right"/>
      <w:pPr>
        <w:ind w:left="4960" w:hanging="420"/>
      </w:pPr>
    </w:lvl>
    <w:lvl w:ilvl="6" w:tplc="0409000F" w:tentative="1">
      <w:start w:val="1"/>
      <w:numFmt w:val="decimal"/>
      <w:lvlText w:val="%7."/>
      <w:lvlJc w:val="left"/>
      <w:pPr>
        <w:ind w:left="5380" w:hanging="420"/>
      </w:pPr>
    </w:lvl>
    <w:lvl w:ilvl="7" w:tplc="04090019" w:tentative="1">
      <w:start w:val="1"/>
      <w:numFmt w:val="lowerLetter"/>
      <w:lvlText w:val="%8)"/>
      <w:lvlJc w:val="left"/>
      <w:pPr>
        <w:ind w:left="5800" w:hanging="420"/>
      </w:pPr>
    </w:lvl>
    <w:lvl w:ilvl="8" w:tplc="0409001B" w:tentative="1">
      <w:start w:val="1"/>
      <w:numFmt w:val="lowerRoman"/>
      <w:lvlText w:val="%9."/>
      <w:lvlJc w:val="right"/>
      <w:pPr>
        <w:ind w:left="6220" w:hanging="420"/>
      </w:pPr>
    </w:lvl>
  </w:abstractNum>
  <w:abstractNum w:abstractNumId="20" w15:restartNumberingAfterBreak="0">
    <w:nsid w:val="4BB35912"/>
    <w:multiLevelType w:val="hybridMultilevel"/>
    <w:tmpl w:val="52CCB480"/>
    <w:lvl w:ilvl="0" w:tplc="EE1C6C8E">
      <w:start w:val="1"/>
      <w:numFmt w:val="decimal"/>
      <w:lvlText w:val="(%1)"/>
      <w:lvlJc w:val="left"/>
      <w:pPr>
        <w:ind w:left="1412" w:hanging="420"/>
      </w:pPr>
      <w:rPr>
        <w:rFonts w:hint="default"/>
        <w:b w:val="0"/>
        <w:bCs w:val="0"/>
      </w:rPr>
    </w:lvl>
    <w:lvl w:ilvl="1" w:tplc="04090019" w:tentative="1">
      <w:start w:val="1"/>
      <w:numFmt w:val="lowerLetter"/>
      <w:lvlText w:val="%2)"/>
      <w:lvlJc w:val="left"/>
      <w:pPr>
        <w:ind w:left="1533" w:hanging="420"/>
      </w:pPr>
    </w:lvl>
    <w:lvl w:ilvl="2" w:tplc="0409001B" w:tentative="1">
      <w:start w:val="1"/>
      <w:numFmt w:val="lowerRoman"/>
      <w:lvlText w:val="%3."/>
      <w:lvlJc w:val="right"/>
      <w:pPr>
        <w:ind w:left="1953" w:hanging="420"/>
      </w:pPr>
    </w:lvl>
    <w:lvl w:ilvl="3" w:tplc="0409000F" w:tentative="1">
      <w:start w:val="1"/>
      <w:numFmt w:val="decimal"/>
      <w:lvlText w:val="%4."/>
      <w:lvlJc w:val="left"/>
      <w:pPr>
        <w:ind w:left="2373" w:hanging="420"/>
      </w:pPr>
    </w:lvl>
    <w:lvl w:ilvl="4" w:tplc="04090019" w:tentative="1">
      <w:start w:val="1"/>
      <w:numFmt w:val="lowerLetter"/>
      <w:lvlText w:val="%5)"/>
      <w:lvlJc w:val="left"/>
      <w:pPr>
        <w:ind w:left="2793" w:hanging="420"/>
      </w:pPr>
    </w:lvl>
    <w:lvl w:ilvl="5" w:tplc="0409001B" w:tentative="1">
      <w:start w:val="1"/>
      <w:numFmt w:val="lowerRoman"/>
      <w:lvlText w:val="%6."/>
      <w:lvlJc w:val="right"/>
      <w:pPr>
        <w:ind w:left="3213" w:hanging="420"/>
      </w:pPr>
    </w:lvl>
    <w:lvl w:ilvl="6" w:tplc="0409000F" w:tentative="1">
      <w:start w:val="1"/>
      <w:numFmt w:val="decimal"/>
      <w:lvlText w:val="%7."/>
      <w:lvlJc w:val="left"/>
      <w:pPr>
        <w:ind w:left="3633" w:hanging="420"/>
      </w:pPr>
    </w:lvl>
    <w:lvl w:ilvl="7" w:tplc="04090019" w:tentative="1">
      <w:start w:val="1"/>
      <w:numFmt w:val="lowerLetter"/>
      <w:lvlText w:val="%8)"/>
      <w:lvlJc w:val="left"/>
      <w:pPr>
        <w:ind w:left="4053" w:hanging="420"/>
      </w:pPr>
    </w:lvl>
    <w:lvl w:ilvl="8" w:tplc="0409001B" w:tentative="1">
      <w:start w:val="1"/>
      <w:numFmt w:val="lowerRoman"/>
      <w:lvlText w:val="%9."/>
      <w:lvlJc w:val="right"/>
      <w:pPr>
        <w:ind w:left="4473" w:hanging="420"/>
      </w:pPr>
    </w:lvl>
  </w:abstractNum>
  <w:abstractNum w:abstractNumId="21" w15:restartNumberingAfterBreak="0">
    <w:nsid w:val="4C7277B4"/>
    <w:multiLevelType w:val="hybridMultilevel"/>
    <w:tmpl w:val="24AAEEE8"/>
    <w:lvl w:ilvl="0" w:tplc="EE1C6C8E">
      <w:start w:val="1"/>
      <w:numFmt w:val="decimal"/>
      <w:lvlText w:val="(%1)"/>
      <w:lvlJc w:val="left"/>
      <w:pPr>
        <w:ind w:left="1820" w:hanging="420"/>
      </w:pPr>
      <w:rPr>
        <w:rFonts w:hint="default"/>
        <w:b w:val="0"/>
        <w:bCs w:val="0"/>
      </w:r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22" w15:restartNumberingAfterBreak="0">
    <w:nsid w:val="4EC65500"/>
    <w:multiLevelType w:val="hybridMultilevel"/>
    <w:tmpl w:val="B05C6B80"/>
    <w:lvl w:ilvl="0" w:tplc="A65C8DF4">
      <w:start w:val="1"/>
      <w:numFmt w:val="decimal"/>
      <w:lvlText w:val="(%1)"/>
      <w:lvlJc w:val="left"/>
      <w:pPr>
        <w:ind w:left="1265" w:hanging="420"/>
      </w:pPr>
      <w:rPr>
        <w:rFonts w:ascii="宋体" w:eastAsia="宋体" w:hAnsi="宋体" w:hint="default"/>
        <w:b w:val="0"/>
        <w:bCs w:val="0"/>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3" w15:restartNumberingAfterBreak="0">
    <w:nsid w:val="54DC42F9"/>
    <w:multiLevelType w:val="hybridMultilevel"/>
    <w:tmpl w:val="3CD40F54"/>
    <w:lvl w:ilvl="0" w:tplc="EE1C6C8E">
      <w:start w:val="1"/>
      <w:numFmt w:val="decimal"/>
      <w:lvlText w:val="(%1)"/>
      <w:lvlJc w:val="left"/>
      <w:pPr>
        <w:ind w:left="420"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AE7E0E"/>
    <w:multiLevelType w:val="hybridMultilevel"/>
    <w:tmpl w:val="07E2C70C"/>
    <w:lvl w:ilvl="0" w:tplc="04090013">
      <w:start w:val="1"/>
      <w:numFmt w:val="chineseCountingThousand"/>
      <w:lvlText w:val="%1、"/>
      <w:lvlJc w:val="left"/>
      <w:pPr>
        <w:ind w:left="707"/>
      </w:pPr>
      <w:rPr>
        <w:rFonts w:hint="default"/>
        <w:b w:val="0"/>
        <w:i w:val="0"/>
        <w:strike w:val="0"/>
        <w:dstrike w:val="0"/>
        <w:color w:val="000000"/>
        <w:sz w:val="28"/>
        <w:szCs w:val="28"/>
        <w:u w:val="none" w:color="000000"/>
        <w:bdr w:val="none" w:sz="0" w:space="0" w:color="auto"/>
        <w:shd w:val="clear" w:color="auto" w:fill="auto"/>
        <w:vertAlign w:val="baseline"/>
      </w:rPr>
    </w:lvl>
    <w:lvl w:ilvl="1" w:tplc="50D2DB7E">
      <w:start w:val="1"/>
      <w:numFmt w:val="lowerLetter"/>
      <w:lvlText w:val="%2"/>
      <w:lvlJc w:val="left"/>
      <w:pPr>
        <w:ind w:left="122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F4F4E93A">
      <w:start w:val="1"/>
      <w:numFmt w:val="lowerRoman"/>
      <w:lvlText w:val="%3"/>
      <w:lvlJc w:val="left"/>
      <w:pPr>
        <w:ind w:left="194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F926AD42">
      <w:start w:val="1"/>
      <w:numFmt w:val="decimal"/>
      <w:lvlText w:val="%4"/>
      <w:lvlJc w:val="left"/>
      <w:pPr>
        <w:ind w:left="266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4B1002F6">
      <w:start w:val="1"/>
      <w:numFmt w:val="lowerLetter"/>
      <w:lvlText w:val="%5"/>
      <w:lvlJc w:val="left"/>
      <w:pPr>
        <w:ind w:left="338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0B0C335E">
      <w:start w:val="1"/>
      <w:numFmt w:val="lowerRoman"/>
      <w:lvlText w:val="%6"/>
      <w:lvlJc w:val="left"/>
      <w:pPr>
        <w:ind w:left="410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2EEEC1B2">
      <w:start w:val="1"/>
      <w:numFmt w:val="decimal"/>
      <w:lvlText w:val="%7"/>
      <w:lvlJc w:val="left"/>
      <w:pPr>
        <w:ind w:left="482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4A3412E6">
      <w:start w:val="1"/>
      <w:numFmt w:val="lowerLetter"/>
      <w:lvlText w:val="%8"/>
      <w:lvlJc w:val="left"/>
      <w:pPr>
        <w:ind w:left="554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43C8DEE0">
      <w:start w:val="1"/>
      <w:numFmt w:val="lowerRoman"/>
      <w:lvlText w:val="%9"/>
      <w:lvlJc w:val="left"/>
      <w:pPr>
        <w:ind w:left="6265"/>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5CF7635"/>
    <w:multiLevelType w:val="hybridMultilevel"/>
    <w:tmpl w:val="3F728A04"/>
    <w:lvl w:ilvl="0" w:tplc="56BA8BA8">
      <w:start w:val="1"/>
      <w:numFmt w:val="decimal"/>
      <w:lvlText w:val="%1、"/>
      <w:lvlJc w:val="left"/>
      <w:pPr>
        <w:ind w:left="8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F544856">
      <w:start w:val="1"/>
      <w:numFmt w:val="lowerLetter"/>
      <w:lvlText w:val="%2"/>
      <w:lvlJc w:val="left"/>
      <w:pPr>
        <w:ind w:left="17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A3C7E4E">
      <w:start w:val="1"/>
      <w:numFmt w:val="lowerRoman"/>
      <w:lvlText w:val="%3"/>
      <w:lvlJc w:val="left"/>
      <w:pPr>
        <w:ind w:left="25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C5438EC">
      <w:start w:val="1"/>
      <w:numFmt w:val="decimal"/>
      <w:lvlText w:val="%4"/>
      <w:lvlJc w:val="left"/>
      <w:pPr>
        <w:ind w:left="32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23622CE">
      <w:start w:val="1"/>
      <w:numFmt w:val="lowerLetter"/>
      <w:lvlText w:val="%5"/>
      <w:lvlJc w:val="left"/>
      <w:pPr>
        <w:ind w:left="39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BCA38CA">
      <w:start w:val="1"/>
      <w:numFmt w:val="lowerRoman"/>
      <w:lvlText w:val="%6"/>
      <w:lvlJc w:val="left"/>
      <w:pPr>
        <w:ind w:left="46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89A428C">
      <w:start w:val="1"/>
      <w:numFmt w:val="decimal"/>
      <w:lvlText w:val="%7"/>
      <w:lvlJc w:val="left"/>
      <w:pPr>
        <w:ind w:left="53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D7263F6">
      <w:start w:val="1"/>
      <w:numFmt w:val="lowerLetter"/>
      <w:lvlText w:val="%8"/>
      <w:lvlJc w:val="left"/>
      <w:pPr>
        <w:ind w:left="61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2F6B778">
      <w:start w:val="1"/>
      <w:numFmt w:val="lowerRoman"/>
      <w:lvlText w:val="%9"/>
      <w:lvlJc w:val="left"/>
      <w:pPr>
        <w:ind w:left="68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6A593275"/>
    <w:multiLevelType w:val="hybridMultilevel"/>
    <w:tmpl w:val="31CCD71E"/>
    <w:lvl w:ilvl="0" w:tplc="E9E8E8EA">
      <w:start w:val="1"/>
      <w:numFmt w:val="decimal"/>
      <w:lvlText w:val="(%1)"/>
      <w:lvlJc w:val="left"/>
      <w:pPr>
        <w:ind w:left="1696" w:hanging="420"/>
      </w:pPr>
      <w:rPr>
        <w:rFonts w:hint="default"/>
        <w:b w:val="0"/>
        <w:bCs w:val="0"/>
      </w:rPr>
    </w:lvl>
    <w:lvl w:ilvl="1" w:tplc="01CC4A26">
      <w:start w:val="1"/>
      <w:numFmt w:val="decimalEnclosedCircle"/>
      <w:lvlText w:val="%2"/>
      <w:lvlJc w:val="left"/>
      <w:pPr>
        <w:ind w:left="2056" w:hanging="360"/>
      </w:pPr>
      <w:rPr>
        <w:rFonts w:hint="default"/>
      </w:r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7" w15:restartNumberingAfterBreak="0">
    <w:nsid w:val="6AA74426"/>
    <w:multiLevelType w:val="hybridMultilevel"/>
    <w:tmpl w:val="60E47B20"/>
    <w:lvl w:ilvl="0" w:tplc="EE1C6C8E">
      <w:start w:val="1"/>
      <w:numFmt w:val="decimal"/>
      <w:lvlText w:val="(%1)"/>
      <w:lvlJc w:val="left"/>
      <w:pPr>
        <w:ind w:left="2676" w:hanging="420"/>
      </w:pPr>
      <w:rPr>
        <w:rFonts w:hint="default"/>
        <w:b w:val="0"/>
        <w:bCs w:val="0"/>
      </w:rPr>
    </w:lvl>
    <w:lvl w:ilvl="1" w:tplc="04090019" w:tentative="1">
      <w:start w:val="1"/>
      <w:numFmt w:val="lowerLetter"/>
      <w:lvlText w:val="%2)"/>
      <w:lvlJc w:val="left"/>
      <w:pPr>
        <w:ind w:left="3096" w:hanging="420"/>
      </w:pPr>
    </w:lvl>
    <w:lvl w:ilvl="2" w:tplc="0409001B" w:tentative="1">
      <w:start w:val="1"/>
      <w:numFmt w:val="lowerRoman"/>
      <w:lvlText w:val="%3."/>
      <w:lvlJc w:val="right"/>
      <w:pPr>
        <w:ind w:left="3516" w:hanging="420"/>
      </w:pPr>
    </w:lvl>
    <w:lvl w:ilvl="3" w:tplc="0409000F" w:tentative="1">
      <w:start w:val="1"/>
      <w:numFmt w:val="decimal"/>
      <w:lvlText w:val="%4."/>
      <w:lvlJc w:val="left"/>
      <w:pPr>
        <w:ind w:left="3936" w:hanging="420"/>
      </w:pPr>
    </w:lvl>
    <w:lvl w:ilvl="4" w:tplc="04090019" w:tentative="1">
      <w:start w:val="1"/>
      <w:numFmt w:val="lowerLetter"/>
      <w:lvlText w:val="%5)"/>
      <w:lvlJc w:val="left"/>
      <w:pPr>
        <w:ind w:left="4356" w:hanging="420"/>
      </w:pPr>
    </w:lvl>
    <w:lvl w:ilvl="5" w:tplc="0409001B" w:tentative="1">
      <w:start w:val="1"/>
      <w:numFmt w:val="lowerRoman"/>
      <w:lvlText w:val="%6."/>
      <w:lvlJc w:val="right"/>
      <w:pPr>
        <w:ind w:left="4776" w:hanging="420"/>
      </w:pPr>
    </w:lvl>
    <w:lvl w:ilvl="6" w:tplc="0409000F" w:tentative="1">
      <w:start w:val="1"/>
      <w:numFmt w:val="decimal"/>
      <w:lvlText w:val="%7."/>
      <w:lvlJc w:val="left"/>
      <w:pPr>
        <w:ind w:left="5196" w:hanging="420"/>
      </w:pPr>
    </w:lvl>
    <w:lvl w:ilvl="7" w:tplc="04090019" w:tentative="1">
      <w:start w:val="1"/>
      <w:numFmt w:val="lowerLetter"/>
      <w:lvlText w:val="%8)"/>
      <w:lvlJc w:val="left"/>
      <w:pPr>
        <w:ind w:left="5616" w:hanging="420"/>
      </w:pPr>
    </w:lvl>
    <w:lvl w:ilvl="8" w:tplc="0409001B" w:tentative="1">
      <w:start w:val="1"/>
      <w:numFmt w:val="lowerRoman"/>
      <w:lvlText w:val="%9."/>
      <w:lvlJc w:val="right"/>
      <w:pPr>
        <w:ind w:left="6036" w:hanging="420"/>
      </w:pPr>
    </w:lvl>
  </w:abstractNum>
  <w:abstractNum w:abstractNumId="28" w15:restartNumberingAfterBreak="0">
    <w:nsid w:val="6AF44E03"/>
    <w:multiLevelType w:val="hybridMultilevel"/>
    <w:tmpl w:val="FC6C723A"/>
    <w:lvl w:ilvl="0" w:tplc="FEE88DBC">
      <w:numFmt w:val="decimal"/>
      <w:lvlText w:val="(%1)"/>
      <w:lvlJc w:val="left"/>
      <w:pPr>
        <w:ind w:left="1412"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B126375"/>
    <w:multiLevelType w:val="hybridMultilevel"/>
    <w:tmpl w:val="82A6A9B0"/>
    <w:lvl w:ilvl="0" w:tplc="EE1C6C8E">
      <w:start w:val="1"/>
      <w:numFmt w:val="decimal"/>
      <w:lvlText w:val="(%1)"/>
      <w:lvlJc w:val="left"/>
      <w:pPr>
        <w:ind w:left="1696" w:hanging="420"/>
      </w:pPr>
      <w:rPr>
        <w:rFonts w:hint="default"/>
        <w:b w:val="0"/>
        <w:bCs w:val="0"/>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0" w15:restartNumberingAfterBreak="0">
    <w:nsid w:val="736F4517"/>
    <w:multiLevelType w:val="hybridMultilevel"/>
    <w:tmpl w:val="A732D4A8"/>
    <w:lvl w:ilvl="0" w:tplc="E7FC4A6E">
      <w:start w:val="1"/>
      <w:numFmt w:val="decimal"/>
      <w:lvlText w:val="(%1)"/>
      <w:lvlJc w:val="left"/>
      <w:pPr>
        <w:ind w:left="553" w:hanging="420"/>
      </w:pPr>
      <w:rPr>
        <w:rFonts w:hint="default"/>
      </w:rPr>
    </w:lvl>
    <w:lvl w:ilvl="1" w:tplc="04090019" w:tentative="1">
      <w:start w:val="1"/>
      <w:numFmt w:val="lowerLetter"/>
      <w:lvlText w:val="%2)"/>
      <w:lvlJc w:val="left"/>
      <w:pPr>
        <w:ind w:left="973" w:hanging="420"/>
      </w:pPr>
    </w:lvl>
    <w:lvl w:ilvl="2" w:tplc="0409001B" w:tentative="1">
      <w:start w:val="1"/>
      <w:numFmt w:val="lowerRoman"/>
      <w:lvlText w:val="%3."/>
      <w:lvlJc w:val="right"/>
      <w:pPr>
        <w:ind w:left="1393" w:hanging="420"/>
      </w:pPr>
    </w:lvl>
    <w:lvl w:ilvl="3" w:tplc="0409000F" w:tentative="1">
      <w:start w:val="1"/>
      <w:numFmt w:val="decimal"/>
      <w:lvlText w:val="%4."/>
      <w:lvlJc w:val="left"/>
      <w:pPr>
        <w:ind w:left="1813" w:hanging="420"/>
      </w:pPr>
    </w:lvl>
    <w:lvl w:ilvl="4" w:tplc="04090019" w:tentative="1">
      <w:start w:val="1"/>
      <w:numFmt w:val="lowerLetter"/>
      <w:lvlText w:val="%5)"/>
      <w:lvlJc w:val="left"/>
      <w:pPr>
        <w:ind w:left="2233" w:hanging="420"/>
      </w:pPr>
    </w:lvl>
    <w:lvl w:ilvl="5" w:tplc="0409001B" w:tentative="1">
      <w:start w:val="1"/>
      <w:numFmt w:val="lowerRoman"/>
      <w:lvlText w:val="%6."/>
      <w:lvlJc w:val="right"/>
      <w:pPr>
        <w:ind w:left="2653" w:hanging="420"/>
      </w:pPr>
    </w:lvl>
    <w:lvl w:ilvl="6" w:tplc="0409000F" w:tentative="1">
      <w:start w:val="1"/>
      <w:numFmt w:val="decimal"/>
      <w:lvlText w:val="%7."/>
      <w:lvlJc w:val="left"/>
      <w:pPr>
        <w:ind w:left="3073" w:hanging="420"/>
      </w:pPr>
    </w:lvl>
    <w:lvl w:ilvl="7" w:tplc="04090019" w:tentative="1">
      <w:start w:val="1"/>
      <w:numFmt w:val="lowerLetter"/>
      <w:lvlText w:val="%8)"/>
      <w:lvlJc w:val="left"/>
      <w:pPr>
        <w:ind w:left="3493" w:hanging="420"/>
      </w:pPr>
    </w:lvl>
    <w:lvl w:ilvl="8" w:tplc="0409001B" w:tentative="1">
      <w:start w:val="1"/>
      <w:numFmt w:val="lowerRoman"/>
      <w:lvlText w:val="%9."/>
      <w:lvlJc w:val="right"/>
      <w:pPr>
        <w:ind w:left="3913" w:hanging="420"/>
      </w:pPr>
    </w:lvl>
  </w:abstractNum>
  <w:abstractNum w:abstractNumId="31" w15:restartNumberingAfterBreak="0">
    <w:nsid w:val="749E308B"/>
    <w:multiLevelType w:val="hybridMultilevel"/>
    <w:tmpl w:val="E9E0C0E2"/>
    <w:lvl w:ilvl="0" w:tplc="53D47F40">
      <w:start w:val="1"/>
      <w:numFmt w:val="decimal"/>
      <w:lvlText w:val="%1、"/>
      <w:lvlJc w:val="left"/>
      <w:pPr>
        <w:ind w:left="422"/>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22DA628C">
      <w:start w:val="1"/>
      <w:numFmt w:val="lowerLetter"/>
      <w:lvlText w:val="%2"/>
      <w:lvlJc w:val="left"/>
      <w:pPr>
        <w:ind w:left="10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FC8647BC">
      <w:start w:val="1"/>
      <w:numFmt w:val="lowerRoman"/>
      <w:lvlText w:val="%3"/>
      <w:lvlJc w:val="left"/>
      <w:pPr>
        <w:ind w:left="18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6F30F94C">
      <w:start w:val="1"/>
      <w:numFmt w:val="decimal"/>
      <w:lvlText w:val="%4"/>
      <w:lvlJc w:val="left"/>
      <w:pPr>
        <w:ind w:left="25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8908596A">
      <w:start w:val="1"/>
      <w:numFmt w:val="lowerLetter"/>
      <w:lvlText w:val="%5"/>
      <w:lvlJc w:val="left"/>
      <w:pPr>
        <w:ind w:left="32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9246298C">
      <w:start w:val="1"/>
      <w:numFmt w:val="lowerRoman"/>
      <w:lvlText w:val="%6"/>
      <w:lvlJc w:val="left"/>
      <w:pPr>
        <w:ind w:left="39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5FC0E5C4">
      <w:start w:val="1"/>
      <w:numFmt w:val="decimal"/>
      <w:lvlText w:val="%7"/>
      <w:lvlJc w:val="left"/>
      <w:pPr>
        <w:ind w:left="46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57D4C088">
      <w:start w:val="1"/>
      <w:numFmt w:val="lowerLetter"/>
      <w:lvlText w:val="%8"/>
      <w:lvlJc w:val="left"/>
      <w:pPr>
        <w:ind w:left="54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9E00F05E">
      <w:start w:val="1"/>
      <w:numFmt w:val="lowerRoman"/>
      <w:lvlText w:val="%9"/>
      <w:lvlJc w:val="left"/>
      <w:pPr>
        <w:ind w:left="61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6C71478"/>
    <w:multiLevelType w:val="hybridMultilevel"/>
    <w:tmpl w:val="DF3C8676"/>
    <w:lvl w:ilvl="0" w:tplc="35C4FC84">
      <w:start w:val="3"/>
      <w:numFmt w:val="decimal"/>
      <w:lvlText w:val="(%1)"/>
      <w:lvlJc w:val="left"/>
      <w:pPr>
        <w:ind w:left="1412"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BE1022"/>
    <w:multiLevelType w:val="hybridMultilevel"/>
    <w:tmpl w:val="BDE6B73E"/>
    <w:lvl w:ilvl="0" w:tplc="04090013">
      <w:start w:val="1"/>
      <w:numFmt w:val="chineseCountingThousand"/>
      <w:lvlText w:val="%1、"/>
      <w:lvlJc w:val="left"/>
      <w:pPr>
        <w:ind w:left="0"/>
      </w:pPr>
      <w:rPr>
        <w:rFonts w:hint="default"/>
        <w:b w:val="0"/>
        <w:i w:val="0"/>
        <w:strike w:val="0"/>
        <w:dstrike w:val="0"/>
        <w:color w:val="000000"/>
        <w:sz w:val="28"/>
        <w:szCs w:val="28"/>
        <w:u w:val="none" w:color="000000"/>
        <w:bdr w:val="none" w:sz="0" w:space="0" w:color="auto"/>
        <w:shd w:val="clear" w:color="auto" w:fill="auto"/>
        <w:vertAlign w:val="baseline"/>
      </w:rPr>
    </w:lvl>
    <w:lvl w:ilvl="1" w:tplc="50D2DB7E">
      <w:start w:val="1"/>
      <w:numFmt w:val="lowerLetter"/>
      <w:lvlText w:val="%2"/>
      <w:lvlJc w:val="left"/>
      <w:pPr>
        <w:ind w:left="6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F4F4E93A">
      <w:start w:val="1"/>
      <w:numFmt w:val="lowerRoman"/>
      <w:lvlText w:val="%3"/>
      <w:lvlJc w:val="left"/>
      <w:pPr>
        <w:ind w:left="13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F926AD42">
      <w:start w:val="1"/>
      <w:numFmt w:val="decimal"/>
      <w:lvlText w:val="%4"/>
      <w:lvlJc w:val="left"/>
      <w:pPr>
        <w:ind w:left="21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4B1002F6">
      <w:start w:val="1"/>
      <w:numFmt w:val="lowerLetter"/>
      <w:lvlText w:val="%5"/>
      <w:lvlJc w:val="left"/>
      <w:pPr>
        <w:ind w:left="28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0B0C335E">
      <w:start w:val="1"/>
      <w:numFmt w:val="lowerRoman"/>
      <w:lvlText w:val="%6"/>
      <w:lvlJc w:val="left"/>
      <w:pPr>
        <w:ind w:left="35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2EEEC1B2">
      <w:start w:val="1"/>
      <w:numFmt w:val="decimal"/>
      <w:lvlText w:val="%7"/>
      <w:lvlJc w:val="left"/>
      <w:pPr>
        <w:ind w:left="42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4A3412E6">
      <w:start w:val="1"/>
      <w:numFmt w:val="lowerLetter"/>
      <w:lvlText w:val="%8"/>
      <w:lvlJc w:val="left"/>
      <w:pPr>
        <w:ind w:left="498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43C8DEE0">
      <w:start w:val="1"/>
      <w:numFmt w:val="lowerRoman"/>
      <w:lvlText w:val="%9"/>
      <w:lvlJc w:val="left"/>
      <w:pPr>
        <w:ind w:left="57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89301FD"/>
    <w:multiLevelType w:val="hybridMultilevel"/>
    <w:tmpl w:val="88E4208E"/>
    <w:lvl w:ilvl="0" w:tplc="391C2F1C">
      <w:start w:val="1"/>
      <w:numFmt w:val="decimal"/>
      <w:lvlText w:val="(%1)"/>
      <w:lvlJc w:val="left"/>
      <w:pPr>
        <w:ind w:left="1412" w:hanging="420"/>
      </w:pPr>
      <w:rPr>
        <w:rFonts w:hint="default"/>
        <w:b/>
        <w:bCs/>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5" w15:restartNumberingAfterBreak="0">
    <w:nsid w:val="7E8D2934"/>
    <w:multiLevelType w:val="hybridMultilevel"/>
    <w:tmpl w:val="B5121B0C"/>
    <w:lvl w:ilvl="0" w:tplc="E7FC4A6E">
      <w:start w:val="1"/>
      <w:numFmt w:val="decimal"/>
      <w:lvlText w:val="(%1)"/>
      <w:lvlJc w:val="left"/>
      <w:pPr>
        <w:ind w:left="1427" w:hanging="720"/>
      </w:pPr>
      <w:rPr>
        <w:rFonts w:hint="default"/>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36" w15:restartNumberingAfterBreak="0">
    <w:nsid w:val="7FE25947"/>
    <w:multiLevelType w:val="hybridMultilevel"/>
    <w:tmpl w:val="E5324FA6"/>
    <w:lvl w:ilvl="0" w:tplc="A65C8DF4">
      <w:start w:val="1"/>
      <w:numFmt w:val="decimal"/>
      <w:lvlText w:val="(%1)"/>
      <w:lvlJc w:val="left"/>
      <w:pPr>
        <w:ind w:left="1265" w:hanging="420"/>
      </w:pPr>
      <w:rPr>
        <w:rFonts w:ascii="宋体" w:eastAsia="宋体" w:hAnsi="宋体" w:hint="default"/>
        <w:b w:val="0"/>
        <w:bCs w:val="0"/>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num w:numId="1">
    <w:abstractNumId w:val="1"/>
  </w:num>
  <w:num w:numId="2">
    <w:abstractNumId w:val="25"/>
  </w:num>
  <w:num w:numId="3">
    <w:abstractNumId w:val="33"/>
  </w:num>
  <w:num w:numId="4">
    <w:abstractNumId w:val="31"/>
  </w:num>
  <w:num w:numId="5">
    <w:abstractNumId w:val="6"/>
  </w:num>
  <w:num w:numId="6">
    <w:abstractNumId w:val="5"/>
  </w:num>
  <w:num w:numId="7">
    <w:abstractNumId w:val="35"/>
  </w:num>
  <w:num w:numId="8">
    <w:abstractNumId w:val="4"/>
  </w:num>
  <w:num w:numId="9">
    <w:abstractNumId w:val="14"/>
  </w:num>
  <w:num w:numId="10">
    <w:abstractNumId w:val="30"/>
  </w:num>
  <w:num w:numId="11">
    <w:abstractNumId w:val="18"/>
  </w:num>
  <w:num w:numId="12">
    <w:abstractNumId w:val="2"/>
  </w:num>
  <w:num w:numId="13">
    <w:abstractNumId w:val="24"/>
  </w:num>
  <w:num w:numId="14">
    <w:abstractNumId w:val="15"/>
  </w:num>
  <w:num w:numId="15">
    <w:abstractNumId w:val="16"/>
  </w:num>
  <w:num w:numId="16">
    <w:abstractNumId w:val="20"/>
  </w:num>
  <w:num w:numId="17">
    <w:abstractNumId w:val="3"/>
  </w:num>
  <w:num w:numId="18">
    <w:abstractNumId w:val="11"/>
  </w:num>
  <w:num w:numId="19">
    <w:abstractNumId w:val="34"/>
  </w:num>
  <w:num w:numId="20">
    <w:abstractNumId w:val="26"/>
  </w:num>
  <w:num w:numId="21">
    <w:abstractNumId w:val="10"/>
  </w:num>
  <w:num w:numId="22">
    <w:abstractNumId w:val="27"/>
  </w:num>
  <w:num w:numId="23">
    <w:abstractNumId w:val="23"/>
  </w:num>
  <w:num w:numId="24">
    <w:abstractNumId w:val="29"/>
  </w:num>
  <w:num w:numId="25">
    <w:abstractNumId w:val="28"/>
  </w:num>
  <w:num w:numId="26">
    <w:abstractNumId w:val="19"/>
  </w:num>
  <w:num w:numId="27">
    <w:abstractNumId w:val="12"/>
  </w:num>
  <w:num w:numId="28">
    <w:abstractNumId w:val="8"/>
  </w:num>
  <w:num w:numId="29">
    <w:abstractNumId w:val="21"/>
  </w:num>
  <w:num w:numId="30">
    <w:abstractNumId w:val="32"/>
  </w:num>
  <w:num w:numId="31">
    <w:abstractNumId w:val="0"/>
  </w:num>
  <w:num w:numId="32">
    <w:abstractNumId w:val="13"/>
  </w:num>
  <w:num w:numId="33">
    <w:abstractNumId w:val="17"/>
  </w:num>
  <w:num w:numId="34">
    <w:abstractNumId w:val="7"/>
  </w:num>
  <w:num w:numId="35">
    <w:abstractNumId w:val="9"/>
  </w:num>
  <w:num w:numId="36">
    <w:abstractNumId w:val="22"/>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013"/>
    <w:rsid w:val="000A2D81"/>
    <w:rsid w:val="001263D1"/>
    <w:rsid w:val="001C4B73"/>
    <w:rsid w:val="001D0832"/>
    <w:rsid w:val="001E18B2"/>
    <w:rsid w:val="00272580"/>
    <w:rsid w:val="003A5E9A"/>
    <w:rsid w:val="003C285A"/>
    <w:rsid w:val="003E5C66"/>
    <w:rsid w:val="005B2F74"/>
    <w:rsid w:val="005D0F6D"/>
    <w:rsid w:val="007257E7"/>
    <w:rsid w:val="007C2C7C"/>
    <w:rsid w:val="009748C1"/>
    <w:rsid w:val="009F44E4"/>
    <w:rsid w:val="00A27013"/>
    <w:rsid w:val="00B870A9"/>
    <w:rsid w:val="00C4013E"/>
    <w:rsid w:val="00CF7D6C"/>
    <w:rsid w:val="00D039DF"/>
    <w:rsid w:val="00D457BF"/>
    <w:rsid w:val="00E106E6"/>
    <w:rsid w:val="00FE057F"/>
    <w:rsid w:val="00FF2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FB871"/>
  <w15:docId w15:val="{5FE69CCC-6C52-490C-9B2F-26B878D8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before="563" w:after="132" w:line="259" w:lineRule="auto"/>
      <w:ind w:right="410"/>
      <w:jc w:val="center"/>
      <w:outlineLvl w:val="0"/>
    </w:pPr>
    <w:rPr>
      <w:rFonts w:ascii="宋体" w:eastAsia="宋体" w:hAnsi="宋体" w:cs="宋体"/>
      <w:color w:val="000000"/>
      <w:sz w:val="36"/>
    </w:rPr>
  </w:style>
  <w:style w:type="paragraph" w:styleId="2">
    <w:name w:val="heading 2"/>
    <w:next w:val="a"/>
    <w:link w:val="20"/>
    <w:uiPriority w:val="9"/>
    <w:unhideWhenUsed/>
    <w:qFormat/>
    <w:pPr>
      <w:keepNext/>
      <w:keepLines/>
      <w:spacing w:after="56" w:line="421" w:lineRule="auto"/>
      <w:ind w:left="401" w:right="1346" w:firstLine="420"/>
      <w:jc w:val="center"/>
      <w:outlineLvl w:val="1"/>
    </w:pPr>
    <w:rPr>
      <w:rFonts w:ascii="宋体" w:eastAsia="宋体" w:hAnsi="宋体"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宋体" w:eastAsia="宋体" w:hAnsi="宋体" w:cs="宋体"/>
      <w:color w:val="000000"/>
      <w:sz w:val="21"/>
    </w:rPr>
  </w:style>
  <w:style w:type="character" w:customStyle="1" w:styleId="10">
    <w:name w:val="标题 1 字符"/>
    <w:link w:val="1"/>
    <w:rPr>
      <w:rFonts w:ascii="宋体" w:eastAsia="宋体" w:hAnsi="宋体" w:cs="宋体"/>
      <w:color w:val="000000"/>
      <w:sz w:val="36"/>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7257E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257E7"/>
    <w:rPr>
      <w:rFonts w:ascii="Calibri" w:eastAsia="Calibri" w:hAnsi="Calibri" w:cs="Calibri"/>
      <w:color w:val="000000"/>
      <w:sz w:val="18"/>
      <w:szCs w:val="18"/>
    </w:rPr>
  </w:style>
  <w:style w:type="paragraph" w:styleId="a5">
    <w:name w:val="footer"/>
    <w:basedOn w:val="a"/>
    <w:link w:val="a6"/>
    <w:uiPriority w:val="99"/>
    <w:unhideWhenUsed/>
    <w:rsid w:val="007257E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7257E7"/>
    <w:rPr>
      <w:rFonts w:ascii="Calibri" w:eastAsia="Calibri" w:hAnsi="Calibri" w:cs="Calibri"/>
      <w:color w:val="000000"/>
      <w:sz w:val="18"/>
      <w:szCs w:val="18"/>
    </w:rPr>
  </w:style>
  <w:style w:type="paragraph" w:styleId="a7">
    <w:name w:val="List Paragraph"/>
    <w:basedOn w:val="a"/>
    <w:uiPriority w:val="34"/>
    <w:qFormat/>
    <w:rsid w:val="00CF7D6C"/>
    <w:pPr>
      <w:ind w:firstLineChars="200" w:firstLine="420"/>
    </w:pPr>
  </w:style>
  <w:style w:type="character" w:styleId="a8">
    <w:name w:val="Placeholder Text"/>
    <w:basedOn w:val="a0"/>
    <w:uiPriority w:val="99"/>
    <w:semiHidden/>
    <w:rsid w:val="005B2F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42936">
      <w:bodyDiv w:val="1"/>
      <w:marLeft w:val="0"/>
      <w:marRight w:val="0"/>
      <w:marTop w:val="0"/>
      <w:marBottom w:val="0"/>
      <w:divBdr>
        <w:top w:val="none" w:sz="0" w:space="0" w:color="auto"/>
        <w:left w:val="none" w:sz="0" w:space="0" w:color="auto"/>
        <w:bottom w:val="none" w:sz="0" w:space="0" w:color="auto"/>
        <w:right w:val="none" w:sz="0" w:space="0" w:color="auto"/>
      </w:divBdr>
    </w:div>
    <w:div w:id="1131902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晶晶</cp:lastModifiedBy>
  <cp:revision>8</cp:revision>
  <dcterms:created xsi:type="dcterms:W3CDTF">2024-04-28T09:40:00Z</dcterms:created>
  <dcterms:modified xsi:type="dcterms:W3CDTF">2024-05-16T01:04:00Z</dcterms:modified>
</cp:coreProperties>
</file>