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D8E" w:rsidRDefault="00D91CB3">
      <w:pPr>
        <w:spacing w:after="0"/>
        <w:jc w:val="center"/>
        <w:rPr>
          <w:b/>
          <w:bCs/>
          <w:sz w:val="24"/>
          <w:szCs w:val="24"/>
        </w:rPr>
      </w:pPr>
      <w:bookmarkStart w:id="0" w:name="_heading=h.imvg0d4fwfzf" w:colFirst="0" w:colLast="0"/>
      <w:bookmarkEnd w:id="0"/>
      <w:r>
        <w:rPr>
          <w:b/>
          <w:bCs/>
          <w:sz w:val="24"/>
          <w:szCs w:val="24"/>
        </w:rPr>
        <w:t>BERITA ACARA</w:t>
      </w:r>
    </w:p>
    <w:p w:rsidR="00D35D8E" w:rsidRDefault="00D91CB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PELAKSANAAN AUDIT STOCK OPNAME / PEMERIKSAAN STOK BARANG - TAHUN 2026</w:t>
      </w:r>
    </w:p>
    <w:p w:rsidR="00D35D8E" w:rsidRDefault="00D91CB3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 AREA BANDARA</w:t>
      </w:r>
      <w:r>
        <w:rPr>
          <w:b/>
          <w:bCs/>
          <w:sz w:val="24"/>
          <w:szCs w:val="24"/>
        </w:rPr>
        <w:t xml:space="preserve"> {{lokasi_bandara}}</w:t>
      </w:r>
    </w:p>
    <w:p w:rsidR="00D35D8E" w:rsidRDefault="00D91CB3">
      <w:pPr>
        <w:pBdr>
          <w:bottom w:val="single" w:sz="6" w:space="1" w:color="000000"/>
        </w:pBdr>
        <w:spacing w:after="0"/>
        <w:ind w:firstLine="720"/>
        <w:jc w:val="center"/>
        <w:rPr>
          <w:b/>
          <w:bCs/>
          <w:color w:val="1F1F1F"/>
          <w:highlight w:val="white"/>
        </w:rPr>
      </w:pPr>
      <w:r>
        <w:rPr>
          <w:b/>
          <w:bCs/>
          <w:color w:val="1F1F1F"/>
          <w:highlight w:val="white"/>
        </w:rPr>
        <w:t>{{alamat}}</w:t>
      </w:r>
    </w:p>
    <w:p w:rsidR="00D35D8E" w:rsidRDefault="00D35D8E">
      <w:pPr>
        <w:spacing w:after="0"/>
        <w:ind w:firstLine="720"/>
        <w:jc w:val="center"/>
      </w:pPr>
    </w:p>
    <w:p w:rsidR="00D35D8E" w:rsidRDefault="00D91CB3">
      <w:pPr>
        <w:spacing w:after="0"/>
        <w:ind w:firstLine="720"/>
        <w:jc w:val="both"/>
      </w:pPr>
      <w:r>
        <w:t>Pada hari ini,</w:t>
      </w:r>
      <w:r>
        <w:t xml:space="preserve"> {{hari}}</w:t>
      </w:r>
      <w:r>
        <w:t xml:space="preserve"> tanggal</w:t>
      </w:r>
      <w:r>
        <w:t xml:space="preserve"> {{tanggal}}</w:t>
      </w:r>
      <w:r>
        <w:t xml:space="preserve"> bulan </w:t>
      </w:r>
      <w:r>
        <w:t>{{bulan}}</w:t>
      </w:r>
      <w:r>
        <w:t xml:space="preserve"> tahun DUA RIBU DUA PULUH ENAM telah selesai dilaksanakan Pemeriksaan Stock Opname di area Bandara</w:t>
      </w:r>
      <w:r>
        <w:t xml:space="preserve"> {{lokasi_bandara}}</w:t>
      </w:r>
      <w:r>
        <w:t xml:space="preserve"> yang pelaksanaannya dimulai sejak tanggal {{tgl_mulai_audit}} sampai dengan tanggal </w:t>
      </w:r>
      <w:r>
        <w:t>{{tgl_selesai_audit}}</w:t>
      </w:r>
      <w:r>
        <w:t xml:space="preserve"> oleh Tim Audit Asset dan Tim Sto</w:t>
      </w:r>
      <w:r>
        <w:t xml:space="preserve">re </w:t>
      </w:r>
      <w:r>
        <w:rPr>
          <w:sz w:val="24"/>
          <w:szCs w:val="24"/>
        </w:rPr>
        <w:t>{{lokasi_bandara}}</w:t>
      </w:r>
      <w:r>
        <w:t>, dengan dilampiri data pendukung verifikator sebagai berikut:</w:t>
      </w:r>
    </w:p>
    <w:p w:rsidR="00D35D8E" w:rsidRDefault="00D35D8E">
      <w:pPr>
        <w:spacing w:after="0"/>
        <w:jc w:val="both"/>
        <w:rPr>
          <w:b/>
          <w:bCs/>
        </w:rPr>
      </w:pPr>
    </w:p>
    <w:tbl>
      <w:tblPr>
        <w:tblStyle w:val="a"/>
        <w:tblW w:w="90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4844"/>
        <w:gridCol w:w="3598"/>
      </w:tblGrid>
      <w:tr w:rsidR="00D35D8E">
        <w:trPr>
          <w:trHeight w:val="337"/>
        </w:trPr>
        <w:tc>
          <w:tcPr>
            <w:tcW w:w="598" w:type="dxa"/>
            <w:vMerge w:val="restart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844" w:type="dxa"/>
            <w:vMerge w:val="restart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3598" w:type="dxa"/>
            <w:vMerge w:val="restart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D35D8E">
        <w:trPr>
          <w:trHeight w:val="337"/>
        </w:trPr>
        <w:tc>
          <w:tcPr>
            <w:tcW w:w="598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4844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3598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</w:tr>
      <w:tr w:rsidR="00D35D8E">
        <w:trPr>
          <w:trHeight w:val="458"/>
        </w:trPr>
        <w:tc>
          <w:tcPr>
            <w:tcW w:w="598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1.</w:t>
            </w:r>
          </w:p>
        </w:tc>
        <w:tc>
          <w:tcPr>
            <w:tcW w:w="4844" w:type="dxa"/>
            <w:vAlign w:val="center"/>
          </w:tcPr>
          <w:p w:rsidR="00D35D8E" w:rsidRDefault="00D91CB3">
            <w:pPr>
              <w:spacing w:after="0"/>
              <w:jc w:val="both"/>
            </w:pPr>
            <w:r>
              <w:t xml:space="preserve">Hasil pemeriksaan part Aircraft, Chemical, Tool, GSE dan General di serviceable area (Lokasi </w:t>
            </w:r>
            <w:r>
              <w:t xml:space="preserve">{{ lokasi_serviceable }} </w:t>
            </w:r>
            <w:r>
              <w:t>)</w:t>
            </w:r>
          </w:p>
        </w:tc>
        <w:tc>
          <w:tcPr>
            <w:tcW w:w="3598" w:type="dxa"/>
            <w:vMerge w:val="restart"/>
            <w:vAlign w:val="center"/>
          </w:tcPr>
          <w:p w:rsidR="00D35D8E" w:rsidRDefault="00D91CB3">
            <w:pPr>
              <w:spacing w:after="0"/>
            </w:pPr>
            <w:r>
              <w:t>Sumber data :</w:t>
            </w:r>
          </w:p>
          <w:p w:rsidR="00D35D8E" w:rsidRDefault="00D91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eMRO, menu Inventory Transaction</w:t>
            </w:r>
          </w:p>
          <w:p w:rsidR="00D35D8E" w:rsidRDefault="00D91C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Pemeriksaan fisik</w:t>
            </w:r>
          </w:p>
          <w:p w:rsidR="00D35D8E" w:rsidRDefault="00D91CB3">
            <w:pPr>
              <w:spacing w:after="0"/>
            </w:pPr>
            <w:r>
              <w:t>Pelaksana :</w:t>
            </w:r>
          </w:p>
          <w:p w:rsidR="00D35D8E" w:rsidRDefault="00D91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Tim Audit Asset</w:t>
            </w:r>
          </w:p>
          <w:p w:rsidR="00D35D8E" w:rsidRDefault="00D91CB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Tim Store ...</w:t>
            </w:r>
          </w:p>
        </w:tc>
      </w:tr>
      <w:tr w:rsidR="00D35D8E">
        <w:trPr>
          <w:trHeight w:val="699"/>
        </w:trPr>
        <w:tc>
          <w:tcPr>
            <w:tcW w:w="598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2.</w:t>
            </w:r>
          </w:p>
        </w:tc>
        <w:tc>
          <w:tcPr>
            <w:tcW w:w="4844" w:type="dxa"/>
            <w:vAlign w:val="center"/>
          </w:tcPr>
          <w:p w:rsidR="00D35D8E" w:rsidRDefault="00D91CB3">
            <w:pPr>
              <w:spacing w:after="0"/>
              <w:jc w:val="both"/>
            </w:pPr>
            <w:r>
              <w:t>Hasil pemeriksaan part Aircraft di unserviceable area (Lokasi</w:t>
            </w:r>
            <w:r>
              <w:t xml:space="preserve"> {{ lokasi_unserviceable }} </w:t>
            </w:r>
            <w:r>
              <w:t>)</w:t>
            </w:r>
          </w:p>
        </w:tc>
        <w:tc>
          <w:tcPr>
            <w:tcW w:w="3598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D35D8E">
        <w:trPr>
          <w:trHeight w:val="118"/>
        </w:trPr>
        <w:tc>
          <w:tcPr>
            <w:tcW w:w="598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3.</w:t>
            </w:r>
          </w:p>
        </w:tc>
        <w:tc>
          <w:tcPr>
            <w:tcW w:w="4844" w:type="dxa"/>
            <w:vAlign w:val="center"/>
          </w:tcPr>
          <w:p w:rsidR="00D35D8E" w:rsidRDefault="00D91CB3">
            <w:pPr>
              <w:spacing w:after="0"/>
              <w:jc w:val="both"/>
            </w:pPr>
            <w:r>
              <w:t>Rekomendasi dan Time frame pelaksanaan serta pelaporan telusur data untuk part Aircraft, Chemical, Tool, dan General dengan jumlah persediaan tidak sesuai (NOT FOUND, DEVIASI MINUS, DEVIASI SURPLUS, serta UNRECORD PART)</w:t>
            </w:r>
          </w:p>
        </w:tc>
        <w:tc>
          <w:tcPr>
            <w:tcW w:w="3598" w:type="dxa"/>
            <w:vAlign w:val="center"/>
          </w:tcPr>
          <w:p w:rsidR="00D35D8E" w:rsidRDefault="00D91CB3">
            <w:pPr>
              <w:spacing w:after="0"/>
              <w:jc w:val="both"/>
            </w:pPr>
            <w:r>
              <w:t>Sumber data :</w:t>
            </w:r>
          </w:p>
          <w:p w:rsidR="00D35D8E" w:rsidRDefault="00D91C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eMRO, menu Inventory T</w:t>
            </w:r>
            <w:r>
              <w:rPr>
                <w:color w:val="000000"/>
              </w:rPr>
              <w:t>ransaction</w:t>
            </w:r>
          </w:p>
          <w:p w:rsidR="00D35D8E" w:rsidRDefault="00D91CB3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Pemeriksaan fisik</w:t>
            </w:r>
          </w:p>
          <w:p w:rsidR="00D35D8E" w:rsidRDefault="00D91CB3">
            <w:pPr>
              <w:spacing w:after="0"/>
              <w:jc w:val="both"/>
            </w:pPr>
            <w:r>
              <w:t>Pelaksana :</w:t>
            </w:r>
          </w:p>
          <w:p w:rsidR="00D35D8E" w:rsidRDefault="00D91CB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>Tim Store {{</w:t>
            </w:r>
            <w:r>
              <w:t xml:space="preserve">lokasi}} </w:t>
            </w:r>
          </w:p>
        </w:tc>
      </w:tr>
    </w:tbl>
    <w:p w:rsidR="00D35D8E" w:rsidRDefault="00D35D8E">
      <w:pPr>
        <w:spacing w:after="0"/>
        <w:jc w:val="both"/>
        <w:rPr>
          <w:b/>
          <w:bCs/>
        </w:rPr>
      </w:pPr>
    </w:p>
    <w:p w:rsidR="00D35D8E" w:rsidRDefault="00D35D8E">
      <w:pPr>
        <w:spacing w:after="0"/>
        <w:jc w:val="both"/>
        <w:rPr>
          <w:b/>
          <w:bCs/>
        </w:rPr>
      </w:pPr>
    </w:p>
    <w:p w:rsidR="00D35D8E" w:rsidRDefault="00D35D8E">
      <w:pPr>
        <w:spacing w:after="0"/>
        <w:jc w:val="both"/>
        <w:rPr>
          <w:b/>
          <w:bCs/>
        </w:rPr>
      </w:pPr>
    </w:p>
    <w:p w:rsidR="00D35D8E" w:rsidRDefault="00D35D8E">
      <w:pPr>
        <w:spacing w:after="0"/>
        <w:rPr>
          <w:b/>
          <w:bCs/>
        </w:rPr>
      </w:pPr>
    </w:p>
    <w:tbl>
      <w:tblPr>
        <w:tblStyle w:val="a0"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52"/>
        <w:gridCol w:w="2551"/>
        <w:gridCol w:w="2552"/>
        <w:gridCol w:w="2551"/>
      </w:tblGrid>
      <w:tr w:rsidR="00D35D8E">
        <w:trPr>
          <w:trHeight w:val="409"/>
          <w:jc w:val="center"/>
        </w:trPr>
        <w:tc>
          <w:tcPr>
            <w:tcW w:w="2552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Audit Asset</w:t>
            </w:r>
          </w:p>
        </w:tc>
        <w:tc>
          <w:tcPr>
            <w:tcW w:w="2551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PJ Store LM</w:t>
            </w:r>
          </w:p>
        </w:tc>
        <w:tc>
          <w:tcPr>
            <w:tcW w:w="2552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PJ Store LM</w:t>
            </w:r>
          </w:p>
        </w:tc>
        <w:tc>
          <w:tcPr>
            <w:tcW w:w="2551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 Maintenance</w:t>
            </w:r>
          </w:p>
        </w:tc>
      </w:tr>
      <w:tr w:rsidR="00D35D8E">
        <w:trPr>
          <w:trHeight w:val="1705"/>
          <w:jc w:val="center"/>
        </w:trPr>
        <w:tc>
          <w:tcPr>
            <w:tcW w:w="2552" w:type="dxa"/>
            <w:vAlign w:val="bottom"/>
          </w:tcPr>
          <w:p w:rsidR="00D35D8E" w:rsidRDefault="00D35D8E">
            <w:pPr>
              <w:spacing w:after="0"/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551" w:type="dxa"/>
            <w:vAlign w:val="bottom"/>
          </w:tcPr>
          <w:p w:rsidR="00D35D8E" w:rsidRDefault="00D35D8E">
            <w:pPr>
              <w:spacing w:after="0"/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552" w:type="dxa"/>
            <w:vAlign w:val="bottom"/>
          </w:tcPr>
          <w:p w:rsidR="00D35D8E" w:rsidRDefault="00D35D8E">
            <w:pPr>
              <w:spacing w:after="0"/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2551" w:type="dxa"/>
            <w:vAlign w:val="bottom"/>
          </w:tcPr>
          <w:p w:rsidR="00D35D8E" w:rsidRDefault="00D35D8E">
            <w:pPr>
              <w:spacing w:after="0"/>
              <w:jc w:val="center"/>
              <w:rPr>
                <w:b/>
                <w:bCs/>
                <w:u w:val="single"/>
              </w:rPr>
            </w:pPr>
          </w:p>
        </w:tc>
      </w:tr>
      <w:tr w:rsidR="00D35D8E">
        <w:trPr>
          <w:trHeight w:val="425"/>
          <w:jc w:val="center"/>
        </w:trPr>
        <w:tc>
          <w:tcPr>
            <w:tcW w:w="2552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Pelaksana Stock Opname</w:t>
            </w:r>
          </w:p>
        </w:tc>
        <w:tc>
          <w:tcPr>
            <w:tcW w:w="2551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PJ Store … 2026</w:t>
            </w:r>
          </w:p>
        </w:tc>
        <w:tc>
          <w:tcPr>
            <w:tcW w:w="2552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PJ Store … 2026</w:t>
            </w:r>
          </w:p>
        </w:tc>
        <w:tc>
          <w:tcPr>
            <w:tcW w:w="2551" w:type="dxa"/>
            <w:vAlign w:val="bottom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PIC …</w:t>
            </w:r>
          </w:p>
        </w:tc>
      </w:tr>
    </w:tbl>
    <w:p w:rsidR="00D35D8E" w:rsidRDefault="00D35D8E">
      <w:pPr>
        <w:spacing w:after="0"/>
        <w:jc w:val="both"/>
        <w:rPr>
          <w:b/>
          <w:bCs/>
        </w:rPr>
      </w:pPr>
    </w:p>
    <w:p w:rsidR="00D91CB3" w:rsidRDefault="00D91CB3" w:rsidP="00D91CB3">
      <w:pPr>
        <w:pStyle w:val="ListParagraph"/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jc w:val="both"/>
        <w:rPr>
          <w:rFonts w:eastAsia="Calibri"/>
          <w:lang w:val="id"/>
        </w:rPr>
      </w:pPr>
      <w:r>
        <w:rPr>
          <w:rFonts w:eastAsia="Calibri"/>
          <w:lang w:val="id"/>
        </w:rPr>
        <w:br w:type="page"/>
      </w:r>
    </w:p>
    <w:p w:rsidR="00D35D8E" w:rsidRPr="00D91CB3" w:rsidRDefault="00D91CB3" w:rsidP="00D91CB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 w:rsidRPr="00D91CB3">
        <w:rPr>
          <w:rFonts w:eastAsia="Calibri"/>
          <w:b/>
          <w:bCs/>
          <w:color w:val="000000"/>
        </w:rPr>
        <w:lastRenderedPageBreak/>
        <w:t>Lampiran rekapitulasi hasil pemeriksaan part Aircraft, Chemical, Tool, General di serviceable area:</w:t>
      </w:r>
    </w:p>
    <w:tbl>
      <w:tblPr>
        <w:tblStyle w:val="a1"/>
        <w:tblW w:w="9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1275"/>
        <w:gridCol w:w="2520"/>
        <w:gridCol w:w="1140"/>
        <w:gridCol w:w="990"/>
        <w:gridCol w:w="1305"/>
        <w:gridCol w:w="1425"/>
      </w:tblGrid>
      <w:tr w:rsidR="00D35D8E">
        <w:trPr>
          <w:trHeight w:val="313"/>
        </w:trPr>
        <w:tc>
          <w:tcPr>
            <w:tcW w:w="540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</w:t>
            </w:r>
            <w:r>
              <w:rPr>
                <w:b/>
                <w:bCs/>
                <w:color w:val="000000"/>
              </w:rPr>
              <w:t>o</w:t>
            </w:r>
          </w:p>
        </w:tc>
        <w:tc>
          <w:tcPr>
            <w:tcW w:w="1275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Lokasi Gudang</w:t>
            </w:r>
          </w:p>
        </w:tc>
        <w:tc>
          <w:tcPr>
            <w:tcW w:w="2520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  <w:tc>
          <w:tcPr>
            <w:tcW w:w="1140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Jumlah Inventory (Batch)</w:t>
            </w:r>
          </w:p>
        </w:tc>
        <w:tc>
          <w:tcPr>
            <w:tcW w:w="2295" w:type="dxa"/>
            <w:gridSpan w:val="2"/>
            <w:tcBorders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Total </w:t>
            </w:r>
            <w:r>
              <w:rPr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1425" w:type="dxa"/>
            <w:vMerge w:val="restart"/>
            <w:tcBorders>
              <w:right w:val="single" w:sz="4" w:space="0" w:color="000000"/>
            </w:tcBorders>
            <w:shd w:val="clear" w:color="auto" w:fill="F2F2F2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Percentage</w:t>
            </w:r>
          </w:p>
        </w:tc>
      </w:tr>
      <w:tr w:rsidR="00D35D8E">
        <w:trPr>
          <w:trHeight w:val="613"/>
        </w:trPr>
        <w:tc>
          <w:tcPr>
            <w:tcW w:w="540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2520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1140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990" w:type="dxa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Match</w:t>
            </w:r>
          </w:p>
        </w:tc>
        <w:tc>
          <w:tcPr>
            <w:tcW w:w="1305" w:type="dxa"/>
            <w:tcBorders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 Match</w:t>
            </w:r>
          </w:p>
        </w:tc>
        <w:tc>
          <w:tcPr>
            <w:tcW w:w="1425" w:type="dxa"/>
            <w:vMerge/>
            <w:tcBorders>
              <w:right w:val="single" w:sz="4" w:space="0" w:color="000000"/>
            </w:tcBorders>
            <w:shd w:val="clear" w:color="auto" w:fill="F2F2F2"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</w:tr>
      <w:tr w:rsidR="00D35D8E">
        <w:trPr>
          <w:trHeight w:val="913"/>
        </w:trPr>
        <w:tc>
          <w:tcPr>
            <w:tcW w:w="540" w:type="dxa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75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520" w:type="dxa"/>
            <w:vAlign w:val="center"/>
          </w:tcPr>
          <w:p w:rsidR="00D35D8E" w:rsidRDefault="00D35D8E">
            <w:pPr>
              <w:spacing w:after="0"/>
            </w:pPr>
          </w:p>
        </w:tc>
        <w:tc>
          <w:tcPr>
            <w:tcW w:w="1140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90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305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425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</w:tr>
    </w:tbl>
    <w:p w:rsidR="00D35D8E" w:rsidRDefault="00D35D8E">
      <w:pPr>
        <w:spacing w:after="0"/>
        <w:jc w:val="both"/>
        <w:rPr>
          <w:b/>
          <w:bCs/>
          <w:i/>
          <w:iCs/>
        </w:rPr>
      </w:pPr>
    </w:p>
    <w:p w:rsidR="00D35D8E" w:rsidRDefault="00D91CB3" w:rsidP="00D91C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Lampiran rekapitulasi hasil pemeriksaan part di unserviceable area:</w:t>
      </w:r>
    </w:p>
    <w:tbl>
      <w:tblPr>
        <w:tblStyle w:val="a2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1275"/>
        <w:gridCol w:w="2505"/>
        <w:gridCol w:w="1170"/>
        <w:gridCol w:w="975"/>
        <w:gridCol w:w="1410"/>
        <w:gridCol w:w="1380"/>
      </w:tblGrid>
      <w:tr w:rsidR="00D35D8E">
        <w:trPr>
          <w:trHeight w:val="313"/>
        </w:trPr>
        <w:tc>
          <w:tcPr>
            <w:tcW w:w="510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275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Lokasi Gudang</w:t>
            </w:r>
          </w:p>
        </w:tc>
        <w:tc>
          <w:tcPr>
            <w:tcW w:w="2505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  <w:tc>
          <w:tcPr>
            <w:tcW w:w="1170" w:type="dxa"/>
            <w:vMerge w:val="restart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Jumlah Inventory</w:t>
            </w:r>
          </w:p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(Batch)</w:t>
            </w:r>
          </w:p>
        </w:tc>
        <w:tc>
          <w:tcPr>
            <w:tcW w:w="2385" w:type="dxa"/>
            <w:gridSpan w:val="2"/>
            <w:tcBorders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Total </w:t>
            </w:r>
            <w:r>
              <w:rPr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1380" w:type="dxa"/>
            <w:vMerge w:val="restart"/>
            <w:tcBorders>
              <w:right w:val="single" w:sz="4" w:space="0" w:color="000000"/>
            </w:tcBorders>
            <w:shd w:val="clear" w:color="auto" w:fill="F2F2F2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Percentage</w:t>
            </w:r>
          </w:p>
        </w:tc>
      </w:tr>
      <w:tr w:rsidR="00D35D8E">
        <w:trPr>
          <w:trHeight w:val="613"/>
        </w:trPr>
        <w:tc>
          <w:tcPr>
            <w:tcW w:w="510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1275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2505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1170" w:type="dxa"/>
            <w:vMerge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975" w:type="dxa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Match</w:t>
            </w:r>
          </w:p>
        </w:tc>
        <w:tc>
          <w:tcPr>
            <w:tcW w:w="1410" w:type="dxa"/>
            <w:tcBorders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Not Match</w:t>
            </w:r>
          </w:p>
        </w:tc>
        <w:tc>
          <w:tcPr>
            <w:tcW w:w="1380" w:type="dxa"/>
            <w:vMerge/>
            <w:tcBorders>
              <w:right w:val="single" w:sz="4" w:space="0" w:color="000000"/>
            </w:tcBorders>
            <w:shd w:val="clear" w:color="auto" w:fill="F2F2F2"/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</w:tr>
      <w:tr w:rsidR="00D35D8E">
        <w:trPr>
          <w:trHeight w:val="913"/>
        </w:trPr>
        <w:tc>
          <w:tcPr>
            <w:tcW w:w="510" w:type="dxa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75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505" w:type="dxa"/>
            <w:vAlign w:val="center"/>
          </w:tcPr>
          <w:p w:rsidR="00D35D8E" w:rsidRDefault="00D35D8E">
            <w:pPr>
              <w:spacing w:after="0"/>
            </w:pPr>
          </w:p>
        </w:tc>
        <w:tc>
          <w:tcPr>
            <w:tcW w:w="1170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975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410" w:type="dxa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1380" w:type="dxa"/>
            <w:tcBorders>
              <w:top w:val="single" w:sz="4" w:space="0" w:color="000000"/>
            </w:tcBorders>
            <w:shd w:val="clear" w:color="auto" w:fill="F2F2F2"/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i/>
                <w:iCs/>
                <w:color w:val="000000"/>
              </w:rPr>
            </w:pPr>
          </w:p>
        </w:tc>
      </w:tr>
    </w:tbl>
    <w:p w:rsidR="00D35D8E" w:rsidRDefault="00D35D8E">
      <w:pPr>
        <w:spacing w:after="0" w:line="240" w:lineRule="auto"/>
        <w:rPr>
          <w:b/>
          <w:bCs/>
          <w:i/>
          <w:iCs/>
        </w:rPr>
      </w:pPr>
    </w:p>
    <w:p w:rsidR="00D35D8E" w:rsidRDefault="00D91CB3" w:rsidP="00D91C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Lampiran rekapitulasi hasil pemeriksaan UNRECORD part di serviceable dan unserviceable area:</w:t>
      </w:r>
    </w:p>
    <w:tbl>
      <w:tblPr>
        <w:tblStyle w:val="a3"/>
        <w:tblW w:w="919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62"/>
        <w:gridCol w:w="1211"/>
        <w:gridCol w:w="3791"/>
        <w:gridCol w:w="1297"/>
        <w:gridCol w:w="2330"/>
      </w:tblGrid>
      <w:tr w:rsidR="00D35D8E">
        <w:trPr>
          <w:trHeight w:val="67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Lokasi Gudang</w:t>
            </w:r>
          </w:p>
        </w:tc>
        <w:tc>
          <w:tcPr>
            <w:tcW w:w="3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Jumlah Inventory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Remarks</w:t>
            </w:r>
          </w:p>
        </w:tc>
      </w:tr>
      <w:tr w:rsidR="00D35D8E">
        <w:trPr>
          <w:trHeight w:val="18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23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i/>
                <w:iCs/>
                <w:color w:val="000000"/>
              </w:rPr>
            </w:pPr>
          </w:p>
        </w:tc>
      </w:tr>
      <w:tr w:rsidR="00D35D8E">
        <w:trPr>
          <w:trHeight w:val="18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 2.</w:t>
            </w:r>
          </w:p>
        </w:tc>
        <w:tc>
          <w:tcPr>
            <w:tcW w:w="1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7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23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</w:tr>
    </w:tbl>
    <w:p w:rsidR="00D35D8E" w:rsidRDefault="00D35D8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</w:rPr>
      </w:pPr>
    </w:p>
    <w:p w:rsidR="00D35D8E" w:rsidRDefault="00D91CB3" w:rsidP="00D91C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Lampiran rekapitulasi hasil pemeriksaan FACILITY di area Store LM SOC:</w:t>
      </w:r>
    </w:p>
    <w:tbl>
      <w:tblPr>
        <w:tblStyle w:val="a4"/>
        <w:tblW w:w="934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40"/>
        <w:gridCol w:w="1123"/>
        <w:gridCol w:w="3647"/>
        <w:gridCol w:w="900"/>
        <w:gridCol w:w="1080"/>
        <w:gridCol w:w="1260"/>
        <w:gridCol w:w="790"/>
      </w:tblGrid>
      <w:tr w:rsidR="00D35D8E">
        <w:trPr>
          <w:trHeight w:val="183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Lokasi Gudang</w:t>
            </w:r>
          </w:p>
        </w:tc>
        <w:tc>
          <w:tcPr>
            <w:tcW w:w="3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  <w:tc>
          <w:tcPr>
            <w:tcW w:w="9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CCTV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Finger Access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Humidity</w:t>
            </w:r>
          </w:p>
        </w:tc>
        <w:tc>
          <w:tcPr>
            <w:tcW w:w="7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Firex</w:t>
            </w:r>
          </w:p>
        </w:tc>
      </w:tr>
      <w:tr w:rsidR="00D35D8E">
        <w:trPr>
          <w:trHeight w:val="76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79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</w:tr>
      <w:tr w:rsidR="00D35D8E">
        <w:trPr>
          <w:trHeight w:val="110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91CB3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79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D35D8E">
        <w:trPr>
          <w:trHeight w:val="110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D35D8E">
        <w:trPr>
          <w:trHeight w:val="110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11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6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D35D8E" w:rsidRDefault="00D35D8E">
            <w:pPr>
              <w:spacing w:after="0"/>
              <w:rPr>
                <w:color w:val="000000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</w:tbl>
    <w:p w:rsidR="00D35D8E" w:rsidRDefault="00D35D8E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color w:val="000000"/>
        </w:rPr>
      </w:pPr>
    </w:p>
    <w:p w:rsidR="00D35D8E" w:rsidRDefault="00D35D8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</w:p>
    <w:p w:rsidR="00D91CB3" w:rsidRDefault="00D91CB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lang w:val="en-US"/>
        </w:rPr>
      </w:pPr>
      <w:r>
        <w:rPr>
          <w:b/>
          <w:bCs/>
          <w:color w:val="000000"/>
          <w:lang w:val="en-US"/>
        </w:rPr>
        <w:br w:type="page"/>
      </w:r>
    </w:p>
    <w:p w:rsidR="00D91CB3" w:rsidRPr="00D91CB3" w:rsidRDefault="00D91CB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lang w:val="en-US"/>
        </w:rPr>
      </w:pPr>
    </w:p>
    <w:p w:rsidR="00D35D8E" w:rsidRDefault="00D91CB3" w:rsidP="00D91C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Rekomendasi jumlah persediaan tidak sesuai (NOT FOUND, DEVIASI MINUS, DEVIASI SURPLUS, PENDING BIN TF, serta UNRECORD PART) :</w:t>
      </w:r>
    </w:p>
    <w:tbl>
      <w:tblPr>
        <w:tblStyle w:val="a5"/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458"/>
        <w:gridCol w:w="5630"/>
        <w:gridCol w:w="2335"/>
      </w:tblGrid>
      <w:tr w:rsidR="00D35D8E">
        <w:trPr>
          <w:trHeight w:val="502"/>
        </w:trPr>
        <w:tc>
          <w:tcPr>
            <w:tcW w:w="567" w:type="dxa"/>
            <w:shd w:val="clear" w:color="auto" w:fill="D9D9D9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No</w:t>
            </w:r>
          </w:p>
        </w:tc>
        <w:tc>
          <w:tcPr>
            <w:tcW w:w="1458" w:type="dxa"/>
            <w:shd w:val="clear" w:color="auto" w:fill="D9D9D9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SUBJECT</w:t>
            </w:r>
          </w:p>
        </w:tc>
        <w:tc>
          <w:tcPr>
            <w:tcW w:w="5630" w:type="dxa"/>
            <w:shd w:val="clear" w:color="auto" w:fill="D9D9D9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RECCOMENDATION</w:t>
            </w:r>
          </w:p>
        </w:tc>
        <w:tc>
          <w:tcPr>
            <w:tcW w:w="2335" w:type="dxa"/>
            <w:shd w:val="clear" w:color="auto" w:fill="D9D9D9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DURATION</w:t>
            </w:r>
          </w:p>
        </w:tc>
      </w:tr>
      <w:tr w:rsidR="00D35D8E">
        <w:trPr>
          <w:trHeight w:val="718"/>
        </w:trPr>
        <w:tc>
          <w:tcPr>
            <w:tcW w:w="567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1.</w:t>
            </w:r>
          </w:p>
        </w:tc>
        <w:tc>
          <w:tcPr>
            <w:tcW w:w="1458" w:type="dxa"/>
            <w:vAlign w:val="center"/>
          </w:tcPr>
          <w:p w:rsidR="00D35D8E" w:rsidRDefault="00D91CB3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Not Found &amp; Minus</w:t>
            </w:r>
          </w:p>
        </w:tc>
        <w:tc>
          <w:tcPr>
            <w:tcW w:w="5630" w:type="dxa"/>
            <w:vAlign w:val="center"/>
          </w:tcPr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Melakukan pemeriksaan ulang terhadap kondisi fisik material dan kesesuaiannya dengan data pada sistem eMRO.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Melakukan penelusuran riwayat transaksi material (received, issued, TO, dan RTS) untuk mengidentifikasi penyebab selisih.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Menyusun kronologis dan hasil investigasi untuk setiap part yang mengalami kondisi Not Found dan Minus.</w:t>
            </w:r>
          </w:p>
        </w:tc>
        <w:tc>
          <w:tcPr>
            <w:tcW w:w="2335" w:type="dxa"/>
            <w:vAlign w:val="center"/>
          </w:tcPr>
          <w:p w:rsidR="00D35D8E" w:rsidRDefault="00D35D8E">
            <w:pPr>
              <w:spacing w:after="0" w:line="240" w:lineRule="auto"/>
            </w:pPr>
          </w:p>
        </w:tc>
      </w:tr>
      <w:tr w:rsidR="00D35D8E">
        <w:trPr>
          <w:trHeight w:val="144"/>
        </w:trPr>
        <w:tc>
          <w:tcPr>
            <w:tcW w:w="567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2.</w:t>
            </w:r>
          </w:p>
        </w:tc>
        <w:tc>
          <w:tcPr>
            <w:tcW w:w="1458" w:type="dxa"/>
            <w:vAlign w:val="center"/>
          </w:tcPr>
          <w:p w:rsidR="00D35D8E" w:rsidRDefault="00D91CB3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Surplus</w:t>
            </w:r>
          </w:p>
        </w:tc>
        <w:tc>
          <w:tcPr>
            <w:tcW w:w="5630" w:type="dxa"/>
            <w:vAlign w:val="center"/>
          </w:tcPr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Melakukan verifikasi ulang terhadap material surplus yang ditemukan.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Menelusuri dokumen pendukung dan riwayat transaksi terkait material tersebut.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Menyelesaikan transaksi yang masih pending (RTS, TO Received, atau transaksi lainnya) sesuai kondisi aktual dan ketentuan yang berlaku.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Memastikan setiap pergerakan material diproses pada sistem secara tepat waktu.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Melakukan monitoring berkala terhadap transaksi inventory yang masih pending.</w:t>
            </w:r>
          </w:p>
        </w:tc>
        <w:tc>
          <w:tcPr>
            <w:tcW w:w="2335" w:type="dxa"/>
            <w:vAlign w:val="center"/>
          </w:tcPr>
          <w:p w:rsidR="00D35D8E" w:rsidRDefault="00D35D8E">
            <w:pPr>
              <w:spacing w:after="0" w:line="240" w:lineRule="auto"/>
            </w:pPr>
          </w:p>
        </w:tc>
      </w:tr>
      <w:tr w:rsidR="00D35D8E">
        <w:trPr>
          <w:trHeight w:val="144"/>
        </w:trPr>
        <w:tc>
          <w:tcPr>
            <w:tcW w:w="567" w:type="dxa"/>
            <w:vAlign w:val="center"/>
          </w:tcPr>
          <w:p w:rsidR="00D35D8E" w:rsidRDefault="00D91CB3">
            <w:pPr>
              <w:spacing w:after="0"/>
              <w:jc w:val="center"/>
              <w:rPr>
                <w:b/>
                <w:bCs/>
              </w:rPr>
            </w:pPr>
            <w:r>
              <w:t>3.</w:t>
            </w:r>
          </w:p>
        </w:tc>
        <w:tc>
          <w:tcPr>
            <w:tcW w:w="1458" w:type="dxa"/>
            <w:vAlign w:val="center"/>
          </w:tcPr>
          <w:p w:rsidR="00D35D8E" w:rsidRDefault="00D91CB3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Unrecorded</w:t>
            </w:r>
          </w:p>
        </w:tc>
        <w:tc>
          <w:tcPr>
            <w:tcW w:w="5630" w:type="dxa"/>
            <w:vAlign w:val="center"/>
          </w:tcPr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Melakukan verifikasi ulang terhadap material yang ditemukan secara fisik namun belu</w:t>
            </w:r>
            <w:r>
              <w:rPr>
                <w:color w:val="000000"/>
              </w:rPr>
              <w:t xml:space="preserve">m tercatat pada sistem eMRO.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Menelusuri dokumen pendukung dan riwayat transaksi terkait material tersebut.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Melakukan pencatatan atau update data pada sistem sesuai hasil verifikasi dan ketentuan yang berlaku.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>Meningkatkan kontrol penerimaan dan pencatatan material untuk mencegah terjadinya material yang tidak tercatat.</w:t>
            </w:r>
          </w:p>
        </w:tc>
        <w:tc>
          <w:tcPr>
            <w:tcW w:w="2335" w:type="dxa"/>
            <w:vAlign w:val="center"/>
          </w:tcPr>
          <w:p w:rsidR="00D35D8E" w:rsidRDefault="00D35D8E">
            <w:pPr>
              <w:spacing w:after="0" w:line="240" w:lineRule="auto"/>
            </w:pPr>
          </w:p>
        </w:tc>
      </w:tr>
      <w:tr w:rsidR="00D35D8E">
        <w:trPr>
          <w:trHeight w:val="144"/>
        </w:trPr>
        <w:tc>
          <w:tcPr>
            <w:tcW w:w="567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t>4.</w:t>
            </w:r>
          </w:p>
        </w:tc>
        <w:tc>
          <w:tcPr>
            <w:tcW w:w="1458" w:type="dxa"/>
            <w:vAlign w:val="center"/>
          </w:tcPr>
          <w:p w:rsidR="00D35D8E" w:rsidRDefault="00D91CB3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Bug Sistem</w:t>
            </w:r>
          </w:p>
        </w:tc>
        <w:tc>
          <w:tcPr>
            <w:tcW w:w="5630" w:type="dxa"/>
            <w:vAlign w:val="center"/>
          </w:tcPr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Melakukan koordinasi dan follow up dengan tim eMRO untuk investigasi akar permasalahan sistem.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Mendokumentasikan seluruh kasus dan bukti pendukung yang terdampak oleh bug sistem.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Memastikan perbaikan sistem dilakukan serta melakukan validasi hasil perbaikan sebelum transaksi diproses kembali.  </w:t>
            </w:r>
          </w:p>
          <w:p w:rsidR="00D35D8E" w:rsidRDefault="00D91CB3">
            <w:pPr>
              <w:spacing w:after="0"/>
              <w:jc w:val="both"/>
            </w:pPr>
            <w:r>
              <w:t>Melakukan monitoring terhadap kasus serupa untuk menc</w:t>
            </w:r>
            <w:r>
              <w:t>egah terulangnya permasalahan yang sama</w:t>
            </w:r>
          </w:p>
        </w:tc>
        <w:tc>
          <w:tcPr>
            <w:tcW w:w="2335" w:type="dxa"/>
            <w:vAlign w:val="center"/>
          </w:tcPr>
          <w:p w:rsidR="00D35D8E" w:rsidRDefault="00D35D8E">
            <w:pPr>
              <w:spacing w:after="0" w:line="240" w:lineRule="auto"/>
            </w:pPr>
          </w:p>
        </w:tc>
      </w:tr>
    </w:tbl>
    <w:p w:rsidR="00D91CB3" w:rsidRDefault="00D91CB3">
      <w:r>
        <w:br w:type="page"/>
      </w:r>
      <w:bookmarkStart w:id="1" w:name="_GoBack"/>
      <w:bookmarkEnd w:id="1"/>
    </w:p>
    <w:tbl>
      <w:tblPr>
        <w:tblStyle w:val="a5"/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458"/>
        <w:gridCol w:w="5630"/>
        <w:gridCol w:w="2335"/>
      </w:tblGrid>
      <w:tr w:rsidR="00D35D8E">
        <w:trPr>
          <w:trHeight w:val="144"/>
        </w:trPr>
        <w:tc>
          <w:tcPr>
            <w:tcW w:w="567" w:type="dxa"/>
            <w:vAlign w:val="center"/>
          </w:tcPr>
          <w:p w:rsidR="00D35D8E" w:rsidRDefault="00D91CB3">
            <w:pPr>
              <w:spacing w:after="0"/>
              <w:jc w:val="center"/>
            </w:pPr>
            <w:r>
              <w:lastRenderedPageBreak/>
              <w:t>5.</w:t>
            </w:r>
          </w:p>
        </w:tc>
        <w:tc>
          <w:tcPr>
            <w:tcW w:w="1458" w:type="dxa"/>
            <w:vAlign w:val="center"/>
          </w:tcPr>
          <w:p w:rsidR="00D35D8E" w:rsidRDefault="00D91CB3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Not Complete</w:t>
            </w:r>
          </w:p>
        </w:tc>
        <w:tc>
          <w:tcPr>
            <w:tcW w:w="5630" w:type="dxa"/>
            <w:vAlign w:val="center"/>
          </w:tcPr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Melakukan verifikasi ulang terhadap kelengkapan material, tools, atau dokumen yang terkait.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Melengkapi kekurangan item sesuai standar dan persyaratan yang berlaku.  </w:t>
            </w:r>
          </w:p>
          <w:p w:rsidR="00D35D8E" w:rsidRDefault="00D91CB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61" w:hanging="16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Memastikan status kelengkapan telah diperbarui pada sistem eMRO setelah tindakan korektif dilakukan.  </w:t>
            </w:r>
          </w:p>
          <w:p w:rsidR="00D35D8E" w:rsidRDefault="00D91CB3">
            <w:pPr>
              <w:spacing w:after="0"/>
              <w:jc w:val="both"/>
            </w:pPr>
            <w:r>
              <w:t>Meningkatkan pengawasan dan pemeriksaan berkala untuk memastikan kelengkapan tetap terjaga</w:t>
            </w:r>
          </w:p>
        </w:tc>
        <w:tc>
          <w:tcPr>
            <w:tcW w:w="2335" w:type="dxa"/>
            <w:vAlign w:val="center"/>
          </w:tcPr>
          <w:p w:rsidR="00D35D8E" w:rsidRDefault="00D35D8E">
            <w:pPr>
              <w:spacing w:after="0" w:line="240" w:lineRule="auto"/>
            </w:pPr>
          </w:p>
        </w:tc>
      </w:tr>
    </w:tbl>
    <w:p w:rsidR="00D35D8E" w:rsidRDefault="00D35D8E">
      <w:pPr>
        <w:spacing w:after="0" w:line="240" w:lineRule="auto"/>
        <w:rPr>
          <w:b/>
          <w:bCs/>
          <w:i/>
          <w:iCs/>
        </w:rPr>
      </w:pPr>
    </w:p>
    <w:p w:rsidR="00D35D8E" w:rsidRDefault="00D91CB3" w:rsidP="00D91CB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i/>
          <w:iCs/>
          <w:color w:val="000000"/>
        </w:rPr>
      </w:pPr>
      <w:r>
        <w:rPr>
          <w:b/>
          <w:bCs/>
          <w:color w:val="000000"/>
        </w:rPr>
        <w:t>Timeframe pelaksanaan serta pelaporan telusur data untuk part Aircraft, Chemical, Tool, dan General :</w:t>
      </w:r>
    </w:p>
    <w:p w:rsidR="00D35D8E" w:rsidRDefault="00D35D8E">
      <w:pPr>
        <w:spacing w:after="0" w:line="240" w:lineRule="auto"/>
        <w:rPr>
          <w:b/>
          <w:bCs/>
          <w:i/>
          <w:iCs/>
        </w:rPr>
      </w:pPr>
    </w:p>
    <w:tbl>
      <w:tblPr>
        <w:tblStyle w:val="a6"/>
        <w:tblW w:w="9114" w:type="dxa"/>
        <w:tblInd w:w="-10" w:type="dxa"/>
        <w:tblLayout w:type="fixed"/>
        <w:tblLook w:val="0400" w:firstRow="0" w:lastRow="0" w:firstColumn="0" w:lastColumn="0" w:noHBand="0" w:noVBand="1"/>
      </w:tblPr>
      <w:tblGrid>
        <w:gridCol w:w="523"/>
        <w:gridCol w:w="2624"/>
        <w:gridCol w:w="620"/>
        <w:gridCol w:w="529"/>
        <w:gridCol w:w="589"/>
        <w:gridCol w:w="650"/>
        <w:gridCol w:w="624"/>
        <w:gridCol w:w="603"/>
        <w:gridCol w:w="656"/>
        <w:gridCol w:w="655"/>
        <w:gridCol w:w="1041"/>
      </w:tblGrid>
      <w:tr w:rsidR="00D35D8E">
        <w:trPr>
          <w:trHeight w:val="248"/>
        </w:trPr>
        <w:tc>
          <w:tcPr>
            <w:tcW w:w="5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bookmarkStart w:id="2" w:name="_heading=h.2cphgwuolvf6" w:colFirst="0" w:colLast="0"/>
            <w:bookmarkEnd w:id="2"/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62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DESKRIPSI</w:t>
            </w:r>
          </w:p>
        </w:tc>
        <w:tc>
          <w:tcPr>
            <w:tcW w:w="5967" w:type="dxa"/>
            <w:gridSpan w:val="9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…</w:t>
            </w:r>
          </w:p>
        </w:tc>
      </w:tr>
      <w:tr w:rsidR="00D35D8E">
        <w:trPr>
          <w:trHeight w:val="248"/>
        </w:trPr>
        <w:tc>
          <w:tcPr>
            <w:tcW w:w="52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262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  <w:color w:val="000000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5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color w:val="EE0000"/>
              </w:rPr>
            </w:pP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D35D8E">
        <w:trPr>
          <w:trHeight w:val="248"/>
        </w:trPr>
        <w:tc>
          <w:tcPr>
            <w:tcW w:w="52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262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bCs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</w:t>
            </w:r>
          </w:p>
        </w:tc>
        <w:tc>
          <w:tcPr>
            <w:tcW w:w="52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</w:t>
            </w:r>
          </w:p>
        </w:tc>
        <w:tc>
          <w:tcPr>
            <w:tcW w:w="5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RAB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KAM</w:t>
            </w:r>
          </w:p>
        </w:tc>
        <w:tc>
          <w:tcPr>
            <w:tcW w:w="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</w:t>
            </w: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SAB</w:t>
            </w:r>
          </w:p>
        </w:tc>
        <w:tc>
          <w:tcPr>
            <w:tcW w:w="65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MIN</w:t>
            </w:r>
          </w:p>
        </w:tc>
        <w:tc>
          <w:tcPr>
            <w:tcW w:w="6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</w:rPr>
              <w:t>SEN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</w:t>
            </w:r>
          </w:p>
        </w:tc>
      </w:tr>
      <w:tr w:rsidR="00D35D8E">
        <w:trPr>
          <w:trHeight w:val="1600"/>
        </w:trPr>
        <w:tc>
          <w:tcPr>
            <w:tcW w:w="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Verifikasi ketidaksesuaian persediaan part Aircraft, Chemical, Tool, dan General di Lokasi …</w:t>
            </w:r>
          </w:p>
        </w:tc>
        <w:tc>
          <w:tcPr>
            <w:tcW w:w="4926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 HARI</w:t>
            </w:r>
          </w:p>
        </w:tc>
        <w:tc>
          <w:tcPr>
            <w:tcW w:w="104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35D8E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D35D8E">
        <w:trPr>
          <w:trHeight w:val="1600"/>
        </w:trPr>
        <w:tc>
          <w:tcPr>
            <w:tcW w:w="52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62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Laporan Hasil ketidaksesuaian persediaan part Aircraft, Chemical, Tool, dan General di Lokasi ...</w:t>
            </w:r>
          </w:p>
        </w:tc>
        <w:tc>
          <w:tcPr>
            <w:tcW w:w="4926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vAlign w:val="center"/>
          </w:tcPr>
          <w:p w:rsidR="00D35D8E" w:rsidRDefault="00D91CB3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 HARI</w:t>
            </w:r>
          </w:p>
        </w:tc>
      </w:tr>
    </w:tbl>
    <w:p w:rsidR="00D35D8E" w:rsidRDefault="00D35D8E">
      <w:pPr>
        <w:tabs>
          <w:tab w:val="left" w:pos="3765"/>
        </w:tabs>
      </w:pPr>
    </w:p>
    <w:sectPr w:rsidR="00D35D8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E825814-2D7F-4E1E-BA4B-0AB88C27DA45}"/>
  </w:font>
  <w:font w:name="Courier New">
    <w:panose1 w:val="02070309020205020404"/>
    <w:charset w:val="00"/>
    <w:family w:val="auto"/>
    <w:pitch w:val="default"/>
  </w:font>
  <w:font w:name="Noto Sans Symbols">
    <w:charset w:val="00"/>
    <w:family w:val="auto"/>
    <w:pitch w:val="default"/>
    <w:embedRegular r:id="rId2" w:fontKey="{0E784547-8834-491D-A64A-9856689BD3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FC5901-B3A2-49BC-8AFD-1F822D111ACE}"/>
    <w:embedBold r:id="rId4" w:fontKey="{C25E26AF-3C5F-465B-8202-2FEA82742AD5}"/>
    <w:embedItalic r:id="rId5" w:fontKey="{5C8FC732-B906-428A-82FF-74C46A13D702}"/>
    <w:embedBoldItalic r:id="rId6" w:fontKey="{C02CD864-4488-454F-A888-B13F20EAB9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19D900F-BF80-48D5-8E44-1F9F75EFF16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8" w:fontKey="{325CD0EE-A22A-4FDF-8DD4-74F8041B46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3EDC0A97-1605-4B92-99FE-9823D04EBB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302CC"/>
    <w:multiLevelType w:val="multilevel"/>
    <w:tmpl w:val="D930BB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136A4"/>
    <w:multiLevelType w:val="multilevel"/>
    <w:tmpl w:val="F7F645B2"/>
    <w:lvl w:ilvl="0">
      <w:start w:val="4"/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0C6216"/>
    <w:multiLevelType w:val="multilevel"/>
    <w:tmpl w:val="64AC76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B778F"/>
    <w:multiLevelType w:val="multilevel"/>
    <w:tmpl w:val="558689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E27A11"/>
    <w:multiLevelType w:val="multilevel"/>
    <w:tmpl w:val="558689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D25519E"/>
    <w:multiLevelType w:val="multilevel"/>
    <w:tmpl w:val="AB462A1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421077"/>
    <w:multiLevelType w:val="multilevel"/>
    <w:tmpl w:val="AA120B2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D8E"/>
    <w:rsid w:val="00D35D8E"/>
    <w:rsid w:val="00D9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CABED"/>
  <w15:docId w15:val="{71938E24-EE1F-43BF-82B9-D6D91CCD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="Times New Roman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/>
      <w:sz w:val="22"/>
      <w:szCs w:val="22"/>
    </w:rPr>
  </w:style>
  <w:style w:type="character" w:customStyle="1" w:styleId="font11">
    <w:name w:val="font11"/>
    <w:rPr>
      <w:rFonts w:ascii="Bookman Old Style" w:eastAsia="Bookman Old Style" w:hAnsi="Bookman Old Style" w:cs="Bookman Old Style" w:hint="default"/>
      <w:b/>
      <w:bCs/>
      <w:color w:val="000000"/>
      <w:sz w:val="20"/>
      <w:szCs w:val="20"/>
      <w:u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um+BhjwpQgmH1u98BaNUBlNbA==">CgMxLjAyDmguaW12ZzBkNGZ3ZnpmMg5oLjJjcGhnd3VvbHZmNjgAciExcHF4cUxDZi1ONkh4alhJN0tadVJNaWtXRWppTUlWbFc=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810698-E21F-4347-B47F-4F3DC3DAE2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693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hermanto</dc:creator>
  <cp:lastModifiedBy>Hikmal Fauzan Ramadhan</cp:lastModifiedBy>
  <cp:revision>2</cp:revision>
  <dcterms:created xsi:type="dcterms:W3CDTF">2026-09-22T09:12:00Z</dcterms:created>
  <dcterms:modified xsi:type="dcterms:W3CDTF">2026-09-23T08:55:00Z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C0C31B1140734581AE7DCD15C4CB5492</vt:lpwstr>
  </property>
</Properties>
</file>