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Compact"/>
        <w:numPr>
          <w:ilvl w:val="1"/>
          <w:numId w:val="1002"/>
        </w:numPr>
      </w:pPr>
      <w:r>
        <w:t xml:space="preserve">Перейдите в каталог /tmp.</w:t>
      </w:r>
    </w:p>
    <w:p>
      <w:pPr>
        <w:pStyle w:val="Compact"/>
        <w:numPr>
          <w:ilvl w:val="1"/>
          <w:numId w:val="1002"/>
        </w:numPr>
      </w:pPr>
      <w:r>
        <w:t xml:space="preserve">Выведите на экран содержимое каталога /tmp. Для этого используйте команду ls с различными опциями. Поясните разниц в выводимой на экран информации.</w:t>
      </w:r>
    </w:p>
    <w:p>
      <w:pPr>
        <w:pStyle w:val="Compact"/>
        <w:numPr>
          <w:ilvl w:val="1"/>
          <w:numId w:val="1002"/>
        </w:numPr>
      </w:pPr>
      <w:r>
        <w:t xml:space="preserve">Определите, есть ли в каталоге /var/spool подкаталог с именем cron?</w:t>
      </w:r>
    </w:p>
    <w:p>
      <w:pPr>
        <w:pStyle w:val="Compact"/>
        <w:numPr>
          <w:ilvl w:val="1"/>
          <w:numId w:val="1002"/>
        </w:numPr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Compact"/>
        <w:numPr>
          <w:ilvl w:val="1"/>
          <w:numId w:val="1003"/>
        </w:numPr>
      </w:pPr>
      <w:r>
        <w:t xml:space="preserve">В домашнем каталоге создайте новый каталог с именем newdir.</w:t>
      </w:r>
    </w:p>
    <w:p>
      <w:pPr>
        <w:pStyle w:val="Compact"/>
        <w:numPr>
          <w:ilvl w:val="1"/>
          <w:numId w:val="1003"/>
        </w:numPr>
      </w:pPr>
      <w:r>
        <w:t xml:space="preserve">В каталоге ~/newdir создайте новый каталог с именем morefun.</w:t>
      </w:r>
    </w:p>
    <w:p>
      <w:pPr>
        <w:pStyle w:val="Compact"/>
        <w:numPr>
          <w:ilvl w:val="1"/>
          <w:numId w:val="1003"/>
        </w:numPr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Compact"/>
        <w:numPr>
          <w:ilvl w:val="1"/>
          <w:numId w:val="1003"/>
        </w:numPr>
      </w:pPr>
      <w:r>
        <w:t xml:space="preserve">Попробуйте удалить ранее созданный каталог ~/newdir командой rm. Проверьте, был ли каталог удалён.</w:t>
      </w:r>
    </w:p>
    <w:p>
      <w:pPr>
        <w:pStyle w:val="Compact"/>
        <w:numPr>
          <w:ilvl w:val="1"/>
          <w:numId w:val="1003"/>
        </w:numPr>
      </w:pPr>
      <w:r>
        <w:t xml:space="preserve">Удалите каталог ~/newdir/morefun из домашнего каталога. Проверьте, был ли 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</w:p>
    <w:p>
      <w:pPr>
        <w:pStyle w:val="SourceCode"/>
      </w:pPr>
      <w:r>
        <w:rPr>
          <w:rStyle w:val="VerbatimChar"/>
        </w:rPr>
        <w:t xml:space="preserve">   &lt;имя_команды&gt;&lt;разделитель&gt;&lt;аргументы&gt;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24475" cy="619125"/>
            <wp:effectExtent b="0" l="0" r="0" t="0"/>
            <wp:docPr descr="/home/adpetlin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/home/adpetlin</w:t>
      </w:r>
    </w:p>
    <w:p>
      <w:pPr>
        <w:pStyle w:val="BodyText"/>
      </w:pPr>
      <w:r>
        <w:t xml:space="preserve">Определяем полное имя нашего домашнего каталога.</w:t>
      </w:r>
    </w:p>
    <w:p>
      <w:pPr>
        <w:pStyle w:val="CaptionedFigure"/>
      </w:pPr>
      <w:r>
        <w:drawing>
          <wp:inline>
            <wp:extent cx="4686300" cy="371475"/>
            <wp:effectExtent b="0" l="0" r="0" t="0"/>
            <wp:docPr descr="cd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BodyText"/>
      </w:pPr>
      <w:r>
        <w:t xml:space="preserve">Переходим в каталог /tmp.</w:t>
      </w:r>
    </w:p>
    <w:p>
      <w:pPr>
        <w:pStyle w:val="CaptionedFigure"/>
      </w:pPr>
      <w:r>
        <w:drawing>
          <wp:inline>
            <wp:extent cx="5334000" cy="2259600"/>
            <wp:effectExtent b="0" l="0" r="0" t="0"/>
            <wp:docPr descr="l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</w:t>
      </w:r>
    </w:p>
    <w:p>
      <w:pPr>
        <w:pStyle w:val="CaptionedFigure"/>
      </w:pPr>
      <w:r>
        <w:drawing>
          <wp:inline>
            <wp:extent cx="5334000" cy="2648732"/>
            <wp:effectExtent b="0" l="0" r="0" t="0"/>
            <wp:docPr descr="ls -F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-F</w:t>
      </w:r>
    </w:p>
    <w:p>
      <w:pPr>
        <w:pStyle w:val="CaptionedFigure"/>
      </w:pPr>
      <w:r>
        <w:drawing>
          <wp:inline>
            <wp:extent cx="5334000" cy="1913349"/>
            <wp:effectExtent b="0" l="0" r="0" t="0"/>
            <wp:docPr descr="ls -l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-l</w:t>
      </w:r>
    </w:p>
    <w:p>
      <w:pPr>
        <w:pStyle w:val="CaptionedFigure"/>
      </w:pPr>
      <w:r>
        <w:drawing>
          <wp:inline>
            <wp:extent cx="5334000" cy="3105410"/>
            <wp:effectExtent b="0" l="0" r="0" t="0"/>
            <wp:docPr descr="ls -a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ls -a</w:t>
      </w:r>
    </w:p>
    <w:p>
      <w:pPr>
        <w:pStyle w:val="BodyText"/>
      </w:pPr>
      <w:r>
        <w:t xml:space="preserve">Выводим на экран содержимое каталога /tmp. Для этого используем команду ls</w:t>
      </w:r>
      <w:r>
        <w:t xml:space="preserve"> </w:t>
      </w:r>
      <w:r>
        <w:t xml:space="preserve">с различными опциями. ls: стандартный вывод элементов директории (файлы и подкаталоги). ls -F: позволяет помимо стандратного вывода ls получить еще и информацию о типах файлов. ls -l: выводит подробную информацию и файлах и каталогах. ls -a: выводит дополнительно имена скрытых файлов.</w:t>
      </w:r>
    </w:p>
    <w:p>
      <w:pPr>
        <w:pStyle w:val="CaptionedFigure"/>
      </w:pPr>
      <w:r>
        <w:drawing>
          <wp:inline>
            <wp:extent cx="5200650" cy="933450"/>
            <wp:effectExtent b="0" l="0" r="0" t="0"/>
            <wp:docPr descr="cron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cron</w:t>
      </w:r>
    </w:p>
    <w:p>
      <w:pPr>
        <w:pStyle w:val="BodyText"/>
      </w:pPr>
      <w:r>
        <w:t xml:space="preserve">Определите, есть ли в каталоге /var/spool подкаталог с именем cron</w:t>
      </w:r>
    </w:p>
    <w:p>
      <w:pPr>
        <w:pStyle w:val="CaptionedFigure"/>
      </w:pPr>
      <w:r>
        <w:drawing>
          <wp:inline>
            <wp:extent cx="4581525" cy="3286125"/>
            <wp:effectExtent b="0" l="0" r="0" t="0"/>
            <wp:docPr descr="Домашний каталог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Домашний каталог</w:t>
      </w:r>
    </w:p>
    <w:p>
      <w:pPr>
        <w:pStyle w:val="BodyText"/>
      </w:pPr>
      <w:r>
        <w:t xml:space="preserve">Переходим в наш домашний каталог и выводим на экран его содержимое. Владельцом файлов и подкаталогов является пользователь adpetlin.</w:t>
      </w:r>
    </w:p>
    <w:p>
      <w:pPr>
        <w:pStyle w:val="CaptionedFigure"/>
      </w:pPr>
      <w:r>
        <w:drawing>
          <wp:inline>
            <wp:extent cx="5334000" cy="668509"/>
            <wp:effectExtent b="0" l="0" r="0" t="0"/>
            <wp:docPr descr="newdir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newdir</w:t>
      </w:r>
    </w:p>
    <w:p>
      <w:pPr>
        <w:pStyle w:val="BodyText"/>
      </w:pPr>
      <w:r>
        <w:t xml:space="preserve">В домашнем каталоге создаём новый каталог с именем newdir.</w:t>
      </w:r>
    </w:p>
    <w:p>
      <w:pPr>
        <w:pStyle w:val="CaptionedFigure"/>
      </w:pPr>
      <w:r>
        <w:drawing>
          <wp:inline>
            <wp:extent cx="5334000" cy="817729"/>
            <wp:effectExtent b="0" l="0" r="0" t="0"/>
            <wp:docPr descr="morefun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morefun</w:t>
      </w:r>
    </w:p>
    <w:p>
      <w:pPr>
        <w:pStyle w:val="BodyText"/>
      </w:pPr>
      <w:r>
        <w:t xml:space="preserve">В каталоге ~/newdir создаём новый каталог с именем morefun.</w:t>
      </w:r>
    </w:p>
    <w:p>
      <w:pPr>
        <w:pStyle w:val="CaptionedFigure"/>
      </w:pPr>
      <w:r>
        <w:drawing>
          <wp:inline>
            <wp:extent cx="5334000" cy="1222509"/>
            <wp:effectExtent b="0" l="0" r="0" t="0"/>
            <wp:docPr descr="letters, memos, misk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letters, memos, misk</w:t>
      </w:r>
    </w:p>
    <w:p>
      <w:pPr>
        <w:pStyle w:val="BodyText"/>
      </w:pPr>
      <w:r>
        <w:t xml:space="preserve">В домашнем каталоге создаём одной командой три новых каталога с именами</w:t>
      </w:r>
      <w:r>
        <w:t xml:space="preserve"> </w:t>
      </w:r>
      <w:r>
        <w:t xml:space="preserve">letters, memos, misk. Затем удаляем эти каталоги одной командой.</w:t>
      </w:r>
    </w:p>
    <w:p>
      <w:pPr>
        <w:pStyle w:val="CaptionedFigure"/>
      </w:pPr>
      <w:r>
        <w:drawing>
          <wp:inline>
            <wp:extent cx="5334000" cy="840000"/>
            <wp:effectExtent b="0" l="0" r="0" t="0"/>
            <wp:docPr descr="rm newdir/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rm newdir/</w:t>
      </w:r>
    </w:p>
    <w:p>
      <w:pPr>
        <w:pStyle w:val="BodyText"/>
      </w:pPr>
      <w:r>
        <w:t xml:space="preserve">Пробуем удалить ранее созданный каталог ~/newdir командой rm. Удаление не произошло.</w:t>
      </w:r>
    </w:p>
    <w:p>
      <w:pPr>
        <w:pStyle w:val="CaptionedFigure"/>
      </w:pPr>
      <w:r>
        <w:drawing>
          <wp:inline>
            <wp:extent cx="5334000" cy="745530"/>
            <wp:effectExtent b="0" l="0" r="0" t="0"/>
            <wp:docPr descr="rmdir newdir/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rmdir newdir/</w:t>
      </w:r>
    </w:p>
    <w:p>
      <w:pPr>
        <w:pStyle w:val="BodyText"/>
      </w:pPr>
      <w:r>
        <w:t xml:space="preserve">Удаляем каталог ~/newdir/morefun из домашнего каталога. Проверяем, что удаление произошло.</w:t>
      </w:r>
    </w:p>
    <w:p>
      <w:pPr>
        <w:pStyle w:val="CaptionedFigure"/>
      </w:pPr>
      <w:r>
        <w:drawing>
          <wp:inline>
            <wp:extent cx="5334000" cy="462687"/>
            <wp:effectExtent b="0" l="0" r="0" t="0"/>
            <wp:docPr descr="ls -R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ls -R</w:t>
      </w:r>
    </w:p>
    <w:p>
      <w:pPr>
        <w:pStyle w:val="BodyText"/>
      </w:pPr>
      <w:r>
        <w:t xml:space="preserve">С помощью команды man определяем,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Такой опцией служит -R.</w:t>
      </w:r>
    </w:p>
    <w:p>
      <w:pPr>
        <w:pStyle w:val="CaptionedFigure"/>
      </w:pPr>
      <w:r>
        <w:drawing>
          <wp:inline>
            <wp:extent cx="4524375" cy="3295650"/>
            <wp:effectExtent b="0" l="0" r="0" t="0"/>
            <wp:docPr descr="ls -lt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ls -lt</w:t>
      </w:r>
    </w:p>
    <w:p>
      <w:pPr>
        <w:pStyle w:val="BodyTex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 Такой опцией служит -t.</w:t>
      </w:r>
    </w:p>
    <w:p>
      <w:pPr>
        <w:pStyle w:val="CaptionedFigure"/>
      </w:pPr>
      <w:r>
        <w:drawing>
          <wp:inline>
            <wp:extent cx="5334000" cy="854316"/>
            <wp:effectExtent b="0" l="0" r="0" t="0"/>
            <wp:docPr descr="cd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cd</w:t>
      </w:r>
    </w:p>
    <w:p>
      <w:pPr>
        <w:pStyle w:val="BodyText"/>
      </w:pPr>
      <w:r>
        <w:t xml:space="preserve">Позволяет перемещаться по каталогам.</w:t>
      </w:r>
    </w:p>
    <w:p>
      <w:pPr>
        <w:pStyle w:val="CaptionedFigure"/>
      </w:pPr>
      <w:r>
        <w:drawing>
          <wp:inline>
            <wp:extent cx="5334000" cy="541807"/>
            <wp:effectExtent b="0" l="0" r="0" t="0"/>
            <wp:docPr descr="pwd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pwd</w:t>
      </w:r>
    </w:p>
    <w:p>
      <w:pPr>
        <w:pStyle w:val="BodyText"/>
      </w:pPr>
      <w:r>
        <w:t xml:space="preserve">Выводит полное имя директории, в которой вы находитесь</w:t>
      </w:r>
    </w:p>
    <w:p>
      <w:pPr>
        <w:pStyle w:val="CaptionedFigure"/>
      </w:pPr>
      <w:r>
        <w:drawing>
          <wp:inline>
            <wp:extent cx="5334000" cy="479555"/>
            <wp:effectExtent b="0" l="0" r="0" t="0"/>
            <wp:docPr descr="mkdir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mkdir</w:t>
      </w:r>
    </w:p>
    <w:p>
      <w:pPr>
        <w:pStyle w:val="BodyText"/>
      </w:pPr>
      <w:r>
        <w:t xml:space="preserve">Позволяет создовать директории, если они еще не существуют.</w:t>
      </w:r>
    </w:p>
    <w:p>
      <w:pPr>
        <w:pStyle w:val="CaptionedFigure"/>
      </w:pPr>
      <w:r>
        <w:drawing>
          <wp:inline>
            <wp:extent cx="4943475" cy="676275"/>
            <wp:effectExtent b="0" l="0" r="0" t="0"/>
            <wp:docPr descr="rmdir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rmdir</w:t>
      </w:r>
    </w:p>
    <w:p>
      <w:pPr>
        <w:pStyle w:val="BodyText"/>
      </w:pPr>
      <w:r>
        <w:t xml:space="preserve">Позволяет удалить директории, если они пустые.</w:t>
      </w:r>
    </w:p>
    <w:p>
      <w:pPr>
        <w:pStyle w:val="CaptionedFigure"/>
      </w:pPr>
      <w:r>
        <w:drawing>
          <wp:inline>
            <wp:extent cx="5334000" cy="312451"/>
            <wp:effectExtent b="0" l="0" r="0" t="0"/>
            <wp:docPr descr="rm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rm</w:t>
      </w:r>
    </w:p>
    <w:p>
      <w:pPr>
        <w:pStyle w:val="BodyText"/>
      </w:pPr>
      <w:r>
        <w:t xml:space="preserve">Позволяет удалить конкретный файл. По умолчанию не удаляет директории.</w:t>
      </w:r>
    </w:p>
    <w:p>
      <w:pPr>
        <w:pStyle w:val="CaptionedFigure"/>
      </w:pPr>
      <w:r>
        <w:drawing>
          <wp:inline>
            <wp:extent cx="5105400" cy="4924425"/>
            <wp:effectExtent b="0" l="0" r="0" t="0"/>
            <wp:docPr descr="history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history</w:t>
      </w:r>
    </w:p>
    <w:p>
      <w:pPr>
        <w:pStyle w:val="BodyText"/>
      </w:pPr>
      <w:r>
        <w:t xml:space="preserve">Выполняем команду history, оно отображает историю вводов команд, которые мы вводили.</w:t>
      </w:r>
    </w:p>
    <w:p>
      <w:pPr>
        <w:pStyle w:val="CaptionedFigure"/>
      </w:pPr>
      <w:r>
        <w:drawing>
          <wp:inline>
            <wp:extent cx="4629150" cy="3486150"/>
            <wp:effectExtent b="0" l="0" r="0" t="0"/>
            <wp:docPr descr="ls -t | ls -lt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ls -t | ls -lt</w:t>
      </w:r>
    </w:p>
    <w:p>
      <w:pPr>
        <w:pStyle w:val="BodyText"/>
      </w:pPr>
      <w:r>
        <w:t xml:space="preserve">Производим модификацию команды под номером 1059 (ls -t), заменяя в ней t на lt, таким образом получаем вывод команды ls -lt.</w:t>
      </w:r>
    </w:p>
    <w:p>
      <w:pPr>
        <w:pStyle w:val="CaptionedFigure"/>
      </w:pPr>
      <w:r>
        <w:drawing>
          <wp:inline>
            <wp:extent cx="3028950" cy="552450"/>
            <wp:effectExtent b="0" l="0" r="0" t="0"/>
            <wp:docPr descr="man rm | man chmod" title="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man rm | man chmod</w:t>
      </w:r>
    </w:p>
    <w:p>
      <w:pPr>
        <w:pStyle w:val="BodyText"/>
      </w:pPr>
      <w:r>
        <w:t xml:space="preserve">Производим модификацию команды под номером 1088 (man rm), заменяя в ней rm на chmod, таким образом получаем вывод команды man chmod. (инструкция для команды chmod)</w:t>
      </w:r>
    </w:p>
    <w:p>
      <w:pPr>
        <w:pStyle w:val="CaptionedFigure"/>
      </w:pPr>
      <w:r>
        <w:drawing>
          <wp:inline>
            <wp:extent cx="3076575" cy="752475"/>
            <wp:effectExtent b="0" l="0" r="0" t="0"/>
            <wp:docPr descr="clear | pwd" title="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clear | pwd</w:t>
      </w:r>
    </w:p>
    <w:p>
      <w:pPr>
        <w:pStyle w:val="BodyText"/>
      </w:pPr>
      <w:r>
        <w:t xml:space="preserve">Производим модификацию команды под номером 1089 (clear), заменяя в ней всю команду clear на pwd, таким образом получаем вывод команды pwd.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с системой посредством командной строки.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4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4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4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4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4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4"/>
        </w:numPr>
      </w:pPr>
      <w:r>
        <w:t xml:space="preserve">Robbins, A. Bash Pocket Reference / A. Robbins. – O’Reilly Media, 2016. – 156 сс.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Петлин Артём Дмитриевич</dc:creator>
  <dc:language>ru-RU</dc:language>
  <cp:keywords/>
  <dcterms:created xsi:type="dcterms:W3CDTF">2025-03-20T19:46:25Z</dcterms:created>
  <dcterms:modified xsi:type="dcterms:W3CDTF">2025-03-20T19:46:25Z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