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добавляемых данных.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Compact"/>
        <w:numPr>
          <w:ilvl w:val="1"/>
          <w:numId w:val="1003"/>
        </w:numPr>
      </w:pPr>
      <w:r>
        <w:t xml:space="preserve">Управление версиями. Git.</w:t>
      </w:r>
    </w:p>
    <w:p>
      <w:pPr>
        <w:pStyle w:val="Compact"/>
        <w:numPr>
          <w:ilvl w:val="1"/>
          <w:numId w:val="1003"/>
        </w:numPr>
      </w:pPr>
      <w: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505325" cy="1390650"/>
            <wp:effectExtent b="0" l="0" r="0" t="0"/>
            <wp:docPr descr="фотограф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фотография</w:t>
      </w:r>
    </w:p>
    <w:p>
      <w:pPr>
        <w:pStyle w:val="BodyText"/>
      </w:pPr>
      <w:r>
        <w:t xml:space="preserve">Размещаем фотографию владельца сайта.</w:t>
      </w:r>
    </w:p>
    <w:p>
      <w:pPr>
        <w:pStyle w:val="CaptionedFigure"/>
      </w:pPr>
      <w:r>
        <w:drawing>
          <wp:inline>
            <wp:extent cx="5334000" cy="3689083"/>
            <wp:effectExtent b="0" l="0" r="0" t="0"/>
            <wp:docPr descr="краткое описани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краткое описание</w:t>
      </w:r>
    </w:p>
    <w:p>
      <w:pPr>
        <w:pStyle w:val="BodyText"/>
      </w:pPr>
      <w:r>
        <w:t xml:space="preserve">Размещаем краткое описание владельца сайта</w:t>
      </w:r>
    </w:p>
    <w:p>
      <w:pPr>
        <w:pStyle w:val="CaptionedFigure"/>
      </w:pPr>
      <w:r>
        <w:drawing>
          <wp:inline>
            <wp:extent cx="5334000" cy="1363496"/>
            <wp:effectExtent b="0" l="0" r="0" t="0"/>
            <wp:docPr descr="interests | education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interests | education</w:t>
      </w:r>
    </w:p>
    <w:p>
      <w:pPr>
        <w:pStyle w:val="BodyText"/>
      </w:pPr>
      <w:r>
        <w:t xml:space="preserve">Добавляем информацию об интересах и об образовании.</w:t>
      </w:r>
    </w:p>
    <w:p>
      <w:pPr>
        <w:pStyle w:val="CaptionedFigure"/>
      </w:pPr>
      <w:r>
        <w:drawing>
          <wp:inline>
            <wp:extent cx="5334000" cy="3425902"/>
            <wp:effectExtent b="0" l="0" r="0" t="0"/>
            <wp:docPr descr="last-week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last-week</w:t>
      </w:r>
    </w:p>
    <w:p>
      <w:pPr>
        <w:pStyle w:val="BodyText"/>
      </w:pPr>
      <w:r>
        <w:t xml:space="preserve">Создаём пост по прошедшей неделе.</w:t>
      </w:r>
    </w:p>
    <w:p>
      <w:pPr>
        <w:pStyle w:val="CaptionedFigure"/>
      </w:pPr>
      <w:r>
        <w:drawing>
          <wp:inline>
            <wp:extent cx="5334000" cy="3450448"/>
            <wp:effectExtent b="0" l="0" r="0" t="0"/>
            <wp:docPr descr="Управление версиями Git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Управление версиями Git</w:t>
      </w:r>
    </w:p>
    <w:p>
      <w:pPr>
        <w:pStyle w:val="BodyTex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545291"/>
            <wp:effectExtent b="0" l="0" r="0" t="0"/>
            <wp:docPr descr="Начало страницы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Начало страницы</w:t>
      </w:r>
    </w:p>
    <w:p>
      <w:pPr>
        <w:pStyle w:val="CaptionedFigure"/>
      </w:pPr>
      <w:r>
        <w:drawing>
          <wp:inline>
            <wp:extent cx="5334000" cy="2714910"/>
            <wp:effectExtent b="0" l="0" r="0" t="0"/>
            <wp:docPr descr="Пост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Посты</w:t>
      </w:r>
    </w:p>
    <w:p>
      <w:pPr>
        <w:pStyle w:val="BodyText"/>
      </w:pPr>
      <w:r>
        <w:t xml:space="preserve">Конечный вид сайта со всеми изменениями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данные о себе.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4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4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4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4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4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4"/>
        </w:numPr>
      </w:pPr>
      <w:r>
        <w:t xml:space="preserve">Robbins, A. Bash Pocket Reference / A. Robbins. – O’Reilly Media, 2016. – 156 сс.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Петлин Артём Дмитриевич</dc:creator>
  <dc:language>ru-RU</dc:language>
  <cp:keywords/>
  <dcterms:created xsi:type="dcterms:W3CDTF">2025-03-22T19:30:19Z</dcterms:created>
  <dcterms:modified xsi:type="dcterms:W3CDTF">2025-03-22T19:30:19Z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