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F0546" w14:textId="0462734C" w:rsidR="00EC3017" w:rsidRDefault="00EC3017" w:rsidP="00EC3017">
      <w:pPr>
        <w:spacing w:after="0" w:line="240" w:lineRule="auto"/>
        <w:rPr>
          <w:b/>
          <w:bCs/>
          <w:lang w:val="fr-FR"/>
        </w:rPr>
      </w:pPr>
      <w:r>
        <w:rPr>
          <w:b/>
          <w:bCs/>
          <w:lang w:val="fr-FR"/>
        </w:rPr>
        <w:t>Q1.1b</w:t>
      </w:r>
    </w:p>
    <w:p w14:paraId="4FEDDD1C" w14:textId="77777777" w:rsidR="00EC3017" w:rsidRPr="004852BA" w:rsidRDefault="00EC3017" w:rsidP="00EC3017">
      <w:pPr>
        <w:spacing w:after="0" w:line="240" w:lineRule="auto"/>
        <w:rPr>
          <w:b/>
          <w:bCs/>
          <w:lang w:val="fr-FR"/>
        </w:rPr>
      </w:pPr>
    </w:p>
    <w:p w14:paraId="1D6A4CB0" w14:textId="77777777" w:rsidR="00EC3017" w:rsidRPr="004852BA" w:rsidRDefault="00EC3017" w:rsidP="00EC3017">
      <w:pPr>
        <w:spacing w:after="0" w:line="240" w:lineRule="auto"/>
        <w:rPr>
          <w:rFonts w:asciiTheme="majorBidi" w:eastAsia="Times New Roman" w:hAnsiTheme="majorBidi" w:cstheme="majorBidi"/>
        </w:rPr>
      </w:pPr>
      <w:r w:rsidRPr="004852BA">
        <w:rPr>
          <w:rFonts w:asciiTheme="majorBidi" w:eastAsia="Times New Roman" w:hAnsiTheme="majorBidi" w:cstheme="majorBidi"/>
          <w:u w:val="single"/>
        </w:rPr>
        <w:t>Proposition</w:t>
      </w:r>
      <w:r w:rsidRPr="004852BA">
        <w:rPr>
          <w:rFonts w:asciiTheme="majorBidi" w:eastAsia="Times New Roman" w:hAnsiTheme="majorBidi" w:cstheme="majorBidi"/>
        </w:rPr>
        <w:t xml:space="preserve">: For any lists </w:t>
      </w:r>
      <w:r w:rsidRPr="004852BA">
        <w:rPr>
          <w:rFonts w:asciiTheme="majorBidi" w:eastAsia="Times New Roman" w:hAnsiTheme="majorBidi" w:cstheme="majorBidi"/>
          <w:i/>
          <w:iCs/>
        </w:rPr>
        <w:t>lst1</w:t>
      </w:r>
      <w:r w:rsidRPr="004852BA">
        <w:rPr>
          <w:rFonts w:asciiTheme="majorBidi" w:eastAsia="Times New Roman" w:hAnsiTheme="majorBidi" w:cstheme="majorBidi"/>
        </w:rPr>
        <w:t xml:space="preserve"> and </w:t>
      </w:r>
      <w:r w:rsidRPr="004852BA">
        <w:rPr>
          <w:rFonts w:asciiTheme="majorBidi" w:eastAsia="Times New Roman" w:hAnsiTheme="majorBidi" w:cstheme="majorBidi"/>
          <w:i/>
          <w:iCs/>
        </w:rPr>
        <w:t>lst2</w:t>
      </w:r>
      <w:r w:rsidRPr="004852BA">
        <w:rPr>
          <w:rFonts w:asciiTheme="majorBidi" w:eastAsia="Times New Roman" w:hAnsiTheme="majorBidi" w:cstheme="majorBidi"/>
        </w:rPr>
        <w:t xml:space="preserve"> and a continuation procedure </w:t>
      </w:r>
      <w:r w:rsidRPr="004852BA">
        <w:rPr>
          <w:rFonts w:asciiTheme="majorBidi" w:eastAsia="Times New Roman" w:hAnsiTheme="majorBidi" w:cstheme="majorBidi"/>
          <w:i/>
          <w:iCs/>
        </w:rPr>
        <w:t>cont</w:t>
      </w:r>
      <w:r w:rsidRPr="004852BA">
        <w:rPr>
          <w:rFonts w:asciiTheme="majorBidi" w:eastAsia="Times New Roman" w:hAnsiTheme="majorBidi" w:cstheme="majorBidi"/>
        </w:rPr>
        <w:t xml:space="preserve">, </w:t>
      </w:r>
      <w:r w:rsidRPr="00F3698A">
        <w:rPr>
          <w:rFonts w:asciiTheme="majorBidi" w:eastAsia="Times New Roman" w:hAnsiTheme="majorBidi" w:cstheme="majorBidi"/>
          <w:i/>
          <w:iCs/>
        </w:rPr>
        <w:t>(append$ lst1 lst2 cont) = (cont (append lst1 lst2))</w:t>
      </w:r>
      <w:r w:rsidRPr="004852BA">
        <w:rPr>
          <w:rFonts w:asciiTheme="majorBidi" w:eastAsia="Times New Roman" w:hAnsiTheme="majorBidi" w:cstheme="majorBidi"/>
        </w:rPr>
        <w:t>.</w:t>
      </w:r>
    </w:p>
    <w:p w14:paraId="120CB1E4" w14:textId="77777777" w:rsidR="00EC3017" w:rsidRPr="004852BA" w:rsidRDefault="00EC3017" w:rsidP="00EC3017">
      <w:pPr>
        <w:spacing w:after="0" w:line="240" w:lineRule="auto"/>
        <w:rPr>
          <w:rFonts w:asciiTheme="majorBidi" w:eastAsia="Times New Roman" w:hAnsiTheme="majorBidi" w:cstheme="majorBidi"/>
        </w:rPr>
      </w:pPr>
    </w:p>
    <w:p w14:paraId="0C1122EA" w14:textId="77777777" w:rsidR="00EC3017" w:rsidRDefault="00EC3017" w:rsidP="00EC3017">
      <w:pPr>
        <w:spacing w:after="0" w:line="240" w:lineRule="auto"/>
        <w:rPr>
          <w:rFonts w:asciiTheme="majorBidi" w:eastAsia="Times New Roman" w:hAnsiTheme="majorBidi" w:cstheme="majorBidi"/>
        </w:rPr>
      </w:pPr>
      <w:r w:rsidRPr="00A13F17">
        <w:rPr>
          <w:rFonts w:asciiTheme="majorBidi" w:eastAsia="Times New Roman" w:hAnsiTheme="majorBidi" w:cstheme="majorBidi"/>
          <w:u w:val="single"/>
        </w:rPr>
        <w:t>Proof</w:t>
      </w:r>
      <w:r>
        <w:rPr>
          <w:rFonts w:asciiTheme="majorBidi" w:eastAsia="Times New Roman" w:hAnsiTheme="majorBidi" w:cstheme="majorBidi"/>
        </w:rPr>
        <w:t>: By induction on the length of lst1</w:t>
      </w:r>
    </w:p>
    <w:p w14:paraId="08752F7F" w14:textId="77777777" w:rsidR="00EC3017" w:rsidRDefault="00EC3017" w:rsidP="00EC3017">
      <w:pPr>
        <w:spacing w:after="0" w:line="240" w:lineRule="auto"/>
        <w:rPr>
          <w:rFonts w:asciiTheme="majorBidi" w:eastAsia="Times New Roman" w:hAnsiTheme="majorBidi" w:cstheme="majorBidi"/>
        </w:rPr>
      </w:pPr>
    </w:p>
    <w:p w14:paraId="12ABCF5D" w14:textId="77777777" w:rsidR="00EC3017" w:rsidRDefault="00EC3017" w:rsidP="00EC3017">
      <w:pPr>
        <w:spacing w:after="0" w:line="240" w:lineRule="auto"/>
        <w:rPr>
          <w:rFonts w:asciiTheme="majorBidi" w:eastAsia="Times New Roman" w:hAnsiTheme="majorBidi" w:cstheme="majorBidi"/>
        </w:rPr>
      </w:pPr>
      <w:r w:rsidRPr="00A13F17">
        <w:rPr>
          <w:rFonts w:asciiTheme="majorBidi" w:eastAsia="Times New Roman" w:hAnsiTheme="majorBidi" w:cstheme="majorBidi"/>
          <w:u w:val="single"/>
        </w:rPr>
        <w:t>Base</w:t>
      </w:r>
      <w:r>
        <w:rPr>
          <w:rFonts w:asciiTheme="majorBidi" w:eastAsia="Times New Roman" w:hAnsiTheme="majorBidi" w:cstheme="majorBidi"/>
        </w:rPr>
        <w:t xml:space="preserve">: For the case of a </w:t>
      </w:r>
      <w:r w:rsidRPr="006B6016">
        <w:rPr>
          <w:rFonts w:asciiTheme="majorBidi" w:eastAsia="Times New Roman" w:hAnsiTheme="majorBidi" w:cstheme="majorBidi"/>
          <w:i/>
          <w:iCs/>
        </w:rPr>
        <w:t>lst1</w:t>
      </w:r>
      <w:r>
        <w:rPr>
          <w:rFonts w:asciiTheme="majorBidi" w:eastAsia="Times New Roman" w:hAnsiTheme="majorBidi" w:cstheme="majorBidi"/>
        </w:rPr>
        <w:t xml:space="preserve"> of length </w:t>
      </w:r>
      <w:r w:rsidRPr="006B6016">
        <w:rPr>
          <w:rFonts w:asciiTheme="majorBidi" w:eastAsia="Times New Roman" w:hAnsiTheme="majorBidi" w:cstheme="majorBidi"/>
          <w:i/>
          <w:iCs/>
        </w:rPr>
        <w:t>0</w:t>
      </w:r>
      <w:r>
        <w:rPr>
          <w:rFonts w:asciiTheme="majorBidi" w:eastAsia="Times New Roman" w:hAnsiTheme="majorBidi" w:cstheme="majorBidi"/>
        </w:rPr>
        <w:t xml:space="preserve"> [the empty list], the value of </w:t>
      </w:r>
      <w:r w:rsidRPr="006B6016">
        <w:rPr>
          <w:rFonts w:asciiTheme="majorBidi" w:eastAsia="Times New Roman" w:hAnsiTheme="majorBidi" w:cstheme="majorBidi"/>
          <w:i/>
          <w:iCs/>
        </w:rPr>
        <w:t>(append lst1 lst2)</w:t>
      </w:r>
      <w:r>
        <w:rPr>
          <w:rFonts w:asciiTheme="majorBidi" w:eastAsia="Times New Roman" w:hAnsiTheme="majorBidi" w:cstheme="majorBidi"/>
        </w:rPr>
        <w:t xml:space="preserve"> is </w:t>
      </w:r>
      <w:r w:rsidRPr="006B6016">
        <w:rPr>
          <w:rFonts w:asciiTheme="majorBidi" w:eastAsia="Times New Roman" w:hAnsiTheme="majorBidi" w:cstheme="majorBidi"/>
          <w:i/>
          <w:iCs/>
        </w:rPr>
        <w:t>lst2</w:t>
      </w:r>
      <w:r>
        <w:rPr>
          <w:rFonts w:asciiTheme="majorBidi" w:eastAsia="Times New Roman" w:hAnsiTheme="majorBidi" w:cstheme="majorBidi"/>
        </w:rPr>
        <w:t xml:space="preserve">, and the value of </w:t>
      </w:r>
      <w:r w:rsidRPr="006B6016">
        <w:rPr>
          <w:rFonts w:asciiTheme="majorBidi" w:eastAsia="Times New Roman" w:hAnsiTheme="majorBidi" w:cstheme="majorBidi"/>
          <w:i/>
          <w:iCs/>
        </w:rPr>
        <w:t>(append$ lst1 lst2 cont)</w:t>
      </w:r>
      <w:r>
        <w:rPr>
          <w:rFonts w:asciiTheme="majorBidi" w:eastAsia="Times New Roman" w:hAnsiTheme="majorBidi" w:cstheme="majorBidi"/>
        </w:rPr>
        <w:t xml:space="preserve"> is </w:t>
      </w:r>
      <w:r w:rsidRPr="006B6016">
        <w:rPr>
          <w:rFonts w:asciiTheme="majorBidi" w:eastAsia="Times New Roman" w:hAnsiTheme="majorBidi" w:cstheme="majorBidi"/>
          <w:i/>
          <w:iCs/>
        </w:rPr>
        <w:t>(cont lst2)</w:t>
      </w:r>
      <w:r>
        <w:rPr>
          <w:rFonts w:asciiTheme="majorBidi" w:eastAsia="Times New Roman" w:hAnsiTheme="majorBidi" w:cstheme="majorBidi"/>
        </w:rPr>
        <w:t xml:space="preserve">, which implies </w:t>
      </w:r>
      <w:r w:rsidRPr="006B6016">
        <w:rPr>
          <w:rFonts w:asciiTheme="majorBidi" w:eastAsia="Times New Roman" w:hAnsiTheme="majorBidi" w:cstheme="majorBidi"/>
          <w:i/>
          <w:iCs/>
        </w:rPr>
        <w:t>(append$ lst1 lst2 cont) = (cont (append lst1 lst2))</w:t>
      </w:r>
      <w:r>
        <w:rPr>
          <w:rFonts w:asciiTheme="majorBidi" w:eastAsia="Times New Roman" w:hAnsiTheme="majorBidi" w:cstheme="majorBidi"/>
        </w:rPr>
        <w:t>.</w:t>
      </w:r>
    </w:p>
    <w:p w14:paraId="643EED69" w14:textId="77777777" w:rsidR="00EC3017" w:rsidRDefault="00EC3017" w:rsidP="00EC3017">
      <w:pPr>
        <w:spacing w:after="0" w:line="240" w:lineRule="auto"/>
        <w:rPr>
          <w:rFonts w:asciiTheme="majorBidi" w:eastAsia="Times New Roman" w:hAnsiTheme="majorBidi" w:cstheme="majorBidi"/>
        </w:rPr>
      </w:pPr>
    </w:p>
    <w:p w14:paraId="5D26D20C" w14:textId="77777777" w:rsidR="00EC3017" w:rsidRDefault="00EC3017" w:rsidP="00EC3017">
      <w:pPr>
        <w:spacing w:after="0" w:line="240" w:lineRule="auto"/>
        <w:rPr>
          <w:rFonts w:asciiTheme="majorBidi" w:eastAsia="Times New Roman" w:hAnsiTheme="majorBidi" w:cstheme="majorBidi"/>
        </w:rPr>
      </w:pPr>
      <w:r w:rsidRPr="00A13F17">
        <w:rPr>
          <w:rFonts w:asciiTheme="majorBidi" w:eastAsia="Times New Roman" w:hAnsiTheme="majorBidi" w:cstheme="majorBidi"/>
          <w:u w:val="single"/>
        </w:rPr>
        <w:t>Induction</w:t>
      </w:r>
      <w:r w:rsidRPr="006B6016">
        <w:rPr>
          <w:rFonts w:asciiTheme="majorBidi" w:eastAsia="Times New Roman" w:hAnsiTheme="majorBidi" w:cstheme="majorBidi"/>
          <w:u w:val="single"/>
        </w:rPr>
        <w:t xml:space="preserve"> step</w:t>
      </w:r>
      <w:r>
        <w:rPr>
          <w:rFonts w:asciiTheme="majorBidi" w:eastAsia="Times New Roman" w:hAnsiTheme="majorBidi" w:cstheme="majorBidi"/>
        </w:rPr>
        <w:t xml:space="preserve">: We assume the proposition holds for </w:t>
      </w:r>
      <w:r w:rsidRPr="006B6016">
        <w:rPr>
          <w:rFonts w:asciiTheme="majorBidi" w:eastAsia="Times New Roman" w:hAnsiTheme="majorBidi" w:cstheme="majorBidi"/>
          <w:i/>
          <w:iCs/>
        </w:rPr>
        <w:t>lst1</w:t>
      </w:r>
      <w:r>
        <w:rPr>
          <w:rFonts w:asciiTheme="majorBidi" w:eastAsia="Times New Roman" w:hAnsiTheme="majorBidi" w:cstheme="majorBidi"/>
        </w:rPr>
        <w:t xml:space="preserve"> of length </w:t>
      </w:r>
      <w:r w:rsidRPr="006B6016">
        <w:rPr>
          <w:rFonts w:asciiTheme="majorBidi" w:eastAsia="Times New Roman" w:hAnsiTheme="majorBidi" w:cstheme="majorBidi"/>
          <w:i/>
          <w:iCs/>
        </w:rPr>
        <w:t>n</w:t>
      </w:r>
      <w:r>
        <w:rPr>
          <w:rFonts w:asciiTheme="majorBidi" w:eastAsia="Times New Roman" w:hAnsiTheme="majorBidi" w:cstheme="majorBidi"/>
        </w:rPr>
        <w:t xml:space="preserve">, and show the proposition holds for </w:t>
      </w:r>
      <w:r w:rsidRPr="006B6016">
        <w:rPr>
          <w:rFonts w:asciiTheme="majorBidi" w:eastAsia="Times New Roman" w:hAnsiTheme="majorBidi" w:cstheme="majorBidi"/>
          <w:i/>
          <w:iCs/>
        </w:rPr>
        <w:t>lst1</w:t>
      </w:r>
      <w:r>
        <w:rPr>
          <w:rFonts w:asciiTheme="majorBidi" w:eastAsia="Times New Roman" w:hAnsiTheme="majorBidi" w:cstheme="majorBidi"/>
        </w:rPr>
        <w:t xml:space="preserve"> of a length </w:t>
      </w:r>
      <w:r w:rsidRPr="006B6016">
        <w:rPr>
          <w:rFonts w:asciiTheme="majorBidi" w:eastAsia="Times New Roman" w:hAnsiTheme="majorBidi" w:cstheme="majorBidi"/>
          <w:i/>
          <w:iCs/>
        </w:rPr>
        <w:t>n+1</w:t>
      </w:r>
      <w:r>
        <w:rPr>
          <w:rFonts w:asciiTheme="majorBidi" w:eastAsia="Times New Roman" w:hAnsiTheme="majorBidi" w:cstheme="majorBidi"/>
        </w:rPr>
        <w:t>.</w:t>
      </w:r>
    </w:p>
    <w:p w14:paraId="35550EB2" w14:textId="77777777" w:rsidR="00EC3017" w:rsidRPr="00B150E9" w:rsidRDefault="00EC3017" w:rsidP="00EC3017">
      <w:pPr>
        <w:pStyle w:val="ListParagraph"/>
        <w:numPr>
          <w:ilvl w:val="0"/>
          <w:numId w:val="2"/>
        </w:numPr>
        <w:spacing w:after="0" w:line="240" w:lineRule="auto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>According to the code, t</w:t>
      </w:r>
      <w:r w:rsidRPr="00B150E9">
        <w:rPr>
          <w:rFonts w:asciiTheme="majorBidi" w:eastAsia="Times New Roman" w:hAnsiTheme="majorBidi" w:cstheme="majorBidi"/>
        </w:rPr>
        <w:t xml:space="preserve">he value of </w:t>
      </w:r>
      <w:r w:rsidRPr="00B150E9">
        <w:rPr>
          <w:rFonts w:asciiTheme="majorBidi" w:eastAsia="Times New Roman" w:hAnsiTheme="majorBidi" w:cstheme="majorBidi"/>
          <w:i/>
          <w:iCs/>
        </w:rPr>
        <w:t>(append lst1 lst2)</w:t>
      </w:r>
      <w:r w:rsidRPr="00B150E9">
        <w:rPr>
          <w:rFonts w:asciiTheme="majorBidi" w:eastAsia="Times New Roman" w:hAnsiTheme="majorBidi" w:cstheme="majorBidi"/>
        </w:rPr>
        <w:t xml:space="preserve"> is </w:t>
      </w:r>
      <w:r w:rsidRPr="00B150E9">
        <w:rPr>
          <w:rFonts w:asciiTheme="majorBidi" w:eastAsia="Times New Roman" w:hAnsiTheme="majorBidi" w:cstheme="majorBidi"/>
          <w:i/>
          <w:iCs/>
        </w:rPr>
        <w:t>(cons (car lst1) (append (cdr lst1) lst2))</w:t>
      </w:r>
      <w:r w:rsidRPr="00B150E9">
        <w:rPr>
          <w:rFonts w:asciiTheme="majorBidi" w:eastAsia="Times New Roman" w:hAnsiTheme="majorBidi" w:cstheme="majorBidi"/>
        </w:rPr>
        <w:t xml:space="preserve">. </w:t>
      </w:r>
    </w:p>
    <w:p w14:paraId="1B219191" w14:textId="77777777" w:rsidR="00EC3017" w:rsidRPr="00B150E9" w:rsidRDefault="00EC3017" w:rsidP="00EC3017">
      <w:pPr>
        <w:pStyle w:val="ListParagraph"/>
        <w:numPr>
          <w:ilvl w:val="0"/>
          <w:numId w:val="2"/>
        </w:numPr>
        <w:spacing w:after="0" w:line="240" w:lineRule="auto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>According to the code ,t</w:t>
      </w:r>
      <w:r w:rsidRPr="00B150E9">
        <w:rPr>
          <w:rFonts w:asciiTheme="majorBidi" w:eastAsia="Times New Roman" w:hAnsiTheme="majorBidi" w:cstheme="majorBidi"/>
        </w:rPr>
        <w:t xml:space="preserve">he value of </w:t>
      </w:r>
      <w:r w:rsidRPr="00B150E9">
        <w:rPr>
          <w:rFonts w:asciiTheme="majorBidi" w:eastAsia="Times New Roman" w:hAnsiTheme="majorBidi" w:cstheme="majorBidi"/>
          <w:i/>
          <w:iCs/>
        </w:rPr>
        <w:t>(append$ lst1 lst2 cont)</w:t>
      </w:r>
      <w:r w:rsidRPr="00B150E9">
        <w:rPr>
          <w:rFonts w:asciiTheme="majorBidi" w:eastAsia="Times New Roman" w:hAnsiTheme="majorBidi" w:cstheme="majorBidi"/>
        </w:rPr>
        <w:t xml:space="preserve"> is </w:t>
      </w:r>
      <w:r w:rsidRPr="00B150E9">
        <w:rPr>
          <w:rFonts w:asciiTheme="majorBidi" w:eastAsia="Times New Roman" w:hAnsiTheme="majorBidi" w:cstheme="majorBidi"/>
          <w:i/>
          <w:iCs/>
        </w:rPr>
        <w:t>(append$ (cdr lst1) lst2 cont2)</w:t>
      </w:r>
      <w:r w:rsidRPr="00B150E9">
        <w:rPr>
          <w:rFonts w:asciiTheme="majorBidi" w:eastAsia="Times New Roman" w:hAnsiTheme="majorBidi" w:cstheme="majorBidi"/>
        </w:rPr>
        <w:t xml:space="preserve">, where </w:t>
      </w:r>
      <w:r w:rsidRPr="00B150E9">
        <w:rPr>
          <w:rFonts w:asciiTheme="majorBidi" w:eastAsia="Times New Roman" w:hAnsiTheme="majorBidi" w:cstheme="majorBidi"/>
          <w:i/>
          <w:iCs/>
        </w:rPr>
        <w:t>cont2</w:t>
      </w:r>
      <w:r w:rsidRPr="00B150E9">
        <w:rPr>
          <w:rFonts w:asciiTheme="majorBidi" w:eastAsia="Times New Roman" w:hAnsiTheme="majorBidi" w:cstheme="majorBidi"/>
        </w:rPr>
        <w:t xml:space="preserve"> is the continuation procedure defined in lines 6-7. </w:t>
      </w:r>
    </w:p>
    <w:p w14:paraId="71DA256A" w14:textId="77777777" w:rsidR="00EC3017" w:rsidRDefault="00EC3017" w:rsidP="00EC3017">
      <w:pPr>
        <w:spacing w:after="0" w:line="240" w:lineRule="auto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 xml:space="preserve">Since the first operand of </w:t>
      </w:r>
      <w:r w:rsidRPr="00211A9A">
        <w:rPr>
          <w:rFonts w:asciiTheme="majorBidi" w:eastAsia="Times New Roman" w:hAnsiTheme="majorBidi" w:cstheme="majorBidi"/>
          <w:i/>
          <w:iCs/>
        </w:rPr>
        <w:t>(append</w:t>
      </w:r>
      <w:r>
        <w:rPr>
          <w:rFonts w:asciiTheme="majorBidi" w:eastAsia="Times New Roman" w:hAnsiTheme="majorBidi" w:cstheme="majorBidi"/>
          <w:i/>
          <w:iCs/>
        </w:rPr>
        <w:t>$</w:t>
      </w:r>
      <w:r w:rsidRPr="00211A9A">
        <w:rPr>
          <w:rFonts w:asciiTheme="majorBidi" w:eastAsia="Times New Roman" w:hAnsiTheme="majorBidi" w:cstheme="majorBidi"/>
          <w:i/>
          <w:iCs/>
        </w:rPr>
        <w:t xml:space="preserve"> (cdr lst1) lst2</w:t>
      </w:r>
      <w:r>
        <w:rPr>
          <w:rFonts w:asciiTheme="majorBidi" w:eastAsia="Times New Roman" w:hAnsiTheme="majorBidi" w:cstheme="majorBidi"/>
          <w:i/>
          <w:iCs/>
        </w:rPr>
        <w:t xml:space="preserve"> cont2</w:t>
      </w:r>
      <w:r w:rsidRPr="00211A9A">
        <w:rPr>
          <w:rFonts w:asciiTheme="majorBidi" w:eastAsia="Times New Roman" w:hAnsiTheme="majorBidi" w:cstheme="majorBidi"/>
          <w:i/>
          <w:iCs/>
        </w:rPr>
        <w:t>)</w:t>
      </w:r>
      <w:r>
        <w:rPr>
          <w:rFonts w:asciiTheme="majorBidi" w:eastAsia="Times New Roman" w:hAnsiTheme="majorBidi" w:cstheme="majorBidi"/>
        </w:rPr>
        <w:t xml:space="preserve"> is a list of length </w:t>
      </w:r>
      <w:r w:rsidRPr="00B150E9">
        <w:rPr>
          <w:rFonts w:asciiTheme="majorBidi" w:eastAsia="Times New Roman" w:hAnsiTheme="majorBidi" w:cstheme="majorBidi"/>
          <w:i/>
          <w:iCs/>
        </w:rPr>
        <w:t>n</w:t>
      </w:r>
      <w:r>
        <w:rPr>
          <w:rFonts w:asciiTheme="majorBidi" w:eastAsia="Times New Roman" w:hAnsiTheme="majorBidi" w:cstheme="majorBidi"/>
        </w:rPr>
        <w:t xml:space="preserve">, according to the induction assumption: </w:t>
      </w:r>
      <w:r w:rsidRPr="00AA3244">
        <w:rPr>
          <w:rFonts w:asciiTheme="majorBidi" w:eastAsia="Times New Roman" w:hAnsiTheme="majorBidi" w:cstheme="majorBidi"/>
          <w:i/>
          <w:iCs/>
        </w:rPr>
        <w:t>(cont</w:t>
      </w:r>
      <w:r>
        <w:rPr>
          <w:rFonts w:asciiTheme="majorBidi" w:eastAsia="Times New Roman" w:hAnsiTheme="majorBidi" w:cstheme="majorBidi"/>
          <w:i/>
          <w:iCs/>
        </w:rPr>
        <w:t>2</w:t>
      </w:r>
      <w:r w:rsidRPr="00AA3244">
        <w:rPr>
          <w:rFonts w:asciiTheme="majorBidi" w:eastAsia="Times New Roman" w:hAnsiTheme="majorBidi" w:cstheme="majorBidi"/>
          <w:i/>
          <w:iCs/>
        </w:rPr>
        <w:t xml:space="preserve"> </w:t>
      </w:r>
      <w:r w:rsidRPr="00211A9A">
        <w:rPr>
          <w:rFonts w:asciiTheme="majorBidi" w:eastAsia="Times New Roman" w:hAnsiTheme="majorBidi" w:cstheme="majorBidi"/>
          <w:i/>
          <w:iCs/>
        </w:rPr>
        <w:t>(append (cdr lst1) lst2)</w:t>
      </w:r>
      <w:r w:rsidRPr="00AA3244">
        <w:rPr>
          <w:rFonts w:asciiTheme="majorBidi" w:eastAsia="Times New Roman" w:hAnsiTheme="majorBidi" w:cstheme="majorBidi"/>
          <w:i/>
          <w:iCs/>
        </w:rPr>
        <w:t xml:space="preserve">) = </w:t>
      </w:r>
      <w:r w:rsidRPr="00211A9A">
        <w:rPr>
          <w:rFonts w:asciiTheme="majorBidi" w:eastAsia="Times New Roman" w:hAnsiTheme="majorBidi" w:cstheme="majorBidi"/>
          <w:i/>
          <w:iCs/>
        </w:rPr>
        <w:t>(append</w:t>
      </w:r>
      <w:r>
        <w:rPr>
          <w:rFonts w:asciiTheme="majorBidi" w:eastAsia="Times New Roman" w:hAnsiTheme="majorBidi" w:cstheme="majorBidi"/>
          <w:i/>
          <w:iCs/>
        </w:rPr>
        <w:t>$</w:t>
      </w:r>
      <w:r w:rsidRPr="00211A9A">
        <w:rPr>
          <w:rFonts w:asciiTheme="majorBidi" w:eastAsia="Times New Roman" w:hAnsiTheme="majorBidi" w:cstheme="majorBidi"/>
          <w:i/>
          <w:iCs/>
        </w:rPr>
        <w:t xml:space="preserve"> (cdr lst1) lst2</w:t>
      </w:r>
      <w:r>
        <w:rPr>
          <w:rFonts w:asciiTheme="majorBidi" w:eastAsia="Times New Roman" w:hAnsiTheme="majorBidi" w:cstheme="majorBidi"/>
          <w:i/>
          <w:iCs/>
        </w:rPr>
        <w:t xml:space="preserve"> cont2</w:t>
      </w:r>
      <w:r w:rsidRPr="00211A9A">
        <w:rPr>
          <w:rFonts w:asciiTheme="majorBidi" w:eastAsia="Times New Roman" w:hAnsiTheme="majorBidi" w:cstheme="majorBidi"/>
          <w:i/>
          <w:iCs/>
        </w:rPr>
        <w:t>)</w:t>
      </w:r>
      <w:r>
        <w:rPr>
          <w:rFonts w:asciiTheme="majorBidi" w:eastAsia="Times New Roman" w:hAnsiTheme="majorBidi" w:cstheme="majorBidi"/>
        </w:rPr>
        <w:t>.</w:t>
      </w:r>
    </w:p>
    <w:p w14:paraId="58DA471F" w14:textId="77777777" w:rsidR="00EC3017" w:rsidRPr="00B150E9" w:rsidRDefault="00EC3017" w:rsidP="00EC3017">
      <w:pPr>
        <w:pStyle w:val="ListParagraph"/>
        <w:numPr>
          <w:ilvl w:val="0"/>
          <w:numId w:val="1"/>
        </w:numPr>
        <w:spacing w:after="0" w:line="240" w:lineRule="auto"/>
        <w:rPr>
          <w:rFonts w:asciiTheme="majorBidi" w:eastAsia="Times New Roman" w:hAnsiTheme="majorBidi" w:cstheme="majorBidi"/>
        </w:rPr>
      </w:pPr>
      <w:r w:rsidRPr="00B150E9">
        <w:rPr>
          <w:rFonts w:asciiTheme="majorBidi" w:eastAsia="Times New Roman" w:hAnsiTheme="majorBidi" w:cstheme="majorBidi"/>
          <w:i/>
          <w:iCs/>
        </w:rPr>
        <w:t>(cont (cons (car lst1) (append (cdr lst1) lst2)))</w:t>
      </w:r>
      <w:r>
        <w:rPr>
          <w:rFonts w:asciiTheme="majorBidi" w:eastAsia="Times New Roman" w:hAnsiTheme="majorBidi" w:cstheme="majorBidi"/>
        </w:rPr>
        <w:t xml:space="preserve"> = </w:t>
      </w:r>
      <w:r w:rsidRPr="00211A9A">
        <w:rPr>
          <w:rFonts w:asciiTheme="majorBidi" w:eastAsia="Times New Roman" w:hAnsiTheme="majorBidi" w:cstheme="majorBidi"/>
          <w:i/>
          <w:iCs/>
        </w:rPr>
        <w:t>(append</w:t>
      </w:r>
      <w:r>
        <w:rPr>
          <w:rFonts w:asciiTheme="majorBidi" w:eastAsia="Times New Roman" w:hAnsiTheme="majorBidi" w:cstheme="majorBidi"/>
          <w:i/>
          <w:iCs/>
        </w:rPr>
        <w:t>$</w:t>
      </w:r>
      <w:r w:rsidRPr="00211A9A">
        <w:rPr>
          <w:rFonts w:asciiTheme="majorBidi" w:eastAsia="Times New Roman" w:hAnsiTheme="majorBidi" w:cstheme="majorBidi"/>
          <w:i/>
          <w:iCs/>
        </w:rPr>
        <w:t xml:space="preserve"> (cdr lst1) lst2</w:t>
      </w:r>
      <w:r>
        <w:rPr>
          <w:rFonts w:asciiTheme="majorBidi" w:eastAsia="Times New Roman" w:hAnsiTheme="majorBidi" w:cstheme="majorBidi"/>
          <w:i/>
          <w:iCs/>
        </w:rPr>
        <w:t xml:space="preserve"> cont2</w:t>
      </w:r>
      <w:r w:rsidRPr="00211A9A">
        <w:rPr>
          <w:rFonts w:asciiTheme="majorBidi" w:eastAsia="Times New Roman" w:hAnsiTheme="majorBidi" w:cstheme="majorBidi"/>
          <w:i/>
          <w:iCs/>
        </w:rPr>
        <w:t>)</w:t>
      </w:r>
      <w:r>
        <w:rPr>
          <w:rFonts w:asciiTheme="majorBidi" w:eastAsia="Times New Roman" w:hAnsiTheme="majorBidi" w:cstheme="majorBidi"/>
          <w:i/>
          <w:iCs/>
        </w:rPr>
        <w:t xml:space="preserve">  ;;; code of cont 2</w:t>
      </w:r>
    </w:p>
    <w:p w14:paraId="48E75497" w14:textId="77777777" w:rsidR="00EC3017" w:rsidRPr="00B150E9" w:rsidRDefault="00EC3017" w:rsidP="00EC3017">
      <w:pPr>
        <w:pStyle w:val="ListParagraph"/>
        <w:numPr>
          <w:ilvl w:val="0"/>
          <w:numId w:val="1"/>
        </w:numPr>
        <w:spacing w:after="0" w:line="240" w:lineRule="auto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  <w:i/>
          <w:iCs/>
        </w:rPr>
        <w:t xml:space="preserve">(cont </w:t>
      </w:r>
      <w:r w:rsidRPr="00B150E9">
        <w:rPr>
          <w:rFonts w:asciiTheme="majorBidi" w:eastAsia="Times New Roman" w:hAnsiTheme="majorBidi" w:cstheme="majorBidi"/>
          <w:i/>
          <w:iCs/>
        </w:rPr>
        <w:t>(append lst1 lst2)</w:t>
      </w:r>
      <w:r>
        <w:rPr>
          <w:rFonts w:asciiTheme="majorBidi" w:eastAsia="Times New Roman" w:hAnsiTheme="majorBidi" w:cstheme="majorBidi"/>
          <w:i/>
          <w:iCs/>
        </w:rPr>
        <w:t xml:space="preserve">) = </w:t>
      </w:r>
      <w:r w:rsidRPr="00211A9A">
        <w:rPr>
          <w:rFonts w:asciiTheme="majorBidi" w:eastAsia="Times New Roman" w:hAnsiTheme="majorBidi" w:cstheme="majorBidi"/>
          <w:i/>
          <w:iCs/>
        </w:rPr>
        <w:t>(append</w:t>
      </w:r>
      <w:r>
        <w:rPr>
          <w:rFonts w:asciiTheme="majorBidi" w:eastAsia="Times New Roman" w:hAnsiTheme="majorBidi" w:cstheme="majorBidi"/>
          <w:i/>
          <w:iCs/>
        </w:rPr>
        <w:t>$</w:t>
      </w:r>
      <w:r w:rsidRPr="00211A9A">
        <w:rPr>
          <w:rFonts w:asciiTheme="majorBidi" w:eastAsia="Times New Roman" w:hAnsiTheme="majorBidi" w:cstheme="majorBidi"/>
          <w:i/>
          <w:iCs/>
        </w:rPr>
        <w:t xml:space="preserve"> (cdr lst1) lst2</w:t>
      </w:r>
      <w:r>
        <w:rPr>
          <w:rFonts w:asciiTheme="majorBidi" w:eastAsia="Times New Roman" w:hAnsiTheme="majorBidi" w:cstheme="majorBidi"/>
          <w:i/>
          <w:iCs/>
        </w:rPr>
        <w:t xml:space="preserve"> cont2</w:t>
      </w:r>
      <w:r w:rsidRPr="00211A9A">
        <w:rPr>
          <w:rFonts w:asciiTheme="majorBidi" w:eastAsia="Times New Roman" w:hAnsiTheme="majorBidi" w:cstheme="majorBidi"/>
          <w:i/>
          <w:iCs/>
        </w:rPr>
        <w:t>)</w:t>
      </w:r>
      <w:r>
        <w:rPr>
          <w:rFonts w:asciiTheme="majorBidi" w:eastAsia="Times New Roman" w:hAnsiTheme="majorBidi" w:cstheme="majorBidi"/>
          <w:i/>
          <w:iCs/>
        </w:rPr>
        <w:t xml:space="preserve">   ;;; (a)</w:t>
      </w:r>
    </w:p>
    <w:p w14:paraId="6DA50702" w14:textId="77777777" w:rsidR="00EC3017" w:rsidRPr="007368D9" w:rsidRDefault="00EC3017" w:rsidP="00EC3017">
      <w:pPr>
        <w:pStyle w:val="ListParagraph"/>
        <w:numPr>
          <w:ilvl w:val="0"/>
          <w:numId w:val="1"/>
        </w:numPr>
        <w:spacing w:after="0" w:line="240" w:lineRule="auto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  <w:i/>
          <w:iCs/>
        </w:rPr>
        <w:t xml:space="preserve">(cont </w:t>
      </w:r>
      <w:r w:rsidRPr="00B150E9">
        <w:rPr>
          <w:rFonts w:asciiTheme="majorBidi" w:eastAsia="Times New Roman" w:hAnsiTheme="majorBidi" w:cstheme="majorBidi"/>
          <w:i/>
          <w:iCs/>
        </w:rPr>
        <w:t>(append lst1 lst2)</w:t>
      </w:r>
      <w:r>
        <w:rPr>
          <w:rFonts w:asciiTheme="majorBidi" w:eastAsia="Times New Roman" w:hAnsiTheme="majorBidi" w:cstheme="majorBidi"/>
          <w:i/>
          <w:iCs/>
        </w:rPr>
        <w:t xml:space="preserve">) = </w:t>
      </w:r>
      <w:r w:rsidRPr="00B150E9">
        <w:rPr>
          <w:rFonts w:asciiTheme="majorBidi" w:eastAsia="Times New Roman" w:hAnsiTheme="majorBidi" w:cstheme="majorBidi"/>
          <w:i/>
          <w:iCs/>
        </w:rPr>
        <w:t>(append$ lst1 lst2 cont)</w:t>
      </w:r>
      <w:r>
        <w:rPr>
          <w:rFonts w:asciiTheme="majorBidi" w:eastAsia="Times New Roman" w:hAnsiTheme="majorBidi" w:cstheme="majorBidi"/>
          <w:i/>
          <w:iCs/>
        </w:rPr>
        <w:t xml:space="preserve">              ;;; (b)</w:t>
      </w:r>
    </w:p>
    <w:p w14:paraId="14E55CC8" w14:textId="73486558" w:rsidR="00624196" w:rsidRDefault="00624196"/>
    <w:p w14:paraId="3B64C992" w14:textId="31105298" w:rsidR="00EC3017" w:rsidRDefault="00EC3017">
      <w:pPr>
        <w:rPr>
          <w:b/>
          <w:bCs/>
        </w:rPr>
      </w:pPr>
      <w:r w:rsidRPr="00EC3017">
        <w:rPr>
          <w:b/>
          <w:bCs/>
        </w:rPr>
        <w:t>Q2</w:t>
      </w:r>
      <w:r w:rsidR="001F7A4C">
        <w:rPr>
          <w:b/>
          <w:bCs/>
        </w:rPr>
        <w:t>d</w:t>
      </w:r>
    </w:p>
    <w:p w14:paraId="5A3D69DC" w14:textId="13E78CE9" w:rsidR="001F7A4C" w:rsidRDefault="001F7A4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reduce1-lzl: for a reduce of a finite lazy list</w:t>
      </w:r>
    </w:p>
    <w:p w14:paraId="7A891B8C" w14:textId="2671A512" w:rsidR="001F7A4C" w:rsidRDefault="001F7A4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reduce2-lzl: for a reduce of one specific prefix of a given infinite lazy list</w:t>
      </w:r>
    </w:p>
    <w:p w14:paraId="36475285" w14:textId="3960A65B" w:rsidR="001F7A4C" w:rsidRDefault="001F7A4C">
      <w:pPr>
        <w:rPr>
          <w:b/>
          <w:bCs/>
        </w:rPr>
      </w:pPr>
      <w:r>
        <w:rPr>
          <w:rFonts w:ascii="Arial" w:hAnsi="Arial" w:cs="Arial"/>
          <w:color w:val="000000"/>
        </w:rPr>
        <w:t>reduce3-lzl: for a reduce of each prefix of an infinite lazy list (as the case of Q2e)</w:t>
      </w:r>
    </w:p>
    <w:p w14:paraId="3346F445" w14:textId="79D9BC0E" w:rsidR="00256921" w:rsidRDefault="00256921" w:rsidP="00256921">
      <w:pPr>
        <w:rPr>
          <w:b/>
          <w:bCs/>
        </w:rPr>
      </w:pPr>
      <w:r w:rsidRPr="00EC3017">
        <w:rPr>
          <w:b/>
          <w:bCs/>
        </w:rPr>
        <w:t>Q2</w:t>
      </w:r>
      <w:r w:rsidR="001F7A4C">
        <w:rPr>
          <w:b/>
          <w:bCs/>
        </w:rPr>
        <w:t>g</w:t>
      </w:r>
    </w:p>
    <w:p w14:paraId="11306737" w14:textId="3AF21DEA" w:rsidR="00EC3017" w:rsidRDefault="001F7A4C" w:rsidP="00EC3017">
      <w:r>
        <w:t>Advantage: can be applied for any approximation level, in contrast to pi-sum which is fixed to one given ‘b’ limit.</w:t>
      </w:r>
    </w:p>
    <w:p w14:paraId="2F7C9C56" w14:textId="5ECD4C9E" w:rsidR="001F7A4C" w:rsidRDefault="001F7A4C" w:rsidP="00EC3017">
      <w:r>
        <w:t>Disadvantage: generates a lot of closures.</w:t>
      </w:r>
    </w:p>
    <w:p w14:paraId="05012B69" w14:textId="18EAFEBD" w:rsidR="00BB3722" w:rsidRDefault="00BB3722" w:rsidP="00EC3017"/>
    <w:p w14:paraId="0A3B56DB" w14:textId="6817DA09" w:rsidR="00BB3722" w:rsidRDefault="00BB3722" w:rsidP="00EC3017">
      <w:pPr>
        <w:rPr>
          <w:b/>
          <w:bCs/>
        </w:rPr>
      </w:pPr>
      <w:r w:rsidRPr="00BB3722">
        <w:rPr>
          <w:b/>
          <w:bCs/>
        </w:rPr>
        <w:t>Q3a</w:t>
      </w:r>
    </w:p>
    <w:p w14:paraId="76148506" w14:textId="0C91E723" w:rsidR="00BB3722" w:rsidRDefault="00BB3722" w:rsidP="00EC3017">
      <w:pPr>
        <w:rPr>
          <w:b/>
          <w:bCs/>
        </w:rPr>
      </w:pPr>
      <w:r>
        <w:rPr>
          <w:noProof/>
        </w:rPr>
        <w:drawing>
          <wp:inline distT="0" distB="0" distL="0" distR="0" wp14:anchorId="7B8340DA" wp14:editId="6175C480">
            <wp:extent cx="4307861" cy="211288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141" cy="211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E794" w14:textId="2536DD2A" w:rsidR="00BB3722" w:rsidRDefault="00BB3722" w:rsidP="00EC3017">
      <w:r w:rsidRPr="00BB3722">
        <w:lastRenderedPageBreak/>
        <w:t>2.</w:t>
      </w:r>
    </w:p>
    <w:p w14:paraId="44CF6076" w14:textId="5A8FE6F9" w:rsidR="00BB3722" w:rsidRPr="00BB3722" w:rsidRDefault="00BB3722" w:rsidP="00EC3017">
      <w:r>
        <w:rPr>
          <w:noProof/>
        </w:rPr>
        <w:drawing>
          <wp:inline distT="0" distB="0" distL="0" distR="0" wp14:anchorId="344022F4" wp14:editId="21D62813">
            <wp:extent cx="3183919" cy="10919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941" cy="110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F544" w14:textId="77777777" w:rsidR="003D3504" w:rsidRDefault="00BB3722" w:rsidP="003D3504">
      <w:pPr>
        <w:rPr>
          <w:b/>
          <w:bCs/>
        </w:rPr>
      </w:pPr>
      <w:r>
        <w:rPr>
          <w:b/>
          <w:bCs/>
        </w:rPr>
        <w:t>Q3c</w:t>
      </w:r>
    </w:p>
    <w:p w14:paraId="757AC0CD" w14:textId="77777777" w:rsidR="003D3504" w:rsidRDefault="003D3504" w:rsidP="003D3504">
      <w:r w:rsidRPr="003D3504">
        <w:rPr>
          <w:u w:val="single"/>
        </w:rPr>
        <w:t>Note</w:t>
      </w:r>
      <w:r w:rsidRPr="003D3504">
        <w:t xml:space="preserve">: </w:t>
      </w:r>
      <w:r>
        <w:t>In contrast to the figure bellow,</w:t>
      </w:r>
    </w:p>
    <w:p w14:paraId="20905550" w14:textId="17C971DF" w:rsidR="003D3504" w:rsidRDefault="003D3504" w:rsidP="003D3504">
      <w:pPr>
        <w:pStyle w:val="ListParagraph"/>
        <w:numPr>
          <w:ilvl w:val="0"/>
          <w:numId w:val="3"/>
        </w:numPr>
      </w:pPr>
      <w:r w:rsidRPr="003D3504">
        <w:t xml:space="preserve">No need </w:t>
      </w:r>
      <w:r>
        <w:t>to draw a fail-node in case there’s at least one selected rule.</w:t>
      </w:r>
    </w:p>
    <w:p w14:paraId="09CB2355" w14:textId="71BFE841" w:rsidR="003D3504" w:rsidRPr="003D3504" w:rsidRDefault="003D3504" w:rsidP="003D3504">
      <w:pPr>
        <w:pStyle w:val="ListParagraph"/>
        <w:numPr>
          <w:ilvl w:val="0"/>
          <w:numId w:val="3"/>
        </w:numPr>
      </w:pPr>
      <w:r>
        <w:t>One fail node is sufficient in case no rule was selected.</w:t>
      </w:r>
    </w:p>
    <w:p w14:paraId="46F99396" w14:textId="30E33F7E" w:rsidR="00BB3722" w:rsidRPr="00BB3722" w:rsidRDefault="003D3504" w:rsidP="00EC3017">
      <w:pPr>
        <w:rPr>
          <w:b/>
          <w:bCs/>
        </w:rPr>
      </w:pPr>
      <w:r>
        <w:rPr>
          <w:noProof/>
        </w:rPr>
        <w:drawing>
          <wp:inline distT="0" distB="0" distL="0" distR="0" wp14:anchorId="4CEA2FDF" wp14:editId="706C1F6F">
            <wp:extent cx="5702975" cy="456756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143" cy="45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3722" w:rsidRPr="00BB37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106AF"/>
    <w:multiLevelType w:val="hybridMultilevel"/>
    <w:tmpl w:val="FBD82D66"/>
    <w:lvl w:ilvl="0" w:tplc="3EB27D9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836F49"/>
    <w:multiLevelType w:val="hybridMultilevel"/>
    <w:tmpl w:val="3EF472D8"/>
    <w:lvl w:ilvl="0" w:tplc="00F2AFC8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221E70"/>
    <w:multiLevelType w:val="hybridMultilevel"/>
    <w:tmpl w:val="33081A00"/>
    <w:lvl w:ilvl="0" w:tplc="A0D21C9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0E1"/>
    <w:rsid w:val="001F7A4C"/>
    <w:rsid w:val="002430E1"/>
    <w:rsid w:val="00256921"/>
    <w:rsid w:val="00292281"/>
    <w:rsid w:val="003D3504"/>
    <w:rsid w:val="00624196"/>
    <w:rsid w:val="00BB3722"/>
    <w:rsid w:val="00EC3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F5588"/>
  <w15:chartTrackingRefBased/>
  <w15:docId w15:val="{AA0786C8-DEB2-4283-9BBC-BE10134B8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017"/>
    <w:rPr>
      <w:lang w:val="en-US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0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0B6099-DC83-4B55-857A-AFBB835CE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Meni Adler</dc:creator>
  <cp:keywords/>
  <dc:description/>
  <cp:lastModifiedBy>Meni Adler</cp:lastModifiedBy>
  <cp:revision>6</cp:revision>
  <dcterms:created xsi:type="dcterms:W3CDTF">2021-05-06T10:51:00Z</dcterms:created>
  <dcterms:modified xsi:type="dcterms:W3CDTF">2021-06-14T11:14:00Z</dcterms:modified>
</cp:coreProperties>
</file>