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881772" w14:textId="77777777" w:rsidR="0086269F" w:rsidRDefault="0086269F" w:rsidP="0086269F">
      <w:pPr>
        <w:pStyle w:val="Title"/>
        <w:jc w:val="center"/>
        <w:rPr>
          <w:b/>
        </w:rPr>
      </w:pPr>
    </w:p>
    <w:p w14:paraId="13F844DC" w14:textId="77777777" w:rsidR="0086269F" w:rsidRDefault="0086269F" w:rsidP="0086269F">
      <w:pPr>
        <w:pStyle w:val="Title"/>
        <w:jc w:val="center"/>
        <w:rPr>
          <w:b/>
        </w:rPr>
      </w:pPr>
    </w:p>
    <w:p w14:paraId="36767A99" w14:textId="77777777" w:rsidR="0086269F" w:rsidRDefault="0086269F" w:rsidP="0086269F">
      <w:pPr>
        <w:pStyle w:val="Title"/>
        <w:jc w:val="center"/>
        <w:rPr>
          <w:b/>
        </w:rPr>
      </w:pPr>
    </w:p>
    <w:p w14:paraId="7A4A0EC7" w14:textId="77777777" w:rsidR="0086269F" w:rsidRDefault="0086269F" w:rsidP="0086269F">
      <w:pPr>
        <w:pStyle w:val="Title"/>
        <w:jc w:val="center"/>
        <w:rPr>
          <w:b/>
        </w:rPr>
      </w:pPr>
    </w:p>
    <w:p w14:paraId="0625E846" w14:textId="77777777" w:rsidR="0086269F" w:rsidRDefault="0086269F" w:rsidP="0086269F">
      <w:pPr>
        <w:pStyle w:val="Title"/>
        <w:rPr>
          <w:b/>
        </w:rPr>
      </w:pPr>
    </w:p>
    <w:p w14:paraId="774C8232" w14:textId="432E1432" w:rsidR="0086269F" w:rsidRDefault="00F371B8" w:rsidP="0086269F">
      <w:pPr>
        <w:pStyle w:val="Title"/>
        <w:jc w:val="center"/>
        <w:rPr>
          <w:b/>
        </w:rPr>
      </w:pPr>
      <w:proofErr w:type="spellStart"/>
      <w:r w:rsidRPr="00F371B8">
        <w:rPr>
          <w:b/>
        </w:rPr>
        <w:t>HealthConnect</w:t>
      </w:r>
      <w:proofErr w:type="spellEnd"/>
      <w:r w:rsidRPr="00F371B8">
        <w:rPr>
          <w:b/>
        </w:rPr>
        <w:t xml:space="preserve"> </w:t>
      </w:r>
    </w:p>
    <w:p w14:paraId="4D2B9DEB" w14:textId="77777777" w:rsidR="0086269F" w:rsidRDefault="0086269F" w:rsidP="0086269F"/>
    <w:p w14:paraId="1D560DA0" w14:textId="77777777" w:rsidR="0086269F" w:rsidRPr="00C60EBD" w:rsidRDefault="0086269F" w:rsidP="0086269F">
      <w:pPr>
        <w:pStyle w:val="Subtitle"/>
        <w:jc w:val="center"/>
        <w:rPr>
          <w:rStyle w:val="Strong"/>
          <w:sz w:val="28"/>
        </w:rPr>
      </w:pPr>
      <w:r>
        <w:rPr>
          <w:rStyle w:val="Strong"/>
          <w:sz w:val="28"/>
        </w:rPr>
        <w:t>Architecture</w:t>
      </w:r>
      <w:r w:rsidRPr="00C52ECA">
        <w:rPr>
          <w:rStyle w:val="Strong"/>
          <w:sz w:val="28"/>
        </w:rPr>
        <w:t xml:space="preserve"> Document</w:t>
      </w:r>
    </w:p>
    <w:p w14:paraId="09557105" w14:textId="77777777" w:rsidR="0086269F" w:rsidRDefault="0086269F" w:rsidP="0086269F">
      <w:pPr>
        <w:jc w:val="center"/>
        <w:rPr>
          <w:rStyle w:val="Strong"/>
          <w:sz w:val="28"/>
        </w:rPr>
      </w:pPr>
      <w:r>
        <w:rPr>
          <w:rStyle w:val="Strong"/>
          <w:sz w:val="28"/>
        </w:rPr>
        <w:t xml:space="preserve">Work </w:t>
      </w:r>
      <w:r w:rsidRPr="00A46C4A">
        <w:rPr>
          <w:rStyle w:val="Strong"/>
          <w:sz w:val="28"/>
        </w:rPr>
        <w:t xml:space="preserve">by: </w:t>
      </w:r>
      <w:proofErr w:type="spellStart"/>
      <w:r w:rsidRPr="00A46C4A">
        <w:rPr>
          <w:rStyle w:val="Strong"/>
          <w:sz w:val="28"/>
        </w:rPr>
        <w:t>Renis</w:t>
      </w:r>
      <w:proofErr w:type="spellEnd"/>
      <w:r w:rsidRPr="00A46C4A">
        <w:rPr>
          <w:rStyle w:val="Strong"/>
          <w:sz w:val="28"/>
        </w:rPr>
        <w:t xml:space="preserve"> Hila</w:t>
      </w:r>
    </w:p>
    <w:p w14:paraId="2DDD81A4" w14:textId="77777777" w:rsidR="0086269F" w:rsidRDefault="0086269F" w:rsidP="0086269F">
      <w:pPr>
        <w:jc w:val="center"/>
        <w:rPr>
          <w:rStyle w:val="Strong"/>
          <w:sz w:val="28"/>
        </w:rPr>
      </w:pPr>
    </w:p>
    <w:p w14:paraId="5AB6A5ED" w14:textId="1F79A228" w:rsidR="00F371B8" w:rsidRDefault="00F371B8">
      <w:pPr>
        <w:rPr>
          <w:b/>
          <w:bCs/>
          <w:sz w:val="28"/>
        </w:rPr>
      </w:pPr>
    </w:p>
    <w:p w14:paraId="184E9154" w14:textId="77777777" w:rsidR="00F371B8" w:rsidRDefault="00F371B8">
      <w:pPr>
        <w:spacing w:line="259" w:lineRule="auto"/>
        <w:rPr>
          <w:b/>
          <w:bCs/>
          <w:sz w:val="28"/>
        </w:rPr>
      </w:pPr>
      <w:r>
        <w:rPr>
          <w:b/>
          <w:bCs/>
          <w:sz w:val="28"/>
        </w:rPr>
        <w:br w:type="page"/>
      </w:r>
    </w:p>
    <w:sdt>
      <w:sdtPr>
        <w:rPr>
          <w:rFonts w:asciiTheme="minorHAnsi" w:eastAsiaTheme="minorHAnsi" w:hAnsiTheme="minorHAnsi" w:cstheme="minorBidi"/>
          <w:color w:val="auto"/>
          <w:sz w:val="22"/>
          <w:szCs w:val="22"/>
        </w:rPr>
        <w:id w:val="-259535003"/>
        <w:docPartObj>
          <w:docPartGallery w:val="Table of Contents"/>
          <w:docPartUnique/>
        </w:docPartObj>
      </w:sdtPr>
      <w:sdtEndPr/>
      <w:sdtContent>
        <w:p w14:paraId="192A1138" w14:textId="77777777" w:rsidR="00F371B8" w:rsidRDefault="00F371B8" w:rsidP="00F371B8">
          <w:pPr>
            <w:pStyle w:val="TOCHeading"/>
          </w:pPr>
          <w:r>
            <w:t>Table of Contents</w:t>
          </w:r>
        </w:p>
        <w:p w14:paraId="14B4C0C5" w14:textId="6F54A0F9" w:rsidR="006C7AB2" w:rsidRDefault="00F371B8">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12984308" w:history="1">
            <w:r w:rsidR="006C7AB2" w:rsidRPr="00082D32">
              <w:rPr>
                <w:rStyle w:val="Hyperlink"/>
                <w:noProof/>
              </w:rPr>
              <w:t>Introduction</w:t>
            </w:r>
            <w:r w:rsidR="006C7AB2">
              <w:rPr>
                <w:noProof/>
                <w:webHidden/>
              </w:rPr>
              <w:tab/>
            </w:r>
            <w:r w:rsidR="006C7AB2">
              <w:rPr>
                <w:noProof/>
                <w:webHidden/>
              </w:rPr>
              <w:fldChar w:fldCharType="begin"/>
            </w:r>
            <w:r w:rsidR="006C7AB2">
              <w:rPr>
                <w:noProof/>
                <w:webHidden/>
              </w:rPr>
              <w:instrText xml:space="preserve"> PAGEREF _Toc212984308 \h </w:instrText>
            </w:r>
            <w:r w:rsidR="006C7AB2">
              <w:rPr>
                <w:noProof/>
                <w:webHidden/>
              </w:rPr>
            </w:r>
            <w:r w:rsidR="006C7AB2">
              <w:rPr>
                <w:noProof/>
                <w:webHidden/>
              </w:rPr>
              <w:fldChar w:fldCharType="separate"/>
            </w:r>
            <w:r w:rsidR="006C7AB2">
              <w:rPr>
                <w:noProof/>
                <w:webHidden/>
              </w:rPr>
              <w:t>3</w:t>
            </w:r>
            <w:r w:rsidR="006C7AB2">
              <w:rPr>
                <w:noProof/>
                <w:webHidden/>
              </w:rPr>
              <w:fldChar w:fldCharType="end"/>
            </w:r>
          </w:hyperlink>
        </w:p>
        <w:p w14:paraId="755402C8" w14:textId="0A24352E" w:rsidR="006C7AB2" w:rsidRDefault="006C7AB2">
          <w:pPr>
            <w:pStyle w:val="TOC2"/>
            <w:tabs>
              <w:tab w:val="right" w:leader="dot" w:pos="9350"/>
            </w:tabs>
            <w:rPr>
              <w:rFonts w:eastAsiaTheme="minorEastAsia"/>
              <w:noProof/>
            </w:rPr>
          </w:pPr>
          <w:hyperlink w:anchor="_Toc212984309" w:history="1">
            <w:r w:rsidRPr="00082D32">
              <w:rPr>
                <w:rStyle w:val="Hyperlink"/>
                <w:noProof/>
              </w:rPr>
              <w:t>C1: System Context Diagram</w:t>
            </w:r>
            <w:r>
              <w:rPr>
                <w:noProof/>
                <w:webHidden/>
              </w:rPr>
              <w:tab/>
            </w:r>
            <w:r>
              <w:rPr>
                <w:noProof/>
                <w:webHidden/>
              </w:rPr>
              <w:fldChar w:fldCharType="begin"/>
            </w:r>
            <w:r>
              <w:rPr>
                <w:noProof/>
                <w:webHidden/>
              </w:rPr>
              <w:instrText xml:space="preserve"> PAGEREF _Toc212984309 \h </w:instrText>
            </w:r>
            <w:r>
              <w:rPr>
                <w:noProof/>
                <w:webHidden/>
              </w:rPr>
            </w:r>
            <w:r>
              <w:rPr>
                <w:noProof/>
                <w:webHidden/>
              </w:rPr>
              <w:fldChar w:fldCharType="separate"/>
            </w:r>
            <w:r>
              <w:rPr>
                <w:noProof/>
                <w:webHidden/>
              </w:rPr>
              <w:t>3</w:t>
            </w:r>
            <w:r>
              <w:rPr>
                <w:noProof/>
                <w:webHidden/>
              </w:rPr>
              <w:fldChar w:fldCharType="end"/>
            </w:r>
          </w:hyperlink>
        </w:p>
        <w:p w14:paraId="32FBA75C" w14:textId="7CF5F65E" w:rsidR="006C7AB2" w:rsidRDefault="006C7AB2">
          <w:pPr>
            <w:pStyle w:val="TOC2"/>
            <w:tabs>
              <w:tab w:val="right" w:leader="dot" w:pos="9350"/>
            </w:tabs>
            <w:rPr>
              <w:rFonts w:eastAsiaTheme="minorEastAsia"/>
              <w:noProof/>
            </w:rPr>
          </w:pPr>
          <w:hyperlink w:anchor="_Toc212984310" w:history="1">
            <w:r w:rsidRPr="00082D32">
              <w:rPr>
                <w:rStyle w:val="Hyperlink"/>
                <w:noProof/>
              </w:rPr>
              <w:t>C2: Container Diagram</w:t>
            </w:r>
            <w:r>
              <w:rPr>
                <w:noProof/>
                <w:webHidden/>
              </w:rPr>
              <w:tab/>
            </w:r>
            <w:r>
              <w:rPr>
                <w:noProof/>
                <w:webHidden/>
              </w:rPr>
              <w:fldChar w:fldCharType="begin"/>
            </w:r>
            <w:r>
              <w:rPr>
                <w:noProof/>
                <w:webHidden/>
              </w:rPr>
              <w:instrText xml:space="preserve"> PAGEREF _Toc212984310 \h </w:instrText>
            </w:r>
            <w:r>
              <w:rPr>
                <w:noProof/>
                <w:webHidden/>
              </w:rPr>
            </w:r>
            <w:r>
              <w:rPr>
                <w:noProof/>
                <w:webHidden/>
              </w:rPr>
              <w:fldChar w:fldCharType="separate"/>
            </w:r>
            <w:r>
              <w:rPr>
                <w:noProof/>
                <w:webHidden/>
              </w:rPr>
              <w:t>4</w:t>
            </w:r>
            <w:r>
              <w:rPr>
                <w:noProof/>
                <w:webHidden/>
              </w:rPr>
              <w:fldChar w:fldCharType="end"/>
            </w:r>
          </w:hyperlink>
        </w:p>
        <w:p w14:paraId="7B50377B" w14:textId="7780FBD8" w:rsidR="006C7AB2" w:rsidRDefault="006C7AB2">
          <w:pPr>
            <w:pStyle w:val="TOC2"/>
            <w:tabs>
              <w:tab w:val="right" w:leader="dot" w:pos="9350"/>
            </w:tabs>
            <w:rPr>
              <w:rFonts w:eastAsiaTheme="minorEastAsia"/>
              <w:noProof/>
            </w:rPr>
          </w:pPr>
          <w:hyperlink w:anchor="_Toc212984311" w:history="1">
            <w:r w:rsidRPr="00082D32">
              <w:rPr>
                <w:rStyle w:val="Hyperlink"/>
                <w:noProof/>
              </w:rPr>
              <w:t>C3: Component Diagram (Inside API Layer)</w:t>
            </w:r>
            <w:r>
              <w:rPr>
                <w:noProof/>
                <w:webHidden/>
              </w:rPr>
              <w:tab/>
            </w:r>
            <w:r>
              <w:rPr>
                <w:noProof/>
                <w:webHidden/>
              </w:rPr>
              <w:fldChar w:fldCharType="begin"/>
            </w:r>
            <w:r>
              <w:rPr>
                <w:noProof/>
                <w:webHidden/>
              </w:rPr>
              <w:instrText xml:space="preserve"> PAGEREF _Toc212984311 \h </w:instrText>
            </w:r>
            <w:r>
              <w:rPr>
                <w:noProof/>
                <w:webHidden/>
              </w:rPr>
            </w:r>
            <w:r>
              <w:rPr>
                <w:noProof/>
                <w:webHidden/>
              </w:rPr>
              <w:fldChar w:fldCharType="separate"/>
            </w:r>
            <w:r>
              <w:rPr>
                <w:noProof/>
                <w:webHidden/>
              </w:rPr>
              <w:t>5</w:t>
            </w:r>
            <w:r>
              <w:rPr>
                <w:noProof/>
                <w:webHidden/>
              </w:rPr>
              <w:fldChar w:fldCharType="end"/>
            </w:r>
          </w:hyperlink>
        </w:p>
        <w:p w14:paraId="4F6D5953" w14:textId="20D9582D" w:rsidR="006C7AB2" w:rsidRDefault="006C7AB2">
          <w:pPr>
            <w:pStyle w:val="TOC2"/>
            <w:tabs>
              <w:tab w:val="right" w:leader="dot" w:pos="9350"/>
            </w:tabs>
            <w:rPr>
              <w:rFonts w:eastAsiaTheme="minorEastAsia"/>
              <w:noProof/>
            </w:rPr>
          </w:pPr>
          <w:hyperlink w:anchor="_Toc212984312" w:history="1">
            <w:r w:rsidRPr="00082D32">
              <w:rPr>
                <w:rStyle w:val="Hyperlink"/>
                <w:noProof/>
              </w:rPr>
              <w:t>C4: Sequence Diagram (User Register with Kafka Event flow)</w:t>
            </w:r>
            <w:r>
              <w:rPr>
                <w:noProof/>
                <w:webHidden/>
              </w:rPr>
              <w:tab/>
            </w:r>
            <w:r>
              <w:rPr>
                <w:noProof/>
                <w:webHidden/>
              </w:rPr>
              <w:fldChar w:fldCharType="begin"/>
            </w:r>
            <w:r>
              <w:rPr>
                <w:noProof/>
                <w:webHidden/>
              </w:rPr>
              <w:instrText xml:space="preserve"> PAGEREF _Toc212984312 \h </w:instrText>
            </w:r>
            <w:r>
              <w:rPr>
                <w:noProof/>
                <w:webHidden/>
              </w:rPr>
            </w:r>
            <w:r>
              <w:rPr>
                <w:noProof/>
                <w:webHidden/>
              </w:rPr>
              <w:fldChar w:fldCharType="separate"/>
            </w:r>
            <w:r>
              <w:rPr>
                <w:noProof/>
                <w:webHidden/>
              </w:rPr>
              <w:t>6</w:t>
            </w:r>
            <w:r>
              <w:rPr>
                <w:noProof/>
                <w:webHidden/>
              </w:rPr>
              <w:fldChar w:fldCharType="end"/>
            </w:r>
          </w:hyperlink>
        </w:p>
        <w:p w14:paraId="3108B7DE" w14:textId="751ECACD" w:rsidR="006C7AB2" w:rsidRDefault="006C7AB2">
          <w:pPr>
            <w:pStyle w:val="TOC2"/>
            <w:tabs>
              <w:tab w:val="right" w:leader="dot" w:pos="9350"/>
            </w:tabs>
            <w:rPr>
              <w:rFonts w:eastAsiaTheme="minorEastAsia"/>
              <w:noProof/>
            </w:rPr>
          </w:pPr>
          <w:hyperlink w:anchor="_Toc212984313" w:history="1">
            <w:r w:rsidRPr="00082D32">
              <w:rPr>
                <w:rStyle w:val="Hyperlink"/>
                <w:noProof/>
              </w:rPr>
              <w:t>Technology Justification and Trade-Offs</w:t>
            </w:r>
            <w:r>
              <w:rPr>
                <w:noProof/>
                <w:webHidden/>
              </w:rPr>
              <w:tab/>
            </w:r>
            <w:r>
              <w:rPr>
                <w:noProof/>
                <w:webHidden/>
              </w:rPr>
              <w:fldChar w:fldCharType="begin"/>
            </w:r>
            <w:r>
              <w:rPr>
                <w:noProof/>
                <w:webHidden/>
              </w:rPr>
              <w:instrText xml:space="preserve"> PAGEREF _Toc212984313 \h </w:instrText>
            </w:r>
            <w:r>
              <w:rPr>
                <w:noProof/>
                <w:webHidden/>
              </w:rPr>
            </w:r>
            <w:r>
              <w:rPr>
                <w:noProof/>
                <w:webHidden/>
              </w:rPr>
              <w:fldChar w:fldCharType="separate"/>
            </w:r>
            <w:r>
              <w:rPr>
                <w:noProof/>
                <w:webHidden/>
              </w:rPr>
              <w:t>7</w:t>
            </w:r>
            <w:r>
              <w:rPr>
                <w:noProof/>
                <w:webHidden/>
              </w:rPr>
              <w:fldChar w:fldCharType="end"/>
            </w:r>
          </w:hyperlink>
        </w:p>
        <w:p w14:paraId="36829D03" w14:textId="66C15C52" w:rsidR="006C7AB2" w:rsidRDefault="006C7AB2">
          <w:pPr>
            <w:pStyle w:val="TOC3"/>
            <w:tabs>
              <w:tab w:val="right" w:leader="dot" w:pos="9350"/>
            </w:tabs>
            <w:rPr>
              <w:rFonts w:eastAsiaTheme="minorEastAsia"/>
              <w:noProof/>
            </w:rPr>
          </w:pPr>
          <w:hyperlink w:anchor="_Toc212984314" w:history="1">
            <w:r w:rsidRPr="00082D32">
              <w:rPr>
                <w:rStyle w:val="Hyperlink"/>
                <w:rFonts w:eastAsia="Times New Roman" w:cstheme="minorHAnsi"/>
                <w:b/>
                <w:bCs/>
                <w:noProof/>
              </w:rPr>
              <w:t>Frontend: React with Next.js</w:t>
            </w:r>
            <w:r>
              <w:rPr>
                <w:noProof/>
                <w:webHidden/>
              </w:rPr>
              <w:tab/>
            </w:r>
            <w:r>
              <w:rPr>
                <w:noProof/>
                <w:webHidden/>
              </w:rPr>
              <w:fldChar w:fldCharType="begin"/>
            </w:r>
            <w:r>
              <w:rPr>
                <w:noProof/>
                <w:webHidden/>
              </w:rPr>
              <w:instrText xml:space="preserve"> PAGEREF _Toc212984314 \h </w:instrText>
            </w:r>
            <w:r>
              <w:rPr>
                <w:noProof/>
                <w:webHidden/>
              </w:rPr>
            </w:r>
            <w:r>
              <w:rPr>
                <w:noProof/>
                <w:webHidden/>
              </w:rPr>
              <w:fldChar w:fldCharType="separate"/>
            </w:r>
            <w:r>
              <w:rPr>
                <w:noProof/>
                <w:webHidden/>
              </w:rPr>
              <w:t>7</w:t>
            </w:r>
            <w:r>
              <w:rPr>
                <w:noProof/>
                <w:webHidden/>
              </w:rPr>
              <w:fldChar w:fldCharType="end"/>
            </w:r>
          </w:hyperlink>
        </w:p>
        <w:p w14:paraId="4BCE3C01" w14:textId="7A180FD7" w:rsidR="006C7AB2" w:rsidRDefault="006C7AB2">
          <w:pPr>
            <w:pStyle w:val="TOC3"/>
            <w:tabs>
              <w:tab w:val="right" w:leader="dot" w:pos="9350"/>
            </w:tabs>
            <w:rPr>
              <w:rFonts w:eastAsiaTheme="minorEastAsia"/>
              <w:noProof/>
            </w:rPr>
          </w:pPr>
          <w:hyperlink w:anchor="_Toc212984315" w:history="1">
            <w:r w:rsidRPr="00082D32">
              <w:rPr>
                <w:rStyle w:val="Hyperlink"/>
                <w:rFonts w:eastAsia="Times New Roman" w:cstheme="minorHAnsi"/>
                <w:b/>
                <w:bCs/>
                <w:noProof/>
              </w:rPr>
              <w:t>Backend Framework: Node.js with Express (micro ser no back)</w:t>
            </w:r>
            <w:r>
              <w:rPr>
                <w:noProof/>
                <w:webHidden/>
              </w:rPr>
              <w:tab/>
            </w:r>
            <w:r>
              <w:rPr>
                <w:noProof/>
                <w:webHidden/>
              </w:rPr>
              <w:fldChar w:fldCharType="begin"/>
            </w:r>
            <w:r>
              <w:rPr>
                <w:noProof/>
                <w:webHidden/>
              </w:rPr>
              <w:instrText xml:space="preserve"> PAGEREF _Toc212984315 \h </w:instrText>
            </w:r>
            <w:r>
              <w:rPr>
                <w:noProof/>
                <w:webHidden/>
              </w:rPr>
            </w:r>
            <w:r>
              <w:rPr>
                <w:noProof/>
                <w:webHidden/>
              </w:rPr>
              <w:fldChar w:fldCharType="separate"/>
            </w:r>
            <w:r>
              <w:rPr>
                <w:noProof/>
                <w:webHidden/>
              </w:rPr>
              <w:t>7</w:t>
            </w:r>
            <w:r>
              <w:rPr>
                <w:noProof/>
                <w:webHidden/>
              </w:rPr>
              <w:fldChar w:fldCharType="end"/>
            </w:r>
          </w:hyperlink>
        </w:p>
        <w:p w14:paraId="41E0C9E1" w14:textId="07ECF521" w:rsidR="006C7AB2" w:rsidRDefault="006C7AB2">
          <w:pPr>
            <w:pStyle w:val="TOC3"/>
            <w:tabs>
              <w:tab w:val="right" w:leader="dot" w:pos="9350"/>
            </w:tabs>
            <w:rPr>
              <w:rFonts w:eastAsiaTheme="minorEastAsia"/>
              <w:noProof/>
            </w:rPr>
          </w:pPr>
          <w:hyperlink w:anchor="_Toc212984316" w:history="1">
            <w:r w:rsidRPr="00082D32">
              <w:rPr>
                <w:rStyle w:val="Hyperlink"/>
                <w:rFonts w:eastAsia="Times New Roman" w:cstheme="minorHAnsi"/>
                <w:b/>
                <w:bCs/>
                <w:noProof/>
              </w:rPr>
              <w:t>API Gateway</w:t>
            </w:r>
            <w:r>
              <w:rPr>
                <w:noProof/>
                <w:webHidden/>
              </w:rPr>
              <w:tab/>
            </w:r>
            <w:r>
              <w:rPr>
                <w:noProof/>
                <w:webHidden/>
              </w:rPr>
              <w:fldChar w:fldCharType="begin"/>
            </w:r>
            <w:r>
              <w:rPr>
                <w:noProof/>
                <w:webHidden/>
              </w:rPr>
              <w:instrText xml:space="preserve"> PAGEREF _Toc212984316 \h </w:instrText>
            </w:r>
            <w:r>
              <w:rPr>
                <w:noProof/>
                <w:webHidden/>
              </w:rPr>
            </w:r>
            <w:r>
              <w:rPr>
                <w:noProof/>
                <w:webHidden/>
              </w:rPr>
              <w:fldChar w:fldCharType="separate"/>
            </w:r>
            <w:r>
              <w:rPr>
                <w:noProof/>
                <w:webHidden/>
              </w:rPr>
              <w:t>8</w:t>
            </w:r>
            <w:r>
              <w:rPr>
                <w:noProof/>
                <w:webHidden/>
              </w:rPr>
              <w:fldChar w:fldCharType="end"/>
            </w:r>
          </w:hyperlink>
        </w:p>
        <w:p w14:paraId="67AD9C92" w14:textId="07D1B524" w:rsidR="006C7AB2" w:rsidRDefault="006C7AB2">
          <w:pPr>
            <w:pStyle w:val="TOC3"/>
            <w:tabs>
              <w:tab w:val="right" w:leader="dot" w:pos="9350"/>
            </w:tabs>
            <w:rPr>
              <w:rFonts w:eastAsiaTheme="minorEastAsia"/>
              <w:noProof/>
            </w:rPr>
          </w:pPr>
          <w:hyperlink w:anchor="_Toc212984317" w:history="1">
            <w:r w:rsidRPr="00082D32">
              <w:rPr>
                <w:rStyle w:val="Hyperlink"/>
                <w:rFonts w:eastAsia="Times New Roman" w:cstheme="minorHAnsi"/>
                <w:b/>
                <w:bCs/>
                <w:noProof/>
              </w:rPr>
              <w:t>Authentication &amp; Authorization: Keycloak (OAuth2, JWT)</w:t>
            </w:r>
            <w:r>
              <w:rPr>
                <w:noProof/>
                <w:webHidden/>
              </w:rPr>
              <w:tab/>
            </w:r>
            <w:r>
              <w:rPr>
                <w:noProof/>
                <w:webHidden/>
              </w:rPr>
              <w:fldChar w:fldCharType="begin"/>
            </w:r>
            <w:r>
              <w:rPr>
                <w:noProof/>
                <w:webHidden/>
              </w:rPr>
              <w:instrText xml:space="preserve"> PAGEREF _Toc212984317 \h </w:instrText>
            </w:r>
            <w:r>
              <w:rPr>
                <w:noProof/>
                <w:webHidden/>
              </w:rPr>
            </w:r>
            <w:r>
              <w:rPr>
                <w:noProof/>
                <w:webHidden/>
              </w:rPr>
              <w:fldChar w:fldCharType="separate"/>
            </w:r>
            <w:r>
              <w:rPr>
                <w:noProof/>
                <w:webHidden/>
              </w:rPr>
              <w:t>8</w:t>
            </w:r>
            <w:r>
              <w:rPr>
                <w:noProof/>
                <w:webHidden/>
              </w:rPr>
              <w:fldChar w:fldCharType="end"/>
            </w:r>
          </w:hyperlink>
        </w:p>
        <w:p w14:paraId="0A5C7318" w14:textId="0681C556" w:rsidR="006C7AB2" w:rsidRDefault="006C7AB2">
          <w:pPr>
            <w:pStyle w:val="TOC3"/>
            <w:tabs>
              <w:tab w:val="right" w:leader="dot" w:pos="9350"/>
            </w:tabs>
            <w:rPr>
              <w:rFonts w:eastAsiaTheme="minorEastAsia"/>
              <w:noProof/>
            </w:rPr>
          </w:pPr>
          <w:hyperlink w:anchor="_Toc212984318" w:history="1">
            <w:r w:rsidRPr="00082D32">
              <w:rPr>
                <w:rStyle w:val="Hyperlink"/>
                <w:rFonts w:eastAsia="Times New Roman" w:cstheme="minorHAnsi"/>
                <w:b/>
                <w:bCs/>
                <w:noProof/>
              </w:rPr>
              <w:t xml:space="preserve">Database </w:t>
            </w:r>
            <w:r w:rsidRPr="00082D32">
              <w:rPr>
                <w:rStyle w:val="Hyperlink"/>
                <w:rFonts w:eastAsia="Times New Roman" w:cstheme="minorHAnsi"/>
                <w:b/>
                <w:bCs/>
                <w:noProof/>
              </w:rPr>
              <w:t>L</w:t>
            </w:r>
            <w:r w:rsidRPr="00082D32">
              <w:rPr>
                <w:rStyle w:val="Hyperlink"/>
                <w:rFonts w:eastAsia="Times New Roman" w:cstheme="minorHAnsi"/>
                <w:b/>
                <w:bCs/>
                <w:noProof/>
              </w:rPr>
              <w:t>ayer: Postg</w:t>
            </w:r>
            <w:r w:rsidRPr="00082D32">
              <w:rPr>
                <w:rStyle w:val="Hyperlink"/>
                <w:rFonts w:eastAsia="Times New Roman" w:cstheme="minorHAnsi"/>
                <w:b/>
                <w:bCs/>
                <w:noProof/>
              </w:rPr>
              <w:t>r</w:t>
            </w:r>
            <w:r w:rsidRPr="00082D32">
              <w:rPr>
                <w:rStyle w:val="Hyperlink"/>
                <w:rFonts w:eastAsia="Times New Roman" w:cstheme="minorHAnsi"/>
                <w:b/>
                <w:bCs/>
                <w:noProof/>
              </w:rPr>
              <w:t>eSQL (with optional MongoDB)</w:t>
            </w:r>
            <w:r>
              <w:rPr>
                <w:noProof/>
                <w:webHidden/>
              </w:rPr>
              <w:tab/>
            </w:r>
            <w:r>
              <w:rPr>
                <w:noProof/>
                <w:webHidden/>
              </w:rPr>
              <w:fldChar w:fldCharType="begin"/>
            </w:r>
            <w:r>
              <w:rPr>
                <w:noProof/>
                <w:webHidden/>
              </w:rPr>
              <w:instrText xml:space="preserve"> PAGEREF _Toc212984318 \h </w:instrText>
            </w:r>
            <w:r>
              <w:rPr>
                <w:noProof/>
                <w:webHidden/>
              </w:rPr>
            </w:r>
            <w:r>
              <w:rPr>
                <w:noProof/>
                <w:webHidden/>
              </w:rPr>
              <w:fldChar w:fldCharType="separate"/>
            </w:r>
            <w:r>
              <w:rPr>
                <w:noProof/>
                <w:webHidden/>
              </w:rPr>
              <w:t>9</w:t>
            </w:r>
            <w:r>
              <w:rPr>
                <w:noProof/>
                <w:webHidden/>
              </w:rPr>
              <w:fldChar w:fldCharType="end"/>
            </w:r>
          </w:hyperlink>
        </w:p>
        <w:p w14:paraId="17B82255" w14:textId="386965B4" w:rsidR="006C7AB2" w:rsidRDefault="006C7AB2">
          <w:pPr>
            <w:pStyle w:val="TOC3"/>
            <w:tabs>
              <w:tab w:val="right" w:leader="dot" w:pos="9350"/>
            </w:tabs>
            <w:rPr>
              <w:rFonts w:eastAsiaTheme="minorEastAsia"/>
              <w:noProof/>
            </w:rPr>
          </w:pPr>
          <w:hyperlink w:anchor="_Toc212984319" w:history="1">
            <w:r w:rsidRPr="00082D32">
              <w:rPr>
                <w:rStyle w:val="Hyperlink"/>
                <w:rFonts w:eastAsia="Times New Roman" w:cstheme="minorHAnsi"/>
                <w:b/>
                <w:bCs/>
                <w:noProof/>
              </w:rPr>
              <w:t>Real-Time Communication: WebSockets and Kafka</w:t>
            </w:r>
            <w:r>
              <w:rPr>
                <w:noProof/>
                <w:webHidden/>
              </w:rPr>
              <w:tab/>
            </w:r>
            <w:r>
              <w:rPr>
                <w:noProof/>
                <w:webHidden/>
              </w:rPr>
              <w:fldChar w:fldCharType="begin"/>
            </w:r>
            <w:r>
              <w:rPr>
                <w:noProof/>
                <w:webHidden/>
              </w:rPr>
              <w:instrText xml:space="preserve"> PAGEREF _Toc212984319 \h </w:instrText>
            </w:r>
            <w:r>
              <w:rPr>
                <w:noProof/>
                <w:webHidden/>
              </w:rPr>
            </w:r>
            <w:r>
              <w:rPr>
                <w:noProof/>
                <w:webHidden/>
              </w:rPr>
              <w:fldChar w:fldCharType="separate"/>
            </w:r>
            <w:r>
              <w:rPr>
                <w:noProof/>
                <w:webHidden/>
              </w:rPr>
              <w:t>9</w:t>
            </w:r>
            <w:r>
              <w:rPr>
                <w:noProof/>
                <w:webHidden/>
              </w:rPr>
              <w:fldChar w:fldCharType="end"/>
            </w:r>
          </w:hyperlink>
        </w:p>
        <w:p w14:paraId="0E09DCB7" w14:textId="5F85D1C4" w:rsidR="006C7AB2" w:rsidRDefault="006C7AB2">
          <w:pPr>
            <w:pStyle w:val="TOC3"/>
            <w:tabs>
              <w:tab w:val="right" w:leader="dot" w:pos="9350"/>
            </w:tabs>
            <w:rPr>
              <w:rFonts w:eastAsiaTheme="minorEastAsia"/>
              <w:noProof/>
            </w:rPr>
          </w:pPr>
          <w:hyperlink w:anchor="_Toc212984320" w:history="1">
            <w:r w:rsidRPr="00082D32">
              <w:rPr>
                <w:rStyle w:val="Hyperlink"/>
                <w:rFonts w:eastAsia="Times New Roman" w:cstheme="minorHAnsi"/>
                <w:b/>
                <w:bCs/>
                <w:noProof/>
              </w:rPr>
              <w:t>Monitoring &amp; Logging: Prometheus, Grafana, ELK</w:t>
            </w:r>
            <w:r>
              <w:rPr>
                <w:noProof/>
                <w:webHidden/>
              </w:rPr>
              <w:tab/>
            </w:r>
            <w:r>
              <w:rPr>
                <w:noProof/>
                <w:webHidden/>
              </w:rPr>
              <w:fldChar w:fldCharType="begin"/>
            </w:r>
            <w:r>
              <w:rPr>
                <w:noProof/>
                <w:webHidden/>
              </w:rPr>
              <w:instrText xml:space="preserve"> PAGEREF _Toc212984320 \h </w:instrText>
            </w:r>
            <w:r>
              <w:rPr>
                <w:noProof/>
                <w:webHidden/>
              </w:rPr>
            </w:r>
            <w:r>
              <w:rPr>
                <w:noProof/>
                <w:webHidden/>
              </w:rPr>
              <w:fldChar w:fldCharType="separate"/>
            </w:r>
            <w:r>
              <w:rPr>
                <w:noProof/>
                <w:webHidden/>
              </w:rPr>
              <w:t>10</w:t>
            </w:r>
            <w:r>
              <w:rPr>
                <w:noProof/>
                <w:webHidden/>
              </w:rPr>
              <w:fldChar w:fldCharType="end"/>
            </w:r>
          </w:hyperlink>
        </w:p>
        <w:p w14:paraId="2B65170C" w14:textId="3983BB1B" w:rsidR="006C7AB2" w:rsidRDefault="006C7AB2">
          <w:pPr>
            <w:pStyle w:val="TOC3"/>
            <w:tabs>
              <w:tab w:val="right" w:leader="dot" w:pos="9350"/>
            </w:tabs>
            <w:rPr>
              <w:rFonts w:eastAsiaTheme="minorEastAsia"/>
              <w:noProof/>
            </w:rPr>
          </w:pPr>
          <w:hyperlink w:anchor="_Toc212984321" w:history="1">
            <w:r w:rsidRPr="00082D32">
              <w:rPr>
                <w:rStyle w:val="Hyperlink"/>
                <w:rFonts w:eastAsia="Times New Roman" w:cstheme="minorHAnsi"/>
                <w:b/>
                <w:bCs/>
                <w:noProof/>
              </w:rPr>
              <w:t>Security &amp; Compliance Fit</w:t>
            </w:r>
            <w:r>
              <w:rPr>
                <w:noProof/>
                <w:webHidden/>
              </w:rPr>
              <w:tab/>
            </w:r>
            <w:r>
              <w:rPr>
                <w:noProof/>
                <w:webHidden/>
              </w:rPr>
              <w:fldChar w:fldCharType="begin"/>
            </w:r>
            <w:r>
              <w:rPr>
                <w:noProof/>
                <w:webHidden/>
              </w:rPr>
              <w:instrText xml:space="preserve"> PAGEREF _Toc212984321 \h </w:instrText>
            </w:r>
            <w:r>
              <w:rPr>
                <w:noProof/>
                <w:webHidden/>
              </w:rPr>
            </w:r>
            <w:r>
              <w:rPr>
                <w:noProof/>
                <w:webHidden/>
              </w:rPr>
              <w:fldChar w:fldCharType="separate"/>
            </w:r>
            <w:r>
              <w:rPr>
                <w:noProof/>
                <w:webHidden/>
              </w:rPr>
              <w:t>10</w:t>
            </w:r>
            <w:r>
              <w:rPr>
                <w:noProof/>
                <w:webHidden/>
              </w:rPr>
              <w:fldChar w:fldCharType="end"/>
            </w:r>
          </w:hyperlink>
        </w:p>
        <w:p w14:paraId="21200BE0" w14:textId="017F88EE" w:rsidR="00F371B8" w:rsidRDefault="00F371B8" w:rsidP="00F371B8">
          <w:r>
            <w:rPr>
              <w:b/>
              <w:bCs/>
              <w:noProof/>
            </w:rPr>
            <w:fldChar w:fldCharType="end"/>
          </w:r>
        </w:p>
      </w:sdtContent>
    </w:sdt>
    <w:p w14:paraId="5CD62C98" w14:textId="7BD6E2B4" w:rsidR="00A809CF" w:rsidRDefault="00A809CF">
      <w:pPr>
        <w:rPr>
          <w:b/>
          <w:bCs/>
          <w:sz w:val="28"/>
        </w:rPr>
      </w:pPr>
    </w:p>
    <w:p w14:paraId="7DC40667" w14:textId="6A6A83A4" w:rsidR="00A809CF" w:rsidRDefault="00A809CF">
      <w:pPr>
        <w:rPr>
          <w:b/>
          <w:bCs/>
          <w:sz w:val="28"/>
        </w:rPr>
      </w:pPr>
    </w:p>
    <w:p w14:paraId="13491EF2" w14:textId="77777777" w:rsidR="00A809CF" w:rsidRDefault="00A809CF">
      <w:pPr>
        <w:spacing w:line="259" w:lineRule="auto"/>
        <w:rPr>
          <w:b/>
          <w:bCs/>
          <w:sz w:val="28"/>
        </w:rPr>
      </w:pPr>
      <w:r>
        <w:rPr>
          <w:b/>
          <w:bCs/>
          <w:sz w:val="28"/>
        </w:rPr>
        <w:br w:type="page"/>
      </w:r>
    </w:p>
    <w:p w14:paraId="1D413A69" w14:textId="7DE49EF9" w:rsidR="00A809CF" w:rsidRDefault="0055268E" w:rsidP="0055268E">
      <w:pPr>
        <w:pStyle w:val="Heading2"/>
      </w:pPr>
      <w:bookmarkStart w:id="0" w:name="_Toc212984308"/>
      <w:r w:rsidRPr="0055268E">
        <w:lastRenderedPageBreak/>
        <w:t>Introduction</w:t>
      </w:r>
      <w:bookmarkEnd w:id="0"/>
    </w:p>
    <w:p w14:paraId="040A7223" w14:textId="0A7DFA01" w:rsidR="0055268E" w:rsidRPr="0055268E" w:rsidRDefault="0055268E" w:rsidP="0055268E">
      <w:pPr>
        <w:rPr>
          <w:sz w:val="28"/>
        </w:rPr>
      </w:pPr>
      <w:proofErr w:type="spellStart"/>
      <w:r w:rsidRPr="0055268E">
        <w:rPr>
          <w:sz w:val="28"/>
        </w:rPr>
        <w:t>HealthConnect</w:t>
      </w:r>
      <w:proofErr w:type="spellEnd"/>
      <w:r w:rsidRPr="0055268E">
        <w:rPr>
          <w:sz w:val="28"/>
        </w:rPr>
        <w:t xml:space="preserve"> is a healthcare communication system designed to securely connect patients, doctors, pharmacies, and administrators in a scalable and GDPR-compliant way. The application is built with a strong focus on modularity, scalability, and security, ensuring it can adapt to future needs while maintaining compliance with healthcare standards.</w:t>
      </w:r>
    </w:p>
    <w:p w14:paraId="46B3A5CD" w14:textId="1DECA22D" w:rsidR="0055268E" w:rsidRDefault="0055268E" w:rsidP="0055268E">
      <w:pPr>
        <w:rPr>
          <w:sz w:val="28"/>
        </w:rPr>
      </w:pPr>
      <w:r w:rsidRPr="0055268E">
        <w:rPr>
          <w:sz w:val="28"/>
        </w:rPr>
        <w:t>This document outlines the system architecture using the C4 model (C1–C3 diagrams) and provides a justification for the chosen technologies.</w:t>
      </w:r>
    </w:p>
    <w:p w14:paraId="1A165977" w14:textId="6672D7C9" w:rsidR="0055268E" w:rsidRDefault="0055268E" w:rsidP="0055268E">
      <w:pPr>
        <w:rPr>
          <w:sz w:val="28"/>
        </w:rPr>
      </w:pPr>
    </w:p>
    <w:p w14:paraId="5ECD24A4" w14:textId="5EFE5BD5" w:rsidR="0055268E" w:rsidRDefault="0055268E" w:rsidP="0055268E">
      <w:pPr>
        <w:pStyle w:val="Heading2"/>
      </w:pPr>
      <w:bookmarkStart w:id="1" w:name="_Toc212984309"/>
      <w:r w:rsidRPr="0055268E">
        <w:t>C1: System Context Diagram</w:t>
      </w:r>
      <w:bookmarkEnd w:id="1"/>
    </w:p>
    <w:p w14:paraId="5F15DC9C" w14:textId="704102A4" w:rsidR="0055268E" w:rsidRDefault="0055268E" w:rsidP="0055268E">
      <w:r w:rsidRPr="0055268E">
        <w:rPr>
          <w:noProof/>
        </w:rPr>
        <w:drawing>
          <wp:inline distT="0" distB="0" distL="0" distR="0" wp14:anchorId="7ABCA249" wp14:editId="58C60ABC">
            <wp:extent cx="5943600" cy="3338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8830"/>
                    </a:xfrm>
                    <a:prstGeom prst="rect">
                      <a:avLst/>
                    </a:prstGeom>
                  </pic:spPr>
                </pic:pic>
              </a:graphicData>
            </a:graphic>
          </wp:inline>
        </w:drawing>
      </w:r>
    </w:p>
    <w:p w14:paraId="090F3090" w14:textId="63120E9B" w:rsidR="0055268E" w:rsidRPr="0055268E" w:rsidRDefault="0055268E" w:rsidP="0055268E">
      <w:pPr>
        <w:rPr>
          <w:sz w:val="28"/>
        </w:rPr>
      </w:pPr>
      <w:r w:rsidRPr="0055268E">
        <w:rPr>
          <w:sz w:val="28"/>
        </w:rPr>
        <w:t xml:space="preserve">This diagram outlines the </w:t>
      </w:r>
      <w:proofErr w:type="spellStart"/>
      <w:r w:rsidRPr="0055268E">
        <w:rPr>
          <w:sz w:val="28"/>
        </w:rPr>
        <w:t>HealthConnect</w:t>
      </w:r>
      <w:proofErr w:type="spellEnd"/>
      <w:r w:rsidRPr="0055268E">
        <w:rPr>
          <w:sz w:val="28"/>
        </w:rPr>
        <w:t xml:space="preserve"> system and its users. Patients book appointments and request prescriptions, while Doctors view histories and approve them. Pharmacies confirm prescriptions, and Administrators manage the system and ensure its compliance.</w:t>
      </w:r>
    </w:p>
    <w:p w14:paraId="1D151194" w14:textId="77777777" w:rsidR="00A809CF" w:rsidRDefault="00A809CF" w:rsidP="0055268E">
      <w:pPr>
        <w:spacing w:line="259" w:lineRule="auto"/>
        <w:jc w:val="both"/>
        <w:rPr>
          <w:b/>
          <w:bCs/>
          <w:sz w:val="28"/>
        </w:rPr>
      </w:pPr>
      <w:r>
        <w:rPr>
          <w:b/>
          <w:bCs/>
          <w:sz w:val="28"/>
        </w:rPr>
        <w:br w:type="page"/>
      </w:r>
    </w:p>
    <w:p w14:paraId="5163AF78" w14:textId="4E43A974" w:rsidR="0032624B" w:rsidRDefault="0055268E" w:rsidP="0055268E">
      <w:pPr>
        <w:pStyle w:val="Heading2"/>
      </w:pPr>
      <w:bookmarkStart w:id="2" w:name="_Toc212984310"/>
      <w:r w:rsidRPr="0055268E">
        <w:lastRenderedPageBreak/>
        <w:t>C2: Container Diagram</w:t>
      </w:r>
      <w:bookmarkEnd w:id="2"/>
    </w:p>
    <w:p w14:paraId="14C89F8F" w14:textId="06EF06F1" w:rsidR="0055268E" w:rsidRDefault="00AF40CD" w:rsidP="006C1308">
      <w:pPr>
        <w:jc w:val="center"/>
      </w:pPr>
      <w:r w:rsidRPr="00AF40CD">
        <w:rPr>
          <w:noProof/>
        </w:rPr>
        <w:drawing>
          <wp:inline distT="0" distB="0" distL="0" distR="0" wp14:anchorId="523161AC" wp14:editId="29549670">
            <wp:extent cx="5943600" cy="4323080"/>
            <wp:effectExtent l="0" t="0" r="0" b="1270"/>
            <wp:docPr id="4" name="Picture 4" descr="c:\users\user\Pictures\Screenshots\Screenshot 2025-10-05 163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5-10-05 1637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1AE9F297" w14:textId="77777777" w:rsidR="00626A05" w:rsidRDefault="00626A05" w:rsidP="006C1308">
      <w:pPr>
        <w:jc w:val="center"/>
      </w:pPr>
    </w:p>
    <w:p w14:paraId="0D65D8CD" w14:textId="7258C77F" w:rsidR="00F15D12" w:rsidRDefault="00626A05" w:rsidP="00D22EA5">
      <w:pPr>
        <w:rPr>
          <w:sz w:val="28"/>
        </w:rPr>
      </w:pPr>
      <w:r w:rsidRPr="00626A05">
        <w:rPr>
          <w:sz w:val="28"/>
        </w:rPr>
        <w:t xml:space="preserve">This diagram shows a detailed microservices architecture for </w:t>
      </w:r>
      <w:proofErr w:type="spellStart"/>
      <w:r w:rsidRPr="00626A05">
        <w:rPr>
          <w:sz w:val="28"/>
        </w:rPr>
        <w:t>HealthConnect</w:t>
      </w:r>
      <w:proofErr w:type="spellEnd"/>
      <w:r w:rsidRPr="00626A05">
        <w:rPr>
          <w:sz w:val="28"/>
        </w:rPr>
        <w:t>. The React Frontend connects via a Node.js API Gateway to independent backend services (Auth, Patient, Doctor, etc.). Each service has its own dedicated PostgreSQL database, implementing a database-per-service pattern to ensure loose coupling and data autonomy</w:t>
      </w:r>
      <w:r w:rsidR="00F15D12" w:rsidRPr="00F15D12">
        <w:rPr>
          <w:sz w:val="28"/>
        </w:rPr>
        <w:t>.</w:t>
      </w:r>
    </w:p>
    <w:p w14:paraId="3C738EE0" w14:textId="383D0C61" w:rsidR="00F15D12" w:rsidRDefault="00F15D12" w:rsidP="00F15D12">
      <w:pPr>
        <w:jc w:val="both"/>
        <w:rPr>
          <w:sz w:val="28"/>
        </w:rPr>
      </w:pPr>
    </w:p>
    <w:p w14:paraId="1910B963" w14:textId="0F45AD15" w:rsidR="00F15D12" w:rsidRDefault="00F15D12" w:rsidP="00F15D12">
      <w:pPr>
        <w:jc w:val="both"/>
        <w:rPr>
          <w:sz w:val="28"/>
        </w:rPr>
      </w:pPr>
    </w:p>
    <w:p w14:paraId="7F0DAD28" w14:textId="4AB8D004" w:rsidR="00626A05" w:rsidRDefault="00626A05" w:rsidP="00F15D12">
      <w:pPr>
        <w:jc w:val="both"/>
        <w:rPr>
          <w:sz w:val="28"/>
        </w:rPr>
      </w:pPr>
    </w:p>
    <w:p w14:paraId="2F11064A" w14:textId="4AD26C2D" w:rsidR="00626A05" w:rsidRDefault="00626A05" w:rsidP="00F15D12">
      <w:pPr>
        <w:jc w:val="both"/>
        <w:rPr>
          <w:sz w:val="28"/>
        </w:rPr>
      </w:pPr>
    </w:p>
    <w:p w14:paraId="058CD2B1" w14:textId="77777777" w:rsidR="00626A05" w:rsidRDefault="00626A05" w:rsidP="00F15D12">
      <w:pPr>
        <w:jc w:val="both"/>
        <w:rPr>
          <w:sz w:val="28"/>
        </w:rPr>
      </w:pPr>
    </w:p>
    <w:p w14:paraId="1810E7E4" w14:textId="3641E06A" w:rsidR="00F15D12" w:rsidRDefault="00F15D12" w:rsidP="00F15D12">
      <w:pPr>
        <w:pStyle w:val="Heading2"/>
      </w:pPr>
      <w:bookmarkStart w:id="3" w:name="_Toc212984311"/>
      <w:r w:rsidRPr="00F15D12">
        <w:lastRenderedPageBreak/>
        <w:t>C3: Component Diagram (Inside API Layer)</w:t>
      </w:r>
      <w:bookmarkEnd w:id="3"/>
    </w:p>
    <w:p w14:paraId="184B171B" w14:textId="59D14320" w:rsidR="00B32B05" w:rsidRDefault="00D22EA5" w:rsidP="00D22EA5">
      <w:pPr>
        <w:jc w:val="center"/>
        <w:rPr>
          <w:sz w:val="28"/>
        </w:rPr>
      </w:pPr>
      <w:r w:rsidRPr="00D22EA5">
        <w:rPr>
          <w:noProof/>
          <w:sz w:val="28"/>
        </w:rPr>
        <w:drawing>
          <wp:inline distT="0" distB="0" distL="0" distR="0" wp14:anchorId="11F6C747" wp14:editId="4347AD0F">
            <wp:extent cx="5115639" cy="613495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5639" cy="6134956"/>
                    </a:xfrm>
                    <a:prstGeom prst="rect">
                      <a:avLst/>
                    </a:prstGeom>
                  </pic:spPr>
                </pic:pic>
              </a:graphicData>
            </a:graphic>
          </wp:inline>
        </w:drawing>
      </w:r>
    </w:p>
    <w:p w14:paraId="4C0903E2" w14:textId="436CB610" w:rsidR="00D22EA5" w:rsidRDefault="00D22EA5" w:rsidP="00D22EA5">
      <w:pPr>
        <w:rPr>
          <w:sz w:val="28"/>
        </w:rPr>
      </w:pPr>
      <w:r w:rsidRPr="00D22EA5">
        <w:rPr>
          <w:sz w:val="28"/>
        </w:rPr>
        <w:t>This diagram shows the internal structure of the User Service. It follows a layered architecture, where an HTTP Controller receives requests and passes them to the Service Layer for business logic. The Service Layer then uses the Repository component to handle all database queries to the PostgreSQL Database.</w:t>
      </w:r>
    </w:p>
    <w:p w14:paraId="3C915ABB" w14:textId="1A334FF5" w:rsidR="00D118E3" w:rsidRDefault="00D118E3" w:rsidP="00D22EA5">
      <w:pPr>
        <w:rPr>
          <w:sz w:val="28"/>
        </w:rPr>
      </w:pPr>
    </w:p>
    <w:p w14:paraId="37A41B42" w14:textId="41A1123F" w:rsidR="00D118E3" w:rsidRDefault="00D118E3" w:rsidP="00D118E3">
      <w:pPr>
        <w:pStyle w:val="Heading2"/>
      </w:pPr>
      <w:bookmarkStart w:id="4" w:name="_Toc212984312"/>
      <w:r w:rsidRPr="00F15D12">
        <w:lastRenderedPageBreak/>
        <w:t>C</w:t>
      </w:r>
      <w:r>
        <w:t>4</w:t>
      </w:r>
      <w:r w:rsidRPr="00F15D12">
        <w:t xml:space="preserve">: </w:t>
      </w:r>
      <w:r>
        <w:t>Sequence Diagram</w:t>
      </w:r>
      <w:r w:rsidRPr="00F15D12">
        <w:t xml:space="preserve"> (</w:t>
      </w:r>
      <w:r w:rsidR="00A242C5">
        <w:t>User Register with Kafka Event flow</w:t>
      </w:r>
      <w:r w:rsidRPr="00F15D12">
        <w:t>)</w:t>
      </w:r>
      <w:bookmarkEnd w:id="4"/>
    </w:p>
    <w:p w14:paraId="3D8F25A6" w14:textId="69C2190A" w:rsidR="00D118E3" w:rsidRDefault="00A242C5" w:rsidP="00D22EA5">
      <w:pPr>
        <w:rPr>
          <w:sz w:val="28"/>
        </w:rPr>
      </w:pPr>
      <w:r w:rsidRPr="00A242C5">
        <w:rPr>
          <w:sz w:val="28"/>
        </w:rPr>
        <w:drawing>
          <wp:inline distT="0" distB="0" distL="0" distR="0" wp14:anchorId="56478433" wp14:editId="1097D4EC">
            <wp:extent cx="6146800" cy="70169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1629" cy="7022453"/>
                    </a:xfrm>
                    <a:prstGeom prst="rect">
                      <a:avLst/>
                    </a:prstGeom>
                  </pic:spPr>
                </pic:pic>
              </a:graphicData>
            </a:graphic>
          </wp:inline>
        </w:drawing>
      </w:r>
    </w:p>
    <w:p w14:paraId="2A83014C" w14:textId="28D0A773" w:rsidR="00D22EA5" w:rsidRDefault="006C7AB2" w:rsidP="00D22EA5">
      <w:pPr>
        <w:rPr>
          <w:sz w:val="28"/>
        </w:rPr>
      </w:pPr>
      <w:r w:rsidRPr="006C7AB2">
        <w:rPr>
          <w:sz w:val="28"/>
        </w:rPr>
        <w:lastRenderedPageBreak/>
        <w:t>This diagram illustrates the user registration flow for a new doctor. An API request is validated, a new user record is created in the Auth Service's database, and a USER_CREATED event is published. This event is then consumed by other services, like the User Directory and Appointment Service, to create their own local copies of the user data, ensuring information is consistent across the system.</w:t>
      </w:r>
    </w:p>
    <w:p w14:paraId="60EDCEDA" w14:textId="77777777" w:rsidR="00A242C5" w:rsidRDefault="00A242C5" w:rsidP="00D22EA5">
      <w:pPr>
        <w:rPr>
          <w:sz w:val="28"/>
        </w:rPr>
      </w:pPr>
    </w:p>
    <w:p w14:paraId="675D916D" w14:textId="03A4FE88" w:rsidR="00212253" w:rsidRDefault="00212253" w:rsidP="00212253">
      <w:pPr>
        <w:pStyle w:val="Heading2"/>
      </w:pPr>
      <w:bookmarkStart w:id="5" w:name="_Toc212984313"/>
      <w:r w:rsidRPr="00212253">
        <w:t>Technology Justification and Trade-Offs</w:t>
      </w:r>
      <w:bookmarkEnd w:id="5"/>
    </w:p>
    <w:p w14:paraId="7C399D14"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sz w:val="28"/>
          <w:szCs w:val="28"/>
        </w:rPr>
        <w:t xml:space="preserve">The technology stack for </w:t>
      </w:r>
      <w:proofErr w:type="spellStart"/>
      <w:r w:rsidRPr="00534200">
        <w:rPr>
          <w:rFonts w:eastAsia="Times New Roman" w:cstheme="minorHAnsi"/>
          <w:sz w:val="28"/>
          <w:szCs w:val="28"/>
        </w:rPr>
        <w:t>HealthConnect</w:t>
      </w:r>
      <w:proofErr w:type="spellEnd"/>
      <w:r w:rsidRPr="00534200">
        <w:rPr>
          <w:rFonts w:eastAsia="Times New Roman" w:cstheme="minorHAnsi"/>
          <w:sz w:val="28"/>
          <w:szCs w:val="28"/>
        </w:rPr>
        <w:t xml:space="preserve"> was selected after weighing scalability, maintainability, security, and compliance requirements. Below is a reasoned justification of each major choice, including trade-offs compared to common alternatives.</w:t>
      </w:r>
    </w:p>
    <w:p w14:paraId="494C0146"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6" w:name="_Toc212984314"/>
      <w:r w:rsidRPr="00534200">
        <w:rPr>
          <w:rFonts w:eastAsia="Times New Roman" w:cstheme="minorHAnsi"/>
          <w:b/>
          <w:bCs/>
          <w:sz w:val="28"/>
          <w:szCs w:val="28"/>
        </w:rPr>
        <w:t>Frontend: React with Next.js</w:t>
      </w:r>
      <w:bookmarkEnd w:id="6"/>
    </w:p>
    <w:p w14:paraId="03D9C1C3"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w:t>
      </w:r>
      <w:proofErr w:type="spellStart"/>
      <w:r w:rsidRPr="00534200">
        <w:rPr>
          <w:rFonts w:eastAsia="Times New Roman" w:cstheme="minorHAnsi"/>
          <w:sz w:val="28"/>
          <w:szCs w:val="28"/>
        </w:rPr>
        <w:t>React’s</w:t>
      </w:r>
      <w:proofErr w:type="spellEnd"/>
      <w:r w:rsidRPr="00534200">
        <w:rPr>
          <w:rFonts w:eastAsia="Times New Roman" w:cstheme="minorHAnsi"/>
          <w:sz w:val="28"/>
          <w:szCs w:val="28"/>
        </w:rPr>
        <w:t xml:space="preserve"> component model makes the UI modular, testable, and reusable. Next.js adds </w:t>
      </w:r>
      <w:r w:rsidRPr="00534200">
        <w:rPr>
          <w:rFonts w:eastAsia="Times New Roman" w:cstheme="minorHAnsi"/>
          <w:b/>
          <w:bCs/>
          <w:sz w:val="28"/>
          <w:szCs w:val="28"/>
        </w:rPr>
        <w:t>server-side rendering (SSR)</w:t>
      </w:r>
      <w:r w:rsidRPr="00534200">
        <w:rPr>
          <w:rFonts w:eastAsia="Times New Roman" w:cstheme="minorHAnsi"/>
          <w:sz w:val="28"/>
          <w:szCs w:val="28"/>
        </w:rPr>
        <w:t xml:space="preserve"> and </w:t>
      </w:r>
      <w:r w:rsidRPr="00534200">
        <w:rPr>
          <w:rFonts w:eastAsia="Times New Roman" w:cstheme="minorHAnsi"/>
          <w:b/>
          <w:bCs/>
          <w:sz w:val="28"/>
          <w:szCs w:val="28"/>
        </w:rPr>
        <w:t>static site generation (SSG)</w:t>
      </w:r>
      <w:r w:rsidRPr="00534200">
        <w:rPr>
          <w:rFonts w:eastAsia="Times New Roman" w:cstheme="minorHAnsi"/>
          <w:sz w:val="28"/>
          <w:szCs w:val="28"/>
        </w:rPr>
        <w:t>, which improve perceived performance and SEO — critical for patient-facing portals. The rich ecosystem (form validation, accessibility, UI libraries) accelerates development.</w:t>
      </w:r>
    </w:p>
    <w:p w14:paraId="53EAF575"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Alternatives considered:</w:t>
      </w:r>
    </w:p>
    <w:p w14:paraId="77D77C5E" w14:textId="77777777" w:rsidR="00534200" w:rsidRPr="00534200" w:rsidRDefault="00534200" w:rsidP="00534200">
      <w:pPr>
        <w:numPr>
          <w:ilvl w:val="0"/>
          <w:numId w:val="16"/>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Angular</w:t>
      </w:r>
      <w:r w:rsidRPr="00534200">
        <w:rPr>
          <w:rFonts w:eastAsia="Times New Roman" w:cstheme="minorHAnsi"/>
          <w:sz w:val="28"/>
          <w:szCs w:val="28"/>
        </w:rPr>
        <w:t xml:space="preserve"> was rejected because its steeper learning curve and opinionated structure slow down small-team iteration.</w:t>
      </w:r>
    </w:p>
    <w:p w14:paraId="20CB0D73" w14:textId="77777777" w:rsidR="00534200" w:rsidRPr="00534200" w:rsidRDefault="00534200" w:rsidP="00534200">
      <w:pPr>
        <w:numPr>
          <w:ilvl w:val="0"/>
          <w:numId w:val="16"/>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Vue.js</w:t>
      </w:r>
      <w:r w:rsidRPr="00534200">
        <w:rPr>
          <w:rFonts w:eastAsia="Times New Roman" w:cstheme="minorHAnsi"/>
          <w:sz w:val="28"/>
          <w:szCs w:val="28"/>
        </w:rPr>
        <w:t xml:space="preserve"> is lightweight and flexible but has a smaller enterprise adoption and fewer ready-made healthcare-grade libraries.</w:t>
      </w:r>
    </w:p>
    <w:p w14:paraId="4217900B" w14:textId="0727A05F"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Conclusion:</w:t>
      </w:r>
      <w:r w:rsidRPr="00534200">
        <w:rPr>
          <w:rFonts w:eastAsia="Times New Roman" w:cstheme="minorHAnsi"/>
          <w:sz w:val="28"/>
          <w:szCs w:val="28"/>
        </w:rPr>
        <w:t xml:space="preserve"> React/Next.js balances developer productivity and scalability, while ensuring accessibility and long-term maintainability.</w:t>
      </w:r>
    </w:p>
    <w:p w14:paraId="1CFDCECA" w14:textId="4D5D7FA0"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7" w:name="_Toc212984315"/>
      <w:r w:rsidRPr="00534200">
        <w:rPr>
          <w:rFonts w:eastAsia="Times New Roman" w:cstheme="minorHAnsi"/>
          <w:b/>
          <w:bCs/>
          <w:sz w:val="28"/>
          <w:szCs w:val="28"/>
        </w:rPr>
        <w:t>Backend Framework: Node.js with Express</w:t>
      </w:r>
      <w:r w:rsidR="00AB0A23">
        <w:rPr>
          <w:rFonts w:eastAsia="Times New Roman" w:cstheme="minorHAnsi"/>
          <w:b/>
          <w:bCs/>
          <w:sz w:val="28"/>
          <w:szCs w:val="28"/>
        </w:rPr>
        <w:t xml:space="preserve"> (micro ser no back)</w:t>
      </w:r>
      <w:bookmarkEnd w:id="7"/>
    </w:p>
    <w:p w14:paraId="4FF2D839"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Node.js is highly efficient for I/O-heavy workloads (e.g., multiple concurrent requests, real-time chat). Express is lightweight and unopinionated, giving flexibility in designing APIs. Its asynchronous nature also supports future extensions like real-time monitoring.</w:t>
      </w:r>
    </w:p>
    <w:p w14:paraId="325DEF6E"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lastRenderedPageBreak/>
        <w:t>Alternatives considered:</w:t>
      </w:r>
    </w:p>
    <w:p w14:paraId="58B717F1" w14:textId="77777777" w:rsidR="00534200" w:rsidRPr="00534200" w:rsidRDefault="00534200" w:rsidP="00534200">
      <w:pPr>
        <w:numPr>
          <w:ilvl w:val="0"/>
          <w:numId w:val="17"/>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Spring Boot (Java)</w:t>
      </w:r>
      <w:r w:rsidRPr="00534200">
        <w:rPr>
          <w:rFonts w:eastAsia="Times New Roman" w:cstheme="minorHAnsi"/>
          <w:sz w:val="28"/>
          <w:szCs w:val="28"/>
        </w:rPr>
        <w:t xml:space="preserve"> offers strong enterprise features and better type safety but comes with higher memory overhead and slower startup times. It also requires a larger developer skillset investment.</w:t>
      </w:r>
    </w:p>
    <w:p w14:paraId="031E4F3F" w14:textId="77777777" w:rsidR="00534200" w:rsidRPr="00534200" w:rsidRDefault="00534200" w:rsidP="00534200">
      <w:pPr>
        <w:numPr>
          <w:ilvl w:val="0"/>
          <w:numId w:val="17"/>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Django (Python)</w:t>
      </w:r>
      <w:r w:rsidRPr="00534200">
        <w:rPr>
          <w:rFonts w:eastAsia="Times New Roman" w:cstheme="minorHAnsi"/>
          <w:sz w:val="28"/>
          <w:szCs w:val="28"/>
        </w:rPr>
        <w:t xml:space="preserve"> provides a batteries-included approach, but it is synchronous by default and less optimized for real-time scenarios.</w:t>
      </w:r>
    </w:p>
    <w:p w14:paraId="0085B1FD" w14:textId="342D9D83"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Conclusion:</w:t>
      </w:r>
      <w:r w:rsidRPr="00534200">
        <w:rPr>
          <w:rFonts w:eastAsia="Times New Roman" w:cstheme="minorHAnsi"/>
          <w:sz w:val="28"/>
          <w:szCs w:val="28"/>
        </w:rPr>
        <w:t xml:space="preserve"> Node.js/Express offers </w:t>
      </w:r>
      <w:r w:rsidRPr="00534200">
        <w:rPr>
          <w:rFonts w:eastAsia="Times New Roman" w:cstheme="minorHAnsi"/>
          <w:b/>
          <w:bCs/>
          <w:sz w:val="28"/>
          <w:szCs w:val="28"/>
        </w:rPr>
        <w:t>faster iteration</w:t>
      </w:r>
      <w:r w:rsidRPr="00534200">
        <w:rPr>
          <w:rFonts w:eastAsia="Times New Roman" w:cstheme="minorHAnsi"/>
          <w:sz w:val="28"/>
          <w:szCs w:val="28"/>
        </w:rPr>
        <w:t xml:space="preserve"> and better scalability for the event-driven nature of </w:t>
      </w:r>
      <w:proofErr w:type="spellStart"/>
      <w:r w:rsidRPr="00534200">
        <w:rPr>
          <w:rFonts w:eastAsia="Times New Roman" w:cstheme="minorHAnsi"/>
          <w:sz w:val="28"/>
          <w:szCs w:val="28"/>
        </w:rPr>
        <w:t>HealthConnect</w:t>
      </w:r>
      <w:proofErr w:type="spellEnd"/>
      <w:r w:rsidRPr="00534200">
        <w:rPr>
          <w:rFonts w:eastAsia="Times New Roman" w:cstheme="minorHAnsi"/>
          <w:sz w:val="28"/>
          <w:szCs w:val="28"/>
        </w:rPr>
        <w:t>, making it more suitable than heavier frameworks.</w:t>
      </w:r>
    </w:p>
    <w:p w14:paraId="2409E60B"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8" w:name="_Toc212984316"/>
      <w:r w:rsidRPr="00534200">
        <w:rPr>
          <w:rFonts w:eastAsia="Times New Roman" w:cstheme="minorHAnsi"/>
          <w:b/>
          <w:bCs/>
          <w:sz w:val="28"/>
          <w:szCs w:val="28"/>
        </w:rPr>
        <w:t>API Gateway</w:t>
      </w:r>
      <w:bookmarkEnd w:id="8"/>
    </w:p>
    <w:p w14:paraId="2ACAF124" w14:textId="7206B6E3"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A central API gateway provides a </w:t>
      </w:r>
      <w:r w:rsidR="007564E7" w:rsidRPr="00534200">
        <w:rPr>
          <w:rFonts w:eastAsia="Times New Roman" w:cstheme="minorHAnsi"/>
          <w:b/>
          <w:bCs/>
          <w:sz w:val="28"/>
          <w:szCs w:val="28"/>
        </w:rPr>
        <w:t>single-entry</w:t>
      </w:r>
      <w:r w:rsidRPr="00534200">
        <w:rPr>
          <w:rFonts w:eastAsia="Times New Roman" w:cstheme="minorHAnsi"/>
          <w:b/>
          <w:bCs/>
          <w:sz w:val="28"/>
          <w:szCs w:val="28"/>
        </w:rPr>
        <w:t xml:space="preserve"> point</w:t>
      </w:r>
      <w:r w:rsidRPr="00534200">
        <w:rPr>
          <w:rFonts w:eastAsia="Times New Roman" w:cstheme="minorHAnsi"/>
          <w:sz w:val="28"/>
          <w:szCs w:val="28"/>
        </w:rPr>
        <w:t>, handling cross-cutting concerns like authentication, rate limiting, and monitoring. This enforces uniform security and simplifies scaling by decoupling services.</w:t>
      </w:r>
    </w:p>
    <w:p w14:paraId="4691B972"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Alternatives considered:</w:t>
      </w:r>
    </w:p>
    <w:p w14:paraId="5F8437EC" w14:textId="77777777" w:rsidR="00534200" w:rsidRPr="00534200" w:rsidRDefault="00534200" w:rsidP="00534200">
      <w:pPr>
        <w:numPr>
          <w:ilvl w:val="0"/>
          <w:numId w:val="18"/>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Direct service exposure</w:t>
      </w:r>
      <w:r w:rsidRPr="00534200">
        <w:rPr>
          <w:rFonts w:eastAsia="Times New Roman" w:cstheme="minorHAnsi"/>
          <w:sz w:val="28"/>
          <w:szCs w:val="28"/>
        </w:rPr>
        <w:t xml:space="preserve"> (no gateway) was ruled out because it complicates authentication and increases the attack surface.</w:t>
      </w:r>
    </w:p>
    <w:p w14:paraId="6E62314C" w14:textId="77777777" w:rsidR="00534200" w:rsidRPr="00534200" w:rsidRDefault="00534200" w:rsidP="00534200">
      <w:pPr>
        <w:numPr>
          <w:ilvl w:val="0"/>
          <w:numId w:val="18"/>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Service Mesh (</w:t>
      </w:r>
      <w:proofErr w:type="spellStart"/>
      <w:r w:rsidRPr="00534200">
        <w:rPr>
          <w:rFonts w:eastAsia="Times New Roman" w:cstheme="minorHAnsi"/>
          <w:i/>
          <w:iCs/>
          <w:sz w:val="28"/>
          <w:szCs w:val="28"/>
        </w:rPr>
        <w:t>Istio</w:t>
      </w:r>
      <w:proofErr w:type="spellEnd"/>
      <w:r w:rsidRPr="00534200">
        <w:rPr>
          <w:rFonts w:eastAsia="Times New Roman" w:cstheme="minorHAnsi"/>
          <w:i/>
          <w:iCs/>
          <w:sz w:val="28"/>
          <w:szCs w:val="28"/>
        </w:rPr>
        <w:t xml:space="preserve">, </w:t>
      </w:r>
      <w:proofErr w:type="spellStart"/>
      <w:r w:rsidRPr="00534200">
        <w:rPr>
          <w:rFonts w:eastAsia="Times New Roman" w:cstheme="minorHAnsi"/>
          <w:i/>
          <w:iCs/>
          <w:sz w:val="28"/>
          <w:szCs w:val="28"/>
        </w:rPr>
        <w:t>Linkerd</w:t>
      </w:r>
      <w:proofErr w:type="spellEnd"/>
      <w:r w:rsidRPr="00534200">
        <w:rPr>
          <w:rFonts w:eastAsia="Times New Roman" w:cstheme="minorHAnsi"/>
          <w:i/>
          <w:iCs/>
          <w:sz w:val="28"/>
          <w:szCs w:val="28"/>
        </w:rPr>
        <w:t>)</w:t>
      </w:r>
      <w:r w:rsidRPr="00534200">
        <w:rPr>
          <w:rFonts w:eastAsia="Times New Roman" w:cstheme="minorHAnsi"/>
          <w:sz w:val="28"/>
          <w:szCs w:val="28"/>
        </w:rPr>
        <w:t xml:space="preserve"> could offer richer features (e.g., retries, traffic shaping), but adds significant operational complexity, which is unnecessary for the project’s current scale.</w:t>
      </w:r>
    </w:p>
    <w:p w14:paraId="4844C13A" w14:textId="29B5BA16"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Conclusion:</w:t>
      </w:r>
      <w:r w:rsidRPr="00534200">
        <w:rPr>
          <w:rFonts w:eastAsia="Times New Roman" w:cstheme="minorHAnsi"/>
          <w:sz w:val="28"/>
          <w:szCs w:val="28"/>
        </w:rPr>
        <w:t xml:space="preserve"> API Gateway is a pragmatic choice — secure, lightweight, and scalable — while leaving open the option to evolve into a service mesh later.</w:t>
      </w:r>
    </w:p>
    <w:p w14:paraId="10B59CE6"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9" w:name="_Toc212984317"/>
      <w:r w:rsidRPr="00534200">
        <w:rPr>
          <w:rFonts w:eastAsia="Times New Roman" w:cstheme="minorHAnsi"/>
          <w:b/>
          <w:bCs/>
          <w:sz w:val="28"/>
          <w:szCs w:val="28"/>
        </w:rPr>
        <w:t xml:space="preserve">Authentication &amp; Authorization: </w:t>
      </w:r>
      <w:proofErr w:type="spellStart"/>
      <w:r w:rsidRPr="00534200">
        <w:rPr>
          <w:rFonts w:eastAsia="Times New Roman" w:cstheme="minorHAnsi"/>
          <w:b/>
          <w:bCs/>
          <w:sz w:val="28"/>
          <w:szCs w:val="28"/>
        </w:rPr>
        <w:t>Keycloak</w:t>
      </w:r>
      <w:proofErr w:type="spellEnd"/>
      <w:r w:rsidRPr="00534200">
        <w:rPr>
          <w:rFonts w:eastAsia="Times New Roman" w:cstheme="minorHAnsi"/>
          <w:b/>
          <w:bCs/>
          <w:sz w:val="28"/>
          <w:szCs w:val="28"/>
        </w:rPr>
        <w:t xml:space="preserve"> (OAuth2, JWT)</w:t>
      </w:r>
      <w:bookmarkEnd w:id="9"/>
    </w:p>
    <w:p w14:paraId="2250DA54"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w:t>
      </w:r>
      <w:proofErr w:type="spellStart"/>
      <w:r w:rsidRPr="00534200">
        <w:rPr>
          <w:rFonts w:eastAsia="Times New Roman" w:cstheme="minorHAnsi"/>
          <w:sz w:val="28"/>
          <w:szCs w:val="28"/>
        </w:rPr>
        <w:t>Keycloak</w:t>
      </w:r>
      <w:proofErr w:type="spellEnd"/>
      <w:r w:rsidRPr="00534200">
        <w:rPr>
          <w:rFonts w:eastAsia="Times New Roman" w:cstheme="minorHAnsi"/>
          <w:sz w:val="28"/>
          <w:szCs w:val="28"/>
        </w:rPr>
        <w:t xml:space="preserve"> provides </w:t>
      </w:r>
      <w:r w:rsidRPr="00534200">
        <w:rPr>
          <w:rFonts w:eastAsia="Times New Roman" w:cstheme="minorHAnsi"/>
          <w:b/>
          <w:bCs/>
          <w:sz w:val="28"/>
          <w:szCs w:val="28"/>
        </w:rPr>
        <w:t>identity federation, RBAC, and token management out of the box</w:t>
      </w:r>
      <w:r w:rsidRPr="00534200">
        <w:rPr>
          <w:rFonts w:eastAsia="Times New Roman" w:cstheme="minorHAnsi"/>
          <w:sz w:val="28"/>
          <w:szCs w:val="28"/>
        </w:rPr>
        <w:t>. It integrates easily with OAuth2 and generates JWTs, which work well in a microservices context.</w:t>
      </w:r>
    </w:p>
    <w:p w14:paraId="12D499E4"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Alternatives considered:</w:t>
      </w:r>
    </w:p>
    <w:p w14:paraId="01207D59" w14:textId="77777777" w:rsidR="00534200" w:rsidRPr="00534200" w:rsidRDefault="00534200" w:rsidP="00534200">
      <w:pPr>
        <w:numPr>
          <w:ilvl w:val="0"/>
          <w:numId w:val="19"/>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Custom auth service</w:t>
      </w:r>
      <w:r w:rsidRPr="00534200">
        <w:rPr>
          <w:rFonts w:eastAsia="Times New Roman" w:cstheme="minorHAnsi"/>
          <w:sz w:val="28"/>
          <w:szCs w:val="28"/>
        </w:rPr>
        <w:t xml:space="preserve"> was ruled out due to high implementation and maintenance risks (security-critical code should not be reinvented).</w:t>
      </w:r>
    </w:p>
    <w:p w14:paraId="567577AD" w14:textId="77777777" w:rsidR="00534200" w:rsidRPr="00534200" w:rsidRDefault="00534200" w:rsidP="00534200">
      <w:pPr>
        <w:numPr>
          <w:ilvl w:val="0"/>
          <w:numId w:val="19"/>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lastRenderedPageBreak/>
        <w:t>Auth0/</w:t>
      </w:r>
      <w:proofErr w:type="spellStart"/>
      <w:r w:rsidRPr="00534200">
        <w:rPr>
          <w:rFonts w:eastAsia="Times New Roman" w:cstheme="minorHAnsi"/>
          <w:i/>
          <w:iCs/>
          <w:sz w:val="28"/>
          <w:szCs w:val="28"/>
        </w:rPr>
        <w:t>Okta</w:t>
      </w:r>
      <w:proofErr w:type="spellEnd"/>
      <w:r w:rsidRPr="00534200">
        <w:rPr>
          <w:rFonts w:eastAsia="Times New Roman" w:cstheme="minorHAnsi"/>
          <w:sz w:val="28"/>
          <w:szCs w:val="28"/>
        </w:rPr>
        <w:t xml:space="preserve"> are managed services with excellent features, but licensing costs and reliance on third parties for sensitive healthcare data raised compliance concerns.</w:t>
      </w:r>
    </w:p>
    <w:p w14:paraId="212072C3" w14:textId="06A3067F" w:rsid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Conclusion:</w:t>
      </w:r>
      <w:r w:rsidRPr="00534200">
        <w:rPr>
          <w:rFonts w:eastAsia="Times New Roman" w:cstheme="minorHAnsi"/>
          <w:sz w:val="28"/>
          <w:szCs w:val="28"/>
        </w:rPr>
        <w:t xml:space="preserve"> </w:t>
      </w:r>
      <w:proofErr w:type="spellStart"/>
      <w:r w:rsidRPr="00534200">
        <w:rPr>
          <w:rFonts w:eastAsia="Times New Roman" w:cstheme="minorHAnsi"/>
          <w:sz w:val="28"/>
          <w:szCs w:val="28"/>
        </w:rPr>
        <w:t>Keycloak</w:t>
      </w:r>
      <w:proofErr w:type="spellEnd"/>
      <w:r w:rsidRPr="00534200">
        <w:rPr>
          <w:rFonts w:eastAsia="Times New Roman" w:cstheme="minorHAnsi"/>
          <w:sz w:val="28"/>
          <w:szCs w:val="28"/>
        </w:rPr>
        <w:t xml:space="preserve"> is a strong open-source, self-hosted solution that balances </w:t>
      </w:r>
      <w:r w:rsidRPr="00534200">
        <w:rPr>
          <w:rFonts w:eastAsia="Times New Roman" w:cstheme="minorHAnsi"/>
          <w:b/>
          <w:bCs/>
          <w:sz w:val="28"/>
          <w:szCs w:val="28"/>
        </w:rPr>
        <w:t>security, compliance, and cost</w:t>
      </w:r>
      <w:r w:rsidRPr="00534200">
        <w:rPr>
          <w:rFonts w:eastAsia="Times New Roman" w:cstheme="minorHAnsi"/>
          <w:sz w:val="28"/>
          <w:szCs w:val="28"/>
        </w:rPr>
        <w:t>.</w:t>
      </w:r>
    </w:p>
    <w:p w14:paraId="373CFC7F" w14:textId="77777777" w:rsidR="007564E7" w:rsidRPr="00534200" w:rsidRDefault="007564E7" w:rsidP="00534200">
      <w:pPr>
        <w:spacing w:before="100" w:beforeAutospacing="1" w:after="100" w:afterAutospacing="1" w:line="240" w:lineRule="auto"/>
        <w:rPr>
          <w:rFonts w:eastAsia="Times New Roman" w:cstheme="minorHAnsi"/>
          <w:sz w:val="28"/>
          <w:szCs w:val="28"/>
        </w:rPr>
      </w:pPr>
    </w:p>
    <w:p w14:paraId="74DF5B1C"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10" w:name="_Toc212984318"/>
      <w:r w:rsidRPr="00534200">
        <w:rPr>
          <w:rFonts w:eastAsia="Times New Roman" w:cstheme="minorHAnsi"/>
          <w:b/>
          <w:bCs/>
          <w:sz w:val="28"/>
          <w:szCs w:val="28"/>
        </w:rPr>
        <w:t>Database Layer: PostgreSQL (with optional MongoDB)</w:t>
      </w:r>
      <w:bookmarkEnd w:id="10"/>
    </w:p>
    <w:p w14:paraId="37B72AD2" w14:textId="76A12AA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PostgreSQL ensures </w:t>
      </w:r>
      <w:r w:rsidRPr="00534200">
        <w:rPr>
          <w:rFonts w:eastAsia="Times New Roman" w:cstheme="minorHAnsi"/>
          <w:b/>
          <w:bCs/>
          <w:sz w:val="28"/>
          <w:szCs w:val="28"/>
        </w:rPr>
        <w:t>ACID compliance</w:t>
      </w:r>
      <w:r w:rsidRPr="00534200">
        <w:rPr>
          <w:rFonts w:eastAsia="Times New Roman" w:cstheme="minorHAnsi"/>
          <w:sz w:val="28"/>
          <w:szCs w:val="28"/>
        </w:rPr>
        <w:t>, referential integrity, and strong transactional guarantees — essential for appointments, prescriptions. It also supports advanced features like JSON storage for semi-structured data.</w:t>
      </w:r>
    </w:p>
    <w:p w14:paraId="08F298A1"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Alternatives considered:</w:t>
      </w:r>
    </w:p>
    <w:p w14:paraId="5DD5FFE6" w14:textId="77777777" w:rsidR="00534200" w:rsidRPr="00534200" w:rsidRDefault="00534200" w:rsidP="00534200">
      <w:pPr>
        <w:numPr>
          <w:ilvl w:val="0"/>
          <w:numId w:val="20"/>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MySQL</w:t>
      </w:r>
      <w:r w:rsidRPr="00534200">
        <w:rPr>
          <w:rFonts w:eastAsia="Times New Roman" w:cstheme="minorHAnsi"/>
          <w:sz w:val="28"/>
          <w:szCs w:val="28"/>
        </w:rPr>
        <w:t xml:space="preserve"> is simpler but less feature-rich (e.g., weaker JSON and indexing support).</w:t>
      </w:r>
    </w:p>
    <w:p w14:paraId="75C70939" w14:textId="77777777" w:rsidR="00534200" w:rsidRPr="00534200" w:rsidRDefault="00534200" w:rsidP="00534200">
      <w:pPr>
        <w:numPr>
          <w:ilvl w:val="0"/>
          <w:numId w:val="20"/>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NoSQL-only (MongoDB/CouchDB)</w:t>
      </w:r>
      <w:r w:rsidRPr="00534200">
        <w:rPr>
          <w:rFonts w:eastAsia="Times New Roman" w:cstheme="minorHAnsi"/>
          <w:sz w:val="28"/>
          <w:szCs w:val="28"/>
        </w:rPr>
        <w:t xml:space="preserve"> was considered, but pure document databases sacrifice transactional integrity, which healthcare cannot risk.</w:t>
      </w:r>
    </w:p>
    <w:p w14:paraId="50FBAC1C" w14:textId="625F5609" w:rsidR="00B86ED3"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Conclusion:</w:t>
      </w:r>
      <w:r w:rsidRPr="00534200">
        <w:rPr>
          <w:rFonts w:eastAsia="Times New Roman" w:cstheme="minorHAnsi"/>
          <w:sz w:val="28"/>
          <w:szCs w:val="28"/>
        </w:rPr>
        <w:t xml:space="preserve"> PostgreSQL provides the reliability needed for healthcare data. MongoDB may supplement it for unstructured content (notes, chat logs), but </w:t>
      </w:r>
      <w:r w:rsidRPr="00534200">
        <w:rPr>
          <w:rFonts w:eastAsia="Times New Roman" w:cstheme="minorHAnsi"/>
          <w:b/>
          <w:bCs/>
          <w:sz w:val="28"/>
          <w:szCs w:val="28"/>
        </w:rPr>
        <w:t>relational consistency remains the foundation</w:t>
      </w:r>
      <w:r w:rsidRPr="00534200">
        <w:rPr>
          <w:rFonts w:eastAsia="Times New Roman" w:cstheme="minorHAnsi"/>
          <w:sz w:val="28"/>
          <w:szCs w:val="28"/>
        </w:rPr>
        <w:t>.</w:t>
      </w:r>
      <w:r w:rsidR="00B86ED3">
        <w:rPr>
          <w:rFonts w:eastAsia="Times New Roman" w:cstheme="minorHAnsi"/>
          <w:sz w:val="28"/>
          <w:szCs w:val="28"/>
        </w:rPr>
        <w:t xml:space="preserve"> </w:t>
      </w:r>
    </w:p>
    <w:p w14:paraId="172893F0" w14:textId="70131B6E" w:rsidR="00B86ED3" w:rsidRPr="00534200" w:rsidRDefault="00B86ED3" w:rsidP="00534200">
      <w:pPr>
        <w:spacing w:before="100" w:beforeAutospacing="1" w:after="100" w:afterAutospacing="1" w:line="240" w:lineRule="auto"/>
        <w:rPr>
          <w:rFonts w:eastAsia="Times New Roman" w:cstheme="minorHAnsi"/>
          <w:sz w:val="28"/>
          <w:szCs w:val="28"/>
        </w:rPr>
      </w:pPr>
      <w:r w:rsidRPr="00B86ED3">
        <w:rPr>
          <w:rFonts w:eastAsia="Times New Roman" w:cstheme="minorHAnsi"/>
          <w:b/>
          <w:sz w:val="28"/>
          <w:szCs w:val="28"/>
        </w:rPr>
        <w:t xml:space="preserve">For more information </w:t>
      </w:r>
      <w:r w:rsidRPr="00B86ED3">
        <w:rPr>
          <w:rFonts w:eastAsia="Times New Roman" w:cstheme="minorHAnsi"/>
          <w:sz w:val="28"/>
          <w:szCs w:val="28"/>
        </w:rPr>
        <w:t>about the database schema, please refer to the document titled</w:t>
      </w:r>
      <w:r w:rsidRPr="00B86ED3">
        <w:rPr>
          <w:rFonts w:eastAsia="Times New Roman" w:cstheme="minorHAnsi"/>
          <w:b/>
          <w:sz w:val="28"/>
          <w:szCs w:val="28"/>
        </w:rPr>
        <w:t xml:space="preserve"> “</w:t>
      </w:r>
      <w:proofErr w:type="spellStart"/>
      <w:r w:rsidRPr="00B86ED3">
        <w:rPr>
          <w:rFonts w:eastAsia="Times New Roman" w:cstheme="minorHAnsi"/>
          <w:b/>
          <w:sz w:val="28"/>
          <w:szCs w:val="28"/>
        </w:rPr>
        <w:t>HealthConnect</w:t>
      </w:r>
      <w:proofErr w:type="spellEnd"/>
      <w:r w:rsidRPr="00B86ED3">
        <w:rPr>
          <w:rFonts w:eastAsia="Times New Roman" w:cstheme="minorHAnsi"/>
          <w:b/>
          <w:sz w:val="28"/>
          <w:szCs w:val="28"/>
        </w:rPr>
        <w:t xml:space="preserve"> – Database Schema Overview.”</w:t>
      </w:r>
      <w:bookmarkStart w:id="11" w:name="_GoBack"/>
      <w:bookmarkEnd w:id="11"/>
    </w:p>
    <w:p w14:paraId="521D0204"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12" w:name="_Toc212984319"/>
      <w:r w:rsidRPr="00534200">
        <w:rPr>
          <w:rFonts w:eastAsia="Times New Roman" w:cstheme="minorHAnsi"/>
          <w:b/>
          <w:bCs/>
          <w:sz w:val="28"/>
          <w:szCs w:val="28"/>
        </w:rPr>
        <w:t xml:space="preserve">Real-Time Communication: </w:t>
      </w:r>
      <w:proofErr w:type="spellStart"/>
      <w:r w:rsidRPr="00534200">
        <w:rPr>
          <w:rFonts w:eastAsia="Times New Roman" w:cstheme="minorHAnsi"/>
          <w:b/>
          <w:bCs/>
          <w:sz w:val="28"/>
          <w:szCs w:val="28"/>
        </w:rPr>
        <w:t>WebSockets</w:t>
      </w:r>
      <w:proofErr w:type="spellEnd"/>
      <w:r w:rsidRPr="00534200">
        <w:rPr>
          <w:rFonts w:eastAsia="Times New Roman" w:cstheme="minorHAnsi"/>
          <w:b/>
          <w:bCs/>
          <w:sz w:val="28"/>
          <w:szCs w:val="28"/>
        </w:rPr>
        <w:t xml:space="preserve"> and Kafka</w:t>
      </w:r>
      <w:bookmarkEnd w:id="12"/>
    </w:p>
    <w:p w14:paraId="3DE3389B"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w:t>
      </w:r>
      <w:proofErr w:type="spellStart"/>
      <w:r w:rsidRPr="00534200">
        <w:rPr>
          <w:rFonts w:eastAsia="Times New Roman" w:cstheme="minorHAnsi"/>
          <w:sz w:val="28"/>
          <w:szCs w:val="28"/>
        </w:rPr>
        <w:t>WebSockets</w:t>
      </w:r>
      <w:proofErr w:type="spellEnd"/>
      <w:r w:rsidRPr="00534200">
        <w:rPr>
          <w:rFonts w:eastAsia="Times New Roman" w:cstheme="minorHAnsi"/>
          <w:sz w:val="28"/>
          <w:szCs w:val="28"/>
        </w:rPr>
        <w:t xml:space="preserve"> enable </w:t>
      </w:r>
      <w:r w:rsidRPr="00534200">
        <w:rPr>
          <w:rFonts w:eastAsia="Times New Roman" w:cstheme="minorHAnsi"/>
          <w:b/>
          <w:bCs/>
          <w:sz w:val="28"/>
          <w:szCs w:val="28"/>
        </w:rPr>
        <w:t>low-latency, bidirectional communication</w:t>
      </w:r>
      <w:r w:rsidRPr="00534200">
        <w:rPr>
          <w:rFonts w:eastAsia="Times New Roman" w:cstheme="minorHAnsi"/>
          <w:sz w:val="28"/>
          <w:szCs w:val="28"/>
        </w:rPr>
        <w:t xml:space="preserve"> (e.g., live chat, notifications). Kafka ensures reliable asynchronous messaging and auditability (e.g., prescription events, pharmacy notifications).</w:t>
      </w:r>
    </w:p>
    <w:p w14:paraId="50FF7464"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Alternatives considered:</w:t>
      </w:r>
    </w:p>
    <w:p w14:paraId="7320F13F" w14:textId="77777777" w:rsidR="00534200" w:rsidRPr="00534200" w:rsidRDefault="00534200" w:rsidP="00534200">
      <w:pPr>
        <w:numPr>
          <w:ilvl w:val="0"/>
          <w:numId w:val="21"/>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Polling or long-polling</w:t>
      </w:r>
      <w:r w:rsidRPr="00534200">
        <w:rPr>
          <w:rFonts w:eastAsia="Times New Roman" w:cstheme="minorHAnsi"/>
          <w:sz w:val="28"/>
          <w:szCs w:val="28"/>
        </w:rPr>
        <w:t xml:space="preserve"> wastes resources and delivers poor user experience.</w:t>
      </w:r>
    </w:p>
    <w:p w14:paraId="51D404AF" w14:textId="77777777" w:rsidR="00534200" w:rsidRPr="00534200" w:rsidRDefault="00534200" w:rsidP="00534200">
      <w:pPr>
        <w:numPr>
          <w:ilvl w:val="0"/>
          <w:numId w:val="21"/>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RabbitMQ</w:t>
      </w:r>
      <w:r w:rsidRPr="00534200">
        <w:rPr>
          <w:rFonts w:eastAsia="Times New Roman" w:cstheme="minorHAnsi"/>
          <w:sz w:val="28"/>
          <w:szCs w:val="28"/>
        </w:rPr>
        <w:t xml:space="preserve"> is easier to operate than Kafka but less suitable for high-throughput event streaming.</w:t>
      </w:r>
    </w:p>
    <w:p w14:paraId="063E4E2F" w14:textId="244CD89C"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lastRenderedPageBreak/>
        <w:t>Conclusion:</w:t>
      </w:r>
      <w:r w:rsidRPr="00534200">
        <w:rPr>
          <w:rFonts w:eastAsia="Times New Roman" w:cstheme="minorHAnsi"/>
          <w:sz w:val="28"/>
          <w:szCs w:val="28"/>
        </w:rPr>
        <w:t xml:space="preserve"> The combination of </w:t>
      </w:r>
      <w:proofErr w:type="spellStart"/>
      <w:r w:rsidRPr="00534200">
        <w:rPr>
          <w:rFonts w:eastAsia="Times New Roman" w:cstheme="minorHAnsi"/>
          <w:b/>
          <w:bCs/>
          <w:sz w:val="28"/>
          <w:szCs w:val="28"/>
        </w:rPr>
        <w:t>WebSockets</w:t>
      </w:r>
      <w:proofErr w:type="spellEnd"/>
      <w:r w:rsidRPr="00534200">
        <w:rPr>
          <w:rFonts w:eastAsia="Times New Roman" w:cstheme="minorHAnsi"/>
          <w:b/>
          <w:bCs/>
          <w:sz w:val="28"/>
          <w:szCs w:val="28"/>
        </w:rPr>
        <w:t xml:space="preserve"> (for immediate interactions)</w:t>
      </w:r>
      <w:r w:rsidRPr="00534200">
        <w:rPr>
          <w:rFonts w:eastAsia="Times New Roman" w:cstheme="minorHAnsi"/>
          <w:sz w:val="28"/>
          <w:szCs w:val="28"/>
        </w:rPr>
        <w:t xml:space="preserve"> and </w:t>
      </w:r>
      <w:r w:rsidRPr="00534200">
        <w:rPr>
          <w:rFonts w:eastAsia="Times New Roman" w:cstheme="minorHAnsi"/>
          <w:b/>
          <w:bCs/>
          <w:sz w:val="28"/>
          <w:szCs w:val="28"/>
        </w:rPr>
        <w:t>Kafka (for durable event workflows)</w:t>
      </w:r>
      <w:r w:rsidRPr="00534200">
        <w:rPr>
          <w:rFonts w:eastAsia="Times New Roman" w:cstheme="minorHAnsi"/>
          <w:sz w:val="28"/>
          <w:szCs w:val="28"/>
        </w:rPr>
        <w:t xml:space="preserve"> provides the right balance between responsiveness and reliability.</w:t>
      </w:r>
    </w:p>
    <w:p w14:paraId="1F4A25C9"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13" w:name="_Toc212984320"/>
      <w:r w:rsidRPr="00534200">
        <w:rPr>
          <w:rFonts w:eastAsia="Times New Roman" w:cstheme="minorHAnsi"/>
          <w:b/>
          <w:bCs/>
          <w:sz w:val="28"/>
          <w:szCs w:val="28"/>
        </w:rPr>
        <w:t>Monitoring &amp; Logging: Prometheus, Grafana, ELK</w:t>
      </w:r>
      <w:bookmarkEnd w:id="13"/>
    </w:p>
    <w:p w14:paraId="7A985925"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Reasoning:</w:t>
      </w:r>
      <w:r w:rsidRPr="00534200">
        <w:rPr>
          <w:rFonts w:eastAsia="Times New Roman" w:cstheme="minorHAnsi"/>
          <w:sz w:val="28"/>
          <w:szCs w:val="28"/>
        </w:rPr>
        <w:t xml:space="preserve"> Healthcare applications require </w:t>
      </w:r>
      <w:r w:rsidRPr="00534200">
        <w:rPr>
          <w:rFonts w:eastAsia="Times New Roman" w:cstheme="minorHAnsi"/>
          <w:b/>
          <w:bCs/>
          <w:sz w:val="28"/>
          <w:szCs w:val="28"/>
        </w:rPr>
        <w:t>proactive monitoring and complete traceability</w:t>
      </w:r>
      <w:r w:rsidRPr="00534200">
        <w:rPr>
          <w:rFonts w:eastAsia="Times New Roman" w:cstheme="minorHAnsi"/>
          <w:sz w:val="28"/>
          <w:szCs w:val="28"/>
        </w:rPr>
        <w:t>. Prometheus and Grafana cover performance metrics, while ELK (Elasticsearch, Logstash, Kibana) enables centralized logging and audit trails. This ensures full GDPR accountability: who accessed what data, when, and why.</w:t>
      </w:r>
    </w:p>
    <w:p w14:paraId="41A0EB6F" w14:textId="77777777"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Alternatives considered:</w:t>
      </w:r>
    </w:p>
    <w:p w14:paraId="5574D910" w14:textId="77777777" w:rsidR="00534200" w:rsidRPr="00534200" w:rsidRDefault="00534200" w:rsidP="00534200">
      <w:pPr>
        <w:numPr>
          <w:ilvl w:val="0"/>
          <w:numId w:val="22"/>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Datadog</w:t>
      </w:r>
      <w:r w:rsidRPr="00534200">
        <w:rPr>
          <w:rFonts w:eastAsia="Times New Roman" w:cstheme="minorHAnsi"/>
          <w:sz w:val="28"/>
          <w:szCs w:val="28"/>
        </w:rPr>
        <w:t xml:space="preserve"> or </w:t>
      </w:r>
      <w:r w:rsidRPr="00534200">
        <w:rPr>
          <w:rFonts w:eastAsia="Times New Roman" w:cstheme="minorHAnsi"/>
          <w:i/>
          <w:iCs/>
          <w:sz w:val="28"/>
          <w:szCs w:val="28"/>
        </w:rPr>
        <w:t>New Relic</w:t>
      </w:r>
      <w:r w:rsidRPr="00534200">
        <w:rPr>
          <w:rFonts w:eastAsia="Times New Roman" w:cstheme="minorHAnsi"/>
          <w:sz w:val="28"/>
          <w:szCs w:val="28"/>
        </w:rPr>
        <w:t xml:space="preserve"> offer powerful observability but incur high costs and externalize sensitive log data, which conflicts with GDPR.</w:t>
      </w:r>
    </w:p>
    <w:p w14:paraId="7EB82F8C" w14:textId="77777777" w:rsidR="00534200" w:rsidRPr="00534200" w:rsidRDefault="00534200" w:rsidP="00534200">
      <w:pPr>
        <w:numPr>
          <w:ilvl w:val="0"/>
          <w:numId w:val="22"/>
        </w:numPr>
        <w:spacing w:before="100" w:beforeAutospacing="1" w:after="100" w:afterAutospacing="1" w:line="240" w:lineRule="auto"/>
        <w:rPr>
          <w:rFonts w:eastAsia="Times New Roman" w:cstheme="minorHAnsi"/>
          <w:sz w:val="28"/>
          <w:szCs w:val="28"/>
        </w:rPr>
      </w:pPr>
      <w:r w:rsidRPr="00534200">
        <w:rPr>
          <w:rFonts w:eastAsia="Times New Roman" w:cstheme="minorHAnsi"/>
          <w:i/>
          <w:iCs/>
          <w:sz w:val="28"/>
          <w:szCs w:val="28"/>
        </w:rPr>
        <w:t>Lightweight logging only</w:t>
      </w:r>
      <w:r w:rsidRPr="00534200">
        <w:rPr>
          <w:rFonts w:eastAsia="Times New Roman" w:cstheme="minorHAnsi"/>
          <w:sz w:val="28"/>
          <w:szCs w:val="28"/>
        </w:rPr>
        <w:t xml:space="preserve"> (without centralization) would reduce setup time but fail to meet compliance and debugging needs.</w:t>
      </w:r>
    </w:p>
    <w:p w14:paraId="0BF38DD2" w14:textId="3A03F0A9"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b/>
          <w:bCs/>
          <w:sz w:val="28"/>
          <w:szCs w:val="28"/>
        </w:rPr>
        <w:t>Conclusion:</w:t>
      </w:r>
      <w:r w:rsidRPr="00534200">
        <w:rPr>
          <w:rFonts w:eastAsia="Times New Roman" w:cstheme="minorHAnsi"/>
          <w:sz w:val="28"/>
          <w:szCs w:val="28"/>
        </w:rPr>
        <w:t xml:space="preserve"> Open-source observability tools balance </w:t>
      </w:r>
      <w:r w:rsidRPr="00534200">
        <w:rPr>
          <w:rFonts w:eastAsia="Times New Roman" w:cstheme="minorHAnsi"/>
          <w:b/>
          <w:bCs/>
          <w:sz w:val="28"/>
          <w:szCs w:val="28"/>
        </w:rPr>
        <w:t>compliance, cost, and functionality</w:t>
      </w:r>
      <w:r w:rsidRPr="00534200">
        <w:rPr>
          <w:rFonts w:eastAsia="Times New Roman" w:cstheme="minorHAnsi"/>
          <w:sz w:val="28"/>
          <w:szCs w:val="28"/>
        </w:rPr>
        <w:t xml:space="preserve">, making them ideal for </w:t>
      </w:r>
      <w:proofErr w:type="spellStart"/>
      <w:r w:rsidRPr="00534200">
        <w:rPr>
          <w:rFonts w:eastAsia="Times New Roman" w:cstheme="minorHAnsi"/>
          <w:sz w:val="28"/>
          <w:szCs w:val="28"/>
        </w:rPr>
        <w:t>HealthConnect</w:t>
      </w:r>
      <w:proofErr w:type="spellEnd"/>
      <w:r w:rsidRPr="00534200">
        <w:rPr>
          <w:rFonts w:eastAsia="Times New Roman" w:cstheme="minorHAnsi"/>
          <w:sz w:val="28"/>
          <w:szCs w:val="28"/>
        </w:rPr>
        <w:t>.</w:t>
      </w:r>
    </w:p>
    <w:p w14:paraId="1994739A" w14:textId="77777777" w:rsidR="00534200" w:rsidRPr="00534200" w:rsidRDefault="00534200" w:rsidP="00534200">
      <w:pPr>
        <w:spacing w:before="100" w:beforeAutospacing="1" w:after="100" w:afterAutospacing="1" w:line="240" w:lineRule="auto"/>
        <w:outlineLvl w:val="2"/>
        <w:rPr>
          <w:rFonts w:eastAsia="Times New Roman" w:cstheme="minorHAnsi"/>
          <w:b/>
          <w:bCs/>
          <w:sz w:val="28"/>
          <w:szCs w:val="28"/>
        </w:rPr>
      </w:pPr>
      <w:bookmarkStart w:id="14" w:name="_Toc212984321"/>
      <w:r w:rsidRPr="00534200">
        <w:rPr>
          <w:rFonts w:eastAsia="Times New Roman" w:cstheme="minorHAnsi"/>
          <w:b/>
          <w:bCs/>
          <w:sz w:val="28"/>
          <w:szCs w:val="28"/>
        </w:rPr>
        <w:t>Security &amp; Compliance Fit</w:t>
      </w:r>
      <w:bookmarkEnd w:id="14"/>
    </w:p>
    <w:p w14:paraId="6F23AB44" w14:textId="2EB61323" w:rsidR="00534200" w:rsidRPr="00534200" w:rsidRDefault="00534200" w:rsidP="00534200">
      <w:pPr>
        <w:spacing w:before="100" w:beforeAutospacing="1" w:after="100" w:afterAutospacing="1" w:line="240" w:lineRule="auto"/>
        <w:rPr>
          <w:rFonts w:eastAsia="Times New Roman" w:cstheme="minorHAnsi"/>
          <w:sz w:val="28"/>
          <w:szCs w:val="28"/>
        </w:rPr>
      </w:pPr>
      <w:r w:rsidRPr="00534200">
        <w:rPr>
          <w:rFonts w:eastAsia="Times New Roman" w:cstheme="minorHAnsi"/>
          <w:sz w:val="28"/>
          <w:szCs w:val="28"/>
        </w:rPr>
        <w:t xml:space="preserve">Every technology was selected with GDPR in mind. PostgreSQL ensures data integrity, </w:t>
      </w:r>
      <w:proofErr w:type="spellStart"/>
      <w:r w:rsidRPr="00534200">
        <w:rPr>
          <w:rFonts w:eastAsia="Times New Roman" w:cstheme="minorHAnsi"/>
          <w:sz w:val="28"/>
          <w:szCs w:val="28"/>
        </w:rPr>
        <w:t>Keycloak</w:t>
      </w:r>
      <w:proofErr w:type="spellEnd"/>
      <w:r w:rsidRPr="00534200">
        <w:rPr>
          <w:rFonts w:eastAsia="Times New Roman" w:cstheme="minorHAnsi"/>
          <w:sz w:val="28"/>
          <w:szCs w:val="28"/>
        </w:rPr>
        <w:t xml:space="preserve"> enforces strict access control, Kafka guarantees event delivery, and ELK provides immutable audit trails. Together, the stack ensures </w:t>
      </w:r>
      <w:r w:rsidRPr="00534200">
        <w:rPr>
          <w:rFonts w:eastAsia="Times New Roman" w:cstheme="minorHAnsi"/>
          <w:b/>
          <w:bCs/>
          <w:sz w:val="28"/>
          <w:szCs w:val="28"/>
        </w:rPr>
        <w:t xml:space="preserve">both technical resilience and </w:t>
      </w:r>
      <w:r>
        <w:rPr>
          <w:rFonts w:eastAsia="Times New Roman" w:cstheme="minorHAnsi"/>
          <w:b/>
          <w:bCs/>
          <w:sz w:val="28"/>
          <w:szCs w:val="28"/>
        </w:rPr>
        <w:t>security</w:t>
      </w:r>
      <w:r w:rsidRPr="00534200">
        <w:rPr>
          <w:rFonts w:eastAsia="Times New Roman" w:cstheme="minorHAnsi"/>
          <w:sz w:val="28"/>
          <w:szCs w:val="28"/>
        </w:rPr>
        <w:t>, which is critical in healthcare.</w:t>
      </w:r>
    </w:p>
    <w:p w14:paraId="6BC554CF" w14:textId="77777777" w:rsidR="00212253" w:rsidRPr="00212253" w:rsidRDefault="00212253" w:rsidP="00212253">
      <w:pPr>
        <w:rPr>
          <w:sz w:val="28"/>
        </w:rPr>
      </w:pPr>
    </w:p>
    <w:sectPr w:rsidR="00212253" w:rsidRPr="0021225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3C83A3" w14:textId="77777777" w:rsidR="00A477D2" w:rsidRDefault="00A477D2" w:rsidP="0086269F">
      <w:pPr>
        <w:spacing w:after="0" w:line="240" w:lineRule="auto"/>
      </w:pPr>
      <w:r>
        <w:separator/>
      </w:r>
    </w:p>
  </w:endnote>
  <w:endnote w:type="continuationSeparator" w:id="0">
    <w:p w14:paraId="124F5CEB" w14:textId="77777777" w:rsidR="00A477D2" w:rsidRDefault="00A477D2" w:rsidP="0086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6605870"/>
      <w:docPartObj>
        <w:docPartGallery w:val="Page Numbers (Bottom of Page)"/>
        <w:docPartUnique/>
      </w:docPartObj>
    </w:sdtPr>
    <w:sdtEndPr>
      <w:rPr>
        <w:color w:val="7F7F7F" w:themeColor="background1" w:themeShade="7F"/>
        <w:spacing w:val="60"/>
      </w:rPr>
    </w:sdtEndPr>
    <w:sdtContent>
      <w:p w14:paraId="00860F20" w14:textId="1EE7E69C" w:rsidR="0086269F" w:rsidRDefault="0086269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C58BD1" w14:textId="77777777" w:rsidR="0086269F" w:rsidRDefault="00862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418654" w14:textId="77777777" w:rsidR="00A477D2" w:rsidRDefault="00A477D2" w:rsidP="0086269F">
      <w:pPr>
        <w:spacing w:after="0" w:line="240" w:lineRule="auto"/>
      </w:pPr>
      <w:r>
        <w:separator/>
      </w:r>
    </w:p>
  </w:footnote>
  <w:footnote w:type="continuationSeparator" w:id="0">
    <w:p w14:paraId="75989CF1" w14:textId="77777777" w:rsidR="00A477D2" w:rsidRDefault="00A477D2" w:rsidP="00862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56B2C"/>
    <w:multiLevelType w:val="multilevel"/>
    <w:tmpl w:val="686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3C6C"/>
    <w:multiLevelType w:val="multilevel"/>
    <w:tmpl w:val="828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071B"/>
    <w:multiLevelType w:val="multilevel"/>
    <w:tmpl w:val="97C4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529"/>
    <w:multiLevelType w:val="multilevel"/>
    <w:tmpl w:val="455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1B1D"/>
    <w:multiLevelType w:val="multilevel"/>
    <w:tmpl w:val="D77E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87DA8"/>
    <w:multiLevelType w:val="multilevel"/>
    <w:tmpl w:val="B2A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22EBC"/>
    <w:multiLevelType w:val="multilevel"/>
    <w:tmpl w:val="3E8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62F8A"/>
    <w:multiLevelType w:val="multilevel"/>
    <w:tmpl w:val="F16A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D546C"/>
    <w:multiLevelType w:val="multilevel"/>
    <w:tmpl w:val="EBBE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A5B60"/>
    <w:multiLevelType w:val="multilevel"/>
    <w:tmpl w:val="637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F5507"/>
    <w:multiLevelType w:val="multilevel"/>
    <w:tmpl w:val="727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C7DB9"/>
    <w:multiLevelType w:val="multilevel"/>
    <w:tmpl w:val="C6B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03D21"/>
    <w:multiLevelType w:val="multilevel"/>
    <w:tmpl w:val="C03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6771E"/>
    <w:multiLevelType w:val="multilevel"/>
    <w:tmpl w:val="FCE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E2422"/>
    <w:multiLevelType w:val="multilevel"/>
    <w:tmpl w:val="B71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546F0"/>
    <w:multiLevelType w:val="multilevel"/>
    <w:tmpl w:val="4DF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E478C"/>
    <w:multiLevelType w:val="multilevel"/>
    <w:tmpl w:val="27DC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00E17"/>
    <w:multiLevelType w:val="multilevel"/>
    <w:tmpl w:val="5A1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54390"/>
    <w:multiLevelType w:val="multilevel"/>
    <w:tmpl w:val="6AB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A6000"/>
    <w:multiLevelType w:val="multilevel"/>
    <w:tmpl w:val="5F7A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B41DE"/>
    <w:multiLevelType w:val="multilevel"/>
    <w:tmpl w:val="4D84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BF083A"/>
    <w:multiLevelType w:val="multilevel"/>
    <w:tmpl w:val="AC4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1"/>
  </w:num>
  <w:num w:numId="4">
    <w:abstractNumId w:val="20"/>
  </w:num>
  <w:num w:numId="5">
    <w:abstractNumId w:val="11"/>
  </w:num>
  <w:num w:numId="6">
    <w:abstractNumId w:val="19"/>
  </w:num>
  <w:num w:numId="7">
    <w:abstractNumId w:val="5"/>
  </w:num>
  <w:num w:numId="8">
    <w:abstractNumId w:val="1"/>
  </w:num>
  <w:num w:numId="9">
    <w:abstractNumId w:val="10"/>
  </w:num>
  <w:num w:numId="10">
    <w:abstractNumId w:val="4"/>
  </w:num>
  <w:num w:numId="11">
    <w:abstractNumId w:val="0"/>
  </w:num>
  <w:num w:numId="12">
    <w:abstractNumId w:val="16"/>
  </w:num>
  <w:num w:numId="13">
    <w:abstractNumId w:val="12"/>
  </w:num>
  <w:num w:numId="14">
    <w:abstractNumId w:val="8"/>
  </w:num>
  <w:num w:numId="15">
    <w:abstractNumId w:val="13"/>
  </w:num>
  <w:num w:numId="16">
    <w:abstractNumId w:val="14"/>
  </w:num>
  <w:num w:numId="17">
    <w:abstractNumId w:val="18"/>
  </w:num>
  <w:num w:numId="18">
    <w:abstractNumId w:val="3"/>
  </w:num>
  <w:num w:numId="19">
    <w:abstractNumId w:val="17"/>
  </w:num>
  <w:num w:numId="20">
    <w:abstractNumId w:val="2"/>
  </w:num>
  <w:num w:numId="21">
    <w:abstractNumId w:val="15"/>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63"/>
    <w:rsid w:val="000F3766"/>
    <w:rsid w:val="00212253"/>
    <w:rsid w:val="00333DBC"/>
    <w:rsid w:val="00475B63"/>
    <w:rsid w:val="0052638F"/>
    <w:rsid w:val="00534200"/>
    <w:rsid w:val="0055268E"/>
    <w:rsid w:val="00626A05"/>
    <w:rsid w:val="006A69F7"/>
    <w:rsid w:val="006C1308"/>
    <w:rsid w:val="006C7AB2"/>
    <w:rsid w:val="006E64BB"/>
    <w:rsid w:val="007564E7"/>
    <w:rsid w:val="00776D72"/>
    <w:rsid w:val="007B468D"/>
    <w:rsid w:val="0086269F"/>
    <w:rsid w:val="008B5B80"/>
    <w:rsid w:val="00935C29"/>
    <w:rsid w:val="00A242C5"/>
    <w:rsid w:val="00A477D2"/>
    <w:rsid w:val="00A809CF"/>
    <w:rsid w:val="00AB0A23"/>
    <w:rsid w:val="00AE34AB"/>
    <w:rsid w:val="00AF40CD"/>
    <w:rsid w:val="00B32B05"/>
    <w:rsid w:val="00B86ED3"/>
    <w:rsid w:val="00D118E3"/>
    <w:rsid w:val="00D22EA5"/>
    <w:rsid w:val="00DE4197"/>
    <w:rsid w:val="00DE7E94"/>
    <w:rsid w:val="00F15D12"/>
    <w:rsid w:val="00F3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6343"/>
  <w15:chartTrackingRefBased/>
  <w15:docId w15:val="{F62B982B-6CF6-493D-8FAC-2AD67A07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69F"/>
    <w:pPr>
      <w:spacing w:line="256" w:lineRule="auto"/>
    </w:pPr>
  </w:style>
  <w:style w:type="paragraph" w:styleId="Heading1">
    <w:name w:val="heading 1"/>
    <w:basedOn w:val="Normal"/>
    <w:link w:val="Heading1Char"/>
    <w:uiPriority w:val="9"/>
    <w:qFormat/>
    <w:rsid w:val="00475B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5B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5B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526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B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5B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5B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5B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5B63"/>
    <w:rPr>
      <w:b/>
      <w:bCs/>
    </w:rPr>
  </w:style>
  <w:style w:type="character" w:styleId="HTMLCode">
    <w:name w:val="HTML Code"/>
    <w:basedOn w:val="DefaultParagraphFont"/>
    <w:uiPriority w:val="99"/>
    <w:semiHidden/>
    <w:unhideWhenUsed/>
    <w:rsid w:val="00475B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5B63"/>
    <w:rPr>
      <w:rFonts w:ascii="Courier New" w:eastAsia="Times New Roman" w:hAnsi="Courier New" w:cs="Courier New"/>
      <w:sz w:val="20"/>
      <w:szCs w:val="20"/>
    </w:rPr>
  </w:style>
  <w:style w:type="character" w:styleId="Emphasis">
    <w:name w:val="Emphasis"/>
    <w:basedOn w:val="DefaultParagraphFont"/>
    <w:uiPriority w:val="20"/>
    <w:qFormat/>
    <w:rsid w:val="00475B63"/>
    <w:rPr>
      <w:i/>
      <w:iCs/>
    </w:rPr>
  </w:style>
  <w:style w:type="paragraph" w:styleId="Title">
    <w:name w:val="Title"/>
    <w:basedOn w:val="Normal"/>
    <w:next w:val="Normal"/>
    <w:link w:val="TitleChar"/>
    <w:uiPriority w:val="10"/>
    <w:qFormat/>
    <w:rsid w:val="008626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69F"/>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6269F"/>
    <w:rPr>
      <w:rFonts w:eastAsiaTheme="minorEastAsia"/>
      <w:color w:val="5A5A5A" w:themeColor="text1" w:themeTint="A5"/>
      <w:spacing w:val="15"/>
    </w:rPr>
  </w:style>
  <w:style w:type="paragraph" w:styleId="Header">
    <w:name w:val="header"/>
    <w:basedOn w:val="Normal"/>
    <w:link w:val="HeaderChar"/>
    <w:uiPriority w:val="99"/>
    <w:unhideWhenUsed/>
    <w:rsid w:val="00862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69F"/>
  </w:style>
  <w:style w:type="paragraph" w:styleId="Footer">
    <w:name w:val="footer"/>
    <w:basedOn w:val="Normal"/>
    <w:link w:val="FooterChar"/>
    <w:uiPriority w:val="99"/>
    <w:unhideWhenUsed/>
    <w:rsid w:val="00862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69F"/>
  </w:style>
  <w:style w:type="character" w:styleId="Hyperlink">
    <w:name w:val="Hyperlink"/>
    <w:basedOn w:val="DefaultParagraphFont"/>
    <w:uiPriority w:val="99"/>
    <w:unhideWhenUsed/>
    <w:rsid w:val="00F371B8"/>
    <w:rPr>
      <w:color w:val="0563C1" w:themeColor="hyperlink"/>
      <w:u w:val="single"/>
    </w:rPr>
  </w:style>
  <w:style w:type="paragraph" w:styleId="TOC1">
    <w:name w:val="toc 1"/>
    <w:basedOn w:val="Normal"/>
    <w:next w:val="Normal"/>
    <w:autoRedefine/>
    <w:uiPriority w:val="39"/>
    <w:unhideWhenUsed/>
    <w:rsid w:val="00F371B8"/>
    <w:pPr>
      <w:spacing w:after="100"/>
    </w:pPr>
  </w:style>
  <w:style w:type="paragraph" w:styleId="TOC2">
    <w:name w:val="toc 2"/>
    <w:basedOn w:val="Normal"/>
    <w:next w:val="Normal"/>
    <w:autoRedefine/>
    <w:uiPriority w:val="39"/>
    <w:unhideWhenUsed/>
    <w:rsid w:val="00F371B8"/>
    <w:pPr>
      <w:spacing w:after="100"/>
      <w:ind w:left="220"/>
    </w:pPr>
  </w:style>
  <w:style w:type="paragraph" w:styleId="TOCHeading">
    <w:name w:val="TOC Heading"/>
    <w:basedOn w:val="Heading1"/>
    <w:next w:val="Normal"/>
    <w:uiPriority w:val="39"/>
    <w:semiHidden/>
    <w:unhideWhenUsed/>
    <w:qFormat/>
    <w:rsid w:val="00F371B8"/>
    <w:pPr>
      <w:keepNext/>
      <w:keepLines/>
      <w:spacing w:before="240" w:beforeAutospacing="0" w:after="0" w:afterAutospacing="0" w:line="256"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IntenseQuote">
    <w:name w:val="Intense Quote"/>
    <w:basedOn w:val="Normal"/>
    <w:next w:val="Normal"/>
    <w:link w:val="IntenseQuoteChar"/>
    <w:uiPriority w:val="30"/>
    <w:qFormat/>
    <w:rsid w:val="0055268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5268E"/>
    <w:rPr>
      <w:i/>
      <w:iCs/>
      <w:color w:val="4472C4" w:themeColor="accent1"/>
    </w:rPr>
  </w:style>
  <w:style w:type="character" w:styleId="IntenseEmphasis">
    <w:name w:val="Intense Emphasis"/>
    <w:basedOn w:val="DefaultParagraphFont"/>
    <w:uiPriority w:val="21"/>
    <w:qFormat/>
    <w:rsid w:val="0055268E"/>
    <w:rPr>
      <w:i/>
      <w:iCs/>
      <w:color w:val="4472C4" w:themeColor="accent1"/>
    </w:rPr>
  </w:style>
  <w:style w:type="character" w:customStyle="1" w:styleId="Heading4Char">
    <w:name w:val="Heading 4 Char"/>
    <w:basedOn w:val="DefaultParagraphFont"/>
    <w:link w:val="Heading4"/>
    <w:uiPriority w:val="9"/>
    <w:rsid w:val="0055268E"/>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333DB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221053">
      <w:bodyDiv w:val="1"/>
      <w:marLeft w:val="0"/>
      <w:marRight w:val="0"/>
      <w:marTop w:val="0"/>
      <w:marBottom w:val="0"/>
      <w:divBdr>
        <w:top w:val="none" w:sz="0" w:space="0" w:color="auto"/>
        <w:left w:val="none" w:sz="0" w:space="0" w:color="auto"/>
        <w:bottom w:val="none" w:sz="0" w:space="0" w:color="auto"/>
        <w:right w:val="none" w:sz="0" w:space="0" w:color="auto"/>
      </w:divBdr>
    </w:div>
    <w:div w:id="689374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839</TotalTime>
  <Pages>10</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Isko Hila</dc:creator>
  <cp:keywords/>
  <dc:description/>
  <cp:lastModifiedBy>Isko Hila</cp:lastModifiedBy>
  <cp:revision>13</cp:revision>
  <dcterms:created xsi:type="dcterms:W3CDTF">2025-09-28T13:00:00Z</dcterms:created>
  <dcterms:modified xsi:type="dcterms:W3CDTF">2025-11-02T13:06:00Z</dcterms:modified>
</cp:coreProperties>
</file>