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I N S P E C C O  ×  K R I P T A R I U 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Safety 4.0 Bootcamp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4B6B"/>
          <w:sz w:val="32"/>
          <w:szCs w:val="32"/>
        </w:rPr>
        <w:t xml:space="preserve">Laboratuvar Föyleri — HYDRA Sürümü (Paketleme tabanlı)</w:t>
      </w:r>
    </w:p>
    <w:p>
      <w:pPr>
        <w:spacing w:after="300"/>
      </w:pPr>
      <w:r>
        <w:rPr>
          <w:rFonts w:ascii="Calibri" w:cs="Calibri" w:eastAsia="Calibri" w:hAnsi="Calibri"/>
          <w:color w:val="5B6675"/>
          <w:sz w:val="26"/>
          <w:szCs w:val="26"/>
        </w:rPr>
        <w:t xml:space="preserve">TOLKAR Makina · HYDRA Endüstriyel Yıkama ve Sıkma Makinesi</w:t>
      </w:r>
    </w:p>
    <w:p>
      <w:pPr>
        <w:spacing w:after="300"/>
      </w:pPr>
      <w:r>
        <w:rPr>
          <w:rFonts w:ascii="Calibri" w:cs="Calibri" w:eastAsia="Calibri" w:hAnsi="Calibri"/>
          <w:sz w:val="21"/>
          <w:szCs w:val="21"/>
        </w:rPr>
        <w:t xml:space="preserve">Tüm laboratuvarlar HYDRA üzerinde işlenir: dönen tambur + yüksek devirli sıkma · kapı kilidi ve kapı izleme · E-stop · Safety PLC · STO · internete açık uzak bakım modülü.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6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1 · Safety Architecture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Safety Function Map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2 · IEC 62443 Mini Workshop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Zone / Conduit Diagram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3 · Threat &amp; Risk + Risk Matrix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Risk Register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4 · Secure Remote Access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Secure Architecture</w:t>
            </w:r>
          </w:p>
        </w:tc>
      </w:tr>
    </w:tbl>
    <w:p>
      <w:pPr>
        <w:spacing w:after="300"/>
      </w:pP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Kör analiz notu: </w:t>
      </w:r>
      <w:r>
        <w:rPr>
          <w:rFonts w:ascii="Calibri" w:cs="Calibri" w:eastAsia="Calibri" w:hAnsi="Calibri"/>
          <w:sz w:val="21"/>
          <w:szCs w:val="21"/>
        </w:rPr>
        <w:t xml:space="preserve">Cevaplar HYDRA’nın teknik dosyası görülmeden, endüstriyel yıkama/sıkma makinelerinin tipik yapısından çıkarılmıştır. </w:t>
      </w:r>
      <w:r>
        <w:rPr>
          <w:rFonts w:ascii="Calibri" w:cs="Calibri" w:eastAsia="Calibri" w:hAnsi="Calibri"/>
          <w:b/>
          <w:bCs/>
          <w:color w:val="1F4E8C"/>
          <w:sz w:val="21"/>
          <w:szCs w:val="21"/>
        </w:rPr>
        <w:t xml:space="preserve">Mavi metinler</w:t>
      </w:r>
      <w:r>
        <w:rPr>
          <w:rFonts w:ascii="Calibri" w:cs="Calibri" w:eastAsia="Calibri" w:hAnsi="Calibri"/>
          <w:sz w:val="21"/>
          <w:szCs w:val="21"/>
        </w:rPr>
        <w:t xml:space="preserve"> önerilen cevaplardır; “varsayım” yazan noktaları (PLr düzeyi, kapı kilidi mantığı, ağ yapısı, hesap durumu) gerçek makinenizle doğrulayın. Skorlar ve bölge kararları eğitim amaçlı örnektir.</w:t>
      </w:r>
    </w:p>
    <w:p>
      <w:pPr>
        <w:spacing w:after="60"/>
      </w:pPr>
    </w:p>
    <w:p>
      <w:pPr>
        <w:spacing w:after="80" w:before="0"/>
      </w:pPr>
      <w:r>
        <w:rPr>
          <w:rFonts w:ascii="Calibri" w:cs="Calibri" w:eastAsia="Calibri" w:hAnsi="Calibri"/>
          <w:color w:val="5B6675"/>
          <w:sz w:val="17"/>
          <w:szCs w:val="17"/>
        </w:rPr>
        <w:t xml:space="preserve">Bu föyler bir eğitim çıktısıdır; resmî denetim, uygunluk değerlendirmesi veya belgelendirme değildir ve CE/mevzuat uygunluğu garantisi vermez. Doldurduğunuz föyler gün sonunda Machine Starter Pack’inizi oluşturur ve Safety 4.0 Workspace’te yaşamaya devam eder.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1 · HYDRA · Endüstriyel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Safety Architecture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Safety Function Map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38A84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HYDRA bağlamı: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Dönen tambur ve yüksek devirli sıkma, kapı açıkken uzanan el/kol için ciddi tehlikedir; koruma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kapı kilidi + E-stop → Safety PLC → STO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zinciridir. Makinenin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internete açık bir uzak bakım modülü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vardır — sorular oraya gidecek.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"/>
        <w:gridCol w:w="1500"/>
        <w:gridCol w:w="430"/>
        <w:gridCol w:w="1900"/>
        <w:gridCol w:w="300"/>
        <w:gridCol w:w="2206"/>
      </w:tblGrid>
      <w:tr>
        <w:tc>
          <w:tcPr>
            <w:tcW w:type="dxa" w:w="10466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5"/>
                <w:spacing w:val="15"/>
                <w:sz w:val="16"/>
                <w:szCs w:val="16"/>
              </w:rPr>
              <w:t xml:space="preserve">NORMAL KONTROL YOLU · üretim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E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Sensörler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seviye · sıcaklık · devir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8A8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 PLC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normal kumanda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E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Sürücü + Tambur motoru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yıkama / sıkma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572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Uzak bakım / IoT modülü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internete AÇIK</w:t>
            </w:r>
          </w:p>
        </w:tc>
      </w:tr>
      <w:tr>
        <w:tc>
          <w:tcPr>
            <w:tcW w:type="dxa" w:w="10466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pacing w:val="15"/>
                <w:sz w:val="16"/>
                <w:szCs w:val="16"/>
              </w:rPr>
              <w:t xml:space="preserve">SAFETY YOLU · koruma · AYRI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1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E-stop + kapı kilidi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kapı kapalı/kilitli algısı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Safety PLC / emniyet rölesi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emniyet kumandası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1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STO / Kontaktör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sürücü enerjisi kesilir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Safe State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tambur durur, kapı kilitli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— sırayla cevaplayın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Bu makinede tehlike nedir? İnsan neyden zarar görür?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Tambur dönerken veya sıkmadayken kapıdan içeri uzanmak: sürüklenme, ezilme, uzuv kaybı. İkincil: dengesizlikte parça fırlaması, sıcak su/buhar, kimyasal, elektrik.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Safety function (emniyet fonksiyonu) hangisidir?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SF1: kapı kilitli değilse tambur çalışmaz. SF2: sıfır hız doğrulanmadan kapı açılmaz. SF3: E-stop veya kilit sinyali kaybında STO ile sürücü torku kesilir.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3  </w:t>
      </w:r>
      <w:r>
        <w:rPr>
          <w:rFonts w:ascii="Calibri" w:cs="Calibri" w:eastAsia="Calibri" w:hAnsi="Calibri"/>
          <w:sz w:val="20"/>
          <w:szCs w:val="20"/>
        </w:rPr>
        <w:t xml:space="preserve">Safety-related control system nerede? Şemada işaretleyin.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Kırmızı Safety yolu: E-stop + kapı kilidi/sıfır hız izleme → Safety PLC / emniyet rölesi → STO / kontaktör. Ana PLC, HMI ve uzak bakım bunun dışındadır.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4  </w:t>
      </w:r>
      <w:r>
        <w:rPr>
          <w:rFonts w:ascii="Calibri" w:cs="Calibri" w:eastAsia="Calibri" w:hAnsi="Calibri"/>
          <w:sz w:val="20"/>
          <w:szCs w:val="20"/>
        </w:rPr>
        <w:t xml:space="preserve">Normal PLC ile Safety PLC farkı nedir?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Normal PLC üretim mantığını yürütür, arızada tehlikeli olabilir. Safety PLC çift kanallıdır, kendini sınar, arızada güvenli duruma gider, sertifikalıdır; programı kilitli ve yeniden doğrulamalıdır.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5  </w:t>
      </w:r>
      <w:r>
        <w:rPr>
          <w:rFonts w:ascii="Calibri" w:cs="Calibri" w:eastAsia="Calibri" w:hAnsi="Calibri"/>
          <w:sz w:val="20"/>
          <w:szCs w:val="20"/>
        </w:rPr>
        <w:t xml:space="preserve">PLr / SIL neden var? Bu fonksiyon için neden önemli?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Hata olasılığını riskin ciddiyetine göre sınırlar. Tek hata uzuv kaybı olabileceğinden yüksek güvenilirlik gerekir (varsayım: PL d; kesini risk analizi verir). Konfigürasyon değişirse ulaşılan PL de değişir.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6  </w:t>
      </w:r>
      <w:r>
        <w:rPr>
          <w:rFonts w:ascii="Calibri" w:cs="Calibri" w:eastAsia="Calibri" w:hAnsi="Calibri"/>
          <w:sz w:val="20"/>
          <w:szCs w:val="20"/>
        </w:rPr>
        <w:t xml:space="preserve">Safe state (güvenli durum) nedir?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Sürücü enerjisi kesik (STO), tambur durmuş, kapı durma doğrulanana kadar kilitli; yeniden başlatma yalnızca elle ve bilinçli onayla.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7  </w:t>
      </w:r>
      <w:r>
        <w:rPr>
          <w:rFonts w:ascii="Calibri" w:cs="Calibri" w:eastAsia="Calibri" w:hAnsi="Calibri"/>
          <w:sz w:val="20"/>
          <w:szCs w:val="20"/>
        </w:rPr>
        <w:t xml:space="preserve">Safety function hangi dijital bağımlılıklara sahip?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Safety PLC programı/parametreleri, sıfır hız ve kapı izleme eşikleri, STO ayarı, sürücü firmware’i, servis laptopu, reset/bypass komutları, uzak bakım erişimi.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8  </w:t>
      </w:r>
      <w:r>
        <w:rPr>
          <w:rFonts w:ascii="Calibri" w:cs="Calibri" w:eastAsia="Calibri" w:hAnsi="Calibri"/>
          <w:sz w:val="20"/>
          <w:szCs w:val="20"/>
        </w:rPr>
        <w:t xml:space="preserve">Siber müdahale hangi noktadan bu fonksiyonu bozar?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Uzak bakım modülü → ağ → sürücü/PLC parametreleri: sıfır hız eşiğini yükseltmek, kapı izlemeyi veya STO’yu devre dışı bırakmak. Ayrıca paylaşılan servis hesabı ve USB ile yetkisiz yükleme (varsayım).</w:t>
      </w: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Safety Function Map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03 Safety Functions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2 · HYDRA · Endüstriyel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IEC 62443 Mini Workshop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Zone / Conduit Diagram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38A84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 Zone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benzer kritiklikteki cihazları bir bölgeye topla.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Conduit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bölgeler arası her geçişe kontrollü bir kapı. 62443’ün maddesini ezberlemiyoruz — mantığını uyguluyoruz.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A — varlıkları bölgelere ayırın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B2A4A" w:sz="30"/>
              <w:bottom w:val="none" w:color="FFFFFF" w:sz="0"/>
              <w:right w:val="none" w:color="FFFFFF" w:sz="0"/>
            </w:tcBorders>
            <w:shd w:fill="F6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Varlık listesi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Üretim (ana) PLC · Emniyet PLC’si · HMI (varsa web arayüzü) · tambur sürücüsü (VFD) · kapı kilidi + sıfır hız izleme · internete açık uzak bakım modülü · bulut telemetri · Wi-Fi AP (parola kartonda — varsayım) · açık USB · “admin/admin” servis hesabı (varsayım)</w:t>
            </w:r>
          </w:p>
        </w:tc>
      </w:tr>
    </w:tbl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Hangi varlıklar aynı bölgede? Bölgeleri adlandırıp gruplandırın.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Z1 Emniyet: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Safety PLC, E-stop, kapı kilidi + sıfır hız izleme, STO.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Z2 Makine kontrol: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Ana PLC, HMI, tambur sürücüsü.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Z3 Bakım/DMZ: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Uzak bakım modülü, Wi-Fi AP, USB/servis girişi.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Z4 Dış: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Bulut telemetri, internet.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Açık uzak bakım modülü hangi bölgeye düşüyor — ve orada KALABİLİR Mİ? Neden?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Z3’e düşer; doğrudan internete açık kalamaz. Z1 ve Z2’ye giden en kısa yoldur; ele geçirilirse sürücü ve kapı/hız eşikleri değişir. VPN + MFA + jump server arkasına alınmalı, “admin/admin” kaldırılmalıdır.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3  </w:t>
      </w:r>
      <w:r>
        <w:rPr>
          <w:rFonts w:ascii="Calibri" w:cs="Calibri" w:eastAsia="Calibri" w:hAnsi="Calibri"/>
          <w:sz w:val="20"/>
          <w:szCs w:val="20"/>
        </w:rPr>
        <w:t xml:space="preserve">Bölgeler arası geçişler (conduit) nerede? Her geçişte ne kontrol edilecek?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Z4↔Z3: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VPN + MFA, güvenlik duvarı, oturum kaydı.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Z3↔Z2: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Beyaz liste, varsayılan salt okuma, yazma için onay.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Z2↔Z1: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Yalnızca durum okuma; Safety’ye uzaktan yazma yok.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USB/servis: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Tarama, imzalı yazılım, kullanılmayan port kapalı.</w:t>
      </w:r>
    </w:p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B — uzak erişim kararı (6 satır)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636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Karar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6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Seçiminiz + nedeni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Aracı?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Doğrudan / Jump server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Jump server: tek denetimli ara nokta, iç ağa doğrudan erişim yok.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Tünel?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Açık / VPN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VPN: şifreli ve doğrulanmış tünel.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Kimlik?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Parola / MFA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MFA: çalınan parola tek başına yetmez.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Hesap?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Paylaşılan / Kişisel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Kişisel: kim ne yaptı izlenir, paylaşılan hesap kaldırılır.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Kayıt?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Yok / Tam oturum kaydı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Tam oturum kaydı: olay incelemesi ve CRA için kanıt.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Zamanlama?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Sürekli açık / Varsayılan kapalı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Varsayılan kapalı: talep ve onayla, süreli açılır.</w:t>
            </w:r>
          </w:p>
        </w:tc>
      </w:tr>
    </w:tbl>
    <w:p>
      <w:pPr>
        <w:spacing w:after="80" w:before="0"/>
        <w:rPr>
          <w:sz w:val="8"/>
          <w:szCs w:val="8"/>
        </w:rPr>
      </w:pP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Zone / Conduit Diagram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05 Zone &amp; Conduit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3 · HYDRA · Endüstriyel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Threat &amp; Risk + Risk Matrix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Risk Register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E4572E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Senaryo beş parçadır: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kim → hangi kapı → ne yapar → zincir → FİZİKSEL sonuç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Skor = L × S × E (her biri 1–3).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Kural: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S=3 ise skor düşük olsa bile senaryo öne alınır — insana zarar görünür kalır.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B2A4A" w:sz="30"/>
              <w:bottom w:val="none" w:color="FFFFFF" w:sz="0"/>
              <w:right w:val="none" w:color="FFFFFF" w:sz="0"/>
            </w:tcBorders>
            <w:shd w:fill="F6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HYDRA’nın kapıları (ipucu)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İnternete açık uzak bakım · admin/admin hesabı · HMI web arayüzü · Wi-Fi (karton parola) · açık USB · bulut telemetri — </w:t>
            </w:r>
            <w:r>
              <w:rPr>
                <w:rFonts w:ascii="Calibri" w:cs="Calibri" w:eastAsia="Calibri" w:hAnsi="Calibri"/>
                <w:i/>
                <w:iCs/>
                <w:color w:val="5B6675"/>
                <w:sz w:val="21"/>
                <w:szCs w:val="21"/>
              </w:rPr>
              <w:t xml:space="preserve">fiziksel sonuç adayları: kapı açıkken tambur dönmesi, kilidin sıkmada açılması, sürüklenme, ezilme, parça fırlaması.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— üç senaryo kurun ve puanlayın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00"/>
        <w:gridCol w:w="500"/>
        <w:gridCol w:w="500"/>
        <w:gridCol w:w="800"/>
        <w:gridCol w:w="3466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Senaryo (kim→kapı→zincir→fiziksel sonuç)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7"/>
                <w:szCs w:val="17"/>
              </w:rPr>
              <w:t xml:space="preserve">Dış saldırgan → internete açık uzak bakım (zayıf parola) → sürücü ve sıfır hız eşiğini bozar → sıkmada kapı açılabilir → operatör sürüklenir, uzuv ezilir.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18</w:t>
            </w:r>
          </w:p>
        </w:tc>
        <w:tc>
          <w:tcPr>
            <w:tcW w:type="dxa" w:w="34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7"/>
                <w:szCs w:val="17"/>
              </w:rPr>
              <w:t xml:space="preserve">Yetkisiz teknisyen → admin/admin servis hesabı → Safety PLC bypass → kapı kilidi devre dışı → tambur dönerken kapı açılır → temas.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18</w:t>
            </w:r>
          </w:p>
        </w:tc>
        <w:tc>
          <w:tcPr>
            <w:tcW w:type="dxa" w:w="34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7"/>
                <w:szCs w:val="17"/>
              </w:rPr>
              <w:t xml:space="preserve">Yakındaki saldırgan → Wi-Fi parolası/USB ile ana PLC’ye program yükler → dengesizlik korumasını kapatır → aşırı devirde sıkma → parça fırlar → yaralanma.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6</w:t>
            </w:r>
          </w:p>
        </w:tc>
        <w:tc>
          <w:tcPr>
            <w:tcW w:type="dxa" w:w="34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8A31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Orta (S=3: öne alınır)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p>
      <w:pPr>
        <w:spacing w:after="40"/>
      </w:pPr>
      <w:r>
        <w:rPr>
          <w:rFonts w:ascii="Calibri" w:cs="Calibri" w:eastAsia="Calibri" w:hAnsi="Calibri"/>
          <w:i/>
          <w:iCs/>
          <w:color w:val="5B6675"/>
          <w:sz w:val="21"/>
          <w:szCs w:val="21"/>
        </w:rPr>
        <w:t xml:space="preserve">Varsayım: L = olabilirlik, S = insana zararın ciddiyeti, E = insanın maruz kalma sıklığı.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446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Kritik 18–27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572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Yüksek 9–17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31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Orta 4–8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667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Düşük 1–3</w:t>
            </w:r>
          </w:p>
        </w:tc>
        <w:tc>
          <w:tcPr>
            <w:tcW w:type="dxa" w:w="4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E4572E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En yüksek öncelikli senaryonuz hangisi? Bir cümleyle: neden bu?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Senaryo 1: internetten doğrudan ulaşılan tek kapı; olabilirlik en yüksek, sonuç ağır yaralanma.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E4572E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S=3 olup skoru düşük kalan senaryonuz var mı? Nasıl görünür kılacaksınız?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Evet, Senaryo 3: skor 6 ama S=3. Kayıtta “S=3” bayrağıyla kırmızı işaretlenir, Kritik’lerin hemen ardında listelenir ve her gözden geçirmede ayrıca sorgulanır.</w:t>
      </w:r>
    </w:p>
    <w:p>
      <w:pPr>
        <w:pBdr>
          <w:left w:val="single" w:color="B3261E" w:sz="24" w:space="6"/>
        </w:pBdr>
        <w:shd w:fill="FCE8E4" w:color="auto" w:val="clear"/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Altın kural: </w:t>
      </w:r>
      <w:r>
        <w:rPr>
          <w:rFonts w:ascii="Calibri" w:cs="Calibri" w:eastAsia="Calibri" w:hAnsi="Calibri"/>
          <w:sz w:val="21"/>
          <w:szCs w:val="21"/>
        </w:rPr>
        <w:t xml:space="preserve">Zincir “veri çalındı” ile bitiyorsa emniyet bulgusu değildir — bir adım daha gidin: bu, hattaki insana ne yapar?</w:t>
      </w: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Risk Register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04 Risk Assessment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4 · HYDRA · Endüstriyel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Secure Remote Access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Secure Architecture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B2A4A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İki katman, ikisi de şart: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erişim güvenliği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(girişi zorlaştır: ara nokta, VPN, MFA, kişisel hesap, kayıt, varsayılan kapalı) +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emniyet bağımsızlığı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(girse bile insan korunur).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A — mevcut → hedef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120"/>
        <w:gridCol w:w="5173"/>
      </w:tblGrid>
      <w:tr>
        <w:tc>
          <w:tcPr>
            <w:tcW w:type="dxa" w:w="5173"/>
            <w:tcBorders>
              <w:top w:val="single" w:color="D5DCE4" w:sz="4"/>
              <w:left w:val="single" w:color="B3261E" w:sz="30"/>
              <w:bottom w:val="single" w:color="D5DCE4" w:sz="4"/>
              <w:right w:val="single" w:color="D5DCE4" w:sz="4"/>
            </w:tcBorders>
            <w:shd w:fill="F9FB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3"/>
                <w:szCs w:val="23"/>
              </w:rPr>
              <w:t xml:space="preserve">MEVCUT (çizin/yazın)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İpucu: uzak bakım modülü bugün internete DOĞRUDAN açık.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İnternet → uzak bakım modülü → makine ağı → ana PLC, sürücü ve (varsayım) Safety PLC.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Aracı yok, VPN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Parola ile giriş, MFA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admin/admin paylaşılan hesap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Oturum kaydı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Sürekli açık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173"/>
            <w:tcBorders>
              <w:top w:val="single" w:color="D5DCE4" w:sz="4"/>
              <w:left w:val="single" w:color="138A84" w:sz="30"/>
              <w:bottom w:val="single" w:color="D5DCE4" w:sz="4"/>
              <w:right w:val="single" w:color="D5DCE4" w:sz="4"/>
            </w:tcBorders>
            <w:shd w:fill="F9FB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3"/>
                <w:szCs w:val="23"/>
              </w:rPr>
              <w:t xml:space="preserve">HEDEF (beş ilkeyle yeniden tasarlayın)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İnternet → VPN → jump server (DMZ) → yalnızca onaylı oturum → makine ağı.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1. Ara nokta: jump server, doğrudan erişim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2. VPN: şifreli, doğrulanmış tünel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3. MFA + kişisel hesap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4. Tam oturum kaydı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5. Varsayılan kapalı; talep/onayla süreli açılır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Ek: Safety PLC’ye uzaktan yazma erişimi yok.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B — functional safety köprüsü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Saldırgan tüm önlemlere rağmen içeri girerse: emniyet fonksiyonu etkilenir mi? Neden?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Hedef tasarımda etkilenmemeli: kapı kilidi, sıfır hız izleme ve STO ayrı safety yolunda olmalı, uzak yoldan yazılamamalı. Bugünkü varsayımda (eşikler ve parametreler aynı ağdan erişilebilir) etkilenebilir; bu yüzden emniyet bağımsızlığı erişim güvenliğine ek, zorunlu ikinci katmandır.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Kapı kilidi, sıfır hız izleme ve STO zincirinin uzak bakım yolundan etkilenmemesi için GEREKSİNİMİ yazın (çözümü değil).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G1: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Uzak bakım yolu emniyet fonksiyonlarının parametrelerini, programını veya kapı/sıfır hız eşiklerini değiştirememelidir.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G2: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Emniyet değişikliği yalnızca yerelden, yetkili kişiyle yapılmalı ve sonrasında yeniden doğrulanmalıdır.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G3: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Hiçbir uzak komut kapı kilidini bypass edememeli veya güvenli durumu iptal edememelidir.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G4: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Uzak bağlantı ele geçirilse veya kopsa bile emniyet zinciri güvenli duruma gitmelidir (fail-safe).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G5: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Emniyet konfigürasyonundaki her değişiklik imzalı ve kayıt altında olmalıdır.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B6675"/>
          <w:sz w:val="21"/>
          <w:szCs w:val="21"/>
        </w:rPr>
        <w:t xml:space="preserve">Tarafsızlık notu: Bu föy çözüm tasarlatmaz; gereksinimi tanımlatır. Tasarım kararı firmanızındır.</w:t>
      </w: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Secure Architecture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02 + EP 06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sectPr>
      <w:footerReference w:type="default" r:id="rId7"/>
      <w:pgSz w:w="11906" w:h="16838" w:orient="portrait"/>
      <w:pgMar w:top="5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4"/>
      </w:pBdr>
    </w:pPr>
    <w:r>
      <w:rPr>
        <w:rFonts w:ascii="Calibri" w:cs="Calibri" w:eastAsia="Calibri" w:hAnsi="Calibri"/>
        <w:color w:val="5B6675"/>
        <w:sz w:val="16"/>
        <w:szCs w:val="16"/>
      </w:rPr>
      <w:t xml:space="preserve">SAFETY 4.0 BOOTCAMP · HYDRA · Paketleme Sürümü tabanlı · Bu bir eğitim çıktısıdır, resmî denetim değildir.   Sayfa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5"/>
        <w:sz w:val="16"/>
        <w:szCs w:val="16"/>
      </w:rPr>
      <w:t xml:space="preserve"> /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2026-10-25T14:05:25.319Z</dcterms:created>
  <dcterms:modified xsi:type="dcterms:W3CDTF">2026-10-25T14:05:25.319Z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