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139BC9" w14:textId="77777777" w:rsidR="001831EF" w:rsidRDefault="00000000">
      <w:pPr>
        <w:spacing w:after="0" w:line="259" w:lineRule="auto"/>
        <w:jc w:val="center"/>
      </w:pPr>
      <w:r>
        <w:t xml:space="preserve">(S-0809/2026) </w:t>
      </w:r>
    </w:p>
    <w:p w14:paraId="194C5127" w14:textId="77777777" w:rsidR="001831EF" w:rsidRDefault="00000000">
      <w:pPr>
        <w:spacing w:after="0" w:line="259" w:lineRule="auto"/>
        <w:ind w:left="72" w:right="0" w:firstLine="0"/>
        <w:jc w:val="center"/>
      </w:pPr>
      <w:r>
        <w:t xml:space="preserve"> </w:t>
      </w:r>
    </w:p>
    <w:p w14:paraId="1FD2048F" w14:textId="77777777" w:rsidR="001831EF" w:rsidRDefault="00000000">
      <w:pPr>
        <w:spacing w:after="0" w:line="259" w:lineRule="auto"/>
        <w:ind w:right="1"/>
        <w:jc w:val="center"/>
      </w:pPr>
      <w:r>
        <w:t xml:space="preserve">PROYECTO DE LEY </w:t>
      </w:r>
    </w:p>
    <w:p w14:paraId="5705AF0D" w14:textId="77777777" w:rsidR="001831EF" w:rsidRDefault="00000000">
      <w:pPr>
        <w:spacing w:after="0" w:line="259" w:lineRule="auto"/>
        <w:ind w:left="72" w:right="0" w:firstLine="0"/>
        <w:jc w:val="center"/>
      </w:pPr>
      <w:r>
        <w:t xml:space="preserve"> </w:t>
      </w:r>
    </w:p>
    <w:p w14:paraId="10195C0B" w14:textId="77777777" w:rsidR="001831EF" w:rsidRDefault="00000000">
      <w:pPr>
        <w:ind w:left="-5" w:right="0"/>
      </w:pPr>
      <w:r>
        <w:t xml:space="preserve">El Senado y Cámara de Diputados, … </w:t>
      </w:r>
    </w:p>
    <w:p w14:paraId="37ECCF10" w14:textId="77777777" w:rsidR="001831EF" w:rsidRDefault="00000000">
      <w:pPr>
        <w:spacing w:after="22" w:line="259" w:lineRule="auto"/>
        <w:ind w:left="0" w:right="0" w:firstLine="0"/>
        <w:jc w:val="left"/>
      </w:pPr>
      <w:r>
        <w:t xml:space="preserve"> </w:t>
      </w:r>
    </w:p>
    <w:p w14:paraId="12D07414" w14:textId="77777777" w:rsidR="001831EF" w:rsidRDefault="00000000">
      <w:pPr>
        <w:pStyle w:val="Heading1"/>
        <w:ind w:right="6"/>
      </w:pPr>
      <w:r>
        <w:t xml:space="preserve">TÍTULO I - MARCO REGULATORIO DE LA ACTIVIDAD </w:t>
      </w:r>
    </w:p>
    <w:p w14:paraId="6201DFE2" w14:textId="77777777" w:rsidR="001831EF" w:rsidRDefault="00000000">
      <w:pPr>
        <w:spacing w:after="0" w:line="259" w:lineRule="auto"/>
        <w:ind w:left="0" w:right="0" w:firstLine="0"/>
        <w:jc w:val="left"/>
      </w:pPr>
      <w:r>
        <w:t xml:space="preserve"> </w:t>
      </w:r>
    </w:p>
    <w:p w14:paraId="7CF6B8EA" w14:textId="77777777" w:rsidR="001831EF" w:rsidRDefault="00000000">
      <w:pPr>
        <w:pStyle w:val="Heading2"/>
        <w:ind w:right="6"/>
      </w:pPr>
      <w:r>
        <w:t xml:space="preserve">Capítulo I – Objeto </w:t>
      </w:r>
    </w:p>
    <w:p w14:paraId="2020E4B7" w14:textId="77777777" w:rsidR="001831EF" w:rsidRDefault="00000000">
      <w:pPr>
        <w:spacing w:after="28" w:line="259" w:lineRule="auto"/>
        <w:ind w:left="0" w:right="0" w:firstLine="0"/>
        <w:jc w:val="left"/>
      </w:pPr>
      <w:r>
        <w:rPr>
          <w:rFonts w:ascii="Calibri" w:eastAsia="Calibri" w:hAnsi="Calibri" w:cs="Calibri"/>
        </w:rPr>
        <w:t xml:space="preserve"> </w:t>
      </w:r>
    </w:p>
    <w:p w14:paraId="28F31620" w14:textId="77777777" w:rsidR="001831EF" w:rsidRDefault="00000000">
      <w:pPr>
        <w:ind w:left="-5" w:right="0"/>
      </w:pPr>
      <w:r>
        <w:rPr>
          <w:b/>
          <w:bCs/>
        </w:rPr>
        <w:t>ARTÍCULO 1º.-</w:t>
      </w:r>
      <w:r>
        <w:t xml:space="preserve"> Ámbito de Aplicación. La presente ley regula las actividades de elaboración, almacenaje, comercialización, mezcla y autoconsumo de biocombustibles en el territorio nacional, con una vigencia de 15 (quince) años contados a partir de su aprobación. </w:t>
      </w:r>
    </w:p>
    <w:p w14:paraId="10A494B5" w14:textId="77777777" w:rsidR="001831EF" w:rsidRDefault="00000000">
      <w:pPr>
        <w:spacing w:after="0" w:line="259" w:lineRule="auto"/>
        <w:ind w:left="0" w:right="0" w:firstLine="0"/>
        <w:jc w:val="left"/>
      </w:pPr>
      <w:r>
        <w:t xml:space="preserve"> </w:t>
      </w:r>
    </w:p>
    <w:p w14:paraId="14E99762" w14:textId="77777777" w:rsidR="001831EF" w:rsidRDefault="00000000">
      <w:pPr>
        <w:ind w:left="-5" w:right="0"/>
      </w:pPr>
      <w:r>
        <w:rPr>
          <w:b/>
          <w:bCs/>
        </w:rPr>
        <w:t>ARTÍCULO 2º.-</w:t>
      </w:r>
      <w:r>
        <w:t xml:space="preserve"> Interés público. Las actividades reguladas por la presente ley se declaran de interés público, en tanto contribuyen a la seguridad energética y a la transición hacia energías más limpias, en el marco de los objetivos específicos establecidos en esta norma. </w:t>
      </w:r>
    </w:p>
    <w:p w14:paraId="606143D8" w14:textId="77777777" w:rsidR="001831EF" w:rsidRDefault="00000000">
      <w:pPr>
        <w:spacing w:after="0" w:line="259" w:lineRule="auto"/>
        <w:ind w:left="0" w:right="0" w:firstLine="0"/>
        <w:jc w:val="left"/>
      </w:pPr>
      <w:r>
        <w:t xml:space="preserve"> </w:t>
      </w:r>
    </w:p>
    <w:p w14:paraId="0E74ACFC" w14:textId="77777777" w:rsidR="001831EF" w:rsidRDefault="00000000">
      <w:pPr>
        <w:pStyle w:val="Heading2"/>
        <w:ind w:right="6"/>
      </w:pPr>
      <w:r>
        <w:t xml:space="preserve">Capítulo II - Política General </w:t>
      </w:r>
    </w:p>
    <w:p w14:paraId="2D1CE829" w14:textId="77777777" w:rsidR="001831EF" w:rsidRDefault="00000000">
      <w:pPr>
        <w:spacing w:after="28" w:line="259" w:lineRule="auto"/>
        <w:ind w:left="0" w:right="0" w:firstLine="0"/>
        <w:jc w:val="left"/>
      </w:pPr>
      <w:r>
        <w:rPr>
          <w:rFonts w:ascii="Calibri" w:eastAsia="Calibri" w:hAnsi="Calibri" w:cs="Calibri"/>
        </w:rPr>
        <w:t xml:space="preserve"> </w:t>
      </w:r>
    </w:p>
    <w:p w14:paraId="4903319B" w14:textId="77777777" w:rsidR="001831EF" w:rsidRDefault="00000000">
      <w:pPr>
        <w:ind w:left="-5" w:right="0"/>
      </w:pPr>
      <w:r>
        <w:rPr>
          <w:b/>
          <w:bCs/>
        </w:rPr>
        <w:t>ARTÍCULO 3º.-</w:t>
      </w:r>
      <w:r>
        <w:t xml:space="preserve"> Objetivos. Fíjanse los siguientes objetivos para la política nacional en materia de biocombustibles: </w:t>
      </w:r>
    </w:p>
    <w:p w14:paraId="1A92D071" w14:textId="77777777" w:rsidR="001831EF" w:rsidRDefault="00000000">
      <w:pPr>
        <w:spacing w:after="0" w:line="259" w:lineRule="auto"/>
        <w:ind w:left="0" w:right="0" w:firstLine="0"/>
        <w:jc w:val="left"/>
      </w:pPr>
      <w:r>
        <w:t xml:space="preserve"> </w:t>
      </w:r>
    </w:p>
    <w:p w14:paraId="0D533D52" w14:textId="77777777" w:rsidR="001831EF" w:rsidRDefault="00000000">
      <w:pPr>
        <w:numPr>
          <w:ilvl w:val="0"/>
          <w:numId w:val="1"/>
        </w:numPr>
        <w:ind w:right="0" w:hanging="10"/>
      </w:pPr>
      <w:r>
        <w:t xml:space="preserve">Proteger adecuadamente los derechos de los consumidores de biocombustibles y de combustibles en general, especialmente en lo relativo a sus intereses económicos, calidad y disponibilidad en los términos de la presente ley; </w:t>
      </w:r>
    </w:p>
    <w:p w14:paraId="4D642417" w14:textId="77777777" w:rsidR="001831EF" w:rsidRDefault="00000000">
      <w:pPr>
        <w:spacing w:after="0" w:line="259" w:lineRule="auto"/>
        <w:ind w:left="0" w:right="0" w:firstLine="0"/>
        <w:jc w:val="left"/>
      </w:pPr>
      <w:r>
        <w:t xml:space="preserve"> </w:t>
      </w:r>
    </w:p>
    <w:p w14:paraId="15C97421" w14:textId="77777777" w:rsidR="001831EF" w:rsidRDefault="00000000">
      <w:pPr>
        <w:numPr>
          <w:ilvl w:val="0"/>
          <w:numId w:val="1"/>
        </w:numPr>
        <w:ind w:right="0" w:hanging="10"/>
      </w:pPr>
      <w:r>
        <w:t xml:space="preserve">Promover la eficiencia y la competitividad de los mercados de elaboración y comercialización de biocombustibles, y alentar las inversiones en el sector; </w:t>
      </w:r>
    </w:p>
    <w:p w14:paraId="6C78CD6F" w14:textId="77777777" w:rsidR="001831EF" w:rsidRDefault="00000000">
      <w:pPr>
        <w:spacing w:after="0" w:line="259" w:lineRule="auto"/>
        <w:ind w:left="0" w:right="0" w:firstLine="0"/>
        <w:jc w:val="left"/>
      </w:pPr>
      <w:r>
        <w:t xml:space="preserve"> </w:t>
      </w:r>
    </w:p>
    <w:p w14:paraId="716E050C" w14:textId="77777777" w:rsidR="001831EF" w:rsidRDefault="00000000">
      <w:pPr>
        <w:numPr>
          <w:ilvl w:val="0"/>
          <w:numId w:val="1"/>
        </w:numPr>
        <w:ind w:right="0" w:hanging="10"/>
      </w:pPr>
      <w:r>
        <w:t xml:space="preserve">Asegurar el cumplimiento de las normas de calidad de los biocombustibles, fijando las reglas, la metodología de actualización de las mismas y los controles de cumplimiento apropiados; </w:t>
      </w:r>
    </w:p>
    <w:p w14:paraId="24C48297" w14:textId="77777777" w:rsidR="001831EF" w:rsidRDefault="00000000">
      <w:pPr>
        <w:spacing w:after="0" w:line="259" w:lineRule="auto"/>
        <w:ind w:left="0" w:right="0" w:firstLine="0"/>
        <w:jc w:val="left"/>
      </w:pPr>
      <w:r>
        <w:t xml:space="preserve"> </w:t>
      </w:r>
    </w:p>
    <w:p w14:paraId="21D29D9E" w14:textId="77777777" w:rsidR="001831EF" w:rsidRDefault="00000000">
      <w:pPr>
        <w:numPr>
          <w:ilvl w:val="0"/>
          <w:numId w:val="1"/>
        </w:numPr>
        <w:ind w:right="0" w:hanging="10"/>
      </w:pPr>
      <w:r>
        <w:t xml:space="preserve">Dar estricto cumplimiento a las normas de seguridad de las instalaciones en las cuales los biocombustibles se elaboran, mezclan, almacenan y/o autoconsumen; </w:t>
      </w:r>
    </w:p>
    <w:p w14:paraId="27F58A2C" w14:textId="77777777" w:rsidR="001831EF" w:rsidRDefault="00000000">
      <w:pPr>
        <w:spacing w:after="0" w:line="259" w:lineRule="auto"/>
        <w:ind w:left="0" w:right="0" w:firstLine="0"/>
        <w:jc w:val="left"/>
      </w:pPr>
      <w:r>
        <w:t xml:space="preserve"> </w:t>
      </w:r>
    </w:p>
    <w:p w14:paraId="11C2704F" w14:textId="77777777" w:rsidR="001831EF" w:rsidRDefault="00000000">
      <w:pPr>
        <w:numPr>
          <w:ilvl w:val="0"/>
          <w:numId w:val="1"/>
        </w:numPr>
        <w:ind w:right="0" w:hanging="10"/>
      </w:pPr>
      <w:r>
        <w:t xml:space="preserve">Impulsar el empleo de los biocombustibles en los términos de esta ley, como factor de desarrollo e incremento de la eficiencia y competitividad de los diversos sectores económicos, de las provincias y de las regiones; </w:t>
      </w:r>
    </w:p>
    <w:p w14:paraId="6B5B549F" w14:textId="77777777" w:rsidR="001831EF" w:rsidRDefault="00000000">
      <w:pPr>
        <w:spacing w:after="0" w:line="259" w:lineRule="auto"/>
        <w:ind w:left="0" w:right="0" w:firstLine="0"/>
        <w:jc w:val="left"/>
      </w:pPr>
      <w:r>
        <w:t xml:space="preserve"> </w:t>
      </w:r>
    </w:p>
    <w:p w14:paraId="29CA545F" w14:textId="77777777" w:rsidR="001831EF" w:rsidRDefault="00000000">
      <w:pPr>
        <w:numPr>
          <w:ilvl w:val="0"/>
          <w:numId w:val="1"/>
        </w:numPr>
        <w:ind w:right="0" w:hanging="10"/>
      </w:pPr>
      <w:r>
        <w:t xml:space="preserve">Promover la incorporación de nuevas tecnologías y modalidades de gestión que contribuyan a la eficiencia de las actividades de elaboración, almacenaje, comercialización, mezcla y autoconsumo de biocombustibles, así como la promoción del desarrollo tecnológico en la República Argentina con ese objeto; </w:t>
      </w:r>
    </w:p>
    <w:p w14:paraId="521376AF" w14:textId="77777777" w:rsidR="001831EF" w:rsidRDefault="00000000">
      <w:pPr>
        <w:spacing w:after="0" w:line="259" w:lineRule="auto"/>
        <w:ind w:left="0" w:right="0" w:firstLine="0"/>
        <w:jc w:val="left"/>
      </w:pPr>
      <w:r>
        <w:t xml:space="preserve"> </w:t>
      </w:r>
    </w:p>
    <w:p w14:paraId="4FBCFDED" w14:textId="77777777" w:rsidR="001831EF" w:rsidRDefault="00000000">
      <w:pPr>
        <w:numPr>
          <w:ilvl w:val="0"/>
          <w:numId w:val="1"/>
        </w:numPr>
        <w:ind w:right="0" w:hanging="10"/>
        <w:rPr>
          <w:ins w:id="0" w:author="Hilarion Del Olmo" w:date="2026-08-27T15:45:00Z" w16du:dateUtc="2026-08-27T18:45:00Z"/>
        </w:rPr>
      </w:pPr>
      <w:r>
        <w:t xml:space="preserve">Fomentar la exportación de biocombustibles para el mejoramiento de la balanza de pagos, garantizando la explotación eficiente y racional de los recursos y la sustentabilidad de su actividad; </w:t>
      </w:r>
    </w:p>
    <w:p w14:paraId="20664B96" w14:textId="77777777" w:rsidR="004C1EC1" w:rsidRDefault="004C1EC1">
      <w:pPr>
        <w:ind w:left="0" w:right="0" w:firstLine="0"/>
        <w:pPrChange w:id="1" w:author="Hilarion Del Olmo" w:date="2026-08-27T15:45:00Z" w16du:dateUtc="2026-08-27T18:45:00Z">
          <w:pPr>
            <w:numPr>
              <w:numId w:val="1"/>
            </w:numPr>
            <w:tabs>
              <w:tab w:val="num" w:pos="0"/>
            </w:tabs>
            <w:ind w:right="0" w:firstLine="0"/>
          </w:pPr>
        </w:pPrChange>
      </w:pPr>
    </w:p>
    <w:p w14:paraId="0F6E6ED8" w14:textId="77777777" w:rsidR="00514A3F" w:rsidRDefault="00000000">
      <w:pPr>
        <w:numPr>
          <w:ilvl w:val="0"/>
          <w:numId w:val="1"/>
        </w:numPr>
        <w:ind w:right="0" w:hanging="10"/>
        <w:rPr>
          <w:ins w:id="2" w:author="Hilarion Del Olmo" w:date="2026-08-26T12:00:00Z"/>
        </w:rPr>
      </w:pPr>
      <w:ins w:id="3" w:author="Hilarion Del Olmo" w:date="2026-08-26T12:00:00Z">
        <w:r>
          <w:t>Promover el desarrollo de los biocombustibles de segunda generación y la reducción certificada de emisiones de gases de efecto invernadero, como aporte a la transición hacia energías más limpias;</w:t>
        </w:r>
      </w:ins>
    </w:p>
    <w:p w14:paraId="1A9F1489" w14:textId="77777777" w:rsidR="001831EF" w:rsidRDefault="00000000">
      <w:pPr>
        <w:spacing w:after="0" w:line="259" w:lineRule="auto"/>
        <w:ind w:left="0" w:right="0" w:firstLine="0"/>
        <w:jc w:val="left"/>
      </w:pPr>
      <w:r>
        <w:t xml:space="preserve"> </w:t>
      </w:r>
    </w:p>
    <w:p w14:paraId="63E38ADB" w14:textId="77777777" w:rsidR="001831EF" w:rsidRDefault="00000000">
      <w:pPr>
        <w:numPr>
          <w:ilvl w:val="0"/>
          <w:numId w:val="1"/>
        </w:numPr>
        <w:ind w:right="0" w:hanging="10"/>
      </w:pPr>
      <w:r>
        <w:lastRenderedPageBreak/>
        <w:t xml:space="preserve">Impulsar la transición del sector de biocombustibles hacia un mercado dinámico, eficiente, desregulado y libre, a fin de fomentar los acuerdos entre privados; </w:t>
      </w:r>
    </w:p>
    <w:p w14:paraId="2B52F184" w14:textId="77777777" w:rsidR="001831EF" w:rsidRDefault="00000000">
      <w:pPr>
        <w:spacing w:after="0" w:line="259" w:lineRule="auto"/>
        <w:ind w:left="0" w:right="0" w:firstLine="0"/>
        <w:jc w:val="left"/>
      </w:pPr>
      <w:r>
        <w:t xml:space="preserve"> </w:t>
      </w:r>
    </w:p>
    <w:p w14:paraId="28081565" w14:textId="77777777" w:rsidR="001831EF" w:rsidRDefault="00000000">
      <w:pPr>
        <w:numPr>
          <w:ilvl w:val="0"/>
          <w:numId w:val="1"/>
        </w:numPr>
        <w:ind w:right="0" w:hanging="10"/>
      </w:pPr>
      <w:r>
        <w:t xml:space="preserve">Contribuir a la diversificación de la matriz energética mediante el desarrollo sostenido de los biocombustibles, conforme lo determine la autoridad de aplicación en virtud de lo dispuesto en el artículo 5° de la presente ley, y en función de la evolución del mercado interno y externo, así como de las innovaciones científicas y tecnológicas. </w:t>
      </w:r>
    </w:p>
    <w:p w14:paraId="59297F42" w14:textId="77777777" w:rsidR="001831EF" w:rsidRDefault="00000000">
      <w:pPr>
        <w:spacing w:after="0" w:line="259" w:lineRule="auto"/>
        <w:ind w:left="0" w:right="0" w:firstLine="0"/>
        <w:jc w:val="left"/>
      </w:pPr>
      <w:r>
        <w:t xml:space="preserve"> </w:t>
      </w:r>
    </w:p>
    <w:p w14:paraId="2803F054" w14:textId="77777777" w:rsidR="001831EF" w:rsidRDefault="00000000">
      <w:pPr>
        <w:ind w:left="-5" w:right="0"/>
      </w:pPr>
      <w:r>
        <w:t xml:space="preserve">La autoridad de aplicación sujetará su accionar a los principios y disposiciones de la presente norma, y deberá controlar que la actividad del sector se ajuste a los mismos. </w:t>
      </w:r>
    </w:p>
    <w:p w14:paraId="3A2788D4" w14:textId="77777777" w:rsidR="001831EF" w:rsidRDefault="00000000">
      <w:pPr>
        <w:spacing w:after="0" w:line="259" w:lineRule="auto"/>
        <w:ind w:left="0" w:right="0" w:firstLine="0"/>
        <w:jc w:val="left"/>
      </w:pPr>
      <w:r>
        <w:t xml:space="preserve"> </w:t>
      </w:r>
    </w:p>
    <w:p w14:paraId="19B8FD57" w14:textId="77777777" w:rsidR="001831EF" w:rsidRDefault="00000000">
      <w:pPr>
        <w:pStyle w:val="Heading2"/>
      </w:pPr>
      <w:r>
        <w:t xml:space="preserve">Capítulo III - Autoridad de Aplicación </w:t>
      </w:r>
    </w:p>
    <w:p w14:paraId="68DBC1A7" w14:textId="77777777" w:rsidR="001831EF" w:rsidRDefault="00000000">
      <w:pPr>
        <w:spacing w:after="28" w:line="259" w:lineRule="auto"/>
        <w:ind w:left="0" w:right="0" w:firstLine="0"/>
        <w:jc w:val="left"/>
      </w:pPr>
      <w:r>
        <w:rPr>
          <w:rFonts w:ascii="Calibri" w:eastAsia="Calibri" w:hAnsi="Calibri" w:cs="Calibri"/>
        </w:rPr>
        <w:t xml:space="preserve"> </w:t>
      </w:r>
    </w:p>
    <w:p w14:paraId="51A115B5" w14:textId="77777777" w:rsidR="001831EF" w:rsidRDefault="00000000">
      <w:pPr>
        <w:ind w:left="-5" w:right="0"/>
      </w:pPr>
      <w:r>
        <w:rPr>
          <w:b/>
          <w:bCs/>
        </w:rPr>
        <w:t>ARTÍCULO 4º.-</w:t>
      </w:r>
      <w:r>
        <w:t xml:space="preserve"> Autoridad de Aplicación. La Autoridad de Aplicación de la presente ley será la SECRETARÍA DE ENERGÍA del MINISTERIO DE ECONOMÍA. </w:t>
      </w:r>
    </w:p>
    <w:p w14:paraId="2BCAAC21" w14:textId="77777777" w:rsidR="001831EF" w:rsidRDefault="00000000">
      <w:pPr>
        <w:spacing w:after="0" w:line="259" w:lineRule="auto"/>
        <w:ind w:left="0" w:right="0" w:firstLine="0"/>
        <w:jc w:val="left"/>
      </w:pPr>
      <w:r>
        <w:t xml:space="preserve"> </w:t>
      </w:r>
    </w:p>
    <w:p w14:paraId="193A2CA2" w14:textId="77777777" w:rsidR="001831EF" w:rsidRDefault="00000000">
      <w:pPr>
        <w:ind w:left="-5" w:right="0"/>
      </w:pPr>
      <w:r>
        <w:rPr>
          <w:b/>
          <w:bCs/>
        </w:rPr>
        <w:t>ARTÍCULO 5º.-</w:t>
      </w:r>
      <w:r>
        <w:t xml:space="preserve"> Funciones y facultades. La Autoridad de Aplicación tendrá, sin perjuicio de las otorgadas por otras normas reglamentarias y complementarias, las siguientes funciones y facultades: </w:t>
      </w:r>
    </w:p>
    <w:p w14:paraId="67CEF0A1" w14:textId="77777777" w:rsidR="001831EF" w:rsidRDefault="00000000">
      <w:pPr>
        <w:spacing w:after="0" w:line="259" w:lineRule="auto"/>
        <w:ind w:left="0" w:right="0" w:firstLine="0"/>
        <w:jc w:val="left"/>
      </w:pPr>
      <w:r>
        <w:t xml:space="preserve"> </w:t>
      </w:r>
    </w:p>
    <w:p w14:paraId="08F25005" w14:textId="77777777" w:rsidR="001831EF" w:rsidRDefault="00000000">
      <w:pPr>
        <w:numPr>
          <w:ilvl w:val="0"/>
          <w:numId w:val="2"/>
        </w:numPr>
        <w:ind w:right="0" w:hanging="10"/>
      </w:pPr>
      <w:r>
        <w:t xml:space="preserve">Regular las actividades de elaboración, almacenaje, autoconsumo y comercialización en el mercado interno o externo de los biocombustibles, impulsando la competitividad de los mercados; </w:t>
      </w:r>
    </w:p>
    <w:p w14:paraId="52F48923" w14:textId="77777777" w:rsidR="001831EF" w:rsidRDefault="00000000">
      <w:pPr>
        <w:spacing w:after="0" w:line="259" w:lineRule="auto"/>
        <w:ind w:left="0" w:right="0" w:firstLine="0"/>
        <w:jc w:val="left"/>
      </w:pPr>
      <w:r>
        <w:t xml:space="preserve"> </w:t>
      </w:r>
    </w:p>
    <w:p w14:paraId="0A3DDBD6" w14:textId="77777777" w:rsidR="001831EF" w:rsidRDefault="00000000">
      <w:pPr>
        <w:numPr>
          <w:ilvl w:val="0"/>
          <w:numId w:val="2"/>
        </w:numPr>
        <w:ind w:right="0" w:hanging="10"/>
      </w:pPr>
      <w:r>
        <w:t xml:space="preserve">Adecuar a los términos de la presente ley las normas que establecen las especificaciones de calidad de los biocombustibles, la seguridad de las instalaciones en las cuales estos se elaboran, mezclan y/o almacenan, y aquellas que se vinculen con el registro y/o habilitación de las empresas y/o productos; </w:t>
      </w:r>
    </w:p>
    <w:p w14:paraId="0227453D" w14:textId="77777777" w:rsidR="001831EF" w:rsidRDefault="00000000">
      <w:pPr>
        <w:spacing w:after="0" w:line="259" w:lineRule="auto"/>
        <w:ind w:left="0" w:right="0" w:firstLine="0"/>
        <w:jc w:val="left"/>
      </w:pPr>
      <w:r>
        <w:t xml:space="preserve"> </w:t>
      </w:r>
    </w:p>
    <w:p w14:paraId="3797D3E2" w14:textId="77777777" w:rsidR="001831EF" w:rsidRDefault="00000000">
      <w:pPr>
        <w:numPr>
          <w:ilvl w:val="0"/>
          <w:numId w:val="2"/>
        </w:numPr>
        <w:ind w:right="0" w:hanging="10"/>
      </w:pPr>
      <w:r>
        <w:t xml:space="preserve">Solicitar la intervención de la Autoridad Nacional de la Competencia, cuando advierta indicios de prácticas prohibidas por la Ley N° 27.442 de Defensa a la Competencia, tanto en el mercado de comercialización de biocombustibles así como en el mercado de materias primas e insumos destinados a su producción, sin perjuicio de las facultades de actuación de dicho organismo, de oficio o a instancia de quienes realicen las actividades previstas en el artículo 1° de la presente ley; </w:t>
      </w:r>
    </w:p>
    <w:p w14:paraId="56A84AB6" w14:textId="77777777" w:rsidR="001831EF" w:rsidRDefault="00000000">
      <w:pPr>
        <w:spacing w:after="0" w:line="259" w:lineRule="auto"/>
        <w:ind w:left="0" w:right="0" w:firstLine="0"/>
        <w:jc w:val="left"/>
      </w:pPr>
      <w:r>
        <w:t xml:space="preserve"> </w:t>
      </w:r>
    </w:p>
    <w:p w14:paraId="11470F26" w14:textId="77777777" w:rsidR="001831EF" w:rsidRDefault="00000000" w:rsidP="002D2B7B">
      <w:pPr>
        <w:numPr>
          <w:ilvl w:val="0"/>
          <w:numId w:val="2"/>
        </w:numPr>
        <w:ind w:right="0" w:hanging="10"/>
      </w:pPr>
      <w:r>
        <w:t>Promover las exportaciones de biocombustibles, independientemente del volumen de producción, en cumplimiento de las normas del comercio internacional</w:t>
      </w:r>
      <w:ins w:id="4" w:author="Hilarion Del Olmo" w:date="2026-08-27T12:00:00Z">
        <w:r>
          <w:t>. A tal efecto, en coordinación con la autoridad nacional competente en materia de relaciones exteriores y comercio internacional, deberá realizar las gestiones necesarias para que las Empresas No Integradas que cumplan los requisitos objetivos aplicables puedan acceder, directamente o mediante mecanismos colectivos de comercialización, a los regímenes vigentes para la exportación de biodiésel argentino a la UNIÓN EUROPEA, en condiciones equivalentes y no menos favorables que las aplicables a los productores exportadores argentinos comprendidos en los compromisos de precios y volúmenes aceptados por la Comisión Europea mediante la Decisión de Ejecución (UE) 2019/245, sus modificatorias o el régimen que en el futuro la sustituya</w:t>
        </w:r>
      </w:ins>
      <w:r>
        <w:t xml:space="preserve">; </w:t>
      </w:r>
    </w:p>
    <w:p w14:paraId="6E1CCEE9" w14:textId="77777777" w:rsidR="004466B3" w:rsidRDefault="004466B3" w:rsidP="004466B3">
      <w:pPr>
        <w:pStyle w:val="ListParagraph"/>
      </w:pPr>
    </w:p>
    <w:p w14:paraId="623AC3FE" w14:textId="77777777" w:rsidR="004466B3" w:rsidRDefault="004466B3" w:rsidP="004466B3">
      <w:pPr>
        <w:ind w:right="0" w:firstLine="0"/>
      </w:pPr>
    </w:p>
    <w:p w14:paraId="037DD127" w14:textId="77777777" w:rsidR="00514A3F" w:rsidRDefault="00000000">
      <w:pPr>
        <w:numPr>
          <w:ilvl w:val="0"/>
          <w:numId w:val="2"/>
        </w:numPr>
        <w:ind w:right="0" w:hanging="10"/>
        <w:rPr>
          <w:ins w:id="5" w:author="Hilarion Del Olmo" w:date="2026-08-26T12:00:00Z"/>
        </w:rPr>
      </w:pPr>
      <w:ins w:id="6" w:author="Hilarion Del Olmo" w:date="2026-08-26T12:00:00Z">
        <w:r>
          <w:t>Reconocer y fiscalizar los esquemas de certificación de sustentabilidad y de reducción de emisiones aplicables a los fines de la presente ley;</w:t>
        </w:r>
      </w:ins>
    </w:p>
    <w:p w14:paraId="0CCD6B89" w14:textId="77777777" w:rsidR="00F20517" w:rsidRDefault="00000000" w:rsidP="002D2B7B">
      <w:pPr>
        <w:spacing w:after="0" w:line="259" w:lineRule="auto"/>
        <w:ind w:left="0" w:right="0" w:firstLine="0"/>
        <w:jc w:val="left"/>
      </w:pPr>
      <w:r>
        <w:t xml:space="preserve"> </w:t>
      </w:r>
    </w:p>
    <w:p w14:paraId="3FA31A3F" w14:textId="77777777" w:rsidR="001831EF" w:rsidRDefault="00000000">
      <w:pPr>
        <w:numPr>
          <w:ilvl w:val="0"/>
          <w:numId w:val="2"/>
        </w:numPr>
        <w:ind w:right="0" w:hanging="10"/>
      </w:pPr>
      <w:r>
        <w:lastRenderedPageBreak/>
        <w:t xml:space="preserve">Determinar la tasa de fiscalización y control que anualmente pagarán quienes desarrollen las actividades del artículo 1° de esta ley, así como su metodología de pago y recaudación; </w:t>
      </w:r>
    </w:p>
    <w:p w14:paraId="6F32B48E" w14:textId="77777777" w:rsidR="001831EF" w:rsidRDefault="00000000">
      <w:pPr>
        <w:spacing w:after="0" w:line="259" w:lineRule="auto"/>
        <w:ind w:left="0" w:right="0" w:firstLine="0"/>
        <w:jc w:val="left"/>
      </w:pPr>
      <w:r>
        <w:t xml:space="preserve"> </w:t>
      </w:r>
    </w:p>
    <w:p w14:paraId="0745AB58" w14:textId="77777777" w:rsidR="001831EF" w:rsidRDefault="00000000">
      <w:pPr>
        <w:numPr>
          <w:ilvl w:val="0"/>
          <w:numId w:val="2"/>
        </w:numPr>
        <w:ind w:right="0" w:hanging="10"/>
      </w:pPr>
      <w:r>
        <w:t xml:space="preserve">Fiscalizar el ejercicio de las actividades a las que se refiere la presente ley, a fin de asegurar la observancia de las normas legales y reglamentarias correspondientes; </w:t>
      </w:r>
    </w:p>
    <w:p w14:paraId="16CAF6E9" w14:textId="77777777" w:rsidR="001831EF" w:rsidRDefault="00000000">
      <w:pPr>
        <w:spacing w:after="0" w:line="259" w:lineRule="auto"/>
        <w:ind w:left="0" w:right="0" w:firstLine="0"/>
        <w:jc w:val="left"/>
      </w:pPr>
      <w:r>
        <w:t xml:space="preserve"> </w:t>
      </w:r>
    </w:p>
    <w:p w14:paraId="036EF502" w14:textId="77777777" w:rsidR="001831EF" w:rsidRDefault="00000000">
      <w:pPr>
        <w:numPr>
          <w:ilvl w:val="0"/>
          <w:numId w:val="2"/>
        </w:numPr>
        <w:ind w:right="0" w:hanging="10"/>
      </w:pPr>
      <w:r>
        <w:t xml:space="preserve">Aplicar las sanciones establecidas en la presente ley; </w:t>
      </w:r>
    </w:p>
    <w:p w14:paraId="52B9EF38" w14:textId="77777777" w:rsidR="001831EF" w:rsidRDefault="001831EF">
      <w:pPr>
        <w:spacing w:after="0" w:line="259" w:lineRule="auto"/>
        <w:ind w:left="0" w:right="0" w:firstLine="0"/>
        <w:jc w:val="left"/>
      </w:pPr>
    </w:p>
    <w:p w14:paraId="421B189A" w14:textId="77777777" w:rsidR="001831EF" w:rsidRDefault="00000000">
      <w:pPr>
        <w:numPr>
          <w:ilvl w:val="0"/>
          <w:numId w:val="2"/>
        </w:numPr>
        <w:ind w:right="0" w:hanging="10"/>
      </w:pPr>
      <w:r>
        <w:t xml:space="preserve">Incentivar la producción, distribución y comercialización de biogás crudo, biogás, biometano, diésel renovable, biojet o combustible de aviación sostenible (SAF), biobunker u otros biocombustibles puros o mezclados en distintos porcentajes con combustibles fósiles autorizados, así como de sus diferentes mezclas, asegurando la competitividad de los mercados donde sea posible; </w:t>
      </w:r>
    </w:p>
    <w:p w14:paraId="248B9CF2" w14:textId="77777777" w:rsidR="001831EF" w:rsidRDefault="00000000">
      <w:pPr>
        <w:spacing w:after="0" w:line="259" w:lineRule="auto"/>
        <w:ind w:left="0" w:right="0" w:firstLine="0"/>
        <w:jc w:val="left"/>
      </w:pPr>
      <w:r>
        <w:t xml:space="preserve"> </w:t>
      </w:r>
    </w:p>
    <w:p w14:paraId="1B10B0F4" w14:textId="77777777" w:rsidR="001831EF" w:rsidRDefault="00000000">
      <w:pPr>
        <w:numPr>
          <w:ilvl w:val="0"/>
          <w:numId w:val="2"/>
        </w:numPr>
        <w:ind w:right="0" w:hanging="10"/>
      </w:pPr>
      <w:r>
        <w:t xml:space="preserve">Implementar un sistema único de comercialización transparente, de acceso público, a ser realizado periódicamente por un organismo independiente, cuyas reglas, términos y condiciones serán establecidas por la presente ley; </w:t>
      </w:r>
    </w:p>
    <w:p w14:paraId="6A614D97" w14:textId="77777777" w:rsidR="001831EF" w:rsidRDefault="00000000">
      <w:pPr>
        <w:spacing w:after="0" w:line="259" w:lineRule="auto"/>
        <w:ind w:left="0" w:right="0" w:firstLine="0"/>
        <w:jc w:val="left"/>
      </w:pPr>
      <w:r>
        <w:t xml:space="preserve"> </w:t>
      </w:r>
    </w:p>
    <w:p w14:paraId="31EA889A" w14:textId="77777777" w:rsidR="001831EF" w:rsidRDefault="00000000">
      <w:pPr>
        <w:numPr>
          <w:ilvl w:val="0"/>
          <w:numId w:val="2"/>
        </w:numPr>
        <w:ind w:right="0" w:hanging="10"/>
      </w:pPr>
      <w:r>
        <w:t xml:space="preserve">Determinar y publicar, por medio de un tercero independiente y con la periodicidad que estime correspondiente ante la variación de la economía, los precios de paridad de referencia internacional de biocombustibles y/o de combustibles sustitutivos; </w:t>
      </w:r>
    </w:p>
    <w:p w14:paraId="0D874142" w14:textId="77777777" w:rsidR="001831EF" w:rsidRDefault="00000000">
      <w:pPr>
        <w:spacing w:after="0" w:line="259" w:lineRule="auto"/>
        <w:ind w:left="0" w:right="0" w:firstLine="0"/>
        <w:jc w:val="left"/>
      </w:pPr>
      <w:r>
        <w:t xml:space="preserve"> </w:t>
      </w:r>
    </w:p>
    <w:p w14:paraId="18DF3521" w14:textId="77777777" w:rsidR="001831EF" w:rsidRDefault="00000000">
      <w:pPr>
        <w:numPr>
          <w:ilvl w:val="0"/>
          <w:numId w:val="2"/>
        </w:numPr>
        <w:ind w:right="0" w:hanging="10"/>
      </w:pPr>
      <w:r>
        <w:t xml:space="preserve">Fomentar acuerdos con las provincias y la Ciudad Autónoma de Buenos Aires destinados a optimizar la gestión pública de toda la operatoria derivada de la aplicación de la presente ley, particularmente en materia de registros, organización y armonización de normas de calidad, seguridad y ambiente; </w:t>
      </w:r>
    </w:p>
    <w:p w14:paraId="4605F6A6" w14:textId="77777777" w:rsidR="001831EF" w:rsidRDefault="00000000">
      <w:pPr>
        <w:spacing w:after="0" w:line="259" w:lineRule="auto"/>
        <w:ind w:left="0" w:right="0" w:firstLine="0"/>
        <w:jc w:val="left"/>
      </w:pPr>
      <w:r>
        <w:t xml:space="preserve"> </w:t>
      </w:r>
    </w:p>
    <w:p w14:paraId="6DD418F7" w14:textId="77777777" w:rsidR="001831EF" w:rsidRDefault="00000000">
      <w:pPr>
        <w:numPr>
          <w:ilvl w:val="0"/>
          <w:numId w:val="2"/>
        </w:numPr>
        <w:ind w:right="0" w:hanging="10"/>
      </w:pPr>
      <w:r>
        <w:t xml:space="preserve">Dictar las normas complementarias que resulten necesarias para interpretar y aclarar el presente régimen, así como también ejercer toda otra atribución que surja de la reglamentación de la presente ley a los efectos de su mejor cumplimiento. </w:t>
      </w:r>
    </w:p>
    <w:p w14:paraId="7CCEB3B0" w14:textId="77777777" w:rsidR="001831EF" w:rsidRDefault="00000000">
      <w:pPr>
        <w:spacing w:after="0" w:line="259" w:lineRule="auto"/>
        <w:ind w:left="0" w:right="0" w:firstLine="0"/>
        <w:jc w:val="left"/>
      </w:pPr>
      <w:r>
        <w:t xml:space="preserve"> </w:t>
      </w:r>
    </w:p>
    <w:p w14:paraId="20D05FCD" w14:textId="77777777" w:rsidR="001831EF" w:rsidRDefault="00000000">
      <w:pPr>
        <w:pStyle w:val="Heading2"/>
        <w:ind w:right="5"/>
      </w:pPr>
      <w:r>
        <w:t xml:space="preserve">Capítulo IV - Sobre los Biocombustibles </w:t>
      </w:r>
    </w:p>
    <w:p w14:paraId="74F7EE7F" w14:textId="77777777" w:rsidR="001831EF" w:rsidRDefault="00000000">
      <w:pPr>
        <w:spacing w:after="28" w:line="259" w:lineRule="auto"/>
        <w:ind w:left="0" w:right="0" w:firstLine="0"/>
        <w:jc w:val="left"/>
      </w:pPr>
      <w:r>
        <w:rPr>
          <w:rFonts w:ascii="Calibri" w:eastAsia="Calibri" w:hAnsi="Calibri" w:cs="Calibri"/>
        </w:rPr>
        <w:t xml:space="preserve"> </w:t>
      </w:r>
    </w:p>
    <w:p w14:paraId="668572B9" w14:textId="77777777" w:rsidR="001831EF" w:rsidRDefault="00000000">
      <w:pPr>
        <w:ind w:left="-5" w:right="0"/>
      </w:pPr>
      <w:r>
        <w:rPr>
          <w:b/>
          <w:bCs/>
        </w:rPr>
        <w:t>ARTÍCULO 6º.-</w:t>
      </w:r>
      <w:r>
        <w:t xml:space="preserve"> Concepto. A los fines de la presente ley, se entiende por biocombustibles a aquellos combustibles líquidos o gaseosos generados mediante procesos de fermentación o transesterificación a partir de materias primas cuyo origen sea agropecuario, agroindustrial y/o provenga de desechos orgánicos. </w:t>
      </w:r>
    </w:p>
    <w:p w14:paraId="288F1553" w14:textId="77777777" w:rsidR="001831EF" w:rsidRDefault="00000000">
      <w:pPr>
        <w:spacing w:after="0" w:line="259" w:lineRule="auto"/>
        <w:ind w:left="0" w:right="0" w:firstLine="0"/>
        <w:jc w:val="left"/>
      </w:pPr>
      <w:r>
        <w:t xml:space="preserve"> </w:t>
      </w:r>
    </w:p>
    <w:p w14:paraId="1431DD22" w14:textId="77777777" w:rsidR="001831EF" w:rsidRDefault="00000000">
      <w:pPr>
        <w:ind w:left="-5" w:right="0"/>
      </w:pPr>
      <w:r>
        <w:t xml:space="preserve">Asimismo, se entiende por biocombustible a: </w:t>
      </w:r>
    </w:p>
    <w:p w14:paraId="57FD1BDF" w14:textId="77777777" w:rsidR="001831EF" w:rsidRDefault="00000000">
      <w:pPr>
        <w:spacing w:after="0" w:line="259" w:lineRule="auto"/>
        <w:ind w:left="0" w:right="0" w:firstLine="0"/>
        <w:jc w:val="left"/>
      </w:pPr>
      <w:r>
        <w:t xml:space="preserve"> </w:t>
      </w:r>
    </w:p>
    <w:p w14:paraId="24230E88" w14:textId="77777777" w:rsidR="001831EF" w:rsidDel="002F765F" w:rsidRDefault="00000000" w:rsidP="002F765F">
      <w:pPr>
        <w:numPr>
          <w:ilvl w:val="0"/>
          <w:numId w:val="3"/>
        </w:numPr>
        <w:ind w:right="0" w:hanging="10"/>
        <w:rPr>
          <w:del w:id="7" w:author="Hilarion Del Olmo" w:date="2026-08-28T10:30:00Z" w16du:dateUtc="2026-08-28T13:30:00Z"/>
        </w:rPr>
      </w:pPr>
      <w:r>
        <w:t xml:space="preserve">Los combustibles líquidos que proceden de materias primas de origen orgánico renovable, tanto vegetal como animal, y/o del tratamiento de material residual de origen biológico y/u orgánico; </w:t>
      </w:r>
    </w:p>
    <w:p w14:paraId="6972D330" w14:textId="32B04ACD" w:rsidR="002F765F" w:rsidRDefault="002F765F" w:rsidP="002F765F">
      <w:pPr>
        <w:numPr>
          <w:ilvl w:val="0"/>
          <w:numId w:val="3"/>
        </w:numPr>
        <w:ind w:right="0" w:hanging="10"/>
        <w:rPr>
          <w:ins w:id="8" w:author="Hilarion Del Olmo" w:date="2026-08-28T10:32:00Z" w16du:dateUtc="2026-08-28T13:32:00Z"/>
        </w:rPr>
      </w:pPr>
    </w:p>
    <w:p w14:paraId="795A74C5" w14:textId="77777777" w:rsidR="002F765F" w:rsidRDefault="002F765F" w:rsidP="002F765F">
      <w:pPr>
        <w:ind w:right="0" w:firstLine="0"/>
        <w:rPr>
          <w:ins w:id="9" w:author="Hilarion Del Olmo" w:date="2026-08-28T10:32:00Z" w16du:dateUtc="2026-08-28T13:32:00Z"/>
        </w:rPr>
        <w:pPrChange w:id="10" w:author="Hilarion Del Olmo" w:date="2026-08-28T10:32:00Z" w16du:dateUtc="2026-08-28T13:32:00Z">
          <w:pPr>
            <w:numPr>
              <w:numId w:val="3"/>
            </w:numPr>
            <w:tabs>
              <w:tab w:val="num" w:pos="0"/>
            </w:tabs>
            <w:ind w:right="0"/>
          </w:pPr>
        </w:pPrChange>
      </w:pPr>
    </w:p>
    <w:p w14:paraId="017A29D8" w14:textId="77777777" w:rsidR="002F765F" w:rsidRDefault="002F765F" w:rsidP="002F765F">
      <w:pPr>
        <w:numPr>
          <w:ilvl w:val="0"/>
          <w:numId w:val="3"/>
        </w:numPr>
        <w:ind w:right="0" w:hanging="10"/>
        <w:rPr>
          <w:ins w:id="11" w:author="Hilarion Del Olmo" w:date="2026-08-28T10:32:00Z" w16du:dateUtc="2026-08-28T13:32:00Z"/>
          <w:lang w:val="es-ES"/>
        </w:rPr>
      </w:pPr>
      <w:ins w:id="12" w:author="Hilarion Del Olmo" w:date="2026-08-28T10:32:00Z" w16du:dateUtc="2026-08-28T13:32:00Z">
        <w:r>
          <w:rPr>
            <w:bCs/>
            <w:lang w:val="es-ES"/>
          </w:rPr>
          <w:t>Biodiesel:</w:t>
        </w:r>
        <w:r>
          <w:rPr>
            <w:b/>
            <w:lang w:val="es-ES"/>
          </w:rPr>
          <w:t xml:space="preserve"> </w:t>
        </w:r>
        <w:r>
          <w:rPr>
            <w:lang w:val="es-ES"/>
          </w:rPr>
          <w:t>Biocombustible obtenido por mezcla de ésteres metílico o etílico de ácidos grasos de origen biológico que tenga por destino el uso como combustible y cumpla con el protocolo de calidad que establezca la Autoridad de Aplicación.</w:t>
        </w:r>
      </w:ins>
    </w:p>
    <w:p w14:paraId="46A3FD50" w14:textId="77777777" w:rsidR="002F765F" w:rsidRDefault="002F765F" w:rsidP="002F765F">
      <w:pPr>
        <w:ind w:left="0" w:right="0" w:firstLine="0"/>
        <w:rPr>
          <w:ins w:id="13" w:author="Hilarion Del Olmo" w:date="2026-08-28T10:32:00Z" w16du:dateUtc="2026-08-28T13:32:00Z"/>
        </w:rPr>
      </w:pPr>
    </w:p>
    <w:p w14:paraId="1C39C899" w14:textId="77777777" w:rsidR="002F765F" w:rsidRDefault="002F765F" w:rsidP="002F765F">
      <w:pPr>
        <w:pStyle w:val="ListParagraph"/>
        <w:numPr>
          <w:ilvl w:val="0"/>
          <w:numId w:val="3"/>
        </w:numPr>
        <w:ind w:right="0"/>
        <w:rPr>
          <w:ins w:id="14" w:author="Hilarion Del Olmo" w:date="2026-08-28T10:32:00Z" w16du:dateUtc="2026-08-28T13:32:00Z"/>
        </w:rPr>
      </w:pPr>
      <w:ins w:id="15" w:author="Hilarion Del Olmo" w:date="2026-08-28T10:32:00Z" w16du:dateUtc="2026-08-28T13:32:00Z">
        <w:r>
          <w:t xml:space="preserve">Biodiesel de segunda generación: el que acredite, mediante certificación emitida por un esquema de sustentabilidad reconocido internacionalmente, una reducción de emisiones de gases de efecto invernadero por unidad de energía igual o superior al NOVENTA POR </w:t>
        </w:r>
        <w:r>
          <w:lastRenderedPageBreak/>
          <w:t>CIENTO (90%) respecto del combustible fósil sustituido, conforme los valores de referencia que establezca la reglamentación.</w:t>
        </w:r>
      </w:ins>
    </w:p>
    <w:p w14:paraId="6FD14F0D" w14:textId="77777777" w:rsidR="002F765F" w:rsidRPr="00187B8E" w:rsidRDefault="002F765F" w:rsidP="002F765F">
      <w:pPr>
        <w:ind w:left="0" w:right="0" w:firstLine="0"/>
        <w:rPr>
          <w:ins w:id="16" w:author="Hilarion Del Olmo" w:date="2026-08-28T10:32:00Z" w16du:dateUtc="2026-08-28T13:32:00Z"/>
          <w:lang w:val="es-ES"/>
        </w:rPr>
      </w:pPr>
    </w:p>
    <w:p w14:paraId="4BD28BC6" w14:textId="77777777" w:rsidR="002F765F" w:rsidRDefault="002F765F" w:rsidP="002F765F">
      <w:pPr>
        <w:ind w:right="0"/>
        <w:rPr>
          <w:ins w:id="17" w:author="Hilarion Del Olmo" w:date="2026-08-28T10:32:00Z" w16du:dateUtc="2026-08-28T13:32:00Z"/>
        </w:rPr>
      </w:pPr>
      <w:ins w:id="18" w:author="Hilarion Del Olmo" w:date="2026-08-28T10:32:00Z" w16du:dateUtc="2026-08-28T13:32:00Z">
        <w:r>
          <w:t xml:space="preserve">El valor de emisión por defecto para el gasoil y la nafta de origen fósil se fija en noventa y cuatro gramos de dióxido de carbono equivalente por </w:t>
        </w:r>
        <w:proofErr w:type="spellStart"/>
        <w:r>
          <w:t>megajulio</w:t>
        </w:r>
        <w:proofErr w:type="spellEnd"/>
        <w:r>
          <w:t xml:space="preserve"> (94 gCO2eq/MJ) y noventa y tres coma tres gramos de dióxido de carbono equivalente por </w:t>
        </w:r>
        <w:proofErr w:type="spellStart"/>
        <w:r>
          <w:t>megajulio</w:t>
        </w:r>
        <w:proofErr w:type="spellEnd"/>
        <w:r>
          <w:t xml:space="preserve"> (93,3 gCO2eq/MJ), respectivamente, pudiendo dichos valores ser actualizados por la Autoridad de Aplicación mediante acto fundado.</w:t>
        </w:r>
      </w:ins>
    </w:p>
    <w:p w14:paraId="674913E7" w14:textId="77777777" w:rsidR="002F765F" w:rsidRDefault="002F765F" w:rsidP="002F765F">
      <w:pPr>
        <w:ind w:left="0" w:right="0" w:firstLine="0"/>
        <w:rPr>
          <w:ins w:id="19" w:author="Hilarion Del Olmo" w:date="2026-08-28T10:32:00Z" w16du:dateUtc="2026-08-28T13:32:00Z"/>
        </w:rPr>
      </w:pPr>
    </w:p>
    <w:p w14:paraId="798D711C" w14:textId="77777777" w:rsidR="002F765F" w:rsidRDefault="002F765F" w:rsidP="002F765F">
      <w:pPr>
        <w:numPr>
          <w:ilvl w:val="0"/>
          <w:numId w:val="3"/>
        </w:numPr>
        <w:ind w:right="0" w:hanging="10"/>
        <w:rPr>
          <w:ins w:id="20" w:author="Hilarion Del Olmo" w:date="2026-08-28T10:32:00Z" w16du:dateUtc="2026-08-28T13:32:00Z"/>
        </w:rPr>
      </w:pPr>
      <w:ins w:id="21" w:author="Hilarion Del Olmo" w:date="2026-08-28T10:32:00Z" w16du:dateUtc="2026-08-28T13:32:00Z">
        <w:r>
          <w:t>Coprocesado: combustible hidrocarbonado obtenido mediante coprocesamiento, cuya fracción renovable no resulta físicamente separable del componente fósil y debe ser determinada mediante balance de masa, trazabilidad documental y certificación emitida por un esquema de sustentabilidad reconocido internacionalmente, en los términos previstos para el componente biogénico certificado.</w:t>
        </w:r>
      </w:ins>
    </w:p>
    <w:p w14:paraId="42394A77" w14:textId="77777777" w:rsidR="002F765F" w:rsidRDefault="002F765F" w:rsidP="002F765F">
      <w:pPr>
        <w:ind w:right="0" w:firstLine="0"/>
        <w:rPr>
          <w:ins w:id="22" w:author="Hilarion Del Olmo" w:date="2026-08-28T10:32:00Z" w16du:dateUtc="2026-08-28T13:32:00Z"/>
        </w:rPr>
      </w:pPr>
    </w:p>
    <w:p w14:paraId="2AEA847C" w14:textId="77777777" w:rsidR="002F765F" w:rsidRDefault="002F765F" w:rsidP="002F765F">
      <w:pPr>
        <w:numPr>
          <w:ilvl w:val="0"/>
          <w:numId w:val="3"/>
        </w:numPr>
        <w:ind w:right="0" w:hanging="10"/>
        <w:rPr>
          <w:ins w:id="23" w:author="Hilarion Del Olmo" w:date="2026-08-28T10:32:00Z" w16du:dateUtc="2026-08-28T13:32:00Z"/>
        </w:rPr>
      </w:pPr>
      <w:ins w:id="24" w:author="Hilarion Del Olmo" w:date="2026-08-28T10:32:00Z" w16du:dateUtc="2026-08-28T13:32:00Z">
        <w:r>
          <w:t>Componente biogénico certificado: la fracción renovable efectivamente incorporada a un combustible fósil mediante co-procesamiento, medida y acreditada mediante balance de masa, trazabilidad documental y certificación emitida por un esquema de sustentabilidad reconocido internacionalmente. Sólo dicho componente podrá computarse a los fines de la presente ley.</w:t>
        </w:r>
      </w:ins>
    </w:p>
    <w:p w14:paraId="01E946F1" w14:textId="77777777" w:rsidR="002F765F" w:rsidRDefault="002F765F" w:rsidP="002F765F">
      <w:pPr>
        <w:pStyle w:val="ListParagraph"/>
        <w:rPr>
          <w:ins w:id="25" w:author="Hilarion Del Olmo" w:date="2026-08-28T10:32:00Z" w16du:dateUtc="2026-08-28T13:32:00Z"/>
        </w:rPr>
      </w:pPr>
    </w:p>
    <w:p w14:paraId="756023DC" w14:textId="11196500" w:rsidR="002F765F" w:rsidRPr="002F765F" w:rsidRDefault="002F765F" w:rsidP="002F765F">
      <w:pPr>
        <w:numPr>
          <w:ilvl w:val="0"/>
          <w:numId w:val="3"/>
        </w:numPr>
        <w:ind w:right="0" w:hanging="10"/>
        <w:rPr>
          <w:ins w:id="26" w:author="Hilarion Del Olmo" w:date="2026-08-28T10:31:00Z" w16du:dateUtc="2026-08-28T13:31:00Z"/>
          <w:lang w:val="es-ES"/>
          <w:rPrChange w:id="27" w:author="Hilarion Del Olmo" w:date="2026-08-28T10:33:00Z" w16du:dateUtc="2026-08-28T13:33:00Z">
            <w:rPr>
              <w:ins w:id="28" w:author="Hilarion Del Olmo" w:date="2026-08-28T10:31:00Z" w16du:dateUtc="2026-08-28T13:31:00Z"/>
            </w:rPr>
          </w:rPrChange>
        </w:rPr>
      </w:pPr>
      <w:ins w:id="29" w:author="Hilarion Del Olmo" w:date="2026-08-28T10:32:00Z" w16du:dateUtc="2026-08-28T13:32:00Z">
        <w:r>
          <w:rPr>
            <w:bCs/>
            <w:lang w:val="es-ES"/>
          </w:rPr>
          <w:t>Bioetanol:</w:t>
        </w:r>
        <w:r>
          <w:rPr>
            <w:b/>
            <w:lang w:val="es-ES"/>
          </w:rPr>
          <w:t xml:space="preserve"> </w:t>
        </w:r>
        <w:r>
          <w:rPr>
            <w:lang w:val="es-ES"/>
          </w:rPr>
          <w:t>Alcohol etílico biocombustible producido a través de procesos y/o materias primas de origen biológicas incluyendo, en particular, la caña de azúcar y el maíz que puede ser hidratado o anhidro, en este último caso con un porcentaje volumen en volumen mayor al 96% derivado de un proceso de reducción del agua que naturalmente quedó contenida en la mezcla azeotrópica resultante de su destilación, que cumpla con el protocolo de calidad que establezca la Autoridad de Aplicación.</w:t>
        </w:r>
      </w:ins>
    </w:p>
    <w:p w14:paraId="5412D52A" w14:textId="77777777" w:rsidR="002F765F" w:rsidRDefault="002F765F" w:rsidP="002F765F">
      <w:pPr>
        <w:ind w:right="0" w:firstLine="0"/>
        <w:rPr>
          <w:ins w:id="30" w:author="Hilarion Del Olmo" w:date="2026-08-28T10:30:00Z" w16du:dateUtc="2026-08-28T13:30:00Z"/>
        </w:rPr>
        <w:pPrChange w:id="31" w:author="Hilarion Del Olmo" w:date="2026-08-28T10:31:00Z" w16du:dateUtc="2026-08-28T13:31:00Z">
          <w:pPr>
            <w:numPr>
              <w:numId w:val="3"/>
            </w:numPr>
            <w:tabs>
              <w:tab w:val="num" w:pos="0"/>
            </w:tabs>
            <w:ind w:right="0"/>
          </w:pPr>
        </w:pPrChange>
      </w:pPr>
    </w:p>
    <w:p w14:paraId="6FF14D0C" w14:textId="77777777" w:rsidR="001831EF" w:rsidDel="002F765F" w:rsidRDefault="00000000" w:rsidP="002F765F">
      <w:pPr>
        <w:numPr>
          <w:ilvl w:val="0"/>
          <w:numId w:val="3"/>
        </w:numPr>
        <w:spacing w:after="0" w:line="259" w:lineRule="auto"/>
        <w:ind w:left="0" w:right="0"/>
        <w:jc w:val="left"/>
        <w:rPr>
          <w:del w:id="32" w:author="Hilarion Del Olmo" w:date="2026-08-28T10:30:00Z" w16du:dateUtc="2026-08-28T13:30:00Z"/>
        </w:rPr>
        <w:pPrChange w:id="33" w:author="Hilarion Del Olmo" w:date="2026-08-28T10:30:00Z" w16du:dateUtc="2026-08-28T13:30:00Z">
          <w:pPr>
            <w:spacing w:after="0" w:line="259" w:lineRule="auto"/>
            <w:ind w:left="0" w:right="0" w:firstLine="0"/>
            <w:jc w:val="left"/>
          </w:pPr>
        </w:pPrChange>
      </w:pPr>
      <w:del w:id="34" w:author="Hilarion Del Olmo" w:date="2026-08-28T10:30:00Z" w16du:dateUtc="2026-08-28T13:30:00Z">
        <w:r w:rsidDel="002F765F">
          <w:delText xml:space="preserve"> </w:delText>
        </w:r>
      </w:del>
    </w:p>
    <w:p w14:paraId="1725B6CE" w14:textId="37AA7CF5" w:rsidR="001831EF" w:rsidDel="00346229" w:rsidRDefault="00000000" w:rsidP="002F765F">
      <w:pPr>
        <w:numPr>
          <w:ilvl w:val="0"/>
          <w:numId w:val="3"/>
        </w:numPr>
        <w:ind w:left="0" w:right="0"/>
        <w:rPr>
          <w:del w:id="35" w:author="Hilarion Del Olmo" w:date="2026-08-28T10:24:00Z" w16du:dateUtc="2026-08-28T13:24:00Z"/>
        </w:rPr>
        <w:pPrChange w:id="36" w:author="Hilarion Del Olmo" w:date="2026-08-28T10:30:00Z" w16du:dateUtc="2026-08-28T13:30:00Z">
          <w:pPr>
            <w:numPr>
              <w:numId w:val="3"/>
            </w:numPr>
            <w:tabs>
              <w:tab w:val="num" w:pos="0"/>
            </w:tabs>
            <w:ind w:right="0"/>
          </w:pPr>
        </w:pPrChange>
      </w:pPr>
      <w:r>
        <w:t xml:space="preserve">Aquellos combustibles de origen sintético que utilizan como principales materias primas agua y CO2 (dióxido de carbono), siendo su principal fuente de energía la energía eléctrica proveniente de fuentes renovables; </w:t>
      </w:r>
      <w:ins w:id="37" w:author="Hilarion Del Olmo" w:date="2026-08-28T10:24:00Z" w16du:dateUtc="2026-08-28T13:24:00Z">
        <w:r w:rsidR="00346229">
          <w:t xml:space="preserve"> </w:t>
        </w:r>
      </w:ins>
    </w:p>
    <w:p w14:paraId="13DB3727" w14:textId="77777777" w:rsidR="00346229" w:rsidRDefault="00346229" w:rsidP="002F765F">
      <w:pPr>
        <w:numPr>
          <w:ilvl w:val="0"/>
          <w:numId w:val="3"/>
        </w:numPr>
        <w:ind w:right="0" w:hanging="10"/>
        <w:rPr>
          <w:ins w:id="38" w:author="Hilarion Del Olmo" w:date="2026-08-28T10:25:00Z" w16du:dateUtc="2026-08-28T13:25:00Z"/>
        </w:rPr>
      </w:pPr>
    </w:p>
    <w:p w14:paraId="1CE2B077" w14:textId="77777777" w:rsidR="001831EF" w:rsidDel="00346229" w:rsidRDefault="00000000" w:rsidP="00346229">
      <w:pPr>
        <w:ind w:right="0"/>
        <w:rPr>
          <w:del w:id="39" w:author="Hilarion Del Olmo" w:date="2026-08-28T10:24:00Z" w16du:dateUtc="2026-08-28T13:24:00Z"/>
        </w:rPr>
      </w:pPr>
      <w:del w:id="40" w:author="Hilarion Del Olmo" w:date="2026-08-28T10:24:00Z" w16du:dateUtc="2026-08-28T13:24:00Z">
        <w:r w:rsidDel="00346229">
          <w:delText xml:space="preserve"> </w:delText>
        </w:r>
      </w:del>
    </w:p>
    <w:p w14:paraId="1DC3C5A9" w14:textId="77777777" w:rsidR="00346229" w:rsidRDefault="00346229" w:rsidP="00346229">
      <w:pPr>
        <w:spacing w:after="0" w:line="259" w:lineRule="auto"/>
        <w:ind w:right="0"/>
        <w:jc w:val="left"/>
        <w:rPr>
          <w:ins w:id="41" w:author="Hilarion Del Olmo" w:date="2026-08-28T10:25:00Z" w16du:dateUtc="2026-08-28T13:25:00Z"/>
        </w:rPr>
        <w:pPrChange w:id="42" w:author="Hilarion Del Olmo" w:date="2026-08-28T10:25:00Z" w16du:dateUtc="2026-08-28T13:25:00Z">
          <w:pPr>
            <w:spacing w:after="0" w:line="259" w:lineRule="auto"/>
            <w:ind w:left="0" w:right="0" w:firstLine="0"/>
            <w:jc w:val="left"/>
          </w:pPr>
        </w:pPrChange>
      </w:pPr>
    </w:p>
    <w:p w14:paraId="3F987E7A" w14:textId="77777777" w:rsidR="001831EF" w:rsidDel="00346229" w:rsidRDefault="00000000" w:rsidP="00346229">
      <w:pPr>
        <w:ind w:right="0"/>
        <w:rPr>
          <w:del w:id="43" w:author="Hilarion Del Olmo" w:date="2026-08-28T10:24:00Z" w16du:dateUtc="2026-08-28T13:24:00Z"/>
        </w:rPr>
      </w:pPr>
      <w:r>
        <w:t xml:space="preserve">Dichos productos deberán ser declarados como biocombustibles de conformidad con la reglamentación que a tal efecto se dicte, y en tanto cumplan los requisitos de calidad que establezca la autoridad de aplicación. </w:t>
      </w:r>
    </w:p>
    <w:p w14:paraId="62CB3BFD" w14:textId="77777777" w:rsidR="00346229" w:rsidRDefault="00346229" w:rsidP="00346229">
      <w:pPr>
        <w:ind w:right="0"/>
        <w:rPr>
          <w:ins w:id="44" w:author="Hilarion Del Olmo" w:date="2026-08-28T10:26:00Z" w16du:dateUtc="2026-08-28T13:26:00Z"/>
        </w:rPr>
      </w:pPr>
    </w:p>
    <w:p w14:paraId="4758A947" w14:textId="77777777" w:rsidR="00346229" w:rsidRDefault="00346229" w:rsidP="00346229">
      <w:pPr>
        <w:ind w:right="0"/>
        <w:rPr>
          <w:ins w:id="45" w:author="Hilarion Del Olmo" w:date="2026-08-28T10:26:00Z" w16du:dateUtc="2026-08-28T13:26:00Z"/>
        </w:rPr>
        <w:pPrChange w:id="46" w:author="Hilarion Del Olmo" w:date="2026-08-28T10:25:00Z" w16du:dateUtc="2026-08-28T13:25:00Z">
          <w:pPr>
            <w:ind w:left="-5" w:right="0"/>
          </w:pPr>
        </w:pPrChange>
      </w:pPr>
    </w:p>
    <w:p w14:paraId="5838DF77" w14:textId="77777777" w:rsidR="001831EF" w:rsidDel="00346229" w:rsidRDefault="00000000" w:rsidP="00346229">
      <w:pPr>
        <w:spacing w:after="0" w:line="259" w:lineRule="auto"/>
        <w:ind w:right="0"/>
        <w:jc w:val="left"/>
        <w:rPr>
          <w:del w:id="47" w:author="Hilarion Del Olmo" w:date="2026-08-28T10:24:00Z" w16du:dateUtc="2026-08-28T13:24:00Z"/>
        </w:rPr>
        <w:pPrChange w:id="48" w:author="Hilarion Del Olmo" w:date="2026-08-28T10:25:00Z" w16du:dateUtc="2026-08-28T13:25:00Z">
          <w:pPr>
            <w:spacing w:after="0" w:line="259" w:lineRule="auto"/>
            <w:ind w:left="0" w:right="0" w:firstLine="0"/>
            <w:jc w:val="left"/>
          </w:pPr>
        </w:pPrChange>
      </w:pPr>
      <w:del w:id="49" w:author="Hilarion Del Olmo" w:date="2026-08-28T10:24:00Z" w16du:dateUtc="2026-08-28T13:24:00Z">
        <w:r w:rsidDel="00346229">
          <w:delText xml:space="preserve"> </w:delText>
        </w:r>
      </w:del>
    </w:p>
    <w:p w14:paraId="18E1CD92" w14:textId="77777777" w:rsidR="001831EF" w:rsidRDefault="00000000" w:rsidP="00346229">
      <w:pPr>
        <w:ind w:right="0"/>
        <w:rPr>
          <w:ins w:id="50" w:author="Hilarion Del Olmo" w:date="2026-08-28T10:26:00Z" w16du:dateUtc="2026-08-28T13:26:00Z"/>
        </w:rPr>
      </w:pPr>
      <w:r>
        <w:t xml:space="preserve">La autoridad de aplicación podrá incluir en la categoría de biocombustibles, a los efectos de la presente ley, a cualquier otro combustible líquido o gaseoso, en función de la evolución del mercado interno y externo y de las innovaciones científicas y tecnológicas, de conformidad con la reglamentación que a tal efecto se dicte y sujeto al cumplimiento de los requisitos de calidad establecidos. </w:t>
      </w:r>
    </w:p>
    <w:p w14:paraId="27D12335" w14:textId="77777777" w:rsidR="00346229" w:rsidRDefault="00346229" w:rsidP="002F765F">
      <w:pPr>
        <w:ind w:left="0" w:right="0" w:firstLine="0"/>
        <w:rPr>
          <w:ins w:id="51" w:author="Hilarion Del Olmo" w:date="2026-08-28T10:24:00Z" w16du:dateUtc="2026-08-28T13:24:00Z"/>
        </w:rPr>
        <w:pPrChange w:id="52" w:author="Hilarion Del Olmo" w:date="2026-08-28T10:31:00Z" w16du:dateUtc="2026-08-28T13:31:00Z">
          <w:pPr>
            <w:numPr>
              <w:numId w:val="3"/>
            </w:numPr>
            <w:tabs>
              <w:tab w:val="num" w:pos="0"/>
            </w:tabs>
            <w:ind w:right="0"/>
          </w:pPr>
        </w:pPrChange>
      </w:pPr>
    </w:p>
    <w:p w14:paraId="368CD657" w14:textId="24B733E1" w:rsidR="00346229" w:rsidDel="002F765F" w:rsidRDefault="00346229">
      <w:pPr>
        <w:ind w:left="-5" w:right="0"/>
        <w:rPr>
          <w:del w:id="53" w:author="Hilarion Del Olmo" w:date="2026-08-28T10:29:00Z" w16du:dateUtc="2026-08-28T13:29:00Z"/>
        </w:rPr>
      </w:pPr>
    </w:p>
    <w:p w14:paraId="05AA618D" w14:textId="00FE71E6" w:rsidR="001831EF" w:rsidDel="002F765F" w:rsidRDefault="001831EF">
      <w:pPr>
        <w:ind w:left="-5" w:right="0"/>
        <w:rPr>
          <w:del w:id="54" w:author="Hilarion Del Olmo" w:date="2026-08-28T10:29:00Z" w16du:dateUtc="2026-08-28T13:29:00Z"/>
        </w:rPr>
      </w:pPr>
    </w:p>
    <w:p w14:paraId="746D19F0" w14:textId="3C64267F" w:rsidR="001831EF" w:rsidDel="002F765F" w:rsidRDefault="001831EF">
      <w:pPr>
        <w:ind w:left="-5" w:right="0"/>
        <w:rPr>
          <w:del w:id="55" w:author="Hilarion Del Olmo" w:date="2026-08-28T10:29:00Z" w16du:dateUtc="2026-08-28T13:29:00Z"/>
        </w:rPr>
      </w:pPr>
    </w:p>
    <w:p w14:paraId="1889037A" w14:textId="6925BAD7" w:rsidR="001831EF" w:rsidRDefault="00000000">
      <w:pPr>
        <w:spacing w:after="0" w:line="259" w:lineRule="auto"/>
        <w:ind w:left="0" w:right="0" w:firstLine="0"/>
      </w:pPr>
      <w:del w:id="56" w:author="Hilarion Del Olmo" w:date="2026-08-28T10:29:00Z" w16du:dateUtc="2026-08-28T13:29:00Z">
        <w:r w:rsidDel="002F765F">
          <w:delText xml:space="preserve"> </w:delText>
        </w:r>
      </w:del>
    </w:p>
    <w:p w14:paraId="5B571963" w14:textId="77777777" w:rsidR="001831EF" w:rsidRDefault="00000000">
      <w:pPr>
        <w:ind w:left="-5" w:right="0"/>
      </w:pPr>
      <w:r>
        <w:rPr>
          <w:b/>
          <w:bCs/>
        </w:rPr>
        <w:t>ARTÍCULO 7º.-</w:t>
      </w:r>
      <w:r>
        <w:t xml:space="preserve"> Calidad. Los biocombustibles y las mezclas de estos con combustibles fósiles que se comercialicen dentro del territorio nacional deberán cumplir con la normativa de calidad vigente para cada uno de los productos en cuestión, conforme lo determine la autoridad de aplicación. </w:t>
      </w:r>
    </w:p>
    <w:p w14:paraId="3775E267" w14:textId="77777777" w:rsidR="001831EF" w:rsidRDefault="00000000">
      <w:pPr>
        <w:spacing w:after="0" w:line="259" w:lineRule="auto"/>
        <w:ind w:left="0" w:right="0" w:firstLine="0"/>
        <w:jc w:val="left"/>
      </w:pPr>
      <w:r>
        <w:lastRenderedPageBreak/>
        <w:t xml:space="preserve"> </w:t>
      </w:r>
    </w:p>
    <w:p w14:paraId="407B516D" w14:textId="77777777" w:rsidR="001831EF" w:rsidRDefault="00000000">
      <w:pPr>
        <w:pStyle w:val="Heading2"/>
        <w:ind w:right="0"/>
      </w:pPr>
      <w:r>
        <w:t xml:space="preserve">Capítulo V - Sujetos de la Ley </w:t>
      </w:r>
    </w:p>
    <w:p w14:paraId="55EF8B6D" w14:textId="77777777" w:rsidR="001831EF" w:rsidRDefault="00000000">
      <w:pPr>
        <w:spacing w:after="28" w:line="259" w:lineRule="auto"/>
        <w:ind w:left="0" w:right="0" w:firstLine="0"/>
        <w:jc w:val="left"/>
      </w:pPr>
      <w:r>
        <w:rPr>
          <w:rFonts w:ascii="Calibri" w:eastAsia="Calibri" w:hAnsi="Calibri" w:cs="Calibri"/>
        </w:rPr>
        <w:t xml:space="preserve"> </w:t>
      </w:r>
    </w:p>
    <w:p w14:paraId="61C4C3B7" w14:textId="77777777" w:rsidR="001831EF" w:rsidRDefault="00000000">
      <w:pPr>
        <w:ind w:left="-5" w:right="0"/>
      </w:pPr>
      <w:r>
        <w:rPr>
          <w:b/>
          <w:bCs/>
        </w:rPr>
        <w:t>ARTÍCULO 8º.-</w:t>
      </w:r>
      <w:r>
        <w:t xml:space="preserve"> Sujetos activos. Son sujetos activos de la industria de los biocombustibles los elaboradores o productores, almacenadores, mezcladores, autoconsumidores, suministradores y/o comercializadores. </w:t>
      </w:r>
    </w:p>
    <w:p w14:paraId="54952BA1" w14:textId="77777777" w:rsidR="001831EF" w:rsidRDefault="00000000">
      <w:pPr>
        <w:spacing w:after="0" w:line="259" w:lineRule="auto"/>
        <w:ind w:left="0" w:right="0" w:firstLine="0"/>
        <w:jc w:val="left"/>
      </w:pPr>
      <w:r>
        <w:t xml:space="preserve"> </w:t>
      </w:r>
    </w:p>
    <w:p w14:paraId="79B7ABC2" w14:textId="77777777" w:rsidR="001831EF" w:rsidRDefault="00000000">
      <w:pPr>
        <w:ind w:left="-5" w:right="0"/>
      </w:pPr>
      <w:r>
        <w:rPr>
          <w:b/>
          <w:bCs/>
        </w:rPr>
        <w:t>ARTÍCULO 9º.-</w:t>
      </w:r>
      <w:r>
        <w:t xml:space="preserve"> Libre ingreso a la actividad. Las actividades comprendidas en la presente ley serán ejercidas libremente con arreglo a las disposiciones generales en ella previstas y a las normas reglamentarias que en su consecuencia se dicten. </w:t>
      </w:r>
    </w:p>
    <w:p w14:paraId="16451D60" w14:textId="77777777" w:rsidR="001831EF" w:rsidRDefault="00000000">
      <w:pPr>
        <w:spacing w:after="0" w:line="259" w:lineRule="auto"/>
        <w:ind w:left="0" w:right="0" w:firstLine="0"/>
        <w:jc w:val="left"/>
      </w:pPr>
      <w:r>
        <w:t xml:space="preserve"> </w:t>
      </w:r>
    </w:p>
    <w:p w14:paraId="7484B4ED" w14:textId="77777777" w:rsidR="001831EF" w:rsidRDefault="00000000">
      <w:pPr>
        <w:ind w:left="-5" w:right="0"/>
      </w:pPr>
      <w:r>
        <w:t xml:space="preserve">Dichas actividades deberán propender a la competencia, la no discriminación, el libre acceso, la asignación eficiente de recursos, la seguridad pública y la preservación del medio ambiente. </w:t>
      </w:r>
    </w:p>
    <w:p w14:paraId="221DEC20" w14:textId="77777777" w:rsidR="001831EF" w:rsidRDefault="00000000">
      <w:pPr>
        <w:spacing w:after="0" w:line="259" w:lineRule="auto"/>
        <w:ind w:left="0" w:right="0" w:firstLine="0"/>
        <w:jc w:val="left"/>
      </w:pPr>
      <w:r>
        <w:t xml:space="preserve"> </w:t>
      </w:r>
    </w:p>
    <w:p w14:paraId="70F83D0C" w14:textId="77777777" w:rsidR="001831EF" w:rsidRDefault="00000000">
      <w:pPr>
        <w:ind w:left="-5" w:right="0"/>
      </w:pPr>
      <w:r>
        <w:rPr>
          <w:b/>
          <w:bCs/>
        </w:rPr>
        <w:t xml:space="preserve">ARTÍCULO 10.- </w:t>
      </w:r>
      <w:r>
        <w:t xml:space="preserve">Elaboración, almacenaje, suministro, comercialización y mezcla. La elaboración, almacenamiento, autoconsumo, suministro y/o comercialización de biocombustibles, incluyendo su mezcla con combustibles fósiles, en el mercado interno y/o externo, podrán ser llevadas a cabo por las personas humanas o jurídicas que se encuentren debidamente registradas, conforme a los requisitos que se establezcan en la reglamentación. </w:t>
      </w:r>
    </w:p>
    <w:p w14:paraId="7E4AE2C0" w14:textId="77777777" w:rsidR="001831EF" w:rsidRDefault="00000000">
      <w:pPr>
        <w:spacing w:after="0" w:line="259" w:lineRule="auto"/>
        <w:ind w:left="0" w:right="0" w:firstLine="0"/>
        <w:jc w:val="left"/>
      </w:pPr>
      <w:r>
        <w:t xml:space="preserve"> </w:t>
      </w:r>
    </w:p>
    <w:p w14:paraId="19E9E773" w14:textId="77777777" w:rsidR="001831EF" w:rsidRDefault="00000000">
      <w:pPr>
        <w:ind w:left="-5" w:right="0"/>
      </w:pPr>
      <w:r>
        <w:t xml:space="preserve">La Autoridad de Aplicación verificará la veracidad y el cumplimiento de la información aportada al momento de la inscripción, e indicará las subsanaciones que correspondan dentro de un plazo de DIEZ (10) días hábiles contados desde su presentación. </w:t>
      </w:r>
    </w:p>
    <w:p w14:paraId="3D60D875" w14:textId="77777777" w:rsidR="001831EF" w:rsidRDefault="00000000">
      <w:pPr>
        <w:spacing w:after="0" w:line="259" w:lineRule="auto"/>
        <w:ind w:left="0" w:right="0" w:firstLine="0"/>
        <w:jc w:val="left"/>
      </w:pPr>
      <w:r>
        <w:t xml:space="preserve"> </w:t>
      </w:r>
    </w:p>
    <w:p w14:paraId="475CC464" w14:textId="77777777" w:rsidR="009C3ABE" w:rsidRDefault="00000000">
      <w:pPr>
        <w:ind w:left="-5" w:right="0"/>
      </w:pPr>
      <w:r>
        <w:t>El silencio administrativo tendrá sentido positivo, con los alcances previstos en el artículo 10, inciso b) de la Ley Nacional de Procedimientos Administrativos N° 19.549 y sus modificatorias</w:t>
      </w:r>
      <w:ins w:id="57" w:author="Hilarion Del Olmo" w:date="2026-08-26T12:00:00Z">
        <w:r>
          <w:t>, limitado a la inscripción registral y sin habilitar el ejercicio de actividades cuyos requisitos técnicos o de seguridad no hayan sido verificados</w:t>
        </w:r>
      </w:ins>
      <w:r>
        <w:t xml:space="preserve">. </w:t>
      </w:r>
    </w:p>
    <w:p w14:paraId="4CE6F988" w14:textId="77777777" w:rsidR="009C3ABE" w:rsidRDefault="009C3ABE">
      <w:pPr>
        <w:ind w:left="-5" w:right="0"/>
      </w:pPr>
    </w:p>
    <w:p w14:paraId="53FFC201" w14:textId="77777777" w:rsidR="001831EF" w:rsidRDefault="001831EF">
      <w:pPr>
        <w:ind w:left="-5" w:right="0"/>
      </w:pPr>
    </w:p>
    <w:p w14:paraId="15C273E9" w14:textId="77777777" w:rsidR="001831EF" w:rsidRDefault="00000000">
      <w:pPr>
        <w:spacing w:after="0" w:line="259" w:lineRule="auto"/>
        <w:ind w:left="0" w:right="0" w:firstLine="0"/>
        <w:jc w:val="left"/>
      </w:pPr>
      <w:r>
        <w:t xml:space="preserve"> </w:t>
      </w:r>
    </w:p>
    <w:p w14:paraId="5FE5796D" w14:textId="77777777" w:rsidR="001831EF" w:rsidRDefault="00000000">
      <w:pPr>
        <w:pStyle w:val="Heading2"/>
        <w:ind w:right="5"/>
      </w:pPr>
      <w:r>
        <w:t xml:space="preserve">Capítulo VI - Disposiciones comunes a los Sujetos Activos </w:t>
      </w:r>
    </w:p>
    <w:p w14:paraId="017024E4" w14:textId="77777777" w:rsidR="001831EF" w:rsidRDefault="00000000">
      <w:pPr>
        <w:spacing w:after="28" w:line="259" w:lineRule="auto"/>
        <w:ind w:left="0" w:right="0" w:firstLine="0"/>
        <w:jc w:val="left"/>
      </w:pPr>
      <w:r>
        <w:rPr>
          <w:rFonts w:ascii="Calibri" w:eastAsia="Calibri" w:hAnsi="Calibri" w:cs="Calibri"/>
        </w:rPr>
        <w:t xml:space="preserve"> </w:t>
      </w:r>
    </w:p>
    <w:p w14:paraId="4643ED95" w14:textId="77777777" w:rsidR="001831EF" w:rsidRDefault="00000000">
      <w:pPr>
        <w:ind w:left="-5" w:right="0"/>
      </w:pPr>
      <w:r>
        <w:rPr>
          <w:b/>
          <w:bCs/>
        </w:rPr>
        <w:t>ARTÍCULO 11.-</w:t>
      </w:r>
      <w:r>
        <w:t xml:space="preserve"> Condiciones de prestación. Los sujetos alcanzados por la presente ley estarán obligados a mantener los equipos, instalaciones, envases y todo activo afectado a la actividad de forma tal que no impliquen un peligro para la seguridad pública. </w:t>
      </w:r>
    </w:p>
    <w:p w14:paraId="36FE5428" w14:textId="77777777" w:rsidR="001831EF" w:rsidRDefault="00000000">
      <w:pPr>
        <w:spacing w:after="0" w:line="259" w:lineRule="auto"/>
        <w:ind w:left="0" w:right="0" w:firstLine="0"/>
        <w:jc w:val="left"/>
      </w:pPr>
      <w:r>
        <w:t xml:space="preserve"> </w:t>
      </w:r>
    </w:p>
    <w:p w14:paraId="55EF5E78" w14:textId="77777777" w:rsidR="001831EF" w:rsidRDefault="00000000">
      <w:pPr>
        <w:ind w:left="-5" w:right="0"/>
      </w:pPr>
      <w:r>
        <w:t xml:space="preserve">La obligación establecida en el párrafo precedente subsiste incluso ante la inactividad, cese de operaciones o abandono de las instalaciones, y se extenderá hasta la baja registral definitiva o la destrucción total de los bienes debidamente acreditada ante la Autoridad de Aplicación con su documentación respaldatoria. </w:t>
      </w:r>
    </w:p>
    <w:p w14:paraId="5B07F690" w14:textId="77777777" w:rsidR="001831EF" w:rsidRDefault="00000000">
      <w:pPr>
        <w:spacing w:after="0" w:line="259" w:lineRule="auto"/>
        <w:ind w:left="0" w:right="0" w:firstLine="0"/>
        <w:jc w:val="left"/>
      </w:pPr>
      <w:r>
        <w:t xml:space="preserve"> </w:t>
      </w:r>
    </w:p>
    <w:p w14:paraId="5B8ACB67" w14:textId="77777777" w:rsidR="001831EF" w:rsidRDefault="00000000">
      <w:pPr>
        <w:ind w:left="-5" w:right="0"/>
      </w:pPr>
      <w:r>
        <w:t xml:space="preserve">Las instalaciones afectadas a la industria de los biocombustibles estarán sujetas a regímenes de inspección, revisión y verificación técnica periódica por parte de la Autoridad de Aplicación, quien estará facultada para ordenar medidas de carácter inmediato ante situaciones de peligro inminente o falta de mantenimiento, tendientes exclusivamente a resguardar la seguridad pública. </w:t>
      </w:r>
    </w:p>
    <w:p w14:paraId="76AA0721" w14:textId="77777777" w:rsidR="001831EF" w:rsidRDefault="00000000">
      <w:pPr>
        <w:spacing w:after="0" w:line="259" w:lineRule="auto"/>
        <w:ind w:left="0" w:right="0" w:firstLine="0"/>
        <w:jc w:val="left"/>
      </w:pPr>
      <w:r>
        <w:t xml:space="preserve"> </w:t>
      </w:r>
    </w:p>
    <w:p w14:paraId="73E07F96" w14:textId="77777777" w:rsidR="001831EF" w:rsidRDefault="00000000">
      <w:pPr>
        <w:ind w:left="-5" w:right="0"/>
      </w:pPr>
      <w:r>
        <w:rPr>
          <w:b/>
          <w:bCs/>
        </w:rPr>
        <w:t>ARTÍCULO 12.-</w:t>
      </w:r>
      <w:r>
        <w:t xml:space="preserve"> Mezcla obligatoria de biocombustibles con combustibles fósiles. Gas Oil. Establécese que todo combustible líquido clasificado como gasoil o diésel oil - conforme la normativa de calidad de combustibles vigente o la que en el futuro la reemplace- que se comercialice dentro del territorio nacional deberá contener un porcentaje de mezcla mínimo obligatorio, en volumen, medido sobre la cantidad total del producto final comercializado, del SIETE COMA CINCO POR CIENTO (7,5%) de biodiesel. A partir de los DOCE (12) meses de </w:t>
      </w:r>
      <w:r>
        <w:lastRenderedPageBreak/>
        <w:t xml:space="preserve">la sanción de la ley, el porcentaje de mezcla mínimo obligatorio, en volumen, medido sobre la cantidad total del producto final comercializado, será del DIEZ POR CIENTO (10%) de biodiesel. </w:t>
      </w:r>
    </w:p>
    <w:p w14:paraId="068B8E6A" w14:textId="77777777" w:rsidR="004466B3" w:rsidRDefault="004466B3">
      <w:pPr>
        <w:ind w:left="-5" w:right="0"/>
      </w:pPr>
    </w:p>
    <w:p w14:paraId="32E321CB" w14:textId="77777777" w:rsidR="00514A3F" w:rsidRPr="004466B3" w:rsidRDefault="00000000">
      <w:pPr>
        <w:ind w:left="-5" w:right="0"/>
        <w:rPr>
          <w:ins w:id="58" w:author="Hilarion Del Olmo" w:date="2026-08-26T12:00:00Z"/>
        </w:rPr>
      </w:pPr>
      <w:ins w:id="59" w:author="Hilarion Del Olmo" w:date="2026-08-26T12:00:00Z">
        <w:r>
          <w:t xml:space="preserve">El porcentaje físico mínimo de biodiesel que cada mezclador deberá incorporar será igual al porcentaje obligatorio, deducido -exclusivamente- el crédito adicional generado por el biodiesel de segunda generación adjudicado, efectivamente entregado y certificado conforme el artículo 14, dentro del cómputo máximo del artículo 38. </w:t>
        </w:r>
      </w:ins>
    </w:p>
    <w:p w14:paraId="4E9445CE" w14:textId="77777777" w:rsidR="001831EF" w:rsidRDefault="00000000">
      <w:pPr>
        <w:spacing w:after="0" w:line="259" w:lineRule="auto"/>
        <w:ind w:left="0" w:right="0" w:firstLine="0"/>
        <w:jc w:val="left"/>
      </w:pPr>
      <w:r>
        <w:t xml:space="preserve"> </w:t>
      </w:r>
    </w:p>
    <w:p w14:paraId="2946E09B" w14:textId="77777777" w:rsidR="001831EF" w:rsidRDefault="00000000">
      <w:pPr>
        <w:ind w:left="-5" w:right="0"/>
      </w:pPr>
      <w:r>
        <w:t xml:space="preserve">La autoridad de aplicación podrá </w:t>
      </w:r>
      <w:del w:id="60" w:author="Hilarion Del Olmo" w:date="2026-08-26T12:00:00Z">
        <w:r>
          <w:delText>modificar excepcionalmente el referido porcentaje obligatorio cuando lo considere conveniente, por motivos ambientales, sociales o económicos, en función de asegurar el abastecimiento de la demanda ante situaciones que afecten el mercado interno o por cuestiones técnicas y/o de calidad.</w:delText>
        </w:r>
      </w:del>
      <w:ins w:id="61" w:author="Hilarion Del Olmo" w:date="2026-08-26T12:00:00Z">
        <w:r>
          <w:t>incrementar el referido porcentaje obligatorio. Sólo podrá reducirlo temporalmente, mediante acto fundado, ante imposibilidad técnica o insuficiencia física de abastecimiento debidamente acreditada, por un plazo máximo de SEIS (6) meses, renovable por única vez; la reducción no afectará el porcentaje asignado al Segmento Competitivo Empresas No Integradas conforme el artículo 38 y, cesada la causa o vencido el plazo, el porcentaje se restablecerá de pleno derecho.</w:t>
        </w:r>
      </w:ins>
      <w:r>
        <w:t xml:space="preserve"> </w:t>
      </w:r>
    </w:p>
    <w:p w14:paraId="1F235BF3" w14:textId="77777777" w:rsidR="001831EF" w:rsidRDefault="00000000">
      <w:pPr>
        <w:spacing w:after="0" w:line="259" w:lineRule="auto"/>
        <w:ind w:left="0" w:right="0" w:firstLine="0"/>
        <w:jc w:val="left"/>
      </w:pPr>
      <w:r>
        <w:t xml:space="preserve"> </w:t>
      </w:r>
    </w:p>
    <w:p w14:paraId="2A8B3140" w14:textId="77777777" w:rsidR="001831EF" w:rsidRDefault="00000000">
      <w:pPr>
        <w:ind w:left="-5" w:right="0"/>
      </w:pPr>
      <w:r>
        <w:t xml:space="preserve">Quedará exceptuado de la mezcla obligatoria con biodiesel el gasoil o diésel oil comercializado para ser utilizado en embarcaciones fluviales y marítimas, minería, combustibles de primer llenado, gasoil antártico, formulación de lodos de perforación en yacimientos, centrales eléctricas y zonas frías patagónicas; así como otras excepciones que mediante acto fundado determine la autoridad de aplicación. </w:t>
      </w:r>
    </w:p>
    <w:p w14:paraId="38ED3207" w14:textId="77777777" w:rsidR="001831EF" w:rsidRDefault="001831EF">
      <w:pPr>
        <w:ind w:left="-5" w:right="0"/>
      </w:pPr>
    </w:p>
    <w:p w14:paraId="7EA4FED8" w14:textId="77777777" w:rsidR="001831EF" w:rsidRDefault="00000000">
      <w:pPr>
        <w:spacing w:after="0" w:line="259" w:lineRule="auto"/>
        <w:ind w:left="0" w:right="0" w:firstLine="0"/>
      </w:pPr>
      <w:r>
        <w:t xml:space="preserve"> </w:t>
      </w:r>
    </w:p>
    <w:p w14:paraId="1AD1AF8A" w14:textId="77777777" w:rsidR="001831EF" w:rsidRDefault="00000000">
      <w:pPr>
        <w:ind w:left="-5" w:right="0"/>
      </w:pPr>
      <w:r>
        <w:rPr>
          <w:b/>
          <w:bCs/>
        </w:rPr>
        <w:t>ARTÍCULO 13.-</w:t>
      </w:r>
      <w:r>
        <w:t xml:space="preserve"> Mezcla obligatoria de biocombustibles con combustibles fósiles. Naftas. Establécese que todo combustible líquido clasificado como nafta —conforme la normativa de calidad de combustibles vigente o la que en el futuro la reemplace— que se comercialice dentro del territorio nacional deberá contener un porcentaje mínimo obligatorio de mezcla, en volumen, medido sobre la cantidad total del producto final comercializado, del DOCE POR CIENTO (12%) de bioetanol. </w:t>
      </w:r>
    </w:p>
    <w:p w14:paraId="7947F967" w14:textId="77777777" w:rsidR="001831EF" w:rsidRDefault="00000000">
      <w:pPr>
        <w:spacing w:after="0" w:line="259" w:lineRule="auto"/>
        <w:ind w:left="0" w:right="0" w:firstLine="0"/>
        <w:jc w:val="left"/>
      </w:pPr>
      <w:r>
        <w:t xml:space="preserve"> </w:t>
      </w:r>
    </w:p>
    <w:p w14:paraId="5937CE11" w14:textId="77777777" w:rsidR="001831EF" w:rsidRDefault="00000000">
      <w:pPr>
        <w:ind w:left="-5" w:right="0"/>
      </w:pPr>
      <w:r>
        <w:t xml:space="preserve">A partir de los DOCE (12) meses de la sanción de la ley, el porcentaje de mezcla mínimo obligatorio, en volumen, medido sobre la cantidad total del producto final comercializado, será del QUINCE POR CIENTO (15%) de bioetanol. </w:t>
      </w:r>
    </w:p>
    <w:p w14:paraId="4CE9405C" w14:textId="77777777" w:rsidR="001831EF" w:rsidRDefault="00000000">
      <w:pPr>
        <w:spacing w:after="0" w:line="259" w:lineRule="auto"/>
        <w:ind w:left="0" w:right="0" w:firstLine="0"/>
        <w:jc w:val="left"/>
      </w:pPr>
      <w:r>
        <w:t xml:space="preserve"> </w:t>
      </w:r>
    </w:p>
    <w:p w14:paraId="2B56EFA0" w14:textId="77777777" w:rsidR="001831EF" w:rsidRDefault="00000000">
      <w:pPr>
        <w:ind w:left="-5" w:right="0"/>
      </w:pPr>
      <w:r>
        <w:t xml:space="preserve">La autoridad de aplicación podrá </w:t>
      </w:r>
      <w:del w:id="62" w:author="Hilarion Del Olmo" w:date="2026-08-26T12:00:00Z">
        <w:r>
          <w:delText>modificar excepcionalmente el referido porcentaje obligatorio cuando lo considere conveniente, por motivos ambientales, sociales o económicos, en función de asegurar el abastecimiento de la demanda ante situaciones que afecten el mercado interno o por cuestiones técnicas y/o de calidad.</w:delText>
        </w:r>
      </w:del>
      <w:ins w:id="63" w:author="Hilarion Del Olmo" w:date="2026-08-26T12:00:00Z">
        <w:r>
          <w:t>incrementar el referido porcentaje obligatorio. Sólo podrá reducirlo temporalmente, mediante acto fundado, ante imposibilidad técnica o insuficiencia física de abastecimiento debidamente acreditada, por un plazo máximo de SEIS (6) meses, renovable por única vez, respetando los porcentajes mínimos por materia prima de origen previstos en el presente artículo; cesada la causa o vencido el plazo, el porcentaje se restablecerá de pleno derecho.</w:t>
        </w:r>
      </w:ins>
      <w:r>
        <w:t xml:space="preserve"> </w:t>
      </w:r>
    </w:p>
    <w:p w14:paraId="41339DAC" w14:textId="77777777" w:rsidR="001831EF" w:rsidRDefault="00000000">
      <w:pPr>
        <w:spacing w:after="0" w:line="259" w:lineRule="auto"/>
        <w:ind w:left="0" w:right="0" w:firstLine="0"/>
        <w:jc w:val="left"/>
      </w:pPr>
      <w:r>
        <w:t xml:space="preserve"> </w:t>
      </w:r>
    </w:p>
    <w:p w14:paraId="7434B370" w14:textId="77777777" w:rsidR="001831EF" w:rsidRDefault="00000000">
      <w:pPr>
        <w:ind w:left="-5" w:right="0"/>
      </w:pPr>
      <w:r>
        <w:t xml:space="preserve">Durante el período de vigencia de la ley, se mantendrán los porcentajes de corte respetando su materia prima de origen en un SEIS POR CIENTO (6%) para el bioetanol producido a partir de caña de azúcar y en un SEIS POR CIENTO (6%) para el producido a partir de maíz. </w:t>
      </w:r>
    </w:p>
    <w:p w14:paraId="24D4B55E" w14:textId="77777777" w:rsidR="001831EF" w:rsidRDefault="00000000">
      <w:pPr>
        <w:spacing w:after="0" w:line="259" w:lineRule="auto"/>
        <w:ind w:left="0" w:right="0" w:firstLine="0"/>
        <w:jc w:val="left"/>
      </w:pPr>
      <w:r>
        <w:t xml:space="preserve"> </w:t>
      </w:r>
    </w:p>
    <w:p w14:paraId="0F3E9D5C" w14:textId="77777777" w:rsidR="001831EF" w:rsidRDefault="00000000">
      <w:pPr>
        <w:ind w:left="-5" w:right="0"/>
      </w:pPr>
      <w:r>
        <w:t xml:space="preserve">El porcentaje de corte remanente para llegar al corte obligatorio total no estará sujeto a ninguna regulación sobre su materia prima de origen. </w:t>
      </w:r>
    </w:p>
    <w:p w14:paraId="70278D76" w14:textId="77777777" w:rsidR="001831EF" w:rsidRDefault="00000000">
      <w:pPr>
        <w:spacing w:after="0" w:line="259" w:lineRule="auto"/>
        <w:ind w:left="0" w:right="0" w:firstLine="0"/>
        <w:jc w:val="left"/>
      </w:pPr>
      <w:r>
        <w:t xml:space="preserve"> </w:t>
      </w:r>
    </w:p>
    <w:p w14:paraId="386AED2A" w14:textId="77777777" w:rsidR="001831EF" w:rsidRDefault="00000000">
      <w:pPr>
        <w:ind w:left="-5" w:right="0"/>
        <w:rPr>
          <w:ins w:id="64" w:author="Hilarion Del Olmo" w:date="2026-08-27T02:29:00Z" w16du:dateUtc="2026-08-27T05:29:00Z"/>
        </w:rPr>
      </w:pPr>
      <w:r>
        <w:rPr>
          <w:b/>
          <w:bCs/>
        </w:rPr>
        <w:lastRenderedPageBreak/>
        <w:t>ARTÍCULO 14.-</w:t>
      </w:r>
      <w:r>
        <w:t xml:space="preserve"> Mecanismo de comercialización. A los fines del cumplimiento mensual de la mezcla obligatoria, se deberá instrumentar un sistema de subastas en un Mercado Electrónico que concentre la comercialización de manera única, transparente y de acceso público, operado por un organismo independiente con experiencia comprobada en negociación de productos energéticos, agropecuarios, financieros u otros, y bajo estándares internacionales de comercio. </w:t>
      </w:r>
    </w:p>
    <w:p w14:paraId="7919437D" w14:textId="77777777" w:rsidR="00D727C4" w:rsidRDefault="00D727C4">
      <w:pPr>
        <w:ind w:left="-5" w:right="0"/>
        <w:rPr>
          <w:ins w:id="65" w:author="Hilarion Del Olmo" w:date="2026-08-27T02:29:00Z" w16du:dateUtc="2026-08-27T05:29:00Z"/>
        </w:rPr>
      </w:pPr>
    </w:p>
    <w:p w14:paraId="593F0D71" w14:textId="77777777" w:rsidR="00D727C4" w:rsidDel="00D727C4" w:rsidRDefault="00D727C4">
      <w:pPr>
        <w:ind w:left="-5" w:right="0"/>
        <w:rPr>
          <w:del w:id="66" w:author="Hilarion Del Olmo" w:date="2026-08-27T02:30:00Z" w16du:dateUtc="2026-08-27T05:30:00Z"/>
        </w:rPr>
      </w:pPr>
    </w:p>
    <w:p w14:paraId="62F38BA1" w14:textId="77777777" w:rsidR="001831EF" w:rsidDel="00D727C4" w:rsidRDefault="00000000">
      <w:pPr>
        <w:spacing w:after="0" w:line="259" w:lineRule="auto"/>
        <w:ind w:left="0" w:right="0" w:firstLine="0"/>
        <w:jc w:val="left"/>
        <w:rPr>
          <w:del w:id="67" w:author="Hilarion Del Olmo" w:date="2026-08-27T02:30:00Z" w16du:dateUtc="2026-08-27T05:30:00Z"/>
        </w:rPr>
      </w:pPr>
      <w:del w:id="68" w:author="Hilarion Del Olmo" w:date="2026-08-27T02:30:00Z" w16du:dateUtc="2026-08-27T05:30:00Z">
        <w:r>
          <w:delText xml:space="preserve"> </w:delText>
        </w:r>
      </w:del>
    </w:p>
    <w:p w14:paraId="344088B0" w14:textId="77777777" w:rsidR="00D727C4" w:rsidRDefault="00000000" w:rsidP="00D727C4">
      <w:pPr>
        <w:ind w:left="-5" w:right="0"/>
        <w:rPr>
          <w:ins w:id="69" w:author="Hilarion Del Olmo" w:date="2026-08-27T02:30:00Z" w16du:dateUtc="2026-08-27T05:30:00Z"/>
        </w:rPr>
      </w:pPr>
      <w:r>
        <w:t xml:space="preserve">En dicho Mercado, los elaboradores y mezcladores </w:t>
      </w:r>
      <w:del w:id="70" w:author="Hilarion Del Olmo" w:date="2026-08-26T12:00:00Z">
        <w:r>
          <w:delText>podrán realizar sus ofertas de venta y compra respectivamente en precio y volumen, y arribar a un acuerdo mutuo.</w:delText>
        </w:r>
      </w:del>
      <w:ins w:id="71" w:author="Hilarion Del Olmo" w:date="2026-08-26T12:00:00Z">
        <w:r>
          <w:t xml:space="preserve">realizarán sus ofertas de venta y compra respectivamente en precio y volumen, las que serán adjudicadas mediante el mecanismo de subastas. </w:t>
        </w:r>
      </w:ins>
    </w:p>
    <w:p w14:paraId="2AC8A2AD" w14:textId="77777777" w:rsidR="00D727C4" w:rsidRDefault="00D727C4" w:rsidP="00D727C4">
      <w:pPr>
        <w:ind w:right="0"/>
        <w:rPr>
          <w:ins w:id="72" w:author="Hilarion Del Olmo" w:date="2026-08-27T02:30:00Z" w16du:dateUtc="2026-08-27T05:30:00Z"/>
        </w:rPr>
      </w:pPr>
    </w:p>
    <w:p w14:paraId="6E159F69" w14:textId="77777777" w:rsidR="001831EF" w:rsidRDefault="00000000">
      <w:pPr>
        <w:ind w:right="0"/>
        <w:pPrChange w:id="73" w:author="Hilarion Del Olmo" w:date="2026-08-27T02:30:00Z" w16du:dateUtc="2026-08-27T05:30:00Z">
          <w:pPr>
            <w:ind w:left="-5" w:right="0"/>
          </w:pPr>
        </w:pPrChange>
      </w:pPr>
      <w:ins w:id="74" w:author="Hilarion Del Olmo" w:date="2026-08-26T12:00:00Z">
        <w:r>
          <w:t>La adjudicación se efectuará por orden de mérito de precio hasta cubrir la demanda del segmento y todas las ofertas adjudicadas se liquidarán al precio único de cierre, correspondiente a la última oferta adjudicada. La demanda declarada por los mezcladores tendrá carácter vinculante, y la adjudicación generará obligación de entrega o pago para el elaborador (deliver or pay) y de retiro o pago (take or pay) para el mezclador, con las garantías y consecuencias que establezca la reglamentación.</w:t>
        </w:r>
      </w:ins>
      <w:r>
        <w:t xml:space="preserve"> </w:t>
      </w:r>
    </w:p>
    <w:p w14:paraId="4E9173CF" w14:textId="77777777" w:rsidR="001831EF" w:rsidRDefault="00000000">
      <w:pPr>
        <w:spacing w:after="0" w:line="259" w:lineRule="auto"/>
        <w:ind w:left="0" w:right="0" w:firstLine="0"/>
        <w:jc w:val="left"/>
      </w:pPr>
      <w:r>
        <w:t xml:space="preserve"> </w:t>
      </w:r>
    </w:p>
    <w:p w14:paraId="3D149EFF" w14:textId="77777777" w:rsidR="001831EF" w:rsidRDefault="00000000">
      <w:pPr>
        <w:ind w:left="-5" w:right="0"/>
      </w:pPr>
      <w:r>
        <w:t xml:space="preserve">El Mercado deberá contemplar: </w:t>
      </w:r>
    </w:p>
    <w:p w14:paraId="5B246B76" w14:textId="77777777" w:rsidR="001831EF" w:rsidRDefault="00000000">
      <w:pPr>
        <w:spacing w:after="0" w:line="259" w:lineRule="auto"/>
        <w:ind w:left="0" w:right="0" w:firstLine="0"/>
        <w:jc w:val="left"/>
      </w:pPr>
      <w:r>
        <w:t xml:space="preserve"> </w:t>
      </w:r>
    </w:p>
    <w:p w14:paraId="1F3B6B01" w14:textId="77777777" w:rsidR="001831EF" w:rsidRDefault="00000000">
      <w:pPr>
        <w:numPr>
          <w:ilvl w:val="0"/>
          <w:numId w:val="4"/>
        </w:numPr>
        <w:ind w:right="0" w:hanging="10"/>
      </w:pPr>
      <w:r>
        <w:t xml:space="preserve">Un registro de elaboradores y mezcladores con el fin de habilitarlos </w:t>
      </w:r>
      <w:ins w:id="75" w:author="Hilarion Del Olmo" w:date="2026-08-27T04:26:00Z" w16du:dateUtc="2026-08-27T07:26:00Z">
        <w:r>
          <w:t xml:space="preserve">a participar en las subastas </w:t>
        </w:r>
      </w:ins>
      <w:del w:id="76" w:author="Hilarion Del Olmo" w:date="2026-08-27T08:23:00Z" w16du:dateUtc="2026-08-27T11:23:00Z">
        <w:r>
          <w:delText xml:space="preserve">para la negociación </w:delText>
        </w:r>
      </w:del>
      <w:r>
        <w:t xml:space="preserve">mediante mecanismos seguros de identificación; </w:t>
      </w:r>
    </w:p>
    <w:p w14:paraId="4584D6BC" w14:textId="77777777" w:rsidR="001831EF" w:rsidRDefault="00000000">
      <w:pPr>
        <w:spacing w:after="0" w:line="259" w:lineRule="auto"/>
        <w:ind w:left="0" w:right="0" w:firstLine="0"/>
        <w:jc w:val="left"/>
      </w:pPr>
      <w:r>
        <w:t xml:space="preserve"> </w:t>
      </w:r>
    </w:p>
    <w:p w14:paraId="142ECE2E" w14:textId="77777777" w:rsidR="00000841" w:rsidRDefault="00FD1DC3" w:rsidP="00D727C4">
      <w:pPr>
        <w:numPr>
          <w:ilvl w:val="0"/>
          <w:numId w:val="4"/>
        </w:numPr>
        <w:ind w:right="0" w:hanging="10"/>
        <w:rPr>
          <w:ins w:id="77" w:author="Hilarion Del Olmo" w:date="2026-08-27T02:52:00Z" w16du:dateUtc="2026-08-27T05:52:00Z"/>
        </w:rPr>
      </w:pPr>
      <w:ins w:id="78" w:author="Hilarion Del Olmo" w:date="2026-08-27T02:49:00Z" w16du:dateUtc="2026-08-27T05:49:00Z">
        <w:r>
          <w:t>Subastas competitivas específicas e independientes para el biodiesel y para el bioetanol, destinadas a la determinación de los precios y a la adjudicación de los volúmenes correspondientes, contemplando:</w:t>
        </w:r>
      </w:ins>
    </w:p>
    <w:p w14:paraId="62A8730E" w14:textId="77777777" w:rsidR="00000841" w:rsidRDefault="00000841">
      <w:pPr>
        <w:pStyle w:val="ListParagraph"/>
        <w:rPr>
          <w:ins w:id="79" w:author="Hilarion Del Olmo" w:date="2026-08-27T02:52:00Z" w16du:dateUtc="2026-08-27T05:52:00Z"/>
        </w:rPr>
        <w:pPrChange w:id="80" w:author="Hilarion Del Olmo" w:date="2026-08-27T02:52:00Z" w16du:dateUtc="2026-08-27T05:52:00Z">
          <w:pPr>
            <w:numPr>
              <w:numId w:val="4"/>
            </w:numPr>
            <w:tabs>
              <w:tab w:val="num" w:pos="0"/>
            </w:tabs>
            <w:ind w:right="0" w:firstLine="0"/>
          </w:pPr>
        </w:pPrChange>
      </w:pPr>
    </w:p>
    <w:p w14:paraId="7352D0B3" w14:textId="77777777" w:rsidR="00000841" w:rsidRDefault="00000841">
      <w:pPr>
        <w:numPr>
          <w:ilvl w:val="1"/>
          <w:numId w:val="4"/>
        </w:numPr>
        <w:ind w:right="0"/>
        <w:rPr>
          <w:ins w:id="81" w:author="Hilarion Del Olmo" w:date="2026-08-27T02:52:00Z" w16du:dateUtc="2026-08-27T05:52:00Z"/>
        </w:rPr>
        <w:pPrChange w:id="82" w:author="Hilarion Del Olmo" w:date="2026-08-27T02:52:00Z" w16du:dateUtc="2026-08-27T05:52:00Z">
          <w:pPr>
            <w:numPr>
              <w:numId w:val="4"/>
            </w:numPr>
            <w:tabs>
              <w:tab w:val="num" w:pos="0"/>
            </w:tabs>
            <w:ind w:right="0" w:firstLine="0"/>
          </w:pPr>
        </w:pPrChange>
      </w:pPr>
      <w:ins w:id="83" w:author="Hilarion Del Olmo" w:date="2026-08-27T02:52:00Z" w16du:dateUtc="2026-08-27T05:52:00Z">
        <w:r>
          <w:t>en el caso del biodiesel, dentro de una única subasta, la distinción entre el Segmento Competitivo Empresas No Integradas y el Segmento Competitivo Remanente, a efectos de respetar la proporción entre ambos establecida en el artículo 38;</w:t>
        </w:r>
      </w:ins>
    </w:p>
    <w:p w14:paraId="4B1D6374" w14:textId="77777777" w:rsidR="00000841" w:rsidRDefault="00000841">
      <w:pPr>
        <w:pStyle w:val="ListParagraph"/>
        <w:rPr>
          <w:ins w:id="84" w:author="Hilarion Del Olmo" w:date="2026-08-27T02:52:00Z" w16du:dateUtc="2026-08-27T05:52:00Z"/>
        </w:rPr>
        <w:pPrChange w:id="85" w:author="Hilarion Del Olmo" w:date="2026-08-27T02:52:00Z" w16du:dateUtc="2026-08-27T05:52:00Z">
          <w:pPr>
            <w:numPr>
              <w:numId w:val="4"/>
            </w:numPr>
            <w:tabs>
              <w:tab w:val="num" w:pos="0"/>
            </w:tabs>
            <w:ind w:right="0" w:firstLine="0"/>
          </w:pPr>
        </w:pPrChange>
      </w:pPr>
    </w:p>
    <w:p w14:paraId="417D3FB8" w14:textId="77777777" w:rsidR="00D727C4" w:rsidRDefault="00FD1DC3">
      <w:pPr>
        <w:numPr>
          <w:ilvl w:val="1"/>
          <w:numId w:val="4"/>
        </w:numPr>
        <w:ind w:right="0"/>
        <w:rPr>
          <w:ins w:id="86" w:author="Hilarion Del Olmo" w:date="2026-08-27T02:49:00Z" w16du:dateUtc="2026-08-27T05:49:00Z"/>
        </w:rPr>
        <w:pPrChange w:id="87" w:author="Hilarion Del Olmo" w:date="2026-08-27T02:52:00Z" w16du:dateUtc="2026-08-27T05:52:00Z">
          <w:pPr>
            <w:numPr>
              <w:numId w:val="4"/>
            </w:numPr>
            <w:tabs>
              <w:tab w:val="num" w:pos="0"/>
            </w:tabs>
            <w:ind w:right="0" w:firstLine="0"/>
          </w:pPr>
        </w:pPrChange>
      </w:pPr>
      <w:ins w:id="88" w:author="Hilarion Del Olmo" w:date="2026-08-27T02:49:00Z" w16du:dateUtc="2026-08-27T05:49:00Z">
        <w:r>
          <w:t xml:space="preserve"> en el caso del bioetanol, dentro de una única subasta, la distinción según la materia prima utilizada a efectos de respetar la proporción establecida en el artículo 13; </w:t>
        </w:r>
      </w:ins>
      <w:del w:id="89" w:author="Hilarion Del Olmo" w:date="2026-08-27T02:49:00Z" w16du:dateUtc="2026-08-27T05:49:00Z">
        <w:r>
          <w:delText xml:space="preserve">Rondas de negociación de precios y volúmenes específicas para el biodiesel y para el bioetanol, teniendo en cuenta a su vez la distinción de materia prima en el bioetanol a fin de establecer la proporción establecida en el artículo 13; </w:delText>
        </w:r>
      </w:del>
    </w:p>
    <w:p w14:paraId="7D0242DE" w14:textId="77777777" w:rsidR="00F05525" w:rsidRDefault="00F05525">
      <w:pPr>
        <w:numPr>
          <w:ilvl w:val="0"/>
          <w:numId w:val="4"/>
        </w:numPr>
        <w:ind w:right="0" w:hanging="10"/>
        <w:rPr>
          <w:del w:id="90" w:author="Hilarion Del Olmo" w:date="2026-08-27T18:00:00Z"/>
        </w:rPr>
      </w:pPr>
    </w:p>
    <w:p w14:paraId="5ACC345C" w14:textId="77777777" w:rsidR="00F05525" w:rsidRDefault="00000000">
      <w:pPr>
        <w:rPr>
          <w:del w:id="91" w:author="Hilarion Del Olmo" w:date="2026-08-27T18:00:00Z"/>
        </w:rPr>
      </w:pPr>
      <w:del w:id="92" w:author="Hilarion Del Olmo" w:date="2026-08-27T18:00:00Z">
        <w:r>
          <w:delText xml:space="preserve"> </w:delText>
        </w:r>
      </w:del>
    </w:p>
    <w:p w14:paraId="6701950C" w14:textId="77777777" w:rsidR="00F05525" w:rsidRDefault="00000000">
      <w:pPr>
        <w:numPr>
          <w:ilvl w:val="0"/>
          <w:numId w:val="4"/>
        </w:numPr>
        <w:ind w:right="0" w:hanging="10"/>
        <w:rPr>
          <w:del w:id="93" w:author="Hilarion Del Olmo" w:date="2026-08-27T18:00:00Z"/>
        </w:rPr>
      </w:pPr>
      <w:del w:id="94" w:author="Hilarion Del Olmo" w:date="2026-08-27T18:00:00Z">
        <w:r>
          <w:delText xml:space="preserve">Un registro de los contratos y/o acuerdos resultantes de la operatoria. </w:delText>
        </w:r>
      </w:del>
    </w:p>
    <w:p w14:paraId="42BFCF37" w14:textId="77777777" w:rsidR="00000841" w:rsidRDefault="00000841">
      <w:pPr>
        <w:ind w:left="0" w:right="0" w:firstLine="0"/>
        <w:rPr>
          <w:ins w:id="95" w:author="Hilarion Del Olmo" w:date="2026-08-27T02:38:00Z" w16du:dateUtc="2026-08-27T05:38:00Z"/>
        </w:rPr>
        <w:pPrChange w:id="96" w:author="Hilarion Del Olmo" w:date="2026-08-27T02:49:00Z" w16du:dateUtc="2026-08-27T05:49:00Z">
          <w:pPr>
            <w:numPr>
              <w:numId w:val="4"/>
            </w:numPr>
            <w:tabs>
              <w:tab w:val="num" w:pos="0"/>
            </w:tabs>
            <w:ind w:right="0" w:firstLine="0"/>
          </w:pPr>
        </w:pPrChange>
      </w:pPr>
    </w:p>
    <w:p w14:paraId="537D535C" w14:textId="77777777" w:rsidR="00D727C4" w:rsidRDefault="00D727C4" w:rsidP="00D727C4">
      <w:pPr>
        <w:pStyle w:val="ListParagraph"/>
        <w:numPr>
          <w:ilvl w:val="0"/>
          <w:numId w:val="4"/>
        </w:numPr>
        <w:spacing w:after="0" w:line="259" w:lineRule="auto"/>
        <w:ind w:right="0"/>
        <w:rPr>
          <w:ins w:id="97" w:author="Hilarion Del Olmo" w:date="2026-08-27T02:38:00Z" w16du:dateUtc="2026-08-27T05:38:00Z"/>
        </w:rPr>
      </w:pPr>
      <w:ins w:id="98" w:author="Hilarion Del Olmo" w:date="2026-08-27T02:38:00Z" w16du:dateUtc="2026-08-27T05:38:00Z">
        <w:r>
          <w:t>Un registro público y trazable de las operaciones celebradas y la publicación de forma analítica de los resultados de cada ronda, conforme el detalle que se indique en la reglamentación.</w:t>
        </w:r>
      </w:ins>
    </w:p>
    <w:p w14:paraId="09F3DD39" w14:textId="77777777" w:rsidR="00F05525" w:rsidRDefault="00000000">
      <w:pPr>
        <w:spacing w:after="0" w:line="259" w:lineRule="auto"/>
        <w:ind w:left="0" w:right="0" w:firstLine="0"/>
        <w:rPr>
          <w:del w:id="99" w:author="Hilarion Del Olmo" w:date="2026-08-27T18:00:00Z"/>
        </w:rPr>
      </w:pPr>
      <w:del w:id="100" w:author="Hilarion Del Olmo" w:date="2026-08-27T18:00:00Z">
        <w:r>
          <w:delText>La autoridad de aplicación determinará, previa consulta no vinculante con los elaboradores y mezcladores, la modalidad a aplicar a la negociación que sea más adecuada y conveniente para el cumplimiento de los objetivos de la ley.</w:delText>
        </w:r>
      </w:del>
    </w:p>
    <w:p w14:paraId="6B7A7D4A" w14:textId="77777777" w:rsidR="00126736" w:rsidRDefault="00126736">
      <w:pPr>
        <w:spacing w:after="0" w:line="259" w:lineRule="auto"/>
        <w:ind w:left="0" w:right="0" w:firstLine="0"/>
        <w:rPr>
          <w:ins w:id="101" w:author="Hilarion Del Olmo" w:date="2026-08-27T04:25:00Z" w16du:dateUtc="2026-08-27T07:25:00Z"/>
        </w:rPr>
      </w:pPr>
    </w:p>
    <w:p w14:paraId="552578D1" w14:textId="77777777" w:rsidR="00DE2D44" w:rsidRDefault="00BA5BA9">
      <w:pPr>
        <w:spacing w:after="0" w:line="259" w:lineRule="auto"/>
        <w:ind w:left="0" w:right="0" w:firstLine="0"/>
        <w:rPr>
          <w:ins w:id="102" w:author="Hilarion Del Olmo" w:date="2026-08-27T08:36:00Z" w16du:dateUtc="2026-08-27T11:36:00Z"/>
        </w:rPr>
      </w:pPr>
      <w:ins w:id="103" w:author="Hilarion Del Olmo" w:date="2026-08-27T08:35:00Z">
        <w:r>
          <w:t xml:space="preserve">El biodiesel de segunda generación adjudicado, efectivamente entregado y certificado computará por DOS (2) a los fines del cumplimiento del corte obligatorio del mezclador adquirente, dentro del cómputo máximo previsto en el artículo 38. Su precio de liquidación </w:t>
        </w:r>
        <w:r>
          <w:lastRenderedPageBreak/>
          <w:t xml:space="preserve">será equivalente al DOBLE del precio ofertado y en ningún caso podrá superar UNO COMA CINCO (1,5) veces el precio de cierre del Segmento Competitivo Empresas No Integradas. </w:t>
        </w:r>
      </w:ins>
    </w:p>
    <w:p w14:paraId="1998CA36" w14:textId="77777777" w:rsidR="00BA5BA9" w:rsidRPr="00BA5BA9" w:rsidRDefault="00BA5BA9">
      <w:pPr>
        <w:spacing w:after="0" w:line="259" w:lineRule="auto"/>
        <w:ind w:left="0" w:right="0" w:firstLine="0"/>
        <w:rPr>
          <w:ins w:id="104" w:author="Hilarion Del Olmo" w:date="2026-08-26T12:00:00Z"/>
        </w:rPr>
      </w:pPr>
    </w:p>
    <w:p w14:paraId="15923CC1" w14:textId="77777777" w:rsidR="00F90F03" w:rsidRDefault="00000000" w:rsidP="00F90F03">
      <w:pPr>
        <w:ind w:left="-5" w:right="0"/>
        <w:rPr>
          <w:ins w:id="105" w:author="Hilarion Del Olmo" w:date="2026-08-27T02:06:00Z" w16du:dateUtc="2026-08-27T05:06:00Z"/>
        </w:rPr>
      </w:pPr>
      <w:r>
        <w:rPr>
          <w:b/>
          <w:bCs/>
        </w:rPr>
        <w:t>ARTÍCULO 15.-</w:t>
      </w:r>
      <w:r>
        <w:t xml:space="preserve"> Mercado a término de abastecimiento de biocombustibles para la mezcla obligatoria y otros destinos. </w:t>
      </w:r>
      <w:ins w:id="106" w:author="Hilarion Del Olmo" w:date="2026-08-27T02:44:00Z" w16du:dateUtc="2026-08-27T05:44:00Z">
        <w:r>
          <w:rPr>
            <w:lang w:val="en-AR"/>
          </w:rPr>
          <w:t>En ocasión de la celebración de cada una de las subastas  previstas en la presente ley, los mezcladores podrán requerir el abastecimiento de biocombustibles mediante contratos a término destinados al cumplimiento de las mezclas obligatorias, exclusivamente a través del Mercado Electrónico y conforme las reglas del presente artículo y del artículo 14.</w:t>
        </w:r>
      </w:ins>
    </w:p>
    <w:p w14:paraId="2631885D" w14:textId="77777777" w:rsidR="00DE2D44" w:rsidRDefault="00000000">
      <w:pPr>
        <w:ind w:left="-5" w:right="0"/>
      </w:pPr>
      <w:del w:id="107" w:author="Hilarion Del Olmo" w:date="2026-08-27T02:06:00Z" w16du:dateUtc="2026-08-27T05:06:00Z">
        <w:r>
          <w:delText xml:space="preserve">Sin perjuicio de lo establecido en el artículo 14, los elaboradores y mezcladores podrán, de manera opcional y de común acuerdo, establecer contratos a término para los volúmenes de biodiesel o bioetanol destinados al cumplimiento de la mezcla obligatoria, siendo estos contratos de libre negociación y contractualización en precio, plazo y otras condiciones comerciales afines. </w:delText>
        </w:r>
      </w:del>
    </w:p>
    <w:p w14:paraId="55491FDD" w14:textId="77777777" w:rsidR="00514A3F" w:rsidRDefault="00000000">
      <w:pPr>
        <w:ind w:left="-5" w:right="0"/>
        <w:rPr>
          <w:ins w:id="108" w:author="Hilarion Del Olmo" w:date="2026-08-27T02:09:00Z" w16du:dateUtc="2026-08-27T05:09:00Z"/>
        </w:rPr>
      </w:pPr>
      <w:ins w:id="109" w:author="Hilarion Del Olmo" w:date="2026-08-26T12:00:00Z">
        <w:r>
          <w:t>Los contratos a término se celebrarán y registrarán exclusivamente a través del Mercado Electrónico previsto en el artículo 14 conforme la reglamentación, y durante el Período de Transición no podrán recaer sobre los volúmenes correspondientes al Segmento Competitivo Empresas No Integradas previsto en el artículo 38.</w:t>
        </w:r>
      </w:ins>
    </w:p>
    <w:p w14:paraId="71585772" w14:textId="77777777" w:rsidR="00F90F03" w:rsidRDefault="00F90F03">
      <w:pPr>
        <w:ind w:left="-5" w:right="0"/>
        <w:rPr>
          <w:ins w:id="110" w:author="Hilarion Del Olmo" w:date="2026-08-27T02:09:00Z" w16du:dateUtc="2026-08-27T05:09:00Z"/>
        </w:rPr>
      </w:pPr>
    </w:p>
    <w:p w14:paraId="651F9B69" w14:textId="77777777" w:rsidR="00F90F03" w:rsidRDefault="00F90F03" w:rsidP="00F90F03">
      <w:pPr>
        <w:ind w:left="-5" w:right="0"/>
        <w:rPr>
          <w:ins w:id="111" w:author="Hilarion Del Olmo" w:date="2026-08-27T02:09:00Z" w16du:dateUtc="2026-08-27T05:09:00Z"/>
          <w:lang w:val="en-AR"/>
        </w:rPr>
      </w:pPr>
      <w:ins w:id="112" w:author="Hilarion Del Olmo" w:date="2026-08-27T02:09:00Z" w16du:dateUtc="2026-08-27T05:09:00Z">
        <w:r>
          <w:rPr>
            <w:lang w:val="en-AR"/>
          </w:rPr>
          <w:t>El plazo de los contratos a término no podrá exceder los SEIS (6) meses. Su renovación o prórroga requerirá, en todos los casos, una nueva Solicitud de Ofertas a Término tramitada conforme la reglamentación.</w:t>
        </w:r>
      </w:ins>
    </w:p>
    <w:p w14:paraId="0899F3AC" w14:textId="77777777" w:rsidR="00F90F03" w:rsidRPr="00F90F03" w:rsidRDefault="00F90F03">
      <w:pPr>
        <w:ind w:left="-5" w:right="0"/>
        <w:rPr>
          <w:ins w:id="113" w:author="Hilarion Del Olmo" w:date="2026-08-26T12:00:00Z"/>
          <w:lang w:val="en-AR"/>
        </w:rPr>
      </w:pPr>
    </w:p>
    <w:p w14:paraId="1525CFE0" w14:textId="77777777" w:rsidR="001831EF" w:rsidRPr="00DE2D44" w:rsidRDefault="00000000">
      <w:pPr>
        <w:spacing w:after="0" w:line="259" w:lineRule="auto"/>
        <w:ind w:left="0" w:right="0" w:firstLine="0"/>
      </w:pPr>
      <w:r>
        <w:t xml:space="preserve"> </w:t>
      </w:r>
    </w:p>
    <w:p w14:paraId="66A4754D" w14:textId="77777777" w:rsidR="001831EF" w:rsidRDefault="00000000">
      <w:pPr>
        <w:ind w:left="-5" w:right="0"/>
        <w:rPr>
          <w:lang w:val="en-AR"/>
        </w:rPr>
      </w:pPr>
      <w:r>
        <w:rPr>
          <w:lang w:val="en-AR"/>
        </w:rPr>
        <w:t xml:space="preserve">A los fines del cumplimiento de las mezclas obligatorias, las operaciones entre elaboradores y mezcladores deberán ser informadas a la autoridad de aplicación según la periodicidad que esta indique. </w:t>
      </w:r>
    </w:p>
    <w:p w14:paraId="4E34FC44" w14:textId="77777777" w:rsidR="001831EF" w:rsidRDefault="00000000">
      <w:pPr>
        <w:spacing w:after="0" w:line="259" w:lineRule="auto"/>
        <w:ind w:left="0" w:right="0" w:firstLine="0"/>
      </w:pPr>
      <w:r>
        <w:t xml:space="preserve"> </w:t>
      </w:r>
    </w:p>
    <w:p w14:paraId="61BE88C1" w14:textId="77777777" w:rsidR="001831EF" w:rsidRDefault="00000000" w:rsidP="00E755AC">
      <w:pPr>
        <w:ind w:left="-5" w:right="0"/>
      </w:pPr>
      <w:r>
        <w:rPr>
          <w:b/>
          <w:bCs/>
        </w:rPr>
        <w:t>ARTÍCULO 16.-</w:t>
      </w:r>
      <w:r>
        <w:t xml:space="preserve"> Precios de referencia de paridad de importación. Como referencia en el marco del mecanismo del artículo 24,  se publicarán los valores que se indican a continuación: </w:t>
      </w:r>
    </w:p>
    <w:p w14:paraId="65913BF6" w14:textId="77777777" w:rsidR="001831EF" w:rsidRDefault="00000000">
      <w:pPr>
        <w:spacing w:after="0" w:line="259" w:lineRule="auto"/>
        <w:ind w:left="0" w:right="0" w:firstLine="0"/>
        <w:jc w:val="left"/>
      </w:pPr>
      <w:r>
        <w:t xml:space="preserve"> </w:t>
      </w:r>
    </w:p>
    <w:p w14:paraId="0FB64322" w14:textId="77777777" w:rsidR="009E487A" w:rsidRDefault="00000000" w:rsidP="002D2B7B">
      <w:pPr>
        <w:numPr>
          <w:ilvl w:val="0"/>
          <w:numId w:val="5"/>
        </w:numPr>
        <w:ind w:right="0"/>
      </w:pPr>
      <w:r>
        <w:t xml:space="preserve">Para el biodiesel: el resultante de computar la paridad de importación de biodiesel; </w:t>
      </w:r>
    </w:p>
    <w:p w14:paraId="5E3A1F01" w14:textId="77777777" w:rsidR="009E487A" w:rsidRDefault="009E487A" w:rsidP="009E487A">
      <w:pPr>
        <w:ind w:left="0" w:right="0" w:firstLine="0"/>
      </w:pPr>
    </w:p>
    <w:p w14:paraId="76C45748" w14:textId="77777777" w:rsidR="001831EF" w:rsidRDefault="00000000">
      <w:pPr>
        <w:spacing w:after="0" w:line="259" w:lineRule="auto"/>
        <w:ind w:left="0" w:right="0" w:firstLine="0"/>
        <w:jc w:val="left"/>
      </w:pPr>
      <w:r>
        <w:t xml:space="preserve"> </w:t>
      </w:r>
    </w:p>
    <w:p w14:paraId="655550E7" w14:textId="77777777" w:rsidR="00E755AC" w:rsidRDefault="00000000" w:rsidP="002D2B7B">
      <w:pPr>
        <w:numPr>
          <w:ilvl w:val="0"/>
          <w:numId w:val="5"/>
        </w:numPr>
        <w:ind w:right="0"/>
      </w:pPr>
      <w:r>
        <w:t xml:space="preserve">Para el bioetanol: el resultante de computar la paridad de importación del bioetanol. </w:t>
      </w:r>
    </w:p>
    <w:p w14:paraId="150D8F67" w14:textId="77777777" w:rsidR="001831EF" w:rsidRDefault="00000000">
      <w:pPr>
        <w:spacing w:after="0" w:line="259" w:lineRule="auto"/>
        <w:ind w:left="0" w:right="0" w:firstLine="0"/>
        <w:jc w:val="left"/>
      </w:pPr>
      <w:r>
        <w:t xml:space="preserve"> </w:t>
      </w:r>
    </w:p>
    <w:p w14:paraId="444321F5" w14:textId="77777777" w:rsidR="001831EF" w:rsidRDefault="00000000">
      <w:pPr>
        <w:ind w:left="-5" w:right="0"/>
      </w:pPr>
      <w:r>
        <w:t xml:space="preserve">A los efectos de su determinación, el organismo independiente elaborará y publicará una metodología de cálculo y los resultados obtenidos en cada oportunidad, previo a la realización de los ejercicios mensuales de comercialización. </w:t>
      </w:r>
    </w:p>
    <w:p w14:paraId="5E7A8F0A" w14:textId="77777777" w:rsidR="001831EF" w:rsidRDefault="00000000">
      <w:pPr>
        <w:spacing w:after="0" w:line="259" w:lineRule="auto"/>
        <w:ind w:left="0" w:right="0" w:firstLine="0"/>
        <w:jc w:val="left"/>
      </w:pPr>
      <w:r>
        <w:t xml:space="preserve"> </w:t>
      </w:r>
    </w:p>
    <w:p w14:paraId="1ECE6713" w14:textId="77777777" w:rsidR="00E755AC" w:rsidRDefault="00000000" w:rsidP="009E487A">
      <w:pPr>
        <w:ind w:left="-5" w:right="0"/>
      </w:pPr>
      <w:r>
        <w:t>La información utilizada para todos los cálculos referidos deberá provenir de fuentes de mercado internacionalmente reconocidas.</w:t>
      </w:r>
      <w:ins w:id="114" w:author="Hilarion Del Olmo" w:date="2026-08-26T12:00:00Z">
        <w:r>
          <w:t xml:space="preserve"> Dichos valores tendrán carácter exclusivamente informativo y de referencia. Se publicarán asimismo la paridad de importación del metanol y los volúmenes consumidos y precios del combustible co-procesado y de su componente biogénico certificado.</w:t>
        </w:r>
      </w:ins>
      <w:r>
        <w:t xml:space="preserve"> </w:t>
      </w:r>
    </w:p>
    <w:p w14:paraId="6F5501B7" w14:textId="77777777" w:rsidR="001831EF" w:rsidRDefault="00000000">
      <w:pPr>
        <w:spacing w:after="0" w:line="259" w:lineRule="auto"/>
        <w:ind w:left="0" w:right="0" w:firstLine="0"/>
        <w:jc w:val="left"/>
      </w:pPr>
      <w:r>
        <w:t xml:space="preserve"> </w:t>
      </w:r>
    </w:p>
    <w:p w14:paraId="2B2FC411" w14:textId="77777777" w:rsidR="001831EF" w:rsidRDefault="00000000">
      <w:pPr>
        <w:ind w:left="-5" w:right="0"/>
        <w:rPr>
          <w:ins w:id="115" w:author="Hilarion Del Olmo" w:date="2026-08-28T10:16:00Z" w16du:dateUtc="2026-08-28T13:16:00Z"/>
        </w:rPr>
      </w:pPr>
      <w:r>
        <w:rPr>
          <w:b/>
          <w:bCs/>
        </w:rPr>
        <w:t>ARTÍCULO 17.-</w:t>
      </w:r>
      <w:r>
        <w:t xml:space="preserve"> Cortes superiores. Los mezcladores podrán agregar biodiesel y/u otros biocombustibles al gasoil o diésel oil, y bioetanol y/u otros biocombustibles a la nafta, en adición a los porcentajes de mezcla establecidos en los artículos 12 y 13 -conforme la normativa de calidad de combustibles vigente o la que en el futuro la reemplace-, hasta el límite que impongan las normas técnicas en vigencia sobre la calidad y composición fisicoquímica del producto final, pudiendo adquirir dichos biocombustibles adicionales a cualquier empresa elaboradora y siendo libre su comercialización y consumo.  </w:t>
      </w:r>
    </w:p>
    <w:p w14:paraId="6C54AFA8" w14:textId="77777777" w:rsidR="00441F40" w:rsidRDefault="00441F40">
      <w:pPr>
        <w:ind w:left="-5" w:right="0"/>
      </w:pPr>
    </w:p>
    <w:p w14:paraId="628179F2" w14:textId="77777777" w:rsidR="001831EF" w:rsidRDefault="00000000">
      <w:pPr>
        <w:ind w:left="-5" w:right="0"/>
      </w:pPr>
      <w:r>
        <w:lastRenderedPageBreak/>
        <w:t>Las provincias y la Ciudad Autónoma de Buenos Aires en ejercicio de sus facultades podrán establecer regímenes de fomento propios habilitando nuevas bocas de expendio que favorezcan la comercialización de manera opcional e incremental de cortes superiores a los mínimos obligatorios establecidos en la presente ley.</w:t>
      </w:r>
    </w:p>
    <w:p w14:paraId="1C30147B" w14:textId="77777777" w:rsidR="001831EF" w:rsidRDefault="00000000">
      <w:pPr>
        <w:spacing w:after="0" w:line="259" w:lineRule="auto"/>
        <w:ind w:left="0" w:right="0" w:firstLine="0"/>
        <w:jc w:val="left"/>
      </w:pPr>
      <w:r>
        <w:t xml:space="preserve"> </w:t>
      </w:r>
    </w:p>
    <w:p w14:paraId="7B8E64CF" w14:textId="77777777" w:rsidR="00E64EF0" w:rsidRDefault="00000000" w:rsidP="00E64EF0">
      <w:pPr>
        <w:ind w:left="-5" w:right="0"/>
        <w:rPr>
          <w:lang w:val="es-ES"/>
        </w:rPr>
      </w:pPr>
      <w:r>
        <w:rPr>
          <w:b/>
          <w:bCs/>
        </w:rPr>
        <w:t>ARTÍCULO 18.-</w:t>
      </w:r>
      <w:r>
        <w:t xml:space="preserve"> Co-procesamiento de Materias Primas no fósiles. </w:t>
      </w:r>
      <w:r>
        <w:rPr>
          <w:lang w:val="es-ES"/>
        </w:rPr>
        <w:t xml:space="preserve">En los casos en que los mezcladores que a su vez sean refinadores incorporen materia prima no fósil como insumo para la producción de gasoil mediante co-procesamiento, las mezcladoras podrán, a su elección, </w:t>
      </w:r>
      <w:del w:id="116" w:author="Hilarion Del Olmo" w:date="2026-08-26T12:00:00Z">
        <w:r>
          <w:rPr>
            <w:lang w:val="es-ES"/>
          </w:rPr>
          <w:delText>considerarlo a los efectos del cómputo de la mezcla del corte obligatorio de biodiesel</w:delText>
        </w:r>
      </w:del>
      <w:ins w:id="117" w:author="Hilarion Del Olmo" w:date="2026-08-26T12:00:00Z">
        <w:r>
          <w:rPr>
            <w:lang w:val="es-ES"/>
          </w:rPr>
          <w:t>incorporar, de manera optativa, el componente biogénico certificado definido en el artículo 6°, siempre que este acredite una reducción certificada de emisiones de gases de efecto invernadero igual o superior al CINCUENTA Y CINCO POR CIENTO (55%) respecto del combustible fósil sustituido,</w:t>
        </w:r>
      </w:ins>
      <w:r>
        <w:rPr>
          <w:lang w:val="es-ES"/>
        </w:rPr>
        <w:t xml:space="preserve"> hasta un límite máximo del </w:t>
      </w:r>
      <w:del w:id="118" w:author="Hilarion Del Olmo" w:date="2026-08-27T18:00:00Z">
        <w:r>
          <w:rPr>
            <w:lang w:val="es-ES"/>
          </w:rPr>
          <w:delText>TRES POR CIENTO (3,0%)</w:delText>
        </w:r>
      </w:del>
      <w:ins w:id="119" w:author="Hilarion Del Olmo" w:date="2026-08-27T18:00:00Z">
        <w:r>
          <w:rPr>
            <w:lang w:val="es-ES"/>
          </w:rPr>
          <w:t>CINCO POR CIENTO (5,0%)</w:t>
        </w:r>
      </w:ins>
      <w:r>
        <w:rPr>
          <w:lang w:val="es-ES"/>
        </w:rPr>
        <w:t xml:space="preserve"> de mezcla medido sobre la cantidad total del producto final comercializado.</w:t>
      </w:r>
      <w:ins w:id="120" w:author="Hilarion Del Olmo" w:date="2026-08-26T12:00:00Z">
        <w:r>
          <w:rPr>
            <w:lang w:val="es-ES"/>
          </w:rPr>
          <w:t xml:space="preserve"> El combustible co-procesado constituye una categoría propia: no será considerado biodiesel a los efectos del artículo 6°, no computará a los fines del cumplimiento de la mezcla obligatoria y no podrá sustituir ni reducir los volúmenes previstos en el artículo 38. En ningún caso podrá computarse la cantidad de materia prima ingresada al proceso.</w:t>
        </w:r>
      </w:ins>
      <w:r>
        <w:rPr>
          <w:lang w:val="es-ES"/>
        </w:rPr>
        <w:t xml:space="preserve"> </w:t>
      </w:r>
    </w:p>
    <w:p w14:paraId="20BE46E5" w14:textId="77777777" w:rsidR="002D2B7B" w:rsidRDefault="002D2B7B" w:rsidP="00E64EF0">
      <w:pPr>
        <w:ind w:left="-5" w:right="0"/>
        <w:rPr>
          <w:lang w:val="en-AR"/>
        </w:rPr>
      </w:pPr>
    </w:p>
    <w:p w14:paraId="3EB29609" w14:textId="77777777" w:rsidR="001831EF" w:rsidRDefault="00000000">
      <w:pPr>
        <w:ind w:left="-5" w:right="0"/>
      </w:pPr>
      <w:r>
        <w:rPr>
          <w:b/>
          <w:bCs/>
        </w:rPr>
        <w:t>ARTÍCULO 19.-</w:t>
      </w:r>
      <w:r>
        <w:t xml:space="preserve"> Consumo incremental de Biocombustibles. Autorízase la circulación de vehículos con motores flex fuel para el uso de bioetanol y biodiesel en mezclas con cortes superiores a los porcentajes obligatorios establecidos en la presente ley, en función de las tecnologías automotrices disponibles, resultando aplicable tanto para vehículos nuevos como modificados conforme a la normativa reglamentaria que desarrolle la autoridad competente. </w:t>
      </w:r>
    </w:p>
    <w:p w14:paraId="64329EC0" w14:textId="77777777" w:rsidR="001831EF" w:rsidRDefault="00000000">
      <w:pPr>
        <w:spacing w:after="0" w:line="259" w:lineRule="auto"/>
        <w:ind w:left="0" w:right="0" w:firstLine="0"/>
        <w:jc w:val="left"/>
      </w:pPr>
      <w:r>
        <w:t xml:space="preserve"> </w:t>
      </w:r>
    </w:p>
    <w:p w14:paraId="05011088" w14:textId="77777777" w:rsidR="001831EF" w:rsidRDefault="00000000">
      <w:pPr>
        <w:ind w:left="-5" w:right="0"/>
      </w:pPr>
      <w:r>
        <w:t xml:space="preserve">Ambas autorizaciones quedan supeditadas al estricto cumplimiento de las especificaciones de emisiones ambientales establecidas en la normativa provincial y nacional, normas de presupuestos mínimos y al cumplimiento de las normativas de transporte. </w:t>
      </w:r>
    </w:p>
    <w:p w14:paraId="14E3F0A6" w14:textId="77777777" w:rsidR="001831EF" w:rsidRDefault="00000000">
      <w:pPr>
        <w:spacing w:after="0" w:line="259" w:lineRule="auto"/>
        <w:ind w:left="0" w:right="0" w:firstLine="0"/>
        <w:jc w:val="left"/>
      </w:pPr>
      <w:r>
        <w:t xml:space="preserve"> </w:t>
      </w:r>
    </w:p>
    <w:p w14:paraId="0793CF79" w14:textId="77777777" w:rsidR="001831EF" w:rsidRDefault="00000000">
      <w:pPr>
        <w:ind w:left="-5" w:right="0"/>
      </w:pPr>
      <w:r>
        <w:rPr>
          <w:b/>
          <w:bCs/>
        </w:rPr>
        <w:t>ARTÍCULO 20.-</w:t>
      </w:r>
      <w:r>
        <w:t xml:space="preserve"> Biometano. En el caso del biometano, se permite expresamente la inyección en gasoductos del sistema de transporte conforme a la normativa de calidad y seguridad que dicte la autoridad de aplicación, así como también su almacenamiento y transporte como gas comprimido o gas licuado. </w:t>
      </w:r>
    </w:p>
    <w:p w14:paraId="4C8B0D27" w14:textId="77777777" w:rsidR="001831EF" w:rsidRDefault="00000000">
      <w:pPr>
        <w:spacing w:after="0" w:line="259" w:lineRule="auto"/>
        <w:ind w:left="0" w:right="0" w:firstLine="0"/>
        <w:jc w:val="left"/>
      </w:pPr>
      <w:r>
        <w:t xml:space="preserve"> </w:t>
      </w:r>
    </w:p>
    <w:p w14:paraId="0D8473DA" w14:textId="77777777" w:rsidR="001831EF" w:rsidRDefault="00000000">
      <w:pPr>
        <w:ind w:left="-5" w:right="0"/>
      </w:pPr>
      <w:r>
        <w:t xml:space="preserve">La comercialización de biometano será en todo momento libre; estará exceptuado de cualquier mandato de cumplimiento de corte obligatorio con su equivalente fósil y exceptuado de los mandatos de otros biocombustibles previstos en la presente ley. </w:t>
      </w:r>
    </w:p>
    <w:p w14:paraId="2D5D2E24" w14:textId="77777777" w:rsidR="001831EF" w:rsidRDefault="00000000">
      <w:pPr>
        <w:spacing w:after="0" w:line="259" w:lineRule="auto"/>
        <w:ind w:left="0" w:right="0" w:firstLine="0"/>
        <w:jc w:val="left"/>
      </w:pPr>
      <w:r>
        <w:t xml:space="preserve"> </w:t>
      </w:r>
    </w:p>
    <w:p w14:paraId="6ABFDA8A" w14:textId="77777777" w:rsidR="001831EF" w:rsidRDefault="00000000">
      <w:pPr>
        <w:ind w:left="-5" w:right="0"/>
      </w:pPr>
      <w:r>
        <w:rPr>
          <w:b/>
          <w:bCs/>
        </w:rPr>
        <w:t>ARTÍCULO 21.-</w:t>
      </w:r>
      <w:r>
        <w:t xml:space="preserve"> Bocas de expendio. Podrá disponerse la libre incorporación de surtidores adicionales con cortes incrementales de biocombustibles a los obligatorios por parte de las empresas expendedoras de combustible o cualquier otra boca de expendio, sin otro requisito que el cumplimiento de las reglamentaciones técnicas respecto de la calidad de combustibles establecida por la autoridad de aplicación, así como de la normativa correspondiente a la habilitación y la seguridad de las mismas. </w:t>
      </w:r>
    </w:p>
    <w:p w14:paraId="5D2FDA90" w14:textId="77777777" w:rsidR="001831EF" w:rsidRDefault="00000000">
      <w:pPr>
        <w:ind w:left="-5" w:right="0"/>
      </w:pPr>
      <w:r>
        <w:t xml:space="preserve">La Autoridad de Aplicación establecerá los requisitos mínimos aplicables a las bocas de expendio de biocombustibles, sin perjuicio del cumplimiento de la normativa provincial o municipal en el ámbito de su competencia. </w:t>
      </w:r>
    </w:p>
    <w:p w14:paraId="0FE0BEE0" w14:textId="77777777" w:rsidR="001831EF" w:rsidRDefault="00000000">
      <w:pPr>
        <w:spacing w:after="0" w:line="259" w:lineRule="auto"/>
        <w:ind w:left="0" w:right="0" w:firstLine="0"/>
        <w:jc w:val="left"/>
      </w:pPr>
      <w:r>
        <w:t xml:space="preserve"> </w:t>
      </w:r>
    </w:p>
    <w:p w14:paraId="3C0754D1" w14:textId="77777777" w:rsidR="001831EF" w:rsidRDefault="00000000">
      <w:pPr>
        <w:ind w:left="-5" w:right="0"/>
      </w:pPr>
      <w:r>
        <w:rPr>
          <w:b/>
          <w:bCs/>
        </w:rPr>
        <w:t>ARTÍCULO 22.-</w:t>
      </w:r>
      <w:r>
        <w:t xml:space="preserve"> Combustible Sostenible de Aviación. El Combustible Sostenible de Aviación, comúnmente denominado SAF o Biojet, será en todo momento de comercialización libre y de libre elección. A su vez, estará exceptuado de cualquier mandato de cumplimiento de corte obligatorio con su equivalente fósil y de los mandatos de otros biocombustibles previstos en la presente ley, a excepción de requerimientos impuestos por normativas internacionales del sector asociado.</w:t>
      </w:r>
    </w:p>
    <w:p w14:paraId="004DADAC" w14:textId="77777777" w:rsidR="001831EF" w:rsidRDefault="00000000">
      <w:pPr>
        <w:spacing w:after="0" w:line="259" w:lineRule="auto"/>
        <w:ind w:left="0" w:right="0" w:firstLine="0"/>
        <w:jc w:val="left"/>
      </w:pPr>
      <w:r>
        <w:t xml:space="preserve"> </w:t>
      </w:r>
    </w:p>
    <w:p w14:paraId="3F0C477F" w14:textId="77777777" w:rsidR="001831EF" w:rsidRDefault="00000000">
      <w:pPr>
        <w:pStyle w:val="Heading2"/>
      </w:pPr>
      <w:r>
        <w:lastRenderedPageBreak/>
        <w:t xml:space="preserve">Capítulo VII - Exportación e Importación </w:t>
      </w:r>
    </w:p>
    <w:p w14:paraId="551FACD4" w14:textId="77777777" w:rsidR="001831EF" w:rsidRDefault="00000000">
      <w:pPr>
        <w:spacing w:after="28" w:line="259" w:lineRule="auto"/>
        <w:ind w:left="0" w:right="0" w:firstLine="0"/>
        <w:jc w:val="left"/>
      </w:pPr>
      <w:r>
        <w:rPr>
          <w:rFonts w:ascii="Calibri" w:eastAsia="Calibri" w:hAnsi="Calibri" w:cs="Calibri"/>
        </w:rPr>
        <w:t xml:space="preserve"> </w:t>
      </w:r>
    </w:p>
    <w:p w14:paraId="3B361323" w14:textId="77777777" w:rsidR="001831EF" w:rsidRDefault="00000000">
      <w:pPr>
        <w:ind w:left="-5" w:right="0"/>
      </w:pPr>
      <w:r>
        <w:rPr>
          <w:b/>
          <w:bCs/>
        </w:rPr>
        <w:t>ARTÍCULO 23.-</w:t>
      </w:r>
      <w:r>
        <w:t xml:space="preserve"> Libre Comercio. Se permite la libre importación de biocombustibles para ser utilizados en mezclas superiores al corte obligatorio y en los casos en los que hubiese faltante de oferta para satisfacer la demanda del corte obligatorio. </w:t>
      </w:r>
    </w:p>
    <w:p w14:paraId="2489028E" w14:textId="77777777" w:rsidR="001831EF" w:rsidRDefault="00000000">
      <w:pPr>
        <w:spacing w:after="0" w:line="259" w:lineRule="auto"/>
        <w:ind w:left="0" w:right="0" w:firstLine="0"/>
        <w:jc w:val="left"/>
      </w:pPr>
      <w:r>
        <w:t xml:space="preserve"> </w:t>
      </w:r>
    </w:p>
    <w:p w14:paraId="3733B716" w14:textId="77777777" w:rsidR="001831EF" w:rsidRDefault="00000000">
      <w:pPr>
        <w:ind w:left="-5" w:right="0"/>
      </w:pPr>
      <w:r>
        <w:rPr>
          <w:b/>
          <w:bCs/>
        </w:rPr>
        <w:t>ARTÍCULO 24.-</w:t>
      </w:r>
      <w:r>
        <w:t xml:space="preserve"> Excepciones para la Mezcla Obligatoria de biocombustibles de origen nacional. Los biocombustibles destinados al cumplimiento del porcentaje de mezcla obligatoria con combustibles fósiles deberán haber sido elaborados en plantas habilitadas instaladas en la República Argentina y a partir de materias primas de origen nacional. </w:t>
      </w:r>
    </w:p>
    <w:p w14:paraId="560394FE" w14:textId="77777777" w:rsidR="001831EF" w:rsidRDefault="00000000">
      <w:pPr>
        <w:spacing w:after="0" w:line="259" w:lineRule="auto"/>
        <w:ind w:left="0" w:right="0" w:firstLine="0"/>
        <w:jc w:val="left"/>
      </w:pPr>
      <w:r>
        <w:t xml:space="preserve"> </w:t>
      </w:r>
    </w:p>
    <w:p w14:paraId="6277B17C" w14:textId="77777777" w:rsidR="001831EF" w:rsidRDefault="00000000">
      <w:pPr>
        <w:ind w:left="-5" w:right="0"/>
      </w:pPr>
      <w:r>
        <w:t xml:space="preserve">La autoridad de aplicación podrá autorizar la importación de biocombustibles elaborados en plantas instaladas fuera de la República Argentina y a partir de materias primas de origen extranjero para el cumplimiento de los porcentajes de mezcla obligatoria en los siguientes casos: </w:t>
      </w:r>
    </w:p>
    <w:p w14:paraId="24E0BA64" w14:textId="77777777" w:rsidR="001831EF" w:rsidRDefault="00000000">
      <w:pPr>
        <w:spacing w:after="0" w:line="259" w:lineRule="auto"/>
        <w:ind w:left="0" w:right="0" w:firstLine="0"/>
        <w:jc w:val="left"/>
      </w:pPr>
      <w:r>
        <w:t xml:space="preserve"> </w:t>
      </w:r>
    </w:p>
    <w:p w14:paraId="5C5B47B9" w14:textId="77777777" w:rsidR="001831EF" w:rsidRDefault="00000000">
      <w:pPr>
        <w:numPr>
          <w:ilvl w:val="0"/>
          <w:numId w:val="6"/>
        </w:numPr>
        <w:ind w:right="0" w:hanging="10"/>
      </w:pPr>
      <w:r>
        <w:t xml:space="preserve">En caso de verificada escasez de abastecimiento de biocombustibles al mercado interno; </w:t>
      </w:r>
    </w:p>
    <w:p w14:paraId="34DB634B" w14:textId="77777777" w:rsidR="001831EF" w:rsidRDefault="00000000">
      <w:pPr>
        <w:spacing w:after="0" w:line="259" w:lineRule="auto"/>
        <w:ind w:left="0" w:right="0" w:firstLine="0"/>
        <w:jc w:val="left"/>
      </w:pPr>
      <w:r>
        <w:t xml:space="preserve"> </w:t>
      </w:r>
    </w:p>
    <w:p w14:paraId="5F7CFAFA" w14:textId="77777777" w:rsidR="001831EF" w:rsidRDefault="00000000">
      <w:pPr>
        <w:numPr>
          <w:ilvl w:val="0"/>
          <w:numId w:val="6"/>
        </w:numPr>
        <w:ind w:right="0" w:hanging="10"/>
      </w:pPr>
      <w:r>
        <w:t>En caso de constatarse que el precio de paridad de referencia previsto en el artículo 16  para biocombustibles elaborados en plantas instaladas fuera de la República Argentina y a partir de materias primas de origen extranjero y/o sus materias primas fuera inferior al precio ofertado para la compra de biocombustibles y/o sus materias primas de origen nacional.</w:t>
      </w:r>
      <w:ins w:id="121" w:author="Hilarion Del Olmo" w:date="2026-08-26T12:00:00Z">
        <w:r>
          <w:t xml:space="preserve"> La comparación se efectuará sobre bases equivalentes de calidad, condición de entrega, tratamiento tributario y demás condiciones comerciales objetivamente verificables, conforme la metodología que establezca la reglamentación.</w:t>
        </w:r>
      </w:ins>
      <w:r>
        <w:t xml:space="preserve"> </w:t>
      </w:r>
    </w:p>
    <w:p w14:paraId="58B534A4" w14:textId="77777777" w:rsidR="001831EF" w:rsidRDefault="00000000">
      <w:pPr>
        <w:spacing w:after="0" w:line="259" w:lineRule="auto"/>
        <w:ind w:left="0" w:right="0" w:firstLine="0"/>
        <w:jc w:val="left"/>
      </w:pPr>
      <w:r>
        <w:t xml:space="preserve"> </w:t>
      </w:r>
    </w:p>
    <w:p w14:paraId="3AB16007" w14:textId="77777777" w:rsidR="001831EF" w:rsidRDefault="00000000">
      <w:pPr>
        <w:ind w:left="-5" w:right="0"/>
      </w:pPr>
      <w:r>
        <w:rPr>
          <w:b/>
          <w:bCs/>
        </w:rPr>
        <w:t>ARTÍCULO 25.-</w:t>
      </w:r>
      <w:r>
        <w:t xml:space="preserve"> Aspecto tributario. Los biocombustibles y/o sus materias primas importadas se equipararán, a efectos impositivos, a los biocombustibles y/o sus materias primas de origen nacional destinados al cumplimiento del porcentaje de mezcla obligatoria. </w:t>
      </w:r>
    </w:p>
    <w:p w14:paraId="41BDCE53" w14:textId="77777777" w:rsidR="001831EF" w:rsidRDefault="00000000">
      <w:pPr>
        <w:spacing w:after="28" w:line="259" w:lineRule="auto"/>
        <w:ind w:left="0" w:right="0" w:firstLine="0"/>
        <w:jc w:val="left"/>
      </w:pPr>
      <w:r>
        <w:rPr>
          <w:rFonts w:ascii="Calibri" w:eastAsia="Calibri" w:hAnsi="Calibri" w:cs="Calibri"/>
        </w:rPr>
        <w:t xml:space="preserve"> </w:t>
      </w:r>
    </w:p>
    <w:p w14:paraId="29A12191" w14:textId="77777777" w:rsidR="001831EF" w:rsidRDefault="00000000">
      <w:pPr>
        <w:ind w:left="-5" w:right="0"/>
      </w:pPr>
      <w:r>
        <w:t xml:space="preserve">Capítulo VIII - Control, Inspección, Fiscalización y Sanciones Sección 1ª – Fiscalización </w:t>
      </w:r>
    </w:p>
    <w:p w14:paraId="2591823B" w14:textId="77777777" w:rsidR="001831EF" w:rsidRDefault="00000000">
      <w:pPr>
        <w:spacing w:after="0" w:line="259" w:lineRule="auto"/>
        <w:ind w:left="0" w:right="0" w:firstLine="0"/>
        <w:jc w:val="left"/>
      </w:pPr>
      <w:r>
        <w:t xml:space="preserve"> </w:t>
      </w:r>
    </w:p>
    <w:p w14:paraId="5A3DE102" w14:textId="77777777" w:rsidR="001831EF" w:rsidRDefault="00000000">
      <w:pPr>
        <w:ind w:left="-5" w:right="0"/>
      </w:pPr>
      <w:r>
        <w:rPr>
          <w:b/>
          <w:bCs/>
        </w:rPr>
        <w:t>ARTÍCULO 26.-</w:t>
      </w:r>
      <w:r>
        <w:t xml:space="preserve"> Autoridad de control. Fiscalización y control. Supuestos. La autoridad de aplicación nacional fiscalizará el ejercicio de las actividades a que se refiere el artículo 1º de la presente ley, a fin de asegurar la observancia de las normas legales y reglamentarias. </w:t>
      </w:r>
    </w:p>
    <w:p w14:paraId="12EDDFD2" w14:textId="77777777" w:rsidR="001831EF" w:rsidRDefault="00000000">
      <w:pPr>
        <w:ind w:left="-5" w:right="0"/>
      </w:pPr>
      <w:r>
        <w:t xml:space="preserve">Sin que importe una limitación a otros aspectos de las actividades previstas, la autoridad de aplicación fiscalizará: </w:t>
      </w:r>
    </w:p>
    <w:p w14:paraId="4AB049D0" w14:textId="77777777" w:rsidR="001831EF" w:rsidRDefault="00000000">
      <w:pPr>
        <w:spacing w:after="0" w:line="259" w:lineRule="auto"/>
        <w:ind w:left="0" w:right="0" w:firstLine="0"/>
        <w:jc w:val="left"/>
      </w:pPr>
      <w:r>
        <w:t xml:space="preserve"> </w:t>
      </w:r>
    </w:p>
    <w:p w14:paraId="680C9830" w14:textId="77777777" w:rsidR="001831EF" w:rsidRDefault="00000000">
      <w:pPr>
        <w:numPr>
          <w:ilvl w:val="0"/>
          <w:numId w:val="7"/>
        </w:numPr>
        <w:ind w:right="0" w:hanging="10"/>
      </w:pPr>
      <w:r>
        <w:t xml:space="preserve">La calidad de los biocombustibles y las mezclas comercializadas; </w:t>
      </w:r>
    </w:p>
    <w:p w14:paraId="46374B4B" w14:textId="77777777" w:rsidR="001831EF" w:rsidRDefault="00000000">
      <w:pPr>
        <w:spacing w:after="0" w:line="259" w:lineRule="auto"/>
        <w:ind w:left="0" w:right="0" w:firstLine="0"/>
        <w:jc w:val="left"/>
      </w:pPr>
      <w:r>
        <w:t xml:space="preserve"> </w:t>
      </w:r>
    </w:p>
    <w:p w14:paraId="52505EA0" w14:textId="77777777" w:rsidR="00A62AF3" w:rsidDel="002C05CE" w:rsidRDefault="00000000" w:rsidP="002D2B7B">
      <w:pPr>
        <w:numPr>
          <w:ilvl w:val="0"/>
          <w:numId w:val="7"/>
        </w:numPr>
        <w:ind w:right="0" w:hanging="10"/>
        <w:rPr>
          <w:del w:id="122" w:author="Hilarion Del Olmo" w:date="2026-08-27T04:10:00Z" w16du:dateUtc="2026-08-27T07:10:00Z"/>
        </w:rPr>
      </w:pPr>
      <w:r>
        <w:t>La seguridad de las instalaciones en las que se desarrollan las actividades contempladas en el artículo 1° de la presente ley</w:t>
      </w:r>
      <w:ins w:id="123" w:author="Hilarion Del Olmo" w:date="2026-08-27T04:10:00Z" w16du:dateUtc="2026-08-27T07:10:00Z">
        <w:r>
          <w:t>.</w:t>
        </w:r>
      </w:ins>
      <w:del w:id="124" w:author="Hilarion Del Olmo" w:date="2026-08-27T04:10:00Z" w16du:dateUtc="2026-08-27T07:10:00Z">
        <w:r>
          <w:delText xml:space="preserve">. </w:delText>
        </w:r>
      </w:del>
    </w:p>
    <w:p w14:paraId="704B0CEB" w14:textId="77777777" w:rsidR="001831EF" w:rsidRDefault="00000000" w:rsidP="002C05CE">
      <w:pPr>
        <w:numPr>
          <w:ilvl w:val="0"/>
          <w:numId w:val="7"/>
        </w:numPr>
        <w:ind w:right="0" w:hanging="10"/>
        <w:rPr>
          <w:ins w:id="125" w:author="Hilarion Del Olmo" w:date="2026-08-27T04:10:00Z" w16du:dateUtc="2026-08-27T07:10:00Z"/>
        </w:rPr>
      </w:pPr>
      <w:r>
        <w:t xml:space="preserve"> </w:t>
      </w:r>
    </w:p>
    <w:p w14:paraId="0A3B89B0" w14:textId="77777777" w:rsidR="002C05CE" w:rsidRDefault="002C05CE">
      <w:pPr>
        <w:ind w:right="0" w:firstLine="0"/>
        <w:pPrChange w:id="126" w:author="Hilarion Del Olmo" w:date="2026-08-27T04:10:00Z" w16du:dateUtc="2026-08-27T07:10:00Z">
          <w:pPr>
            <w:spacing w:after="0" w:line="259" w:lineRule="auto"/>
            <w:ind w:left="0" w:right="0" w:firstLine="0"/>
            <w:jc w:val="left"/>
          </w:pPr>
        </w:pPrChange>
      </w:pPr>
    </w:p>
    <w:p w14:paraId="291DD139" w14:textId="77777777" w:rsidR="001831EF" w:rsidRDefault="00000000">
      <w:pPr>
        <w:ind w:left="-5" w:right="0"/>
      </w:pPr>
      <w:r>
        <w:rPr>
          <w:b/>
          <w:bCs/>
        </w:rPr>
        <w:t>ARTÍCULO 27.-</w:t>
      </w:r>
      <w:r>
        <w:t xml:space="preserve"> Auditorías e Inspecciones. La Autoridad de Aplicación podrá realizar auditorías e inspecciones en las empresas e instalaciones de elaboración, almacenaje, mezcla y/o comercialización de biocombustibles, a fin de controlar su correcto funcionamiento y de asegurar la observancia de las normas legales y reglamentarias correspondientes. </w:t>
      </w:r>
    </w:p>
    <w:p w14:paraId="77F03898" w14:textId="77777777" w:rsidR="001831EF" w:rsidRDefault="00000000">
      <w:pPr>
        <w:spacing w:after="0" w:line="259" w:lineRule="auto"/>
        <w:ind w:left="0" w:right="0" w:firstLine="0"/>
        <w:jc w:val="left"/>
      </w:pPr>
      <w:r>
        <w:t xml:space="preserve"> </w:t>
      </w:r>
    </w:p>
    <w:p w14:paraId="55B80499" w14:textId="77777777" w:rsidR="001831EF" w:rsidRDefault="00000000">
      <w:pPr>
        <w:ind w:left="-5" w:right="0"/>
      </w:pPr>
      <w:r>
        <w:rPr>
          <w:b/>
          <w:bCs/>
        </w:rPr>
        <w:t>ARTÍCULO 28.-</w:t>
      </w:r>
      <w:r>
        <w:t xml:space="preserve"> Funciones de fiscalización y control técnico. La Autoridad de Aplicación podrá celebrar convenios para delegar sus funciones de fiscalización y control técnico en organismos públicos o privados que acrediten la competencia necesaria. Asimismo, podrá </w:t>
      </w:r>
      <w:r>
        <w:lastRenderedPageBreak/>
        <w:t xml:space="preserve">celebrar convenios específicos con las Provincias y la CIUDAD AUTÓNOMA DE BUENOS AIRES para delegar el ejercicio de sus facultades. </w:t>
      </w:r>
    </w:p>
    <w:p w14:paraId="0F953248" w14:textId="77777777" w:rsidR="001831EF" w:rsidRDefault="00000000">
      <w:pPr>
        <w:spacing w:after="0" w:line="259" w:lineRule="auto"/>
        <w:ind w:left="0" w:right="0" w:firstLine="0"/>
        <w:jc w:val="left"/>
      </w:pPr>
      <w:r>
        <w:t xml:space="preserve"> </w:t>
      </w:r>
    </w:p>
    <w:p w14:paraId="69B6BFAF" w14:textId="77777777" w:rsidR="001831EF" w:rsidRDefault="00000000">
      <w:pPr>
        <w:ind w:left="-5" w:right="0"/>
      </w:pPr>
      <w:r>
        <w:rPr>
          <w:b/>
          <w:bCs/>
        </w:rPr>
        <w:t>ARTÍCULO 29.-</w:t>
      </w:r>
      <w:r>
        <w:t xml:space="preserve"> Facultades y alcances. Concurrencia normativa. Las facultades acordadas no obstan al ejercicio de las atribuciones conferidas al Estado por otras leyes, cuyo cumplimiento también autorice inspecciones o controles oficiales. </w:t>
      </w:r>
    </w:p>
    <w:p w14:paraId="22E47A03" w14:textId="77777777" w:rsidR="001831EF" w:rsidRDefault="00000000">
      <w:pPr>
        <w:spacing w:after="0" w:line="259" w:lineRule="auto"/>
        <w:ind w:left="0" w:right="0" w:firstLine="0"/>
        <w:jc w:val="left"/>
      </w:pPr>
      <w:r>
        <w:t xml:space="preserve"> </w:t>
      </w:r>
    </w:p>
    <w:p w14:paraId="32298BF9" w14:textId="77777777" w:rsidR="001831EF" w:rsidRDefault="00000000">
      <w:pPr>
        <w:ind w:left="-5" w:right="0"/>
      </w:pPr>
      <w:r>
        <w:rPr>
          <w:b/>
          <w:bCs/>
        </w:rPr>
        <w:t>ARTÍCULO 30.-</w:t>
      </w:r>
      <w:r>
        <w:t xml:space="preserve"> Deber de cooperación. Quienes se encuentren registrados conforme al artículo 10 de la presente ley facilitarán en la forma más amplia el ejercicio por parte de los funcionarios competentes de las tareas de inspección y fiscalización. </w:t>
      </w:r>
    </w:p>
    <w:p w14:paraId="7EEBA2D9" w14:textId="77777777" w:rsidR="001831EF" w:rsidRDefault="00000000">
      <w:pPr>
        <w:spacing w:after="0" w:line="259" w:lineRule="auto"/>
        <w:ind w:left="0" w:right="0" w:firstLine="0"/>
        <w:jc w:val="left"/>
      </w:pPr>
      <w:r>
        <w:t xml:space="preserve"> </w:t>
      </w:r>
    </w:p>
    <w:p w14:paraId="30D36568" w14:textId="77777777" w:rsidR="001831EF" w:rsidRDefault="00000000">
      <w:pPr>
        <w:pStyle w:val="Heading3"/>
        <w:ind w:right="6"/>
      </w:pPr>
      <w:r>
        <w:t xml:space="preserve">Sección 2ª - Infracciones y sanciones </w:t>
      </w:r>
    </w:p>
    <w:p w14:paraId="38E602F3" w14:textId="77777777" w:rsidR="001831EF" w:rsidRDefault="00000000">
      <w:pPr>
        <w:spacing w:after="28" w:line="259" w:lineRule="auto"/>
        <w:ind w:left="0" w:right="0" w:firstLine="0"/>
        <w:jc w:val="left"/>
      </w:pPr>
      <w:r>
        <w:rPr>
          <w:rFonts w:ascii="Calibri" w:eastAsia="Calibri" w:hAnsi="Calibri" w:cs="Calibri"/>
        </w:rPr>
        <w:t xml:space="preserve"> </w:t>
      </w:r>
    </w:p>
    <w:p w14:paraId="6B0BF8A5" w14:textId="77777777" w:rsidR="001831EF" w:rsidRDefault="00000000">
      <w:pPr>
        <w:ind w:left="-5" w:right="0"/>
      </w:pPr>
      <w:r>
        <w:rPr>
          <w:b/>
          <w:bCs/>
        </w:rPr>
        <w:t>ARTÍCULO 31.-</w:t>
      </w:r>
      <w:r>
        <w:t xml:space="preserve"> Incumplimientos. El incumplimiento de lo establecido en la presente ley, su reglamentación y de las disposiciones y resoluciones que dicte la autoridad de aplicación dará lugar a la aplicación de algunas o todas las sanciones que se detallan a continuación: </w:t>
      </w:r>
    </w:p>
    <w:p w14:paraId="454EC003" w14:textId="77777777" w:rsidR="001831EF" w:rsidRDefault="00000000">
      <w:pPr>
        <w:spacing w:after="0" w:line="259" w:lineRule="auto"/>
        <w:ind w:left="0" w:right="0" w:firstLine="0"/>
        <w:jc w:val="left"/>
      </w:pPr>
      <w:r>
        <w:t xml:space="preserve"> </w:t>
      </w:r>
    </w:p>
    <w:p w14:paraId="7929067B" w14:textId="77777777" w:rsidR="001831EF" w:rsidRDefault="00000000">
      <w:pPr>
        <w:numPr>
          <w:ilvl w:val="0"/>
          <w:numId w:val="8"/>
        </w:numPr>
        <w:ind w:right="0" w:hanging="10"/>
      </w:pPr>
      <w:r>
        <w:t xml:space="preserve">Inhabilitación transitoria para desarrollar dicha actividad; </w:t>
      </w:r>
    </w:p>
    <w:p w14:paraId="35EAA341" w14:textId="77777777" w:rsidR="001831EF" w:rsidRDefault="00000000">
      <w:pPr>
        <w:spacing w:after="0" w:line="259" w:lineRule="auto"/>
        <w:ind w:left="0" w:right="0" w:firstLine="0"/>
        <w:jc w:val="left"/>
      </w:pPr>
      <w:r>
        <w:t xml:space="preserve"> </w:t>
      </w:r>
    </w:p>
    <w:p w14:paraId="0585D726" w14:textId="77777777" w:rsidR="001831EF" w:rsidRDefault="00000000">
      <w:pPr>
        <w:numPr>
          <w:ilvl w:val="0"/>
          <w:numId w:val="8"/>
        </w:numPr>
        <w:ind w:right="0" w:hanging="10"/>
      </w:pPr>
      <w:r>
        <w:t xml:space="preserve">Inhabilitación definitiva para desarrollar dicha actividad; </w:t>
      </w:r>
    </w:p>
    <w:p w14:paraId="7A9B7ACF" w14:textId="77777777" w:rsidR="001831EF" w:rsidRDefault="00000000">
      <w:pPr>
        <w:spacing w:after="0" w:line="259" w:lineRule="auto"/>
        <w:ind w:left="0" w:right="0" w:firstLine="0"/>
        <w:jc w:val="left"/>
      </w:pPr>
      <w:r>
        <w:t xml:space="preserve"> </w:t>
      </w:r>
    </w:p>
    <w:p w14:paraId="39C34545" w14:textId="77777777" w:rsidR="001831EF" w:rsidRDefault="00000000">
      <w:pPr>
        <w:numPr>
          <w:ilvl w:val="0"/>
          <w:numId w:val="8"/>
        </w:numPr>
        <w:ind w:left="518" w:right="0" w:hanging="518"/>
        <w:rPr>
          <w:ins w:id="127" w:author="Hilarion Del Olmo" w:date="2026-08-27T15:45:00Z" w16du:dateUtc="2026-08-27T18:45:00Z"/>
        </w:rPr>
      </w:pPr>
      <w:r>
        <w:t xml:space="preserve">Las multas que pudieran corresponder. </w:t>
      </w:r>
    </w:p>
    <w:p w14:paraId="13453B77" w14:textId="77777777" w:rsidR="004C1EC1" w:rsidRDefault="004C1EC1">
      <w:pPr>
        <w:pStyle w:val="ListParagraph"/>
        <w:rPr>
          <w:ins w:id="128" w:author="Hilarion Del Olmo" w:date="2026-08-27T15:45:00Z" w16du:dateUtc="2026-08-27T18:45:00Z"/>
        </w:rPr>
        <w:pPrChange w:id="129" w:author="Hilarion Del Olmo" w:date="2026-08-27T15:45:00Z" w16du:dateUtc="2026-08-27T18:45:00Z">
          <w:pPr>
            <w:numPr>
              <w:numId w:val="8"/>
            </w:numPr>
            <w:tabs>
              <w:tab w:val="num" w:pos="0"/>
            </w:tabs>
            <w:ind w:left="518" w:right="0" w:hanging="518"/>
          </w:pPr>
        </w:pPrChange>
      </w:pPr>
    </w:p>
    <w:p w14:paraId="6206FE13" w14:textId="77777777" w:rsidR="004C1EC1" w:rsidRDefault="004C1EC1">
      <w:pPr>
        <w:ind w:left="0" w:right="0" w:firstLine="0"/>
        <w:pPrChange w:id="130" w:author="Hilarion Del Olmo" w:date="2026-08-27T15:45:00Z" w16du:dateUtc="2026-08-27T18:45:00Z">
          <w:pPr>
            <w:numPr>
              <w:numId w:val="8"/>
            </w:numPr>
            <w:tabs>
              <w:tab w:val="num" w:pos="0"/>
            </w:tabs>
            <w:ind w:left="518" w:right="0" w:hanging="518"/>
          </w:pPr>
        </w:pPrChange>
      </w:pPr>
    </w:p>
    <w:p w14:paraId="414E016F" w14:textId="77777777" w:rsidR="00514A3F" w:rsidRPr="00B83A45" w:rsidRDefault="00000000">
      <w:pPr>
        <w:ind w:left="-5" w:right="0"/>
        <w:rPr>
          <w:ins w:id="131" w:author="Hilarion Del Olmo" w:date="2026-08-26T12:00:00Z"/>
        </w:rPr>
      </w:pPr>
      <w:ins w:id="132" w:author="Hilarion Del Olmo" w:date="2026-08-26T12:00:00Z">
        <w:r>
          <w:t>Serán consideradas infracciones graves o muy graves, conforme la gradación que establezca la reglamentación: la certificación falsa o adulterada de sustentabilidad o de reducción de emisiones; la duplicación o el doble cómputo de créditos o componentes; la declaración falsa de demanda; el incumplimiento injustificado de las obligaciones de entrega o de retiro y pago; la manipulación de ofertas o de los mecanismos de adjudicación; y la adulteración de balances de masa o de la trazabilidad.</w:t>
        </w:r>
      </w:ins>
    </w:p>
    <w:p w14:paraId="6899D3B1" w14:textId="77777777" w:rsidR="001831EF" w:rsidRDefault="00000000">
      <w:pPr>
        <w:spacing w:after="0" w:line="259" w:lineRule="auto"/>
        <w:ind w:left="0" w:right="0" w:firstLine="0"/>
        <w:jc w:val="left"/>
      </w:pPr>
      <w:r>
        <w:t xml:space="preserve"> </w:t>
      </w:r>
    </w:p>
    <w:p w14:paraId="705B1B5E" w14:textId="77777777" w:rsidR="001831EF" w:rsidRDefault="00000000">
      <w:pPr>
        <w:ind w:left="-5" w:right="0"/>
      </w:pPr>
      <w:r>
        <w:rPr>
          <w:b/>
          <w:bCs/>
        </w:rPr>
        <w:t>ARTÍCULO 32.-</w:t>
      </w:r>
      <w:r>
        <w:t xml:space="preserve"> Infracciones y valores. Establécese que las multas con las que la autoridad de aplicación podrá sancionar a las personas que desarrollen las actividades comprendidas en la presente ley serán: </w:t>
      </w:r>
    </w:p>
    <w:p w14:paraId="7235DED4" w14:textId="77777777" w:rsidR="001831EF" w:rsidRDefault="00000000">
      <w:pPr>
        <w:spacing w:after="0" w:line="259" w:lineRule="auto"/>
        <w:ind w:left="0" w:right="0" w:firstLine="0"/>
        <w:jc w:val="left"/>
      </w:pPr>
      <w:r>
        <w:t xml:space="preserve"> </w:t>
      </w:r>
    </w:p>
    <w:p w14:paraId="17B26A9F" w14:textId="77777777" w:rsidR="001831EF" w:rsidRDefault="00000000">
      <w:pPr>
        <w:numPr>
          <w:ilvl w:val="0"/>
          <w:numId w:val="9"/>
        </w:numPr>
        <w:ind w:right="0" w:hanging="10"/>
      </w:pPr>
      <w:r>
        <w:t xml:space="preserve">Faltas muy graves: con multas equivalentes al precio de venta al público de hasta un millón (1.000.000) de litros de nafta súper; </w:t>
      </w:r>
    </w:p>
    <w:p w14:paraId="32B11620" w14:textId="77777777" w:rsidR="001831EF" w:rsidRDefault="00000000">
      <w:pPr>
        <w:spacing w:after="0" w:line="259" w:lineRule="auto"/>
        <w:ind w:left="0" w:right="0" w:firstLine="0"/>
        <w:jc w:val="left"/>
      </w:pPr>
      <w:r>
        <w:t xml:space="preserve"> </w:t>
      </w:r>
    </w:p>
    <w:p w14:paraId="4EAAA496" w14:textId="77777777" w:rsidR="001831EF" w:rsidRDefault="00000000">
      <w:pPr>
        <w:numPr>
          <w:ilvl w:val="0"/>
          <w:numId w:val="9"/>
        </w:numPr>
        <w:ind w:right="0" w:hanging="10"/>
      </w:pPr>
      <w:r>
        <w:t xml:space="preserve">Faltas graves: con multas equivalentes al precio de venta al público de hasta quinientos mil (500.000) litros de nafta súper; </w:t>
      </w:r>
    </w:p>
    <w:p w14:paraId="0378FBF7" w14:textId="77777777" w:rsidR="001831EF" w:rsidRDefault="00000000">
      <w:pPr>
        <w:numPr>
          <w:ilvl w:val="0"/>
          <w:numId w:val="9"/>
        </w:numPr>
        <w:ind w:right="0" w:hanging="10"/>
      </w:pPr>
      <w:r>
        <w:t xml:space="preserve">Faltas leves: con multas equivalentes al precio de venta al público de hasta cien mil (100.000) litros de nafta súper; </w:t>
      </w:r>
    </w:p>
    <w:p w14:paraId="5366F4AB" w14:textId="77777777" w:rsidR="001831EF" w:rsidRDefault="00000000">
      <w:pPr>
        <w:spacing w:after="0" w:line="259" w:lineRule="auto"/>
        <w:ind w:left="0" w:right="0" w:firstLine="0"/>
        <w:jc w:val="left"/>
      </w:pPr>
      <w:r>
        <w:t xml:space="preserve"> </w:t>
      </w:r>
    </w:p>
    <w:p w14:paraId="2FC517F8" w14:textId="77777777" w:rsidR="001831EF" w:rsidRDefault="00000000">
      <w:pPr>
        <w:numPr>
          <w:ilvl w:val="0"/>
          <w:numId w:val="9"/>
        </w:numPr>
        <w:ind w:right="0" w:hanging="10"/>
      </w:pPr>
      <w:r>
        <w:t xml:space="preserve">La reincidencia en infracciones por parte de un mismo operador dará lugar a la aplicación de sanciones sucesivas de mayor gravedad hasta su duplicación respecto de la anterior. </w:t>
      </w:r>
    </w:p>
    <w:p w14:paraId="37354263" w14:textId="77777777" w:rsidR="001831EF" w:rsidRDefault="00000000">
      <w:pPr>
        <w:spacing w:after="0" w:line="259" w:lineRule="auto"/>
        <w:ind w:left="0" w:right="0" w:firstLine="0"/>
        <w:jc w:val="left"/>
      </w:pPr>
      <w:r>
        <w:t xml:space="preserve"> </w:t>
      </w:r>
    </w:p>
    <w:p w14:paraId="114099C6" w14:textId="77777777" w:rsidR="001831EF" w:rsidRDefault="00000000">
      <w:pPr>
        <w:ind w:left="-5" w:right="0"/>
      </w:pPr>
      <w:r>
        <w:t xml:space="preserve">En caso de reincidencia: </w:t>
      </w:r>
    </w:p>
    <w:p w14:paraId="7657F12E" w14:textId="77777777" w:rsidR="001831EF" w:rsidRDefault="00000000">
      <w:pPr>
        <w:spacing w:after="0" w:line="259" w:lineRule="auto"/>
        <w:ind w:left="0" w:right="0" w:firstLine="0"/>
        <w:jc w:val="left"/>
      </w:pPr>
      <w:r>
        <w:t xml:space="preserve"> </w:t>
      </w:r>
    </w:p>
    <w:p w14:paraId="26CC7104" w14:textId="77777777" w:rsidR="001831EF" w:rsidRDefault="00000000">
      <w:pPr>
        <w:numPr>
          <w:ilvl w:val="0"/>
          <w:numId w:val="10"/>
        </w:numPr>
        <w:ind w:right="0" w:hanging="10"/>
      </w:pPr>
      <w:r>
        <w:t xml:space="preserve">En una falta leve, se podrán aplicar las sanciones previstas para faltas graves. </w:t>
      </w:r>
    </w:p>
    <w:p w14:paraId="0C18714F" w14:textId="77777777" w:rsidR="001831EF" w:rsidRDefault="00000000">
      <w:pPr>
        <w:spacing w:after="0" w:line="259" w:lineRule="auto"/>
        <w:ind w:left="0" w:right="0" w:firstLine="0"/>
        <w:jc w:val="left"/>
      </w:pPr>
      <w:r>
        <w:t xml:space="preserve"> </w:t>
      </w:r>
    </w:p>
    <w:p w14:paraId="20BFA8C9" w14:textId="77777777" w:rsidR="001831EF" w:rsidRDefault="00000000">
      <w:pPr>
        <w:numPr>
          <w:ilvl w:val="0"/>
          <w:numId w:val="10"/>
        </w:numPr>
        <w:ind w:right="0" w:hanging="10"/>
      </w:pPr>
      <w:r>
        <w:t xml:space="preserve">En una falta grave, se podrán aplicar las sanciones previstas para faltas muy graves. </w:t>
      </w:r>
    </w:p>
    <w:p w14:paraId="73BAECA0" w14:textId="77777777" w:rsidR="001831EF" w:rsidRDefault="00000000">
      <w:pPr>
        <w:spacing w:after="0" w:line="259" w:lineRule="auto"/>
        <w:ind w:left="0" w:right="0" w:firstLine="0"/>
        <w:jc w:val="left"/>
      </w:pPr>
      <w:r>
        <w:t xml:space="preserve"> </w:t>
      </w:r>
    </w:p>
    <w:p w14:paraId="6514AC82" w14:textId="77777777" w:rsidR="001831EF" w:rsidRDefault="00000000">
      <w:pPr>
        <w:pStyle w:val="Heading2"/>
      </w:pPr>
      <w:r>
        <w:lastRenderedPageBreak/>
        <w:t xml:space="preserve">Capítulo IX - Procedimiento y Control Jurisdiccional </w:t>
      </w:r>
    </w:p>
    <w:p w14:paraId="652AF721" w14:textId="77777777" w:rsidR="001831EF" w:rsidRDefault="00000000">
      <w:pPr>
        <w:spacing w:after="28" w:line="259" w:lineRule="auto"/>
        <w:ind w:left="0" w:right="0" w:firstLine="0"/>
        <w:jc w:val="left"/>
      </w:pPr>
      <w:r>
        <w:rPr>
          <w:rFonts w:ascii="Calibri" w:eastAsia="Calibri" w:hAnsi="Calibri" w:cs="Calibri"/>
        </w:rPr>
        <w:t xml:space="preserve"> </w:t>
      </w:r>
    </w:p>
    <w:p w14:paraId="3C578927" w14:textId="77777777" w:rsidR="001831EF" w:rsidRDefault="00000000">
      <w:pPr>
        <w:ind w:left="-5" w:right="0"/>
      </w:pPr>
      <w:r>
        <w:rPr>
          <w:b/>
          <w:bCs/>
        </w:rPr>
        <w:t>ARTÍCULO 33.-</w:t>
      </w:r>
      <w:r>
        <w:t xml:space="preserve"> Procedimiento Administrativo y Control Jurisdiccional. A los efectos de la actuación administrativa de la autoridad de aplicación, regirán la Ley Nacional de Procedimientos Administrativos y sus normas reglamentarias. </w:t>
      </w:r>
    </w:p>
    <w:p w14:paraId="053560AF" w14:textId="77777777" w:rsidR="001831EF" w:rsidRDefault="00000000">
      <w:pPr>
        <w:spacing w:after="0" w:line="259" w:lineRule="auto"/>
        <w:ind w:left="0" w:right="0" w:firstLine="0"/>
        <w:jc w:val="left"/>
      </w:pPr>
      <w:r>
        <w:t xml:space="preserve"> </w:t>
      </w:r>
    </w:p>
    <w:p w14:paraId="6BCABFEF" w14:textId="77777777" w:rsidR="001831EF" w:rsidRDefault="00000000">
      <w:pPr>
        <w:ind w:left="-5" w:right="0"/>
      </w:pPr>
      <w:r>
        <w:t xml:space="preserve">Agotada la vía administrativa, procederá el recurso en sede judicial directamente ante la Cámara Federal de Apelaciones con competencia en lo contencioso-administrativo con jurisdicción en el lugar del hecho. </w:t>
      </w:r>
    </w:p>
    <w:p w14:paraId="5C323406" w14:textId="77777777" w:rsidR="001831EF" w:rsidRDefault="00000000">
      <w:pPr>
        <w:spacing w:after="0" w:line="259" w:lineRule="auto"/>
        <w:ind w:left="0" w:right="0" w:firstLine="0"/>
        <w:jc w:val="left"/>
      </w:pPr>
      <w:r>
        <w:t xml:space="preserve"> </w:t>
      </w:r>
    </w:p>
    <w:p w14:paraId="0D02C24B" w14:textId="77777777" w:rsidR="001831EF" w:rsidRDefault="00000000">
      <w:pPr>
        <w:ind w:left="-5" w:right="0"/>
      </w:pPr>
      <w:r>
        <w:t xml:space="preserve">Los recursos que se interpongan contra la aplicación de las sanciones previstas en la presente ley tendrán efecto devolutivo. </w:t>
      </w:r>
    </w:p>
    <w:p w14:paraId="3DE4713E" w14:textId="77777777" w:rsidR="001831EF" w:rsidRDefault="00000000">
      <w:pPr>
        <w:spacing w:after="0" w:line="259" w:lineRule="auto"/>
        <w:ind w:left="0" w:right="0" w:firstLine="0"/>
        <w:jc w:val="left"/>
      </w:pPr>
      <w:r>
        <w:t xml:space="preserve"> </w:t>
      </w:r>
    </w:p>
    <w:p w14:paraId="7FD921A0" w14:textId="77777777" w:rsidR="001831EF" w:rsidRDefault="00000000">
      <w:pPr>
        <w:pStyle w:val="Heading2"/>
        <w:ind w:right="5"/>
      </w:pPr>
      <w:r>
        <w:t xml:space="preserve">Capítulo X - Disposiciones Comunes </w:t>
      </w:r>
    </w:p>
    <w:p w14:paraId="47EBE99E" w14:textId="77777777" w:rsidR="001831EF" w:rsidRDefault="00000000">
      <w:pPr>
        <w:spacing w:after="28" w:line="259" w:lineRule="auto"/>
        <w:ind w:left="0" w:right="0" w:firstLine="0"/>
        <w:jc w:val="left"/>
      </w:pPr>
      <w:r>
        <w:rPr>
          <w:rFonts w:ascii="Calibri" w:eastAsia="Calibri" w:hAnsi="Calibri" w:cs="Calibri"/>
        </w:rPr>
        <w:t xml:space="preserve"> </w:t>
      </w:r>
    </w:p>
    <w:p w14:paraId="406E1ADB" w14:textId="77777777" w:rsidR="001831EF" w:rsidRDefault="00000000">
      <w:pPr>
        <w:ind w:left="-5" w:right="0"/>
      </w:pPr>
      <w:r>
        <w:rPr>
          <w:b/>
          <w:bCs/>
        </w:rPr>
        <w:t>ARTÍCULO 34.-</w:t>
      </w:r>
      <w:r>
        <w:t xml:space="preserve"> Impuestos. Los biocombustibles habilitados por la autoridad de aplicación no estarán gravados por el Impuesto a los Combustibles Líquidos (ICL) ni por el Impuesto al Dióxido de Carbono (ICO2), alcanzando el citado tratamiento a todas sus etapas de producción, distribución y comercialización. </w:t>
      </w:r>
    </w:p>
    <w:p w14:paraId="5B090FD6" w14:textId="77777777" w:rsidR="001831EF" w:rsidRDefault="00000000">
      <w:pPr>
        <w:spacing w:after="0" w:line="259" w:lineRule="auto"/>
        <w:ind w:left="0" w:right="0" w:firstLine="0"/>
        <w:jc w:val="left"/>
      </w:pPr>
      <w:r>
        <w:t xml:space="preserve"> </w:t>
      </w:r>
    </w:p>
    <w:p w14:paraId="05B15B23" w14:textId="77777777" w:rsidR="001831EF" w:rsidRDefault="00000000">
      <w:pPr>
        <w:ind w:left="-5" w:right="0"/>
      </w:pPr>
      <w:r>
        <w:t xml:space="preserve">En el caso de la mezcla de dichos biocombustibles con combustibles fósiles, el gravamen recaerá solo sobre el componente de combustible fósil que integre la mezcla. </w:t>
      </w:r>
    </w:p>
    <w:p w14:paraId="000211C1" w14:textId="77777777" w:rsidR="001831EF" w:rsidRDefault="00000000">
      <w:pPr>
        <w:ind w:left="-5" w:right="0"/>
      </w:pPr>
      <w:r>
        <w:t xml:space="preserve">Asimismo, tampoco estará gravada por dichos impuestos </w:t>
      </w:r>
      <w:del w:id="133" w:author="Hilarion Del Olmo" w:date="2026-08-26T12:00:00Z">
        <w:r>
          <w:delText>la porción de gasoil producido a partir de co-procesamiento de materias primas no fósiles.</w:delText>
        </w:r>
      </w:del>
      <w:ins w:id="134" w:author="Hilarion Del Olmo" w:date="2026-08-26T12:00:00Z">
        <w:r>
          <w:t>la cantidad correspondiente al componente biogénico certificado, conforme los artículos 6° y 18 de la presente ley.</w:t>
        </w:r>
      </w:ins>
      <w:r>
        <w:t xml:space="preserve"> </w:t>
      </w:r>
    </w:p>
    <w:p w14:paraId="6A6FC9E4" w14:textId="77777777" w:rsidR="001831EF" w:rsidRDefault="00000000">
      <w:pPr>
        <w:spacing w:after="0" w:line="259" w:lineRule="auto"/>
        <w:ind w:left="0" w:right="0" w:firstLine="0"/>
        <w:jc w:val="left"/>
      </w:pPr>
      <w:r>
        <w:t xml:space="preserve"> </w:t>
      </w:r>
    </w:p>
    <w:p w14:paraId="5DA1132F" w14:textId="77777777" w:rsidR="001831EF" w:rsidRDefault="00000000">
      <w:pPr>
        <w:pStyle w:val="Heading1"/>
        <w:ind w:right="6"/>
        <w:jc w:val="both"/>
      </w:pPr>
      <w:r>
        <w:t xml:space="preserve">TÍTULO II - PERÍODO DE TRANSICIÓN PARA BIODIESEL Capítulo I - Disposiciones Generales </w:t>
      </w:r>
    </w:p>
    <w:p w14:paraId="0769D43C" w14:textId="77777777" w:rsidR="001831EF" w:rsidRDefault="00000000">
      <w:pPr>
        <w:pStyle w:val="Heading1"/>
        <w:spacing w:after="22"/>
        <w:ind w:left="0" w:right="0" w:firstLine="0"/>
        <w:jc w:val="left"/>
      </w:pPr>
      <w:r>
        <w:t xml:space="preserve"> </w:t>
      </w:r>
    </w:p>
    <w:p w14:paraId="01FFB354" w14:textId="77777777" w:rsidR="001831EF" w:rsidRDefault="00000000">
      <w:pPr>
        <w:spacing w:after="0" w:line="259" w:lineRule="auto"/>
        <w:ind w:left="0" w:right="0" w:firstLine="0"/>
        <w:jc w:val="left"/>
      </w:pPr>
      <w:r>
        <w:t xml:space="preserve"> </w:t>
      </w:r>
    </w:p>
    <w:p w14:paraId="498F5377" w14:textId="77777777" w:rsidR="001831EF" w:rsidRDefault="00000000">
      <w:pPr>
        <w:ind w:left="-5" w:right="0"/>
      </w:pPr>
      <w:r>
        <w:rPr>
          <w:b/>
          <w:bCs/>
        </w:rPr>
        <w:t>ARTÍCULO 35.-</w:t>
      </w:r>
      <w:r>
        <w:t xml:space="preserve"> Plazo. Fíjase un Período de Transición para el mercado de biodiesel desde la entrada en vigencia de la presente ley hasta el 31 de diciembre de 2031, el cual se regirá por las disposiciones contenidas en el presente título. </w:t>
      </w:r>
    </w:p>
    <w:p w14:paraId="1A81CDAF" w14:textId="77777777" w:rsidR="001831EF" w:rsidRDefault="00000000">
      <w:pPr>
        <w:spacing w:after="28" w:line="259" w:lineRule="auto"/>
        <w:ind w:left="0" w:right="0" w:firstLine="0"/>
        <w:jc w:val="left"/>
        <w:rPr>
          <w:ins w:id="135" w:author="Hilarion Del Olmo" w:date="2026-08-28T10:34:00Z" w16du:dateUtc="2026-08-28T13:34:00Z"/>
          <w:rFonts w:ascii="Calibri" w:eastAsia="Calibri" w:hAnsi="Calibri" w:cs="Calibri"/>
        </w:rPr>
      </w:pPr>
      <w:r>
        <w:rPr>
          <w:rFonts w:ascii="Calibri" w:eastAsia="Calibri" w:hAnsi="Calibri" w:cs="Calibri"/>
        </w:rPr>
        <w:t xml:space="preserve"> </w:t>
      </w:r>
    </w:p>
    <w:p w14:paraId="5C0A0DF3" w14:textId="77777777" w:rsidR="003F0D50" w:rsidRDefault="003F0D50">
      <w:pPr>
        <w:spacing w:after="28" w:line="259" w:lineRule="auto"/>
        <w:ind w:left="0" w:right="0" w:firstLine="0"/>
        <w:jc w:val="left"/>
      </w:pPr>
    </w:p>
    <w:p w14:paraId="00BC67B4" w14:textId="28B4B78A" w:rsidR="001831EF" w:rsidRDefault="00000000">
      <w:pPr>
        <w:ind w:left="-5" w:right="0"/>
        <w:rPr>
          <w:ins w:id="136" w:author="Hilarion Del Olmo" w:date="2026-08-28T10:19:00Z" w16du:dateUtc="2026-08-28T13:19:00Z"/>
        </w:rPr>
      </w:pPr>
      <w:r>
        <w:rPr>
          <w:b/>
          <w:bCs/>
        </w:rPr>
        <w:t>ARTÍCULO 36.-</w:t>
      </w:r>
      <w:r>
        <w:t xml:space="preserve"> Definiciones</w:t>
      </w:r>
      <w:r w:rsidRPr="00346229">
        <w:t xml:space="preserve">. </w:t>
      </w:r>
      <w:ins w:id="137" w:author="Hilarion Del Olmo" w:date="2026-08-28T10:19:00Z" w16du:dateUtc="2026-08-28T13:19:00Z">
        <w:r w:rsidR="00346229" w:rsidRPr="00346229">
          <w:rPr>
            <w:rStyle w:val="Strong"/>
            <w:b w:val="0"/>
            <w:bCs w:val="0"/>
            <w:rPrChange w:id="138" w:author="Hilarion Del Olmo" w:date="2026-08-28T10:19:00Z" w16du:dateUtc="2026-08-28T13:19:00Z">
              <w:rPr>
                <w:rStyle w:val="Strong"/>
              </w:rPr>
            </w:rPrChange>
          </w:rPr>
          <w:t>A los efectos de la presente ley</w:t>
        </w:r>
        <w:r w:rsidR="00346229" w:rsidRPr="00346229">
          <w:t xml:space="preserve">, </w:t>
        </w:r>
      </w:ins>
      <w:del w:id="139" w:author="Hilarion Del Olmo" w:date="2026-08-28T10:19:00Z" w16du:dateUtc="2026-08-28T13:19:00Z">
        <w:r w:rsidRPr="00346229" w:rsidDel="00346229">
          <w:delText xml:space="preserve">Exclusivamente durante y a los efectos del Período de Transición, </w:delText>
        </w:r>
      </w:del>
      <w:r w:rsidRPr="00346229">
        <w:t>se</w:t>
      </w:r>
      <w:r>
        <w:t xml:space="preserve"> entiende por: </w:t>
      </w:r>
    </w:p>
    <w:p w14:paraId="2C4FCB7B" w14:textId="77777777" w:rsidR="00346229" w:rsidRDefault="00346229">
      <w:pPr>
        <w:ind w:left="-5" w:right="0"/>
      </w:pPr>
    </w:p>
    <w:p w14:paraId="56E30F8C" w14:textId="2FF88828" w:rsidR="001831EF" w:rsidRDefault="00000000">
      <w:pPr>
        <w:numPr>
          <w:ilvl w:val="0"/>
          <w:numId w:val="11"/>
        </w:numPr>
        <w:ind w:right="0" w:hanging="10"/>
      </w:pPr>
      <w:r>
        <w:t xml:space="preserve">Empresas Integradas: Aquellas productoras de biodiesel que forman parte de un ente individual y/o grupo económico tenedor, entre sus activos, de una o más fábricas de aceites vegetales y harinas proteicas. </w:t>
      </w:r>
    </w:p>
    <w:p w14:paraId="5FD85FAD" w14:textId="59F340AD" w:rsidR="001831EF" w:rsidRDefault="00000000">
      <w:pPr>
        <w:spacing w:after="0" w:line="259" w:lineRule="auto"/>
        <w:ind w:left="0" w:right="0" w:firstLine="0"/>
        <w:jc w:val="left"/>
      </w:pPr>
      <w:r>
        <w:t xml:space="preserve"> </w:t>
      </w:r>
    </w:p>
    <w:p w14:paraId="0ADB51C8" w14:textId="31E3C855" w:rsidR="001831EF" w:rsidRDefault="00000000">
      <w:pPr>
        <w:numPr>
          <w:ilvl w:val="0"/>
          <w:numId w:val="11"/>
        </w:numPr>
        <w:ind w:right="0" w:hanging="10"/>
      </w:pPr>
      <w:r>
        <w:t xml:space="preserve">Empresas No Integradas: Aquellas productoras de biodiesel que no forman parte de un ente individual y/o grupo económico tenedor, entre sus activos, de una o más fábricas de aceites vegetales y harinas proteicas. </w:t>
      </w:r>
    </w:p>
    <w:p w14:paraId="1ADD28A5" w14:textId="4C384189" w:rsidR="001831EF" w:rsidRDefault="00000000" w:rsidP="002D2B7B">
      <w:pPr>
        <w:spacing w:after="0" w:line="259" w:lineRule="auto"/>
        <w:ind w:left="0" w:right="0" w:firstLine="0"/>
        <w:jc w:val="left"/>
      </w:pPr>
      <w:r>
        <w:t xml:space="preserve"> </w:t>
      </w:r>
    </w:p>
    <w:p w14:paraId="316D0441" w14:textId="4A73711A" w:rsidR="001831EF" w:rsidRDefault="00000000">
      <w:pPr>
        <w:numPr>
          <w:ilvl w:val="0"/>
          <w:numId w:val="11"/>
        </w:numPr>
        <w:ind w:right="0" w:hanging="10"/>
      </w:pPr>
      <w:r>
        <w:t xml:space="preserve">Grupo económico: Conjunto de dos o más entidades (comerciales, públicas o privadas) donde una de ellas, independientemente de si está constituida en la República Argentina, ejerce control o influencia significativa sobre las otras. Se considera que existe un grupo económico si se cumple alguna de las siguientes condiciones: </w:t>
      </w:r>
    </w:p>
    <w:p w14:paraId="3E4901F0" w14:textId="6A6FA000" w:rsidR="001831EF" w:rsidRDefault="00000000">
      <w:pPr>
        <w:spacing w:after="0" w:line="259" w:lineRule="auto"/>
        <w:ind w:left="0" w:right="0" w:firstLine="0"/>
      </w:pPr>
      <w:r>
        <w:t xml:space="preserve"> </w:t>
      </w:r>
    </w:p>
    <w:p w14:paraId="11DC233D" w14:textId="34A6DE30" w:rsidR="001831EF" w:rsidRDefault="00000000">
      <w:pPr>
        <w:numPr>
          <w:ilvl w:val="0"/>
          <w:numId w:val="12"/>
        </w:numPr>
        <w:ind w:right="0" w:hanging="10"/>
      </w:pPr>
      <w:r>
        <w:lastRenderedPageBreak/>
        <w:t xml:space="preserve">Control de Votos: Una entidad tiene la participación necesaria para dictar las decisiones en las reuniones o asambleas de otra, ya sea de forma directa o a través de terceros; </w:t>
      </w:r>
    </w:p>
    <w:p w14:paraId="4540A6D6" w14:textId="157307E6" w:rsidR="001831EF" w:rsidRDefault="00000000">
      <w:pPr>
        <w:spacing w:after="0" w:line="259" w:lineRule="auto"/>
        <w:ind w:left="0" w:right="0" w:firstLine="0"/>
      </w:pPr>
      <w:r>
        <w:t xml:space="preserve"> </w:t>
      </w:r>
    </w:p>
    <w:p w14:paraId="5C4D4B1D" w14:textId="7AEE0CF8" w:rsidR="001831EF" w:rsidRDefault="00000000">
      <w:pPr>
        <w:numPr>
          <w:ilvl w:val="0"/>
          <w:numId w:val="12"/>
        </w:numPr>
        <w:ind w:right="0" w:hanging="10"/>
      </w:pPr>
      <w:r>
        <w:t xml:space="preserve">Influencia Dominante: Una entidad ejerce una influencia decisiva sobre las decisiones de otra. La misma se presume de forma irrefutable si posee, directa o indirectamente, al menos el 25% del capital y, además, constituye la primera minoría; </w:t>
      </w:r>
    </w:p>
    <w:p w14:paraId="1C477C8A" w14:textId="25932BE5" w:rsidR="001831EF" w:rsidRDefault="00000000">
      <w:pPr>
        <w:spacing w:after="0" w:line="259" w:lineRule="auto"/>
        <w:ind w:left="0" w:right="0" w:firstLine="0"/>
      </w:pPr>
      <w:r>
        <w:t xml:space="preserve"> </w:t>
      </w:r>
    </w:p>
    <w:p w14:paraId="7D818E46" w14:textId="339CF798" w:rsidR="001831EF" w:rsidRDefault="00000000">
      <w:pPr>
        <w:numPr>
          <w:ilvl w:val="0"/>
          <w:numId w:val="12"/>
        </w:numPr>
        <w:ind w:right="0" w:hanging="10"/>
      </w:pPr>
      <w:r>
        <w:t xml:space="preserve">Vínculos Especiales: Existen lazos particulares que demuestran dependencia, tales como compartir la dirección o gerenciamiento, poseer dependencia técnica, económica, financiera, patrimonial o de producción, o realizar operaciones comerciales o crediticias que se desvíen de las prácticas habituales entre entidades independientes; </w:t>
      </w:r>
    </w:p>
    <w:p w14:paraId="6E3C12F5" w14:textId="70C7B0E8" w:rsidR="001831EF" w:rsidRDefault="00000000">
      <w:pPr>
        <w:spacing w:after="0" w:line="259" w:lineRule="auto"/>
        <w:ind w:left="0" w:right="0" w:firstLine="0"/>
        <w:jc w:val="left"/>
      </w:pPr>
      <w:r>
        <w:t xml:space="preserve"> </w:t>
      </w:r>
    </w:p>
    <w:p w14:paraId="11B020B1" w14:textId="292BC87D" w:rsidR="001831EF" w:rsidRDefault="00000000">
      <w:pPr>
        <w:numPr>
          <w:ilvl w:val="0"/>
          <w:numId w:val="12"/>
        </w:numPr>
        <w:ind w:right="0" w:hanging="10"/>
      </w:pPr>
      <w:r>
        <w:t xml:space="preserve">Cuantificación y Principio de Realidad Económica: Para determinar la capacidad de producción de biodiesel dentro de un grupo, se suma el porcentaje de participación de cada entidad en el capital de las empresas restantes. La evaluación de la existencia de un grupo económico se basa en el principio de realidad económica (establecido en la Ley N° 11.683 T.O. o normas similares). Esto significa que se analiza cualquier acuerdo o acto que, de hecho o de derecho, transfiera activos u otorgue influencia determinante en la administración o en la estrategia competitiva de una entidad a otra; </w:t>
      </w:r>
    </w:p>
    <w:p w14:paraId="2CE2D821" w14:textId="77777777" w:rsidR="002D2B7B" w:rsidRDefault="002D2B7B" w:rsidP="002D2B7B">
      <w:pPr>
        <w:ind w:left="0" w:right="0" w:firstLine="0"/>
      </w:pPr>
    </w:p>
    <w:p w14:paraId="158A3BD0" w14:textId="0B1D7C92" w:rsidR="001831EF" w:rsidRDefault="00000000">
      <w:pPr>
        <w:pStyle w:val="ListParagraph"/>
        <w:numPr>
          <w:ilvl w:val="0"/>
          <w:numId w:val="11"/>
        </w:numPr>
        <w:ind w:right="0"/>
        <w:rPr>
          <w:ins w:id="140" w:author="Hilarion Del Olmo" w:date="2026-08-28T09:38:00Z" w16du:dateUtc="2026-08-28T12:38:00Z"/>
        </w:rPr>
      </w:pPr>
      <w:r>
        <w:t xml:space="preserve">Cómputo máximo: El cupo máximo de valor de porcentaje de corte obligatorio de biodiesel que las mezcladoras podrán </w:t>
      </w:r>
      <w:del w:id="141" w:author="Hilarion Del Olmo" w:date="2026-08-27T18:00:00Z">
        <w:r>
          <w:delText>computar a partir del co-procesamiento de materia prima de origen no fósil</w:delText>
        </w:r>
      </w:del>
      <w:ins w:id="142" w:author="Hilarion Del Olmo" w:date="2026-08-27T18:00:00Z">
        <w:r>
          <w:t>computar</w:t>
        </w:r>
      </w:ins>
      <w:ins w:id="143" w:author="Hilarion Del Olmo" w:date="2026-08-26T12:00:00Z">
        <w:r>
          <w:t xml:space="preserve"> por aplicación del cómputo doble del biodiesel de segunda generación previsto en el artículo 14</w:t>
        </w:r>
      </w:ins>
      <w:r>
        <w:t xml:space="preserve">. </w:t>
      </w:r>
    </w:p>
    <w:p w14:paraId="287E6F34" w14:textId="77777777" w:rsidR="00BC22D9" w:rsidRDefault="00BC22D9" w:rsidP="00BC22D9">
      <w:pPr>
        <w:pStyle w:val="ListParagraph"/>
        <w:ind w:left="10" w:right="0" w:firstLine="0"/>
        <w:rPr>
          <w:ins w:id="144" w:author="Hilarion Del Olmo" w:date="2026-08-28T09:38:00Z" w16du:dateUtc="2026-08-28T12:38:00Z"/>
        </w:rPr>
        <w:pPrChange w:id="145" w:author="Hilarion Del Olmo" w:date="2026-08-28T09:38:00Z" w16du:dateUtc="2026-08-28T12:38:00Z">
          <w:pPr>
            <w:pStyle w:val="ListParagraph"/>
            <w:numPr>
              <w:numId w:val="11"/>
            </w:numPr>
            <w:tabs>
              <w:tab w:val="num" w:pos="0"/>
            </w:tabs>
            <w:ind w:left="10" w:right="0" w:firstLine="0"/>
          </w:pPr>
        </w:pPrChange>
      </w:pPr>
    </w:p>
    <w:p w14:paraId="2D2A12C1" w14:textId="77777777" w:rsidR="00BC22D9" w:rsidRDefault="00BC22D9" w:rsidP="00BC22D9">
      <w:pPr>
        <w:pStyle w:val="ListParagraph"/>
        <w:numPr>
          <w:ilvl w:val="0"/>
          <w:numId w:val="11"/>
        </w:numPr>
        <w:rPr>
          <w:ins w:id="146" w:author="Hilarion Del Olmo" w:date="2026-08-28T09:38:00Z" w16du:dateUtc="2026-08-28T12:38:00Z"/>
        </w:rPr>
      </w:pPr>
      <w:ins w:id="147" w:author="Hilarion Del Olmo" w:date="2026-08-28T09:38:00Z" w16du:dateUtc="2026-08-28T12:38:00Z">
        <w:r>
          <w:t>Cómputo mínimo: El porcentaje del corte obligatorio que deberá abastecerse con biodiesel adquirido al Segmento Competitivo Empresas No Integradas conforme el artículo 38, el que se incrementará en la medida en que los cómputos máximos no resulten efectivamente utilizados.</w:t>
        </w:r>
      </w:ins>
    </w:p>
    <w:p w14:paraId="04C2D343" w14:textId="77777777" w:rsidR="00BC22D9" w:rsidRDefault="00BC22D9" w:rsidP="00BC22D9">
      <w:pPr>
        <w:pStyle w:val="ListParagraph"/>
        <w:ind w:left="10" w:right="0" w:firstLine="0"/>
        <w:rPr>
          <w:ins w:id="148" w:author="Hilarion Del Olmo" w:date="2026-08-28T09:38:00Z" w16du:dateUtc="2026-08-28T12:38:00Z"/>
        </w:rPr>
        <w:pPrChange w:id="149" w:author="Hilarion Del Olmo" w:date="2026-08-28T09:38:00Z" w16du:dateUtc="2026-08-28T12:38:00Z">
          <w:pPr>
            <w:pStyle w:val="ListParagraph"/>
            <w:numPr>
              <w:numId w:val="11"/>
            </w:numPr>
            <w:tabs>
              <w:tab w:val="num" w:pos="0"/>
            </w:tabs>
            <w:ind w:left="10" w:right="0" w:firstLine="0"/>
          </w:pPr>
        </w:pPrChange>
      </w:pPr>
    </w:p>
    <w:p w14:paraId="73255B86" w14:textId="51B1D75D" w:rsidR="00000841" w:rsidDel="003F0D50" w:rsidRDefault="00000841">
      <w:pPr>
        <w:spacing w:after="0" w:line="259" w:lineRule="auto"/>
        <w:ind w:left="0" w:right="0" w:firstLine="0"/>
        <w:rPr>
          <w:del w:id="150" w:author="Hilarion Del Olmo" w:date="2026-08-28T09:37:00Z" w16du:dateUtc="2026-08-28T12:37:00Z"/>
        </w:rPr>
      </w:pPr>
    </w:p>
    <w:p w14:paraId="75864CF0" w14:textId="77777777" w:rsidR="003F0D50" w:rsidRDefault="003F0D50" w:rsidP="003F0D50">
      <w:pPr>
        <w:ind w:left="0" w:right="0" w:firstLine="0"/>
        <w:rPr>
          <w:ins w:id="151" w:author="Hilarion Del Olmo" w:date="2026-08-28T10:34:00Z" w16du:dateUtc="2026-08-28T13:34:00Z"/>
        </w:rPr>
        <w:pPrChange w:id="152" w:author="Hilarion Del Olmo" w:date="2026-08-28T10:34:00Z" w16du:dateUtc="2026-08-28T13:34:00Z">
          <w:pPr>
            <w:ind w:right="0"/>
          </w:pPr>
        </w:pPrChange>
      </w:pPr>
    </w:p>
    <w:p w14:paraId="3DB4A90C" w14:textId="1030C7D7" w:rsidR="001831EF" w:rsidRDefault="00000000">
      <w:pPr>
        <w:spacing w:after="0" w:line="259" w:lineRule="auto"/>
        <w:ind w:left="0" w:right="0" w:firstLine="0"/>
      </w:pPr>
      <w:del w:id="153" w:author="Hilarion Del Olmo" w:date="2026-08-28T09:38:00Z" w16du:dateUtc="2026-08-28T12:38:00Z">
        <w:r w:rsidDel="00BC22D9">
          <w:delText xml:space="preserve"> </w:delText>
        </w:r>
      </w:del>
    </w:p>
    <w:p w14:paraId="56C5F65E" w14:textId="77777777" w:rsidR="001831EF" w:rsidRDefault="00000000">
      <w:pPr>
        <w:ind w:left="-5" w:right="0"/>
      </w:pPr>
      <w:r>
        <w:rPr>
          <w:b/>
          <w:bCs/>
        </w:rPr>
        <w:t>ARTÍCULO 37.-</w:t>
      </w:r>
      <w:r>
        <w:t xml:space="preserve"> Funciones y facultades de la Autoridad de Aplicación. Adicionalmente a las facultades y funciones previstas en el artículo 5° de la presente ley, serán funciones de la autoridad durante el período de transición las siguientes: </w:t>
      </w:r>
    </w:p>
    <w:p w14:paraId="03895928" w14:textId="77777777" w:rsidR="001831EF" w:rsidRDefault="00000000">
      <w:pPr>
        <w:spacing w:after="0" w:line="259" w:lineRule="auto"/>
        <w:ind w:left="0" w:right="0" w:firstLine="0"/>
        <w:jc w:val="left"/>
      </w:pPr>
      <w:r>
        <w:t xml:space="preserve"> </w:t>
      </w:r>
    </w:p>
    <w:p w14:paraId="472E0150" w14:textId="77777777" w:rsidR="001831EF" w:rsidRDefault="00000000">
      <w:pPr>
        <w:numPr>
          <w:ilvl w:val="0"/>
          <w:numId w:val="13"/>
        </w:numPr>
        <w:ind w:right="0" w:hanging="10"/>
      </w:pPr>
      <w:r>
        <w:t xml:space="preserve">Evaluar la evolución del mercado de biodiesel y/o sus materias primas, y desarrollar todas las acciones necesarias para una transición gradual, ordenada y previsible hacia los objetivos fijados en el artículo 2º de la presente norma; </w:t>
      </w:r>
    </w:p>
    <w:p w14:paraId="4AF5333A" w14:textId="77777777" w:rsidR="001831EF" w:rsidRDefault="00000000">
      <w:pPr>
        <w:spacing w:after="0" w:line="259" w:lineRule="auto"/>
        <w:ind w:left="0" w:right="0" w:firstLine="0"/>
        <w:jc w:val="left"/>
      </w:pPr>
      <w:r>
        <w:t xml:space="preserve"> </w:t>
      </w:r>
    </w:p>
    <w:p w14:paraId="3BBB17C1" w14:textId="77777777" w:rsidR="001831EF" w:rsidRDefault="00000000">
      <w:pPr>
        <w:numPr>
          <w:ilvl w:val="0"/>
          <w:numId w:val="13"/>
        </w:numPr>
        <w:ind w:right="0" w:hanging="10"/>
      </w:pPr>
      <w:r>
        <w:t xml:space="preserve">Solicitar, con carácter de declaración jurada y con la periodicidad que considere necesaria, las estimaciones de demanda de biodiesel previstas por las compañías mezcladoras y/o importadoras de combustibles fósiles, a los efectos de llevar a cabo la asignación del biocombustible necesario para el cumplimiento de los porcentajes de mezcla obligatoria con gasoil; </w:t>
      </w:r>
    </w:p>
    <w:p w14:paraId="138B1F3B" w14:textId="77777777" w:rsidR="001831EF" w:rsidRDefault="00000000">
      <w:pPr>
        <w:spacing w:after="0" w:line="259" w:lineRule="auto"/>
        <w:ind w:left="0" w:right="0" w:firstLine="0"/>
        <w:jc w:val="left"/>
      </w:pPr>
      <w:r>
        <w:t xml:space="preserve"> </w:t>
      </w:r>
    </w:p>
    <w:p w14:paraId="5B39E549" w14:textId="77777777" w:rsidR="001831EF" w:rsidRDefault="00000000">
      <w:pPr>
        <w:numPr>
          <w:ilvl w:val="0"/>
          <w:numId w:val="13"/>
        </w:numPr>
        <w:ind w:right="0" w:hanging="10"/>
      </w:pPr>
      <w:r>
        <w:t xml:space="preserve">Determinar los volúmenes de biocombustibles para el abastecimiento de la mezcla obligatoria con gasoil y garantizar su cumplimiento, de acuerdo con las condiciones de vigencia y los términos establecidos en el artículo 38; </w:t>
      </w:r>
    </w:p>
    <w:p w14:paraId="571E0CF7" w14:textId="77777777" w:rsidR="001831EF" w:rsidRDefault="00000000">
      <w:pPr>
        <w:spacing w:after="0" w:line="259" w:lineRule="auto"/>
        <w:ind w:left="0" w:right="0" w:firstLine="0"/>
        <w:jc w:val="left"/>
      </w:pPr>
      <w:r>
        <w:t xml:space="preserve"> </w:t>
      </w:r>
    </w:p>
    <w:p w14:paraId="36E44BB4" w14:textId="77777777" w:rsidR="001831EF" w:rsidRDefault="00000000">
      <w:pPr>
        <w:numPr>
          <w:ilvl w:val="0"/>
          <w:numId w:val="13"/>
        </w:numPr>
        <w:ind w:right="0" w:hanging="10"/>
      </w:pPr>
      <w:r>
        <w:t xml:space="preserve">Fiscalizar la efectiva entrega de los volúmenes asignados según lo dispuesto en el artículo 38. </w:t>
      </w:r>
    </w:p>
    <w:p w14:paraId="6F390869" w14:textId="77777777" w:rsidR="00B83A45" w:rsidRDefault="00B83A45" w:rsidP="00B83A45">
      <w:pPr>
        <w:pStyle w:val="ListParagraph"/>
      </w:pPr>
    </w:p>
    <w:p w14:paraId="7A04A40B" w14:textId="77777777" w:rsidR="00514A3F" w:rsidRDefault="00000000" w:rsidP="00B83A45">
      <w:pPr>
        <w:numPr>
          <w:ilvl w:val="0"/>
          <w:numId w:val="13"/>
        </w:numPr>
        <w:ind w:right="0" w:hanging="10"/>
        <w:rPr>
          <w:ins w:id="154" w:author="Hilarion Del Olmo" w:date="2026-08-27T01:59:00Z" w16du:dateUtc="2026-08-27T04:59:00Z"/>
        </w:rPr>
      </w:pPr>
      <w:ins w:id="155" w:author="Hilarion Del Olmo" w:date="2026-08-26T12:00:00Z">
        <w:r>
          <w:lastRenderedPageBreak/>
          <w:t>SEIS (6) meses antes de la finalización del Período de Transición, la Autoridad de Aplicación elaborará y publicará un informe de evaluación del mercado, que será remitido al HONORABLE CONGRESO DE LA NACIÓN. Los resguardos del Período de Transición se prorrogarán de pleno derecho, por única vez y por TREINTA Y SEIS (36) meses, cuando el informe verifique al menos DOS (2) de los siguientes indicadores: i) menos de OCHO (8) empresas elaboradoras no integradas independientes con adjudicaciones efectivas en los DOCE (12) meses previos; ii) un mezclador o grupo económico con participación superior al CINCUENTA POR CIENTO (50%) de las compras destinadas al cumplimiento de la mezcla obligatoria en los DOCE (12) meses previos; iii) un precio efectivamente pagado por las Empresas No Integradas por el aceite crudo de soja a granel superior al Valor FAS Teórico oficial aplicable, comparado sobre bases equivalentes, en al menos CUATRO (4) de los DOCE (12) meses previos; iv) la falta de acceso efectivo de las Empresas No Integradas a los regímenes de exportación de biodiésel argentino a la UNIÓN EUROPEA previstos en la Decisión de Ejecución (UE) 2019/245, sus modificatorias o el régimen que la sustituya, en los términos del artículo 5° de la presente ley.</w:t>
        </w:r>
      </w:ins>
    </w:p>
    <w:p w14:paraId="1F163C99" w14:textId="77777777" w:rsidR="00DE2D44" w:rsidRDefault="00DE2D44" w:rsidP="00DE2D44">
      <w:pPr>
        <w:ind w:right="0"/>
        <w:rPr>
          <w:ins w:id="156" w:author="Hilarion Del Olmo" w:date="2026-08-27T01:59:00Z" w16du:dateUtc="2026-08-27T04:59:00Z"/>
        </w:rPr>
      </w:pPr>
    </w:p>
    <w:p w14:paraId="331F8423" w14:textId="77777777" w:rsidR="00DE2D44" w:rsidRPr="00B83A45" w:rsidRDefault="00DE2D44" w:rsidP="00DE2D44">
      <w:pPr>
        <w:ind w:left="-5" w:right="0"/>
        <w:rPr>
          <w:ins w:id="157" w:author="Hilarion Del Olmo" w:date="2026-08-27T01:59:00Z" w16du:dateUtc="2026-08-27T04:59:00Z"/>
        </w:rPr>
      </w:pPr>
      <w:ins w:id="158" w:author="Hilarion Del Olmo" w:date="2026-08-27T01:59:00Z" w16du:dateUtc="2026-08-27T04:59:00Z">
        <w:r>
          <w:t>La reglamentación establecerá la metodología de verificación de los indicadores precedentes, sin alterarlos.</w:t>
        </w:r>
      </w:ins>
    </w:p>
    <w:p w14:paraId="5B1D024A" w14:textId="77777777" w:rsidR="00DE2D44" w:rsidRDefault="00DE2D44">
      <w:pPr>
        <w:ind w:right="0"/>
        <w:rPr>
          <w:ins w:id="159" w:author="Hilarion Del Olmo" w:date="2026-08-27T01:54:00Z" w16du:dateUtc="2026-08-27T04:54:00Z"/>
        </w:rPr>
        <w:pPrChange w:id="160" w:author="Hilarion Del Olmo" w:date="2026-08-27T01:59:00Z" w16du:dateUtc="2026-08-27T04:59:00Z">
          <w:pPr>
            <w:numPr>
              <w:numId w:val="13"/>
            </w:numPr>
            <w:tabs>
              <w:tab w:val="num" w:pos="0"/>
            </w:tabs>
            <w:ind w:right="0" w:firstLine="0"/>
          </w:pPr>
        </w:pPrChange>
      </w:pPr>
    </w:p>
    <w:p w14:paraId="02EDA6FB" w14:textId="77777777" w:rsidR="00DE2D44" w:rsidRPr="00FF03C1" w:rsidRDefault="00DE2D44" w:rsidP="00DE2D44">
      <w:pPr>
        <w:ind w:left="0" w:right="0" w:firstLine="0"/>
        <w:rPr>
          <w:ins w:id="161" w:author="Hilarion Del Olmo" w:date="2026-08-27T01:58:00Z" w16du:dateUtc="2026-08-27T04:58:00Z"/>
          <w:lang w:val="es-ES"/>
        </w:rPr>
      </w:pPr>
      <w:ins w:id="162" w:author="Hilarion Del Olmo" w:date="2026-08-27T01:58:00Z" w16du:dateUtc="2026-08-27T04:58:00Z">
        <w:r>
          <w:t>La misma prórroga operará de pleno derecho si el informe no fuera elaborado y publicado dentro del plazo establecido. Durante el plazo de la prórroga continuarán vigentes los porcentajes, límites y demás resguardos aplicables al último año del Período de Transición.</w:t>
        </w:r>
      </w:ins>
    </w:p>
    <w:p w14:paraId="722B9358" w14:textId="77777777" w:rsidR="001831EF" w:rsidDel="00135E0B" w:rsidRDefault="001831EF">
      <w:pPr>
        <w:spacing w:after="0" w:line="259" w:lineRule="auto"/>
        <w:ind w:left="0" w:right="0" w:firstLine="0"/>
        <w:jc w:val="left"/>
        <w:rPr>
          <w:del w:id="163" w:author="Hilarion Del Olmo" w:date="2026-08-27T17:34:00Z" w16du:dateUtc="2026-08-27T20:34:00Z"/>
        </w:rPr>
      </w:pPr>
    </w:p>
    <w:p w14:paraId="0CC07E9A" w14:textId="77777777" w:rsidR="00135E0B" w:rsidRPr="00FF03C1" w:rsidRDefault="00135E0B" w:rsidP="002D2B7B">
      <w:pPr>
        <w:ind w:right="0"/>
        <w:rPr>
          <w:ins w:id="164" w:author="Hilarion Del Olmo" w:date="2026-08-27T17:34:00Z" w16du:dateUtc="2026-08-27T20:34:00Z"/>
          <w:lang w:val="es-ES"/>
        </w:rPr>
      </w:pPr>
    </w:p>
    <w:p w14:paraId="4FC58614" w14:textId="77777777" w:rsidR="001831EF" w:rsidRDefault="001831EF">
      <w:pPr>
        <w:spacing w:after="0" w:line="259" w:lineRule="auto"/>
        <w:ind w:left="0" w:right="0" w:firstLine="0"/>
        <w:jc w:val="left"/>
        <w:rPr>
          <w:ins w:id="165" w:author="Hilarion Del Olmo" w:date="2026-08-28T10:34:00Z" w16du:dateUtc="2026-08-28T13:34:00Z"/>
        </w:rPr>
      </w:pPr>
    </w:p>
    <w:p w14:paraId="33AA6F0B" w14:textId="77777777" w:rsidR="003F0D50" w:rsidRDefault="003F0D50">
      <w:pPr>
        <w:spacing w:after="0" w:line="259" w:lineRule="auto"/>
        <w:ind w:left="0" w:right="0" w:firstLine="0"/>
        <w:jc w:val="left"/>
        <w:rPr>
          <w:ins w:id="166" w:author="Hilarion Del Olmo" w:date="2026-08-28T10:34:00Z" w16du:dateUtc="2026-08-28T13:34:00Z"/>
        </w:rPr>
      </w:pPr>
    </w:p>
    <w:p w14:paraId="6BD6D04D" w14:textId="41884C10" w:rsidR="003F0D50" w:rsidRDefault="003F0D50">
      <w:pPr>
        <w:spacing w:after="0" w:line="240" w:lineRule="auto"/>
        <w:ind w:left="0" w:right="0" w:firstLine="0"/>
        <w:jc w:val="left"/>
        <w:rPr>
          <w:ins w:id="167" w:author="Hilarion Del Olmo" w:date="2026-08-28T10:34:00Z" w16du:dateUtc="2026-08-28T13:34:00Z"/>
        </w:rPr>
      </w:pPr>
      <w:ins w:id="168" w:author="Hilarion Del Olmo" w:date="2026-08-28T10:34:00Z" w16du:dateUtc="2026-08-28T13:34:00Z">
        <w:r>
          <w:br w:type="page"/>
        </w:r>
      </w:ins>
    </w:p>
    <w:p w14:paraId="24DACED7" w14:textId="77777777" w:rsidR="003F0D50" w:rsidRDefault="003F0D50">
      <w:pPr>
        <w:spacing w:after="0" w:line="259" w:lineRule="auto"/>
        <w:ind w:left="0" w:right="0" w:firstLine="0"/>
        <w:jc w:val="left"/>
      </w:pPr>
    </w:p>
    <w:p w14:paraId="67B58694" w14:textId="77777777" w:rsidR="001831EF" w:rsidRDefault="00000000" w:rsidP="001B12CB">
      <w:pPr>
        <w:ind w:left="-5" w:right="0"/>
      </w:pPr>
      <w:r>
        <w:rPr>
          <w:b/>
          <w:bCs/>
        </w:rPr>
        <w:t>ARTÍCULO 38.-</w:t>
      </w:r>
      <w:r>
        <w:t xml:space="preserve"> Mezclas obligatorias, cupos y precios. Biodiesel. Para las mezclas obligatorias de gasoil y/o diésel oil con biodiesel, corresponderá el siguiente modelo para la asignación de cupos y definición de precios: </w:t>
      </w:r>
    </w:p>
    <w:p w14:paraId="39F8C963" w14:textId="77777777" w:rsidR="001831EF" w:rsidRDefault="001831EF" w:rsidP="001B12CB">
      <w:pPr>
        <w:ind w:left="-5" w:right="0"/>
        <w:jc w:val="center"/>
        <w:rPr>
          <w:b/>
          <w:bCs/>
        </w:rPr>
      </w:pPr>
    </w:p>
    <w:tbl>
      <w:tblPr>
        <w:tblpPr w:leftFromText="180" w:rightFromText="180" w:vertAnchor="text" w:horzAnchor="margin" w:tblpY="193"/>
        <w:tblW w:w="9070" w:type="dxa"/>
        <w:tblLayout w:type="fixed"/>
        <w:tblCellMar>
          <w:left w:w="7" w:type="dxa"/>
          <w:right w:w="7" w:type="dxa"/>
        </w:tblCellMar>
        <w:tblLook w:val="01E0" w:firstRow="1" w:lastRow="1" w:firstColumn="1" w:lastColumn="1" w:noHBand="0" w:noVBand="0"/>
        <w:tblPrChange w:id="169" w:author="Hilarion Del Olmo" w:date="2026-08-28T09:43:00Z" w16du:dateUtc="2026-08-28T12:43:00Z">
          <w:tblPr>
            <w:tblpPr w:leftFromText="180" w:rightFromText="180" w:vertAnchor="text" w:horzAnchor="margin" w:tblpY="193"/>
            <w:tblW w:w="9070" w:type="dxa"/>
            <w:tblLayout w:type="fixed"/>
            <w:tblCellMar>
              <w:left w:w="7" w:type="dxa"/>
              <w:right w:w="7" w:type="dxa"/>
            </w:tblCellMar>
            <w:tblLook w:val="01E0" w:firstRow="1" w:lastRow="1" w:firstColumn="1" w:lastColumn="1" w:noHBand="0" w:noVBand="0"/>
          </w:tblPr>
        </w:tblPrChange>
      </w:tblPr>
      <w:tblGrid>
        <w:gridCol w:w="2000"/>
        <w:gridCol w:w="1800"/>
        <w:gridCol w:w="1054"/>
        <w:gridCol w:w="1054"/>
        <w:gridCol w:w="1054"/>
        <w:gridCol w:w="1054"/>
        <w:gridCol w:w="1054"/>
        <w:tblGridChange w:id="170">
          <w:tblGrid>
            <w:gridCol w:w="2000"/>
            <w:gridCol w:w="1800"/>
            <w:gridCol w:w="1054"/>
            <w:gridCol w:w="1054"/>
            <w:gridCol w:w="1054"/>
            <w:gridCol w:w="1054"/>
            <w:gridCol w:w="1054"/>
          </w:tblGrid>
        </w:tblGridChange>
      </w:tblGrid>
      <w:tr w:rsidR="00924469" w14:paraId="445FBD88" w14:textId="77777777" w:rsidTr="00BC22D9">
        <w:trPr>
          <w:trHeight w:val="694"/>
          <w:ins w:id="171" w:author="Hilarion Del Olmo" w:date="2026-08-27T17:30:00Z"/>
        </w:trPr>
        <w:tc>
          <w:tcPr>
            <w:tcW w:w="2000" w:type="dxa"/>
            <w:tcBorders>
              <w:top w:val="single" w:sz="6" w:space="0" w:color="000000"/>
              <w:left w:val="single" w:sz="6" w:space="0" w:color="000000"/>
              <w:bottom w:val="single" w:sz="6" w:space="0" w:color="000000"/>
              <w:right w:val="single" w:sz="6" w:space="0" w:color="000000"/>
            </w:tcBorders>
            <w:vAlign w:val="center"/>
            <w:tcPrChange w:id="172" w:author="Hilarion Del Olmo" w:date="2026-08-28T09:43:00Z" w16du:dateUtc="2026-08-28T12:43:00Z">
              <w:tcPr>
                <w:tcW w:w="2000" w:type="dxa"/>
                <w:tcBorders>
                  <w:top w:val="single" w:sz="6" w:space="0" w:color="000000"/>
                  <w:left w:val="single" w:sz="6" w:space="0" w:color="000000"/>
                  <w:bottom w:val="single" w:sz="6" w:space="0" w:color="000000"/>
                  <w:right w:val="single" w:sz="6" w:space="0" w:color="000000"/>
                </w:tcBorders>
                <w:vAlign w:val="center"/>
              </w:tcPr>
            </w:tcPrChange>
          </w:tcPr>
          <w:p w14:paraId="1852AAD7" w14:textId="77777777" w:rsidR="00924469" w:rsidRDefault="00924469" w:rsidP="00924469">
            <w:pPr>
              <w:spacing w:line="360" w:lineRule="auto"/>
              <w:ind w:right="-52"/>
              <w:jc w:val="center"/>
              <w:rPr>
                <w:ins w:id="173" w:author="Hilarion Del Olmo" w:date="2026-08-27T17:30:00Z" w16du:dateUtc="2026-08-27T20:30:00Z"/>
              </w:rPr>
            </w:pPr>
            <w:ins w:id="174" w:author="Hilarion Del Olmo" w:date="2026-08-27T17:30:00Z" w16du:dateUtc="2026-08-27T20:30:00Z">
              <w:r>
                <w:rPr>
                  <w:sz w:val="16"/>
                </w:rPr>
                <w:t>Segmento / Año</w:t>
              </w:r>
            </w:ins>
          </w:p>
        </w:tc>
        <w:tc>
          <w:tcPr>
            <w:tcW w:w="1800" w:type="dxa"/>
            <w:tcBorders>
              <w:top w:val="single" w:sz="6" w:space="0" w:color="000000"/>
              <w:left w:val="single" w:sz="6" w:space="0" w:color="000000"/>
              <w:bottom w:val="single" w:sz="6" w:space="0" w:color="000000"/>
              <w:right w:val="single" w:sz="6" w:space="0" w:color="000000"/>
            </w:tcBorders>
            <w:vAlign w:val="center"/>
            <w:tcPrChange w:id="175" w:author="Hilarion Del Olmo" w:date="2026-08-28T09:43:00Z" w16du:dateUtc="2026-08-28T12:43:00Z">
              <w:tcPr>
                <w:tcW w:w="1800" w:type="dxa"/>
                <w:tcBorders>
                  <w:top w:val="single" w:sz="6" w:space="0" w:color="000000"/>
                  <w:left w:val="single" w:sz="6" w:space="0" w:color="000000"/>
                  <w:bottom w:val="single" w:sz="6" w:space="0" w:color="000000"/>
                  <w:right w:val="single" w:sz="6" w:space="0" w:color="000000"/>
                </w:tcBorders>
                <w:vAlign w:val="center"/>
              </w:tcPr>
            </w:tcPrChange>
          </w:tcPr>
          <w:p w14:paraId="3670C5B6" w14:textId="77777777" w:rsidR="00924469" w:rsidRDefault="00924469" w:rsidP="00924469">
            <w:pPr>
              <w:spacing w:line="360" w:lineRule="auto"/>
              <w:ind w:right="-52"/>
              <w:jc w:val="center"/>
              <w:rPr>
                <w:ins w:id="176" w:author="Hilarion Del Olmo" w:date="2026-08-27T17:30:00Z" w16du:dateUtc="2026-08-27T20:30:00Z"/>
              </w:rPr>
            </w:pPr>
          </w:p>
        </w:tc>
        <w:tc>
          <w:tcPr>
            <w:tcW w:w="1054" w:type="dxa"/>
            <w:tcBorders>
              <w:top w:val="single" w:sz="6" w:space="0" w:color="000000"/>
              <w:left w:val="single" w:sz="6" w:space="0" w:color="000000"/>
              <w:bottom w:val="single" w:sz="6" w:space="0" w:color="000000"/>
              <w:right w:val="single" w:sz="6" w:space="0" w:color="000000"/>
            </w:tcBorders>
            <w:vAlign w:val="center"/>
            <w:tcPrChange w:id="177"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1F5D9529" w14:textId="77777777" w:rsidR="00924469" w:rsidRDefault="00924469" w:rsidP="00924469">
            <w:pPr>
              <w:spacing w:line="360" w:lineRule="auto"/>
              <w:ind w:right="-52"/>
              <w:jc w:val="center"/>
              <w:rPr>
                <w:ins w:id="178" w:author="Hilarion Del Olmo" w:date="2026-08-27T17:30:00Z" w16du:dateUtc="2026-08-27T20:30:00Z"/>
              </w:rPr>
            </w:pPr>
            <w:ins w:id="179" w:author="Hilarion Del Olmo" w:date="2026-08-27T17:30:00Z" w16du:dateUtc="2026-08-27T20:30:00Z">
              <w:r>
                <w:rPr>
                  <w:sz w:val="16"/>
                </w:rPr>
                <w:t>Hasta corte obligatorio 10%</w:t>
              </w:r>
            </w:ins>
          </w:p>
        </w:tc>
        <w:tc>
          <w:tcPr>
            <w:tcW w:w="1054" w:type="dxa"/>
            <w:tcBorders>
              <w:top w:val="single" w:sz="6" w:space="0" w:color="000000"/>
              <w:left w:val="single" w:sz="6" w:space="0" w:color="000000"/>
              <w:bottom w:val="single" w:sz="6" w:space="0" w:color="000000"/>
              <w:right w:val="single" w:sz="6" w:space="0" w:color="000000"/>
            </w:tcBorders>
            <w:vAlign w:val="center"/>
            <w:tcPrChange w:id="180"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643008A7" w14:textId="77777777" w:rsidR="00924469" w:rsidRDefault="00924469" w:rsidP="00924469">
            <w:pPr>
              <w:spacing w:line="360" w:lineRule="auto"/>
              <w:ind w:right="-52"/>
              <w:jc w:val="center"/>
              <w:rPr>
                <w:ins w:id="181" w:author="Hilarion Del Olmo" w:date="2026-08-27T17:30:00Z" w16du:dateUtc="2026-08-27T20:30:00Z"/>
              </w:rPr>
            </w:pPr>
            <w:ins w:id="182" w:author="Hilarion Del Olmo" w:date="2026-08-27T17:30:00Z" w16du:dateUtc="2026-08-27T20:30:00Z">
              <w:r>
                <w:rPr>
                  <w:sz w:val="16"/>
                </w:rPr>
                <w:t>Hasta 31/12/2028</w:t>
              </w:r>
            </w:ins>
          </w:p>
        </w:tc>
        <w:tc>
          <w:tcPr>
            <w:tcW w:w="1054" w:type="dxa"/>
            <w:tcBorders>
              <w:top w:val="single" w:sz="6" w:space="0" w:color="000000"/>
              <w:left w:val="single" w:sz="6" w:space="0" w:color="000000"/>
              <w:bottom w:val="single" w:sz="6" w:space="0" w:color="000000"/>
              <w:right w:val="single" w:sz="6" w:space="0" w:color="000000"/>
            </w:tcBorders>
            <w:vAlign w:val="center"/>
            <w:tcPrChange w:id="183"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21C8E8CE" w14:textId="77777777" w:rsidR="00924469" w:rsidRDefault="00924469" w:rsidP="00924469">
            <w:pPr>
              <w:spacing w:line="360" w:lineRule="auto"/>
              <w:ind w:right="-52"/>
              <w:jc w:val="center"/>
              <w:rPr>
                <w:ins w:id="184" w:author="Hilarion Del Olmo" w:date="2026-08-27T17:30:00Z" w16du:dateUtc="2026-08-27T20:30:00Z"/>
              </w:rPr>
            </w:pPr>
            <w:ins w:id="185" w:author="Hilarion Del Olmo" w:date="2026-08-27T17:30:00Z" w16du:dateUtc="2026-08-27T20:30:00Z">
              <w:r>
                <w:rPr>
                  <w:sz w:val="16"/>
                </w:rPr>
                <w:t>2029</w:t>
              </w:r>
            </w:ins>
          </w:p>
        </w:tc>
        <w:tc>
          <w:tcPr>
            <w:tcW w:w="1054" w:type="dxa"/>
            <w:tcBorders>
              <w:top w:val="single" w:sz="6" w:space="0" w:color="000000"/>
              <w:left w:val="single" w:sz="6" w:space="0" w:color="000000"/>
              <w:bottom w:val="single" w:sz="6" w:space="0" w:color="000000"/>
              <w:right w:val="single" w:sz="6" w:space="0" w:color="000000"/>
            </w:tcBorders>
            <w:vAlign w:val="center"/>
            <w:tcPrChange w:id="186"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3397DD29" w14:textId="77777777" w:rsidR="00924469" w:rsidRDefault="00924469" w:rsidP="00924469">
            <w:pPr>
              <w:spacing w:line="360" w:lineRule="auto"/>
              <w:ind w:right="-52"/>
              <w:jc w:val="center"/>
              <w:rPr>
                <w:ins w:id="187" w:author="Hilarion Del Olmo" w:date="2026-08-27T17:30:00Z" w16du:dateUtc="2026-08-27T20:30:00Z"/>
              </w:rPr>
            </w:pPr>
            <w:ins w:id="188" w:author="Hilarion Del Olmo" w:date="2026-08-27T17:30:00Z" w16du:dateUtc="2026-08-27T20:30:00Z">
              <w:r>
                <w:rPr>
                  <w:sz w:val="16"/>
                </w:rPr>
                <w:t>2030</w:t>
              </w:r>
            </w:ins>
          </w:p>
        </w:tc>
        <w:tc>
          <w:tcPr>
            <w:tcW w:w="1054" w:type="dxa"/>
            <w:tcBorders>
              <w:top w:val="single" w:sz="6" w:space="0" w:color="000000"/>
              <w:left w:val="single" w:sz="6" w:space="0" w:color="000000"/>
              <w:bottom w:val="single" w:sz="6" w:space="0" w:color="000000"/>
              <w:right w:val="single" w:sz="6" w:space="0" w:color="000000"/>
            </w:tcBorders>
            <w:vAlign w:val="center"/>
            <w:tcPrChange w:id="189"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640C3BD1" w14:textId="77777777" w:rsidR="00924469" w:rsidRDefault="00924469" w:rsidP="00924469">
            <w:pPr>
              <w:spacing w:line="360" w:lineRule="auto"/>
              <w:ind w:right="-52"/>
              <w:jc w:val="center"/>
              <w:rPr>
                <w:ins w:id="190" w:author="Hilarion Del Olmo" w:date="2026-08-27T17:30:00Z" w16du:dateUtc="2026-08-27T20:30:00Z"/>
              </w:rPr>
            </w:pPr>
            <w:ins w:id="191" w:author="Hilarion Del Olmo" w:date="2026-08-27T17:30:00Z" w16du:dateUtc="2026-08-27T20:30:00Z">
              <w:r>
                <w:rPr>
                  <w:sz w:val="16"/>
                </w:rPr>
                <w:t>2031</w:t>
              </w:r>
            </w:ins>
          </w:p>
        </w:tc>
      </w:tr>
      <w:tr w:rsidR="00924469" w14:paraId="4B44FBE2" w14:textId="77777777" w:rsidTr="00BC22D9">
        <w:trPr>
          <w:trHeight w:val="1125"/>
          <w:ins w:id="192" w:author="Hilarion Del Olmo" w:date="2026-08-27T17:30:00Z"/>
          <w:trPrChange w:id="193" w:author="Hilarion Del Olmo" w:date="2026-08-28T09:43:00Z" w16du:dateUtc="2026-08-28T12:43:00Z">
            <w:trPr>
              <w:trHeight w:val="1357"/>
            </w:trPr>
          </w:trPrChange>
        </w:trPr>
        <w:tc>
          <w:tcPr>
            <w:tcW w:w="2000" w:type="dxa"/>
            <w:tcBorders>
              <w:top w:val="single" w:sz="6" w:space="0" w:color="000000"/>
              <w:left w:val="single" w:sz="6" w:space="0" w:color="000000"/>
              <w:bottom w:val="single" w:sz="4" w:space="0" w:color="auto"/>
              <w:right w:val="single" w:sz="6" w:space="0" w:color="000000"/>
            </w:tcBorders>
            <w:vAlign w:val="center"/>
            <w:tcPrChange w:id="194" w:author="Hilarion Del Olmo" w:date="2026-08-28T09:43:00Z" w16du:dateUtc="2026-08-28T12:43:00Z">
              <w:tcPr>
                <w:tcW w:w="2000" w:type="dxa"/>
                <w:tcBorders>
                  <w:top w:val="single" w:sz="6" w:space="0" w:color="000000"/>
                  <w:left w:val="single" w:sz="6" w:space="0" w:color="000000"/>
                  <w:bottom w:val="single" w:sz="4" w:space="0" w:color="auto"/>
                  <w:right w:val="single" w:sz="6" w:space="0" w:color="000000"/>
                </w:tcBorders>
                <w:vAlign w:val="center"/>
              </w:tcPr>
            </w:tcPrChange>
          </w:tcPr>
          <w:p w14:paraId="27F6E6DF" w14:textId="747F355A" w:rsidR="00924469" w:rsidRDefault="00924469" w:rsidP="00924469">
            <w:pPr>
              <w:spacing w:line="360" w:lineRule="auto"/>
              <w:ind w:right="-52"/>
              <w:jc w:val="left"/>
              <w:rPr>
                <w:ins w:id="195" w:author="Hilarion Del Olmo" w:date="2026-08-27T17:30:00Z" w16du:dateUtc="2026-08-27T20:30:00Z"/>
              </w:rPr>
            </w:pPr>
            <w:ins w:id="196" w:author="Hilarion Del Olmo" w:date="2026-08-27T17:30:00Z" w16du:dateUtc="2026-08-27T20:30:00Z">
              <w:r>
                <w:rPr>
                  <w:b/>
                  <w:bCs/>
                  <w:sz w:val="16"/>
                </w:rPr>
                <w:t xml:space="preserve">Segmento Competitivo Empresas No Integradas </w:t>
              </w:r>
            </w:ins>
          </w:p>
        </w:tc>
        <w:tc>
          <w:tcPr>
            <w:tcW w:w="1800" w:type="dxa"/>
            <w:tcBorders>
              <w:top w:val="single" w:sz="6" w:space="0" w:color="000000"/>
              <w:left w:val="single" w:sz="6" w:space="0" w:color="000000"/>
              <w:bottom w:val="single" w:sz="4" w:space="0" w:color="auto"/>
              <w:right w:val="single" w:sz="6" w:space="0" w:color="000000"/>
            </w:tcBorders>
            <w:vAlign w:val="center"/>
            <w:tcPrChange w:id="197" w:author="Hilarion Del Olmo" w:date="2026-08-28T09:43:00Z" w16du:dateUtc="2026-08-28T12:43:00Z">
              <w:tcPr>
                <w:tcW w:w="1800" w:type="dxa"/>
                <w:tcBorders>
                  <w:top w:val="single" w:sz="6" w:space="0" w:color="000000"/>
                  <w:left w:val="single" w:sz="6" w:space="0" w:color="000000"/>
                  <w:bottom w:val="single" w:sz="4" w:space="0" w:color="auto"/>
                  <w:right w:val="single" w:sz="6" w:space="0" w:color="000000"/>
                </w:tcBorders>
                <w:vAlign w:val="center"/>
              </w:tcPr>
            </w:tcPrChange>
          </w:tcPr>
          <w:p w14:paraId="4603B208" w14:textId="77777777" w:rsidR="00924469" w:rsidRDefault="00924469" w:rsidP="00924469">
            <w:pPr>
              <w:spacing w:line="360" w:lineRule="auto"/>
              <w:ind w:right="-52"/>
              <w:jc w:val="left"/>
              <w:rPr>
                <w:ins w:id="198" w:author="Hilarion Del Olmo" w:date="2026-08-27T17:30:00Z" w16du:dateUtc="2026-08-27T20:30:00Z"/>
              </w:rPr>
            </w:pPr>
            <w:ins w:id="199" w:author="Hilarion Del Olmo" w:date="2026-08-27T17:30:00Z" w16du:dateUtc="2026-08-27T20:30:00Z">
              <w:r>
                <w:rPr>
                  <w:sz w:val="16"/>
                </w:rPr>
                <w:t>Corte mínimo (Biodiesel primera + Biodiesel segunda generación)</w:t>
              </w:r>
            </w:ins>
          </w:p>
        </w:tc>
        <w:tc>
          <w:tcPr>
            <w:tcW w:w="1054" w:type="dxa"/>
            <w:tcBorders>
              <w:top w:val="single" w:sz="6" w:space="0" w:color="000000"/>
              <w:left w:val="single" w:sz="6" w:space="0" w:color="000000"/>
              <w:bottom w:val="single" w:sz="4" w:space="0" w:color="auto"/>
              <w:right w:val="single" w:sz="6" w:space="0" w:color="000000"/>
            </w:tcBorders>
            <w:vAlign w:val="center"/>
            <w:tcPrChange w:id="200"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16D1BF84" w14:textId="77777777" w:rsidR="00924469" w:rsidRDefault="00924469" w:rsidP="00924469">
            <w:pPr>
              <w:spacing w:line="360" w:lineRule="auto"/>
              <w:ind w:right="-52"/>
              <w:jc w:val="center"/>
              <w:rPr>
                <w:ins w:id="201" w:author="Hilarion Del Olmo" w:date="2026-08-27T17:30:00Z" w16du:dateUtc="2026-08-27T20:30:00Z"/>
              </w:rPr>
            </w:pPr>
            <w:ins w:id="202" w:author="Hilarion Del Olmo" w:date="2026-08-27T17:30:00Z" w16du:dateUtc="2026-08-27T20:30:00Z">
              <w:r>
                <w:rPr>
                  <w:sz w:val="16"/>
                </w:rPr>
                <w:t>7,5%</w:t>
              </w:r>
            </w:ins>
          </w:p>
        </w:tc>
        <w:tc>
          <w:tcPr>
            <w:tcW w:w="1054" w:type="dxa"/>
            <w:tcBorders>
              <w:top w:val="single" w:sz="6" w:space="0" w:color="000000"/>
              <w:left w:val="single" w:sz="6" w:space="0" w:color="000000"/>
              <w:bottom w:val="single" w:sz="4" w:space="0" w:color="auto"/>
              <w:right w:val="single" w:sz="6" w:space="0" w:color="000000"/>
            </w:tcBorders>
            <w:vAlign w:val="center"/>
            <w:tcPrChange w:id="203"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07ACDFEE" w14:textId="77777777" w:rsidR="00924469" w:rsidRDefault="00924469" w:rsidP="00924469">
            <w:pPr>
              <w:spacing w:line="360" w:lineRule="auto"/>
              <w:ind w:right="-52"/>
              <w:jc w:val="center"/>
              <w:rPr>
                <w:ins w:id="204" w:author="Hilarion Del Olmo" w:date="2026-08-27T17:30:00Z" w16du:dateUtc="2026-08-27T20:30:00Z"/>
              </w:rPr>
            </w:pPr>
            <w:ins w:id="205" w:author="Hilarion Del Olmo" w:date="2026-08-27T17:30:00Z" w16du:dateUtc="2026-08-27T20:30:00Z">
              <w:r>
                <w:rPr>
                  <w:sz w:val="16"/>
                </w:rPr>
                <w:t>6,5%</w:t>
              </w:r>
            </w:ins>
          </w:p>
        </w:tc>
        <w:tc>
          <w:tcPr>
            <w:tcW w:w="1054" w:type="dxa"/>
            <w:tcBorders>
              <w:top w:val="single" w:sz="6" w:space="0" w:color="000000"/>
              <w:left w:val="single" w:sz="6" w:space="0" w:color="000000"/>
              <w:bottom w:val="single" w:sz="4" w:space="0" w:color="auto"/>
              <w:right w:val="single" w:sz="6" w:space="0" w:color="000000"/>
            </w:tcBorders>
            <w:vAlign w:val="center"/>
            <w:tcPrChange w:id="206"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0E17710D" w14:textId="77777777" w:rsidR="00924469" w:rsidRDefault="00924469" w:rsidP="00924469">
            <w:pPr>
              <w:spacing w:line="360" w:lineRule="auto"/>
              <w:ind w:right="-52"/>
              <w:jc w:val="center"/>
              <w:rPr>
                <w:ins w:id="207" w:author="Hilarion Del Olmo" w:date="2026-08-27T17:30:00Z" w16du:dateUtc="2026-08-27T20:30:00Z"/>
              </w:rPr>
            </w:pPr>
            <w:ins w:id="208" w:author="Hilarion Del Olmo" w:date="2026-08-27T17:30:00Z" w16du:dateUtc="2026-08-27T20:30:00Z">
              <w:r>
                <w:rPr>
                  <w:sz w:val="16"/>
                </w:rPr>
                <w:t>5,5%</w:t>
              </w:r>
            </w:ins>
          </w:p>
        </w:tc>
        <w:tc>
          <w:tcPr>
            <w:tcW w:w="1054" w:type="dxa"/>
            <w:tcBorders>
              <w:top w:val="single" w:sz="6" w:space="0" w:color="000000"/>
              <w:left w:val="single" w:sz="6" w:space="0" w:color="000000"/>
              <w:bottom w:val="single" w:sz="4" w:space="0" w:color="auto"/>
              <w:right w:val="single" w:sz="6" w:space="0" w:color="000000"/>
            </w:tcBorders>
            <w:vAlign w:val="center"/>
            <w:tcPrChange w:id="209"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3458AD0E" w14:textId="77777777" w:rsidR="00924469" w:rsidRDefault="00924469" w:rsidP="00924469">
            <w:pPr>
              <w:spacing w:line="360" w:lineRule="auto"/>
              <w:ind w:right="-52"/>
              <w:jc w:val="center"/>
              <w:rPr>
                <w:ins w:id="210" w:author="Hilarion Del Olmo" w:date="2026-08-27T17:30:00Z" w16du:dateUtc="2026-08-27T20:30:00Z"/>
              </w:rPr>
            </w:pPr>
            <w:ins w:id="211" w:author="Hilarion Del Olmo" w:date="2026-08-27T17:30:00Z" w16du:dateUtc="2026-08-27T20:30:00Z">
              <w:r>
                <w:rPr>
                  <w:sz w:val="16"/>
                </w:rPr>
                <w:t>5,0%</w:t>
              </w:r>
            </w:ins>
          </w:p>
        </w:tc>
        <w:tc>
          <w:tcPr>
            <w:tcW w:w="1054" w:type="dxa"/>
            <w:tcBorders>
              <w:top w:val="single" w:sz="6" w:space="0" w:color="000000"/>
              <w:left w:val="single" w:sz="6" w:space="0" w:color="000000"/>
              <w:bottom w:val="single" w:sz="4" w:space="0" w:color="auto"/>
              <w:right w:val="single" w:sz="6" w:space="0" w:color="000000"/>
            </w:tcBorders>
            <w:vAlign w:val="center"/>
            <w:tcPrChange w:id="212"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48F3C7CE" w14:textId="77777777" w:rsidR="00924469" w:rsidRDefault="00924469" w:rsidP="00924469">
            <w:pPr>
              <w:spacing w:line="360" w:lineRule="auto"/>
              <w:ind w:right="-52"/>
              <w:jc w:val="center"/>
              <w:rPr>
                <w:ins w:id="213" w:author="Hilarion Del Olmo" w:date="2026-08-27T17:30:00Z" w16du:dateUtc="2026-08-27T20:30:00Z"/>
              </w:rPr>
            </w:pPr>
            <w:ins w:id="214" w:author="Hilarion Del Olmo" w:date="2026-08-27T17:30:00Z" w16du:dateUtc="2026-08-27T20:30:00Z">
              <w:r>
                <w:rPr>
                  <w:sz w:val="16"/>
                </w:rPr>
                <w:t>3,0%</w:t>
              </w:r>
            </w:ins>
          </w:p>
        </w:tc>
      </w:tr>
      <w:tr w:rsidR="00924469" w14:paraId="53F3B140" w14:textId="77777777" w:rsidTr="00BC22D9">
        <w:trPr>
          <w:ins w:id="215" w:author="Hilarion Del Olmo" w:date="2026-08-27T17:30:00Z"/>
        </w:trPr>
        <w:tc>
          <w:tcPr>
            <w:tcW w:w="2000" w:type="dxa"/>
            <w:tcBorders>
              <w:top w:val="single" w:sz="4" w:space="0" w:color="auto"/>
              <w:bottom w:val="single" w:sz="4" w:space="0" w:color="auto"/>
            </w:tcBorders>
            <w:vAlign w:val="center"/>
            <w:tcPrChange w:id="216" w:author="Hilarion Del Olmo" w:date="2026-08-28T09:43:00Z" w16du:dateUtc="2026-08-28T12:43:00Z">
              <w:tcPr>
                <w:tcW w:w="2000" w:type="dxa"/>
                <w:tcBorders>
                  <w:top w:val="single" w:sz="4" w:space="0" w:color="auto"/>
                  <w:bottom w:val="single" w:sz="4" w:space="0" w:color="auto"/>
                </w:tcBorders>
                <w:vAlign w:val="center"/>
              </w:tcPr>
            </w:tcPrChange>
          </w:tcPr>
          <w:p w14:paraId="307FE2F8" w14:textId="77777777" w:rsidR="00924469" w:rsidRDefault="00924469" w:rsidP="00924469">
            <w:pPr>
              <w:spacing w:line="360" w:lineRule="auto"/>
              <w:ind w:right="-52"/>
              <w:jc w:val="left"/>
              <w:rPr>
                <w:ins w:id="217" w:author="Hilarion Del Olmo" w:date="2026-08-27T17:30:00Z" w16du:dateUtc="2026-08-27T20:30:00Z"/>
                <w:b/>
                <w:bCs/>
                <w:sz w:val="16"/>
              </w:rPr>
            </w:pPr>
          </w:p>
        </w:tc>
        <w:tc>
          <w:tcPr>
            <w:tcW w:w="1800" w:type="dxa"/>
            <w:tcBorders>
              <w:top w:val="single" w:sz="4" w:space="0" w:color="auto"/>
              <w:bottom w:val="single" w:sz="4" w:space="0" w:color="auto"/>
            </w:tcBorders>
            <w:vAlign w:val="center"/>
            <w:tcPrChange w:id="218" w:author="Hilarion Del Olmo" w:date="2026-08-28T09:43:00Z" w16du:dateUtc="2026-08-28T12:43:00Z">
              <w:tcPr>
                <w:tcW w:w="1800" w:type="dxa"/>
                <w:tcBorders>
                  <w:top w:val="single" w:sz="4" w:space="0" w:color="auto"/>
                  <w:bottom w:val="single" w:sz="4" w:space="0" w:color="auto"/>
                </w:tcBorders>
                <w:vAlign w:val="center"/>
              </w:tcPr>
            </w:tcPrChange>
          </w:tcPr>
          <w:p w14:paraId="35332414" w14:textId="77777777" w:rsidR="00924469" w:rsidRDefault="00924469" w:rsidP="00924469">
            <w:pPr>
              <w:spacing w:line="360" w:lineRule="auto"/>
              <w:ind w:right="-52"/>
              <w:jc w:val="left"/>
              <w:rPr>
                <w:ins w:id="219" w:author="Hilarion Del Olmo" w:date="2026-08-27T17:30:00Z" w16du:dateUtc="2026-08-27T20:30:00Z"/>
                <w:sz w:val="16"/>
              </w:rPr>
            </w:pPr>
          </w:p>
        </w:tc>
        <w:tc>
          <w:tcPr>
            <w:tcW w:w="1054" w:type="dxa"/>
            <w:tcBorders>
              <w:top w:val="single" w:sz="4" w:space="0" w:color="auto"/>
              <w:bottom w:val="single" w:sz="4" w:space="0" w:color="auto"/>
            </w:tcBorders>
            <w:vAlign w:val="center"/>
            <w:tcPrChange w:id="220" w:author="Hilarion Del Olmo" w:date="2026-08-28T09:43:00Z" w16du:dateUtc="2026-08-28T12:43:00Z">
              <w:tcPr>
                <w:tcW w:w="1054" w:type="dxa"/>
                <w:tcBorders>
                  <w:top w:val="single" w:sz="4" w:space="0" w:color="auto"/>
                  <w:bottom w:val="single" w:sz="4" w:space="0" w:color="auto"/>
                </w:tcBorders>
                <w:vAlign w:val="center"/>
              </w:tcPr>
            </w:tcPrChange>
          </w:tcPr>
          <w:p w14:paraId="05FBE0E5" w14:textId="77777777" w:rsidR="00924469" w:rsidRDefault="00924469" w:rsidP="00924469">
            <w:pPr>
              <w:spacing w:line="360" w:lineRule="auto"/>
              <w:ind w:right="-52"/>
              <w:jc w:val="center"/>
              <w:rPr>
                <w:ins w:id="221" w:author="Hilarion Del Olmo" w:date="2026-08-27T17:30:00Z" w16du:dateUtc="2026-08-27T20:30:00Z"/>
                <w:sz w:val="16"/>
              </w:rPr>
            </w:pPr>
          </w:p>
        </w:tc>
        <w:tc>
          <w:tcPr>
            <w:tcW w:w="1054" w:type="dxa"/>
            <w:tcBorders>
              <w:top w:val="single" w:sz="4" w:space="0" w:color="auto"/>
              <w:bottom w:val="single" w:sz="4" w:space="0" w:color="auto"/>
            </w:tcBorders>
            <w:vAlign w:val="center"/>
            <w:tcPrChange w:id="222" w:author="Hilarion Del Olmo" w:date="2026-08-28T09:43:00Z" w16du:dateUtc="2026-08-28T12:43:00Z">
              <w:tcPr>
                <w:tcW w:w="1054" w:type="dxa"/>
                <w:tcBorders>
                  <w:top w:val="single" w:sz="4" w:space="0" w:color="auto"/>
                  <w:bottom w:val="single" w:sz="4" w:space="0" w:color="auto"/>
                </w:tcBorders>
                <w:vAlign w:val="center"/>
              </w:tcPr>
            </w:tcPrChange>
          </w:tcPr>
          <w:p w14:paraId="2AEF6B90" w14:textId="77777777" w:rsidR="00924469" w:rsidRDefault="00924469" w:rsidP="00924469">
            <w:pPr>
              <w:spacing w:line="360" w:lineRule="auto"/>
              <w:ind w:right="-52"/>
              <w:jc w:val="center"/>
              <w:rPr>
                <w:ins w:id="223" w:author="Hilarion Del Olmo" w:date="2026-08-27T17:30:00Z" w16du:dateUtc="2026-08-27T20:30:00Z"/>
                <w:sz w:val="16"/>
              </w:rPr>
            </w:pPr>
          </w:p>
        </w:tc>
        <w:tc>
          <w:tcPr>
            <w:tcW w:w="1054" w:type="dxa"/>
            <w:tcBorders>
              <w:top w:val="single" w:sz="4" w:space="0" w:color="auto"/>
              <w:bottom w:val="single" w:sz="4" w:space="0" w:color="auto"/>
            </w:tcBorders>
            <w:vAlign w:val="center"/>
            <w:tcPrChange w:id="224" w:author="Hilarion Del Olmo" w:date="2026-08-28T09:43:00Z" w16du:dateUtc="2026-08-28T12:43:00Z">
              <w:tcPr>
                <w:tcW w:w="1054" w:type="dxa"/>
                <w:tcBorders>
                  <w:top w:val="single" w:sz="4" w:space="0" w:color="auto"/>
                  <w:bottom w:val="single" w:sz="4" w:space="0" w:color="auto"/>
                </w:tcBorders>
                <w:vAlign w:val="center"/>
              </w:tcPr>
            </w:tcPrChange>
          </w:tcPr>
          <w:p w14:paraId="3DFE39E5" w14:textId="77777777" w:rsidR="00924469" w:rsidRDefault="00924469" w:rsidP="00924469">
            <w:pPr>
              <w:spacing w:line="360" w:lineRule="auto"/>
              <w:ind w:right="-52"/>
              <w:jc w:val="center"/>
              <w:rPr>
                <w:ins w:id="225" w:author="Hilarion Del Olmo" w:date="2026-08-27T17:30:00Z" w16du:dateUtc="2026-08-27T20:30:00Z"/>
                <w:sz w:val="16"/>
              </w:rPr>
            </w:pPr>
          </w:p>
        </w:tc>
        <w:tc>
          <w:tcPr>
            <w:tcW w:w="1054" w:type="dxa"/>
            <w:tcBorders>
              <w:top w:val="single" w:sz="4" w:space="0" w:color="auto"/>
              <w:bottom w:val="single" w:sz="4" w:space="0" w:color="auto"/>
            </w:tcBorders>
            <w:vAlign w:val="center"/>
            <w:tcPrChange w:id="226" w:author="Hilarion Del Olmo" w:date="2026-08-28T09:43:00Z" w16du:dateUtc="2026-08-28T12:43:00Z">
              <w:tcPr>
                <w:tcW w:w="1054" w:type="dxa"/>
                <w:tcBorders>
                  <w:top w:val="single" w:sz="4" w:space="0" w:color="auto"/>
                  <w:bottom w:val="single" w:sz="4" w:space="0" w:color="auto"/>
                </w:tcBorders>
                <w:vAlign w:val="center"/>
              </w:tcPr>
            </w:tcPrChange>
          </w:tcPr>
          <w:p w14:paraId="5CFFE413" w14:textId="77777777" w:rsidR="00924469" w:rsidRDefault="00924469" w:rsidP="00924469">
            <w:pPr>
              <w:spacing w:line="360" w:lineRule="auto"/>
              <w:ind w:right="-52"/>
              <w:jc w:val="center"/>
              <w:rPr>
                <w:ins w:id="227" w:author="Hilarion Del Olmo" w:date="2026-08-27T17:30:00Z" w16du:dateUtc="2026-08-27T20:30:00Z"/>
                <w:sz w:val="16"/>
              </w:rPr>
            </w:pPr>
          </w:p>
        </w:tc>
        <w:tc>
          <w:tcPr>
            <w:tcW w:w="1054" w:type="dxa"/>
            <w:tcBorders>
              <w:top w:val="single" w:sz="4" w:space="0" w:color="auto"/>
              <w:bottom w:val="single" w:sz="4" w:space="0" w:color="auto"/>
            </w:tcBorders>
            <w:vAlign w:val="center"/>
            <w:tcPrChange w:id="228" w:author="Hilarion Del Olmo" w:date="2026-08-28T09:43:00Z" w16du:dateUtc="2026-08-28T12:43:00Z">
              <w:tcPr>
                <w:tcW w:w="1054" w:type="dxa"/>
                <w:tcBorders>
                  <w:top w:val="single" w:sz="4" w:space="0" w:color="auto"/>
                  <w:bottom w:val="single" w:sz="4" w:space="0" w:color="auto"/>
                </w:tcBorders>
                <w:vAlign w:val="center"/>
              </w:tcPr>
            </w:tcPrChange>
          </w:tcPr>
          <w:p w14:paraId="5FDD9D98" w14:textId="77777777" w:rsidR="00924469" w:rsidRDefault="00924469" w:rsidP="00924469">
            <w:pPr>
              <w:spacing w:line="360" w:lineRule="auto"/>
              <w:ind w:right="-52"/>
              <w:jc w:val="center"/>
              <w:rPr>
                <w:ins w:id="229" w:author="Hilarion Del Olmo" w:date="2026-08-27T17:30:00Z" w16du:dateUtc="2026-08-27T20:30:00Z"/>
                <w:sz w:val="16"/>
              </w:rPr>
            </w:pPr>
          </w:p>
        </w:tc>
      </w:tr>
      <w:tr w:rsidR="00924469" w14:paraId="438FEB7C" w14:textId="77777777" w:rsidTr="00BC22D9">
        <w:trPr>
          <w:trHeight w:val="2218"/>
          <w:ins w:id="230" w:author="Hilarion Del Olmo" w:date="2026-08-27T17:30:00Z"/>
          <w:trPrChange w:id="231" w:author="Hilarion Del Olmo" w:date="2026-08-28T09:43:00Z" w16du:dateUtc="2026-08-28T12:43:00Z">
            <w:trPr>
              <w:trHeight w:val="2218"/>
            </w:trPr>
          </w:trPrChange>
        </w:trPr>
        <w:tc>
          <w:tcPr>
            <w:tcW w:w="2000" w:type="dxa"/>
            <w:vMerge w:val="restart"/>
            <w:tcBorders>
              <w:top w:val="single" w:sz="4" w:space="0" w:color="auto"/>
              <w:left w:val="single" w:sz="6" w:space="0" w:color="000000"/>
              <w:bottom w:val="single" w:sz="6" w:space="0" w:color="000000"/>
              <w:right w:val="single" w:sz="6" w:space="0" w:color="000000"/>
            </w:tcBorders>
            <w:vAlign w:val="center"/>
            <w:tcPrChange w:id="232" w:author="Hilarion Del Olmo" w:date="2026-08-28T09:43:00Z" w16du:dateUtc="2026-08-28T12:43:00Z">
              <w:tcPr>
                <w:tcW w:w="2000" w:type="dxa"/>
                <w:vMerge w:val="restart"/>
                <w:tcBorders>
                  <w:top w:val="single" w:sz="4" w:space="0" w:color="auto"/>
                  <w:left w:val="single" w:sz="6" w:space="0" w:color="000000"/>
                  <w:bottom w:val="single" w:sz="6" w:space="0" w:color="000000"/>
                  <w:right w:val="single" w:sz="6" w:space="0" w:color="000000"/>
                </w:tcBorders>
                <w:vAlign w:val="center"/>
              </w:tcPr>
            </w:tcPrChange>
          </w:tcPr>
          <w:p w14:paraId="46E3C6B5" w14:textId="77777777" w:rsidR="00924469" w:rsidRDefault="00924469" w:rsidP="00924469">
            <w:pPr>
              <w:spacing w:line="360" w:lineRule="auto"/>
              <w:ind w:right="-52"/>
              <w:jc w:val="left"/>
              <w:rPr>
                <w:ins w:id="233" w:author="Hilarion Del Olmo" w:date="2026-08-27T17:30:00Z" w16du:dateUtc="2026-08-27T20:30:00Z"/>
                <w:b/>
                <w:bCs/>
                <w:sz w:val="16"/>
              </w:rPr>
            </w:pPr>
          </w:p>
          <w:p w14:paraId="2B4ADB28" w14:textId="77777777" w:rsidR="00924469" w:rsidRDefault="00924469" w:rsidP="00924469">
            <w:pPr>
              <w:spacing w:line="360" w:lineRule="auto"/>
              <w:ind w:right="-52"/>
              <w:jc w:val="left"/>
              <w:rPr>
                <w:ins w:id="234" w:author="Hilarion Del Olmo" w:date="2026-08-27T17:30:00Z" w16du:dateUtc="2026-08-27T20:30:00Z"/>
                <w:b/>
                <w:bCs/>
                <w:sz w:val="16"/>
              </w:rPr>
            </w:pPr>
          </w:p>
          <w:p w14:paraId="71C6595B" w14:textId="7C97D5AB" w:rsidR="00924469" w:rsidRDefault="00924469" w:rsidP="00924469">
            <w:pPr>
              <w:spacing w:line="360" w:lineRule="auto"/>
              <w:ind w:right="-52"/>
              <w:jc w:val="left"/>
              <w:rPr>
                <w:ins w:id="235" w:author="Hilarion Del Olmo" w:date="2026-08-27T17:30:00Z" w16du:dateUtc="2026-08-27T20:30:00Z"/>
              </w:rPr>
            </w:pPr>
            <w:ins w:id="236" w:author="Hilarion Del Olmo" w:date="2026-08-27T17:30:00Z" w16du:dateUtc="2026-08-27T20:30:00Z">
              <w:r>
                <w:rPr>
                  <w:b/>
                  <w:bCs/>
                  <w:sz w:val="16"/>
                </w:rPr>
                <w:t xml:space="preserve">Segmento Competitivo Remanente </w:t>
              </w:r>
            </w:ins>
          </w:p>
        </w:tc>
        <w:tc>
          <w:tcPr>
            <w:tcW w:w="1800" w:type="dxa"/>
            <w:tcBorders>
              <w:top w:val="single" w:sz="4" w:space="0" w:color="auto"/>
              <w:left w:val="single" w:sz="6" w:space="0" w:color="000000"/>
              <w:bottom w:val="single" w:sz="6" w:space="0" w:color="000000"/>
              <w:right w:val="single" w:sz="6" w:space="0" w:color="000000"/>
            </w:tcBorders>
            <w:vAlign w:val="center"/>
            <w:tcPrChange w:id="237" w:author="Hilarion Del Olmo" w:date="2026-08-28T09:43:00Z" w16du:dateUtc="2026-08-28T12:43:00Z">
              <w:tcPr>
                <w:tcW w:w="1800" w:type="dxa"/>
                <w:tcBorders>
                  <w:top w:val="single" w:sz="4" w:space="0" w:color="auto"/>
                  <w:left w:val="single" w:sz="6" w:space="0" w:color="000000"/>
                  <w:bottom w:val="single" w:sz="6" w:space="0" w:color="000000"/>
                  <w:right w:val="single" w:sz="6" w:space="0" w:color="000000"/>
                </w:tcBorders>
                <w:vAlign w:val="center"/>
              </w:tcPr>
            </w:tcPrChange>
          </w:tcPr>
          <w:p w14:paraId="615EF15E" w14:textId="77777777" w:rsidR="00924469" w:rsidRDefault="00924469" w:rsidP="00924469">
            <w:pPr>
              <w:spacing w:line="360" w:lineRule="auto"/>
              <w:ind w:right="-52"/>
              <w:jc w:val="left"/>
              <w:rPr>
                <w:ins w:id="238" w:author="Hilarion Del Olmo" w:date="2026-08-27T17:30:00Z" w16du:dateUtc="2026-08-27T20:30:00Z"/>
              </w:rPr>
            </w:pPr>
            <w:ins w:id="239" w:author="Hilarion Del Olmo" w:date="2026-08-27T17:30:00Z" w16du:dateUtc="2026-08-27T20:30:00Z">
              <w:r>
                <w:rPr>
                  <w:sz w:val="16"/>
                </w:rPr>
                <w:t>Cómputo máximo del crédito adicional generado por biodiesel de segunda generación adjudicado en el Segmento Competitivo Empresas No Integradas</w:t>
              </w:r>
            </w:ins>
          </w:p>
        </w:tc>
        <w:tc>
          <w:tcPr>
            <w:tcW w:w="1054" w:type="dxa"/>
            <w:tcBorders>
              <w:top w:val="single" w:sz="4" w:space="0" w:color="auto"/>
              <w:left w:val="single" w:sz="6" w:space="0" w:color="000000"/>
              <w:bottom w:val="single" w:sz="6" w:space="0" w:color="000000"/>
              <w:right w:val="single" w:sz="6" w:space="0" w:color="000000"/>
            </w:tcBorders>
            <w:vAlign w:val="center"/>
            <w:tcPrChange w:id="240"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125E7FFD" w14:textId="77777777" w:rsidR="00924469" w:rsidRDefault="00924469" w:rsidP="00924469">
            <w:pPr>
              <w:spacing w:line="360" w:lineRule="auto"/>
              <w:ind w:right="-52"/>
              <w:jc w:val="center"/>
              <w:rPr>
                <w:ins w:id="241" w:author="Hilarion Del Olmo" w:date="2026-08-27T17:30:00Z" w16du:dateUtc="2026-08-27T20:30:00Z"/>
              </w:rPr>
            </w:pPr>
            <w:ins w:id="242" w:author="Hilarion Del Olmo" w:date="2026-08-27T17:30:00Z" w16du:dateUtc="2026-08-27T20:30:00Z">
              <w:r>
                <w:rPr>
                  <w:sz w:val="16"/>
                </w:rPr>
                <w:t>0,0%</w:t>
              </w:r>
            </w:ins>
          </w:p>
        </w:tc>
        <w:tc>
          <w:tcPr>
            <w:tcW w:w="1054" w:type="dxa"/>
            <w:tcBorders>
              <w:top w:val="single" w:sz="4" w:space="0" w:color="auto"/>
              <w:left w:val="single" w:sz="6" w:space="0" w:color="000000"/>
              <w:bottom w:val="single" w:sz="6" w:space="0" w:color="000000"/>
              <w:right w:val="single" w:sz="6" w:space="0" w:color="000000"/>
            </w:tcBorders>
            <w:vAlign w:val="center"/>
            <w:tcPrChange w:id="243"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4E60C269" w14:textId="77777777" w:rsidR="00924469" w:rsidRDefault="00924469" w:rsidP="00924469">
            <w:pPr>
              <w:spacing w:line="360" w:lineRule="auto"/>
              <w:ind w:right="-52"/>
              <w:jc w:val="center"/>
              <w:rPr>
                <w:ins w:id="244" w:author="Hilarion Del Olmo" w:date="2026-08-27T17:30:00Z" w16du:dateUtc="2026-08-27T20:30:00Z"/>
              </w:rPr>
            </w:pPr>
            <w:ins w:id="245" w:author="Hilarion Del Olmo" w:date="2026-08-27T17:30:00Z" w16du:dateUtc="2026-08-27T20:30:00Z">
              <w:r>
                <w:rPr>
                  <w:sz w:val="16"/>
                </w:rPr>
                <w:t>1,0%</w:t>
              </w:r>
            </w:ins>
          </w:p>
        </w:tc>
        <w:tc>
          <w:tcPr>
            <w:tcW w:w="1054" w:type="dxa"/>
            <w:tcBorders>
              <w:top w:val="single" w:sz="4" w:space="0" w:color="auto"/>
              <w:left w:val="single" w:sz="6" w:space="0" w:color="000000"/>
              <w:bottom w:val="single" w:sz="6" w:space="0" w:color="000000"/>
              <w:right w:val="single" w:sz="6" w:space="0" w:color="000000"/>
            </w:tcBorders>
            <w:vAlign w:val="center"/>
            <w:tcPrChange w:id="246"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710F0424" w14:textId="77777777" w:rsidR="00924469" w:rsidRDefault="00924469" w:rsidP="00924469">
            <w:pPr>
              <w:spacing w:line="360" w:lineRule="auto"/>
              <w:ind w:right="-52"/>
              <w:jc w:val="center"/>
              <w:rPr>
                <w:ins w:id="247" w:author="Hilarion Del Olmo" w:date="2026-08-27T17:30:00Z" w16du:dateUtc="2026-08-27T20:30:00Z"/>
              </w:rPr>
            </w:pPr>
            <w:ins w:id="248" w:author="Hilarion Del Olmo" w:date="2026-08-27T17:30:00Z" w16du:dateUtc="2026-08-27T20:30:00Z">
              <w:r>
                <w:rPr>
                  <w:sz w:val="16"/>
                </w:rPr>
                <w:t>1,0%</w:t>
              </w:r>
            </w:ins>
          </w:p>
        </w:tc>
        <w:tc>
          <w:tcPr>
            <w:tcW w:w="1054" w:type="dxa"/>
            <w:tcBorders>
              <w:top w:val="single" w:sz="4" w:space="0" w:color="auto"/>
              <w:left w:val="single" w:sz="6" w:space="0" w:color="000000"/>
              <w:bottom w:val="single" w:sz="6" w:space="0" w:color="000000"/>
              <w:right w:val="single" w:sz="6" w:space="0" w:color="000000"/>
            </w:tcBorders>
            <w:vAlign w:val="center"/>
            <w:tcPrChange w:id="249"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681EDCA6" w14:textId="77777777" w:rsidR="00924469" w:rsidRDefault="00924469" w:rsidP="00924469">
            <w:pPr>
              <w:spacing w:line="360" w:lineRule="auto"/>
              <w:ind w:right="-52"/>
              <w:jc w:val="center"/>
              <w:rPr>
                <w:ins w:id="250" w:author="Hilarion Del Olmo" w:date="2026-08-27T17:30:00Z" w16du:dateUtc="2026-08-27T20:30:00Z"/>
              </w:rPr>
            </w:pPr>
            <w:ins w:id="251" w:author="Hilarion Del Olmo" w:date="2026-08-27T17:30:00Z" w16du:dateUtc="2026-08-27T20:30:00Z">
              <w:r>
                <w:rPr>
                  <w:sz w:val="16"/>
                </w:rPr>
                <w:t>1,5%</w:t>
              </w:r>
            </w:ins>
          </w:p>
        </w:tc>
        <w:tc>
          <w:tcPr>
            <w:tcW w:w="1054" w:type="dxa"/>
            <w:tcBorders>
              <w:top w:val="single" w:sz="4" w:space="0" w:color="auto"/>
              <w:left w:val="single" w:sz="6" w:space="0" w:color="000000"/>
              <w:bottom w:val="single" w:sz="6" w:space="0" w:color="000000"/>
              <w:right w:val="single" w:sz="6" w:space="0" w:color="000000"/>
            </w:tcBorders>
            <w:vAlign w:val="center"/>
            <w:tcPrChange w:id="252"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0303CB03" w14:textId="77777777" w:rsidR="00924469" w:rsidRDefault="00924469" w:rsidP="00924469">
            <w:pPr>
              <w:spacing w:line="360" w:lineRule="auto"/>
              <w:ind w:right="-52"/>
              <w:jc w:val="center"/>
              <w:rPr>
                <w:ins w:id="253" w:author="Hilarion Del Olmo" w:date="2026-08-27T17:30:00Z" w16du:dateUtc="2026-08-27T20:30:00Z"/>
              </w:rPr>
            </w:pPr>
            <w:ins w:id="254" w:author="Hilarion Del Olmo" w:date="2026-08-27T17:30:00Z" w16du:dateUtc="2026-08-27T20:30:00Z">
              <w:r>
                <w:rPr>
                  <w:sz w:val="16"/>
                </w:rPr>
                <w:t>2,0%</w:t>
              </w:r>
            </w:ins>
          </w:p>
        </w:tc>
      </w:tr>
      <w:tr w:rsidR="00924469" w14:paraId="45151C58" w14:textId="77777777" w:rsidTr="00BC22D9">
        <w:trPr>
          <w:trHeight w:val="696"/>
          <w:ins w:id="255" w:author="Hilarion Del Olmo" w:date="2026-08-27T17:30:00Z"/>
          <w:trPrChange w:id="256" w:author="Hilarion Del Olmo" w:date="2026-08-28T09:43:00Z" w16du:dateUtc="2026-08-28T12:43:00Z">
            <w:trPr>
              <w:trHeight w:val="696"/>
            </w:trPr>
          </w:trPrChange>
        </w:trPr>
        <w:tc>
          <w:tcPr>
            <w:tcW w:w="2000" w:type="dxa"/>
            <w:vMerge/>
            <w:tcBorders>
              <w:top w:val="single" w:sz="6" w:space="0" w:color="000000"/>
              <w:left w:val="single" w:sz="6" w:space="0" w:color="000000"/>
              <w:bottom w:val="single" w:sz="6" w:space="0" w:color="000000"/>
              <w:right w:val="single" w:sz="6" w:space="0" w:color="000000"/>
            </w:tcBorders>
            <w:vAlign w:val="center"/>
            <w:tcPrChange w:id="257" w:author="Hilarion Del Olmo" w:date="2026-08-28T09:43:00Z" w16du:dateUtc="2026-08-28T12:43:00Z">
              <w:tcPr>
                <w:tcW w:w="2000" w:type="dxa"/>
                <w:vMerge/>
                <w:tcBorders>
                  <w:top w:val="single" w:sz="6" w:space="0" w:color="000000"/>
                  <w:left w:val="single" w:sz="6" w:space="0" w:color="000000"/>
                  <w:bottom w:val="single" w:sz="6" w:space="0" w:color="000000"/>
                  <w:right w:val="single" w:sz="6" w:space="0" w:color="000000"/>
                </w:tcBorders>
                <w:vAlign w:val="center"/>
              </w:tcPr>
            </w:tcPrChange>
          </w:tcPr>
          <w:p w14:paraId="0349D323" w14:textId="77777777" w:rsidR="00924469" w:rsidRDefault="00924469" w:rsidP="00924469">
            <w:pPr>
              <w:spacing w:line="360" w:lineRule="auto"/>
              <w:ind w:right="-52"/>
              <w:jc w:val="left"/>
              <w:rPr>
                <w:ins w:id="258" w:author="Hilarion Del Olmo" w:date="2026-08-27T17:30:00Z" w16du:dateUtc="2026-08-27T20:30:00Z"/>
              </w:rPr>
            </w:pPr>
          </w:p>
        </w:tc>
        <w:tc>
          <w:tcPr>
            <w:tcW w:w="1800" w:type="dxa"/>
            <w:tcBorders>
              <w:top w:val="single" w:sz="6" w:space="0" w:color="000000"/>
              <w:left w:val="single" w:sz="6" w:space="0" w:color="000000"/>
              <w:bottom w:val="single" w:sz="6" w:space="0" w:color="000000"/>
              <w:right w:val="single" w:sz="6" w:space="0" w:color="000000"/>
            </w:tcBorders>
            <w:vAlign w:val="center"/>
            <w:tcPrChange w:id="259" w:author="Hilarion Del Olmo" w:date="2026-08-28T09:43:00Z" w16du:dateUtc="2026-08-28T12:43:00Z">
              <w:tcPr>
                <w:tcW w:w="1800" w:type="dxa"/>
                <w:tcBorders>
                  <w:top w:val="single" w:sz="6" w:space="0" w:color="000000"/>
                  <w:left w:val="single" w:sz="6" w:space="0" w:color="000000"/>
                  <w:bottom w:val="single" w:sz="6" w:space="0" w:color="000000"/>
                  <w:right w:val="single" w:sz="6" w:space="0" w:color="000000"/>
                </w:tcBorders>
                <w:vAlign w:val="center"/>
              </w:tcPr>
            </w:tcPrChange>
          </w:tcPr>
          <w:p w14:paraId="42359D16" w14:textId="77777777" w:rsidR="00924469" w:rsidRDefault="00924469" w:rsidP="00924469">
            <w:pPr>
              <w:spacing w:line="360" w:lineRule="auto"/>
              <w:ind w:right="-52"/>
              <w:jc w:val="left"/>
              <w:rPr>
                <w:ins w:id="260" w:author="Hilarion Del Olmo" w:date="2026-08-27T17:30:00Z" w16du:dateUtc="2026-08-27T20:30:00Z"/>
              </w:rPr>
            </w:pPr>
            <w:ins w:id="261" w:author="Hilarion Del Olmo" w:date="2026-08-27T17:30:00Z" w16du:dateUtc="2026-08-27T20:30:00Z">
              <w:r>
                <w:rPr>
                  <w:sz w:val="16"/>
                </w:rPr>
                <w:t>Corte mínimo Biodiesel primera</w:t>
              </w:r>
            </w:ins>
          </w:p>
        </w:tc>
        <w:tc>
          <w:tcPr>
            <w:tcW w:w="1054" w:type="dxa"/>
            <w:tcBorders>
              <w:top w:val="single" w:sz="6" w:space="0" w:color="000000"/>
              <w:left w:val="single" w:sz="6" w:space="0" w:color="000000"/>
              <w:bottom w:val="single" w:sz="6" w:space="0" w:color="000000"/>
              <w:right w:val="single" w:sz="6" w:space="0" w:color="000000"/>
            </w:tcBorders>
            <w:vAlign w:val="center"/>
            <w:tcPrChange w:id="262"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1DD837C1" w14:textId="77777777" w:rsidR="00924469" w:rsidRDefault="00924469" w:rsidP="00924469">
            <w:pPr>
              <w:spacing w:line="360" w:lineRule="auto"/>
              <w:ind w:right="-52"/>
              <w:jc w:val="center"/>
              <w:rPr>
                <w:ins w:id="263" w:author="Hilarion Del Olmo" w:date="2026-08-27T17:30:00Z" w16du:dateUtc="2026-08-27T20:30:00Z"/>
              </w:rPr>
            </w:pPr>
            <w:ins w:id="264" w:author="Hilarion Del Olmo" w:date="2026-08-27T17:30:00Z" w16du:dateUtc="2026-08-27T20:30:00Z">
              <w:r>
                <w:rPr>
                  <w:sz w:val="16"/>
                </w:rPr>
                <w:t>0,0%</w:t>
              </w:r>
            </w:ins>
          </w:p>
        </w:tc>
        <w:tc>
          <w:tcPr>
            <w:tcW w:w="1054" w:type="dxa"/>
            <w:tcBorders>
              <w:top w:val="single" w:sz="6" w:space="0" w:color="000000"/>
              <w:left w:val="single" w:sz="6" w:space="0" w:color="000000"/>
              <w:bottom w:val="single" w:sz="6" w:space="0" w:color="000000"/>
              <w:right w:val="single" w:sz="6" w:space="0" w:color="000000"/>
            </w:tcBorders>
            <w:vAlign w:val="center"/>
            <w:tcPrChange w:id="265"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0ADF9AAB" w14:textId="77777777" w:rsidR="00924469" w:rsidRDefault="00924469" w:rsidP="00924469">
            <w:pPr>
              <w:spacing w:line="360" w:lineRule="auto"/>
              <w:ind w:right="-52"/>
              <w:jc w:val="center"/>
              <w:rPr>
                <w:ins w:id="266" w:author="Hilarion Del Olmo" w:date="2026-08-27T17:30:00Z" w16du:dateUtc="2026-08-27T20:30:00Z"/>
              </w:rPr>
            </w:pPr>
            <w:ins w:id="267" w:author="Hilarion Del Olmo" w:date="2026-08-27T17:30:00Z" w16du:dateUtc="2026-08-27T20:30:00Z">
              <w:r>
                <w:rPr>
                  <w:sz w:val="16"/>
                </w:rPr>
                <w:t>2,5%</w:t>
              </w:r>
            </w:ins>
          </w:p>
        </w:tc>
        <w:tc>
          <w:tcPr>
            <w:tcW w:w="1054" w:type="dxa"/>
            <w:tcBorders>
              <w:top w:val="single" w:sz="6" w:space="0" w:color="000000"/>
              <w:left w:val="single" w:sz="6" w:space="0" w:color="000000"/>
              <w:bottom w:val="single" w:sz="6" w:space="0" w:color="000000"/>
              <w:right w:val="single" w:sz="6" w:space="0" w:color="000000"/>
            </w:tcBorders>
            <w:vAlign w:val="center"/>
            <w:tcPrChange w:id="268"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3F3D4466" w14:textId="77777777" w:rsidR="00924469" w:rsidRDefault="00924469" w:rsidP="00924469">
            <w:pPr>
              <w:spacing w:line="360" w:lineRule="auto"/>
              <w:ind w:right="-52"/>
              <w:jc w:val="center"/>
              <w:rPr>
                <w:ins w:id="269" w:author="Hilarion Del Olmo" w:date="2026-08-27T17:30:00Z" w16du:dateUtc="2026-08-27T20:30:00Z"/>
              </w:rPr>
            </w:pPr>
            <w:ins w:id="270" w:author="Hilarion Del Olmo" w:date="2026-08-27T17:30:00Z" w16du:dateUtc="2026-08-27T20:30:00Z">
              <w:r>
                <w:rPr>
                  <w:sz w:val="16"/>
                </w:rPr>
                <w:t>3,5%</w:t>
              </w:r>
            </w:ins>
          </w:p>
        </w:tc>
        <w:tc>
          <w:tcPr>
            <w:tcW w:w="1054" w:type="dxa"/>
            <w:tcBorders>
              <w:top w:val="single" w:sz="6" w:space="0" w:color="000000"/>
              <w:left w:val="single" w:sz="6" w:space="0" w:color="000000"/>
              <w:bottom w:val="single" w:sz="6" w:space="0" w:color="000000"/>
              <w:right w:val="single" w:sz="6" w:space="0" w:color="000000"/>
            </w:tcBorders>
            <w:vAlign w:val="center"/>
            <w:tcPrChange w:id="271"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2C75D253" w14:textId="77777777" w:rsidR="00924469" w:rsidRDefault="00924469" w:rsidP="00924469">
            <w:pPr>
              <w:spacing w:line="360" w:lineRule="auto"/>
              <w:ind w:right="-52"/>
              <w:jc w:val="center"/>
              <w:rPr>
                <w:ins w:id="272" w:author="Hilarion Del Olmo" w:date="2026-08-27T17:30:00Z" w16du:dateUtc="2026-08-27T20:30:00Z"/>
              </w:rPr>
            </w:pPr>
            <w:ins w:id="273" w:author="Hilarion Del Olmo" w:date="2026-08-27T17:30:00Z" w16du:dateUtc="2026-08-27T20:30:00Z">
              <w:r>
                <w:rPr>
                  <w:sz w:val="16"/>
                </w:rPr>
                <w:t>3,5%</w:t>
              </w:r>
            </w:ins>
          </w:p>
        </w:tc>
        <w:tc>
          <w:tcPr>
            <w:tcW w:w="1054" w:type="dxa"/>
            <w:tcBorders>
              <w:top w:val="single" w:sz="6" w:space="0" w:color="000000"/>
              <w:left w:val="single" w:sz="6" w:space="0" w:color="000000"/>
              <w:bottom w:val="single" w:sz="6" w:space="0" w:color="000000"/>
              <w:right w:val="single" w:sz="6" w:space="0" w:color="000000"/>
            </w:tcBorders>
            <w:vAlign w:val="center"/>
            <w:tcPrChange w:id="274"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3F1288C1" w14:textId="77777777" w:rsidR="00924469" w:rsidRDefault="00924469" w:rsidP="00924469">
            <w:pPr>
              <w:spacing w:line="360" w:lineRule="auto"/>
              <w:ind w:right="-52"/>
              <w:jc w:val="center"/>
              <w:rPr>
                <w:ins w:id="275" w:author="Hilarion Del Olmo" w:date="2026-08-27T17:30:00Z" w16du:dateUtc="2026-08-27T20:30:00Z"/>
              </w:rPr>
            </w:pPr>
            <w:ins w:id="276" w:author="Hilarion Del Olmo" w:date="2026-08-27T17:30:00Z" w16du:dateUtc="2026-08-27T20:30:00Z">
              <w:r>
                <w:rPr>
                  <w:sz w:val="16"/>
                </w:rPr>
                <w:t>5,0%</w:t>
              </w:r>
            </w:ins>
          </w:p>
        </w:tc>
      </w:tr>
      <w:tr w:rsidR="00924469" w14:paraId="67AF9876" w14:textId="77777777" w:rsidTr="00BC22D9">
        <w:trPr>
          <w:trHeight w:val="548"/>
          <w:ins w:id="277" w:author="Hilarion Del Olmo" w:date="2026-08-27T17:30:00Z"/>
          <w:trPrChange w:id="278" w:author="Hilarion Del Olmo" w:date="2026-08-28T09:43:00Z" w16du:dateUtc="2026-08-28T12:43:00Z">
            <w:trPr>
              <w:trHeight w:val="548"/>
            </w:trPr>
          </w:trPrChange>
        </w:trPr>
        <w:tc>
          <w:tcPr>
            <w:tcW w:w="2000" w:type="dxa"/>
            <w:vMerge/>
            <w:tcBorders>
              <w:top w:val="single" w:sz="6" w:space="0" w:color="000000"/>
              <w:left w:val="single" w:sz="6" w:space="0" w:color="000000"/>
              <w:bottom w:val="single" w:sz="4" w:space="0" w:color="auto"/>
              <w:right w:val="single" w:sz="6" w:space="0" w:color="000000"/>
            </w:tcBorders>
            <w:vAlign w:val="center"/>
            <w:tcPrChange w:id="279" w:author="Hilarion Del Olmo" w:date="2026-08-28T09:43:00Z" w16du:dateUtc="2026-08-28T12:43:00Z">
              <w:tcPr>
                <w:tcW w:w="2000" w:type="dxa"/>
                <w:vMerge/>
                <w:tcBorders>
                  <w:top w:val="single" w:sz="6" w:space="0" w:color="000000"/>
                  <w:left w:val="single" w:sz="6" w:space="0" w:color="000000"/>
                  <w:bottom w:val="single" w:sz="4" w:space="0" w:color="auto"/>
                  <w:right w:val="single" w:sz="6" w:space="0" w:color="000000"/>
                </w:tcBorders>
                <w:vAlign w:val="center"/>
              </w:tcPr>
            </w:tcPrChange>
          </w:tcPr>
          <w:p w14:paraId="55ED39B4" w14:textId="77777777" w:rsidR="00924469" w:rsidRDefault="00924469" w:rsidP="00924469">
            <w:pPr>
              <w:spacing w:line="360" w:lineRule="auto"/>
              <w:ind w:right="-52"/>
              <w:jc w:val="left"/>
              <w:rPr>
                <w:ins w:id="280" w:author="Hilarion Del Olmo" w:date="2026-08-27T17:30:00Z" w16du:dateUtc="2026-08-27T20:30:00Z"/>
              </w:rPr>
            </w:pPr>
          </w:p>
        </w:tc>
        <w:tc>
          <w:tcPr>
            <w:tcW w:w="1800" w:type="dxa"/>
            <w:tcBorders>
              <w:top w:val="single" w:sz="6" w:space="0" w:color="000000"/>
              <w:left w:val="single" w:sz="6" w:space="0" w:color="000000"/>
              <w:bottom w:val="single" w:sz="4" w:space="0" w:color="auto"/>
              <w:right w:val="single" w:sz="6" w:space="0" w:color="000000"/>
            </w:tcBorders>
            <w:vAlign w:val="center"/>
            <w:tcPrChange w:id="281" w:author="Hilarion Del Olmo" w:date="2026-08-28T09:43:00Z" w16du:dateUtc="2026-08-28T12:43:00Z">
              <w:tcPr>
                <w:tcW w:w="1800" w:type="dxa"/>
                <w:tcBorders>
                  <w:top w:val="single" w:sz="6" w:space="0" w:color="000000"/>
                  <w:left w:val="single" w:sz="6" w:space="0" w:color="000000"/>
                  <w:bottom w:val="single" w:sz="4" w:space="0" w:color="auto"/>
                  <w:right w:val="single" w:sz="6" w:space="0" w:color="000000"/>
                </w:tcBorders>
                <w:vAlign w:val="center"/>
              </w:tcPr>
            </w:tcPrChange>
          </w:tcPr>
          <w:p w14:paraId="08CB9126" w14:textId="77777777" w:rsidR="00924469" w:rsidRDefault="00924469" w:rsidP="00924469">
            <w:pPr>
              <w:spacing w:line="360" w:lineRule="auto"/>
              <w:ind w:right="-52"/>
              <w:jc w:val="left"/>
              <w:rPr>
                <w:ins w:id="282" w:author="Hilarion Del Olmo" w:date="2026-08-27T17:30:00Z" w16du:dateUtc="2026-08-27T20:30:00Z"/>
              </w:rPr>
            </w:pPr>
            <w:ins w:id="283" w:author="Hilarion Del Olmo" w:date="2026-08-27T17:30:00Z" w16du:dateUtc="2026-08-27T20:30:00Z">
              <w:r>
                <w:rPr>
                  <w:sz w:val="16"/>
                </w:rPr>
                <w:t>Total Segmento</w:t>
              </w:r>
            </w:ins>
          </w:p>
        </w:tc>
        <w:tc>
          <w:tcPr>
            <w:tcW w:w="1054" w:type="dxa"/>
            <w:tcBorders>
              <w:top w:val="single" w:sz="6" w:space="0" w:color="000000"/>
              <w:left w:val="single" w:sz="6" w:space="0" w:color="000000"/>
              <w:bottom w:val="single" w:sz="4" w:space="0" w:color="auto"/>
              <w:right w:val="single" w:sz="6" w:space="0" w:color="000000"/>
            </w:tcBorders>
            <w:vAlign w:val="center"/>
            <w:tcPrChange w:id="284"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048C21B8" w14:textId="77777777" w:rsidR="00924469" w:rsidRDefault="00924469" w:rsidP="00924469">
            <w:pPr>
              <w:spacing w:line="360" w:lineRule="auto"/>
              <w:ind w:right="-52"/>
              <w:jc w:val="center"/>
              <w:rPr>
                <w:ins w:id="285" w:author="Hilarion Del Olmo" w:date="2026-08-27T17:30:00Z" w16du:dateUtc="2026-08-27T20:30:00Z"/>
              </w:rPr>
            </w:pPr>
            <w:ins w:id="286" w:author="Hilarion Del Olmo" w:date="2026-08-27T17:30:00Z" w16du:dateUtc="2026-08-27T20:30:00Z">
              <w:r>
                <w:rPr>
                  <w:sz w:val="16"/>
                </w:rPr>
                <w:t>0,0%</w:t>
              </w:r>
            </w:ins>
          </w:p>
        </w:tc>
        <w:tc>
          <w:tcPr>
            <w:tcW w:w="1054" w:type="dxa"/>
            <w:tcBorders>
              <w:top w:val="single" w:sz="6" w:space="0" w:color="000000"/>
              <w:left w:val="single" w:sz="6" w:space="0" w:color="000000"/>
              <w:bottom w:val="single" w:sz="4" w:space="0" w:color="auto"/>
              <w:right w:val="single" w:sz="6" w:space="0" w:color="000000"/>
            </w:tcBorders>
            <w:vAlign w:val="center"/>
            <w:tcPrChange w:id="287"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0EF64B31" w14:textId="77777777" w:rsidR="00924469" w:rsidRDefault="00924469" w:rsidP="00924469">
            <w:pPr>
              <w:spacing w:line="360" w:lineRule="auto"/>
              <w:ind w:right="-52"/>
              <w:jc w:val="center"/>
              <w:rPr>
                <w:ins w:id="288" w:author="Hilarion Del Olmo" w:date="2026-08-27T17:30:00Z" w16du:dateUtc="2026-08-27T20:30:00Z"/>
              </w:rPr>
            </w:pPr>
            <w:ins w:id="289" w:author="Hilarion Del Olmo" w:date="2026-08-27T17:30:00Z" w16du:dateUtc="2026-08-27T20:30:00Z">
              <w:r>
                <w:rPr>
                  <w:sz w:val="16"/>
                </w:rPr>
                <w:t>3,5%</w:t>
              </w:r>
            </w:ins>
          </w:p>
        </w:tc>
        <w:tc>
          <w:tcPr>
            <w:tcW w:w="1054" w:type="dxa"/>
            <w:tcBorders>
              <w:top w:val="single" w:sz="6" w:space="0" w:color="000000"/>
              <w:left w:val="single" w:sz="6" w:space="0" w:color="000000"/>
              <w:bottom w:val="single" w:sz="4" w:space="0" w:color="auto"/>
              <w:right w:val="single" w:sz="6" w:space="0" w:color="000000"/>
            </w:tcBorders>
            <w:vAlign w:val="center"/>
            <w:tcPrChange w:id="290"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19AF44E2" w14:textId="77777777" w:rsidR="00924469" w:rsidRDefault="00924469" w:rsidP="00924469">
            <w:pPr>
              <w:spacing w:line="360" w:lineRule="auto"/>
              <w:ind w:right="-52"/>
              <w:jc w:val="center"/>
              <w:rPr>
                <w:ins w:id="291" w:author="Hilarion Del Olmo" w:date="2026-08-27T17:30:00Z" w16du:dateUtc="2026-08-27T20:30:00Z"/>
              </w:rPr>
            </w:pPr>
            <w:ins w:id="292" w:author="Hilarion Del Olmo" w:date="2026-08-27T17:30:00Z" w16du:dateUtc="2026-08-27T20:30:00Z">
              <w:r>
                <w:rPr>
                  <w:sz w:val="16"/>
                </w:rPr>
                <w:t>4,5%</w:t>
              </w:r>
            </w:ins>
          </w:p>
        </w:tc>
        <w:tc>
          <w:tcPr>
            <w:tcW w:w="1054" w:type="dxa"/>
            <w:tcBorders>
              <w:top w:val="single" w:sz="6" w:space="0" w:color="000000"/>
              <w:left w:val="single" w:sz="6" w:space="0" w:color="000000"/>
              <w:bottom w:val="single" w:sz="4" w:space="0" w:color="auto"/>
              <w:right w:val="single" w:sz="6" w:space="0" w:color="000000"/>
            </w:tcBorders>
            <w:vAlign w:val="center"/>
            <w:tcPrChange w:id="293"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73F260C6" w14:textId="77777777" w:rsidR="00924469" w:rsidRDefault="00924469" w:rsidP="00924469">
            <w:pPr>
              <w:spacing w:line="360" w:lineRule="auto"/>
              <w:ind w:right="-52"/>
              <w:jc w:val="center"/>
              <w:rPr>
                <w:ins w:id="294" w:author="Hilarion Del Olmo" w:date="2026-08-27T17:30:00Z" w16du:dateUtc="2026-08-27T20:30:00Z"/>
              </w:rPr>
            </w:pPr>
            <w:ins w:id="295" w:author="Hilarion Del Olmo" w:date="2026-08-27T17:30:00Z" w16du:dateUtc="2026-08-27T20:30:00Z">
              <w:r>
                <w:rPr>
                  <w:sz w:val="16"/>
                </w:rPr>
                <w:t>5,0%</w:t>
              </w:r>
            </w:ins>
          </w:p>
        </w:tc>
        <w:tc>
          <w:tcPr>
            <w:tcW w:w="1054" w:type="dxa"/>
            <w:tcBorders>
              <w:top w:val="single" w:sz="6" w:space="0" w:color="000000"/>
              <w:left w:val="single" w:sz="6" w:space="0" w:color="000000"/>
              <w:bottom w:val="single" w:sz="4" w:space="0" w:color="auto"/>
              <w:right w:val="single" w:sz="6" w:space="0" w:color="000000"/>
            </w:tcBorders>
            <w:vAlign w:val="center"/>
            <w:tcPrChange w:id="296" w:author="Hilarion Del Olmo" w:date="2026-08-28T09:43:00Z" w16du:dateUtc="2026-08-28T12:43:00Z">
              <w:tcPr>
                <w:tcW w:w="1054" w:type="dxa"/>
                <w:tcBorders>
                  <w:top w:val="single" w:sz="6" w:space="0" w:color="000000"/>
                  <w:left w:val="single" w:sz="6" w:space="0" w:color="000000"/>
                  <w:bottom w:val="single" w:sz="4" w:space="0" w:color="auto"/>
                  <w:right w:val="single" w:sz="6" w:space="0" w:color="000000"/>
                </w:tcBorders>
                <w:vAlign w:val="center"/>
              </w:tcPr>
            </w:tcPrChange>
          </w:tcPr>
          <w:p w14:paraId="3477817E" w14:textId="77777777" w:rsidR="00924469" w:rsidRDefault="00924469" w:rsidP="00924469">
            <w:pPr>
              <w:spacing w:line="360" w:lineRule="auto"/>
              <w:ind w:right="-52"/>
              <w:jc w:val="center"/>
              <w:rPr>
                <w:ins w:id="297" w:author="Hilarion Del Olmo" w:date="2026-08-27T17:30:00Z" w16du:dateUtc="2026-08-27T20:30:00Z"/>
              </w:rPr>
            </w:pPr>
            <w:ins w:id="298" w:author="Hilarion Del Olmo" w:date="2026-08-27T17:30:00Z" w16du:dateUtc="2026-08-27T20:30:00Z">
              <w:r>
                <w:rPr>
                  <w:sz w:val="16"/>
                </w:rPr>
                <w:t>7,0%</w:t>
              </w:r>
            </w:ins>
          </w:p>
        </w:tc>
      </w:tr>
      <w:tr w:rsidR="00924469" w14:paraId="2D196B92" w14:textId="77777777" w:rsidTr="00BC22D9">
        <w:trPr>
          <w:trHeight w:val="166"/>
          <w:ins w:id="299" w:author="Hilarion Del Olmo" w:date="2026-08-27T17:30:00Z"/>
        </w:trPr>
        <w:tc>
          <w:tcPr>
            <w:tcW w:w="2000" w:type="dxa"/>
            <w:tcBorders>
              <w:top w:val="single" w:sz="4" w:space="0" w:color="auto"/>
              <w:bottom w:val="single" w:sz="4" w:space="0" w:color="auto"/>
            </w:tcBorders>
            <w:vAlign w:val="center"/>
            <w:tcPrChange w:id="300" w:author="Hilarion Del Olmo" w:date="2026-08-28T09:43:00Z" w16du:dateUtc="2026-08-28T12:43:00Z">
              <w:tcPr>
                <w:tcW w:w="2000" w:type="dxa"/>
                <w:tcBorders>
                  <w:top w:val="single" w:sz="4" w:space="0" w:color="auto"/>
                  <w:bottom w:val="single" w:sz="4" w:space="0" w:color="auto"/>
                </w:tcBorders>
                <w:vAlign w:val="center"/>
              </w:tcPr>
            </w:tcPrChange>
          </w:tcPr>
          <w:p w14:paraId="5678D0F7" w14:textId="77777777" w:rsidR="00924469" w:rsidRDefault="00924469" w:rsidP="00924469">
            <w:pPr>
              <w:spacing w:line="360" w:lineRule="auto"/>
              <w:ind w:right="-52"/>
              <w:jc w:val="left"/>
              <w:rPr>
                <w:ins w:id="301" w:author="Hilarion Del Olmo" w:date="2026-08-27T17:30:00Z" w16du:dateUtc="2026-08-27T20:30:00Z"/>
                <w:b/>
                <w:bCs/>
                <w:sz w:val="16"/>
              </w:rPr>
            </w:pPr>
          </w:p>
        </w:tc>
        <w:tc>
          <w:tcPr>
            <w:tcW w:w="1800" w:type="dxa"/>
            <w:tcBorders>
              <w:top w:val="single" w:sz="4" w:space="0" w:color="auto"/>
              <w:bottom w:val="single" w:sz="4" w:space="0" w:color="auto"/>
            </w:tcBorders>
            <w:vAlign w:val="center"/>
            <w:tcPrChange w:id="302" w:author="Hilarion Del Olmo" w:date="2026-08-28T09:43:00Z" w16du:dateUtc="2026-08-28T12:43:00Z">
              <w:tcPr>
                <w:tcW w:w="1800" w:type="dxa"/>
                <w:tcBorders>
                  <w:top w:val="single" w:sz="4" w:space="0" w:color="auto"/>
                  <w:bottom w:val="single" w:sz="4" w:space="0" w:color="auto"/>
                </w:tcBorders>
                <w:vAlign w:val="center"/>
              </w:tcPr>
            </w:tcPrChange>
          </w:tcPr>
          <w:p w14:paraId="73F5755C" w14:textId="77777777" w:rsidR="00924469" w:rsidRDefault="00924469" w:rsidP="00924469">
            <w:pPr>
              <w:spacing w:line="360" w:lineRule="auto"/>
              <w:ind w:right="-52"/>
              <w:jc w:val="left"/>
              <w:rPr>
                <w:ins w:id="303" w:author="Hilarion Del Olmo" w:date="2026-08-27T17:30:00Z" w16du:dateUtc="2026-08-27T20:30:00Z"/>
              </w:rPr>
            </w:pPr>
          </w:p>
        </w:tc>
        <w:tc>
          <w:tcPr>
            <w:tcW w:w="1054" w:type="dxa"/>
            <w:tcBorders>
              <w:top w:val="single" w:sz="4" w:space="0" w:color="auto"/>
              <w:bottom w:val="single" w:sz="4" w:space="0" w:color="auto"/>
            </w:tcBorders>
            <w:vAlign w:val="center"/>
            <w:tcPrChange w:id="304" w:author="Hilarion Del Olmo" w:date="2026-08-28T09:43:00Z" w16du:dateUtc="2026-08-28T12:43:00Z">
              <w:tcPr>
                <w:tcW w:w="1054" w:type="dxa"/>
                <w:tcBorders>
                  <w:top w:val="single" w:sz="4" w:space="0" w:color="auto"/>
                  <w:bottom w:val="single" w:sz="4" w:space="0" w:color="auto"/>
                </w:tcBorders>
                <w:vAlign w:val="center"/>
              </w:tcPr>
            </w:tcPrChange>
          </w:tcPr>
          <w:p w14:paraId="2AA43E43" w14:textId="77777777" w:rsidR="00924469" w:rsidRDefault="00924469" w:rsidP="00924469">
            <w:pPr>
              <w:spacing w:line="360" w:lineRule="auto"/>
              <w:ind w:right="-52"/>
              <w:jc w:val="center"/>
              <w:rPr>
                <w:ins w:id="305" w:author="Hilarion Del Olmo" w:date="2026-08-27T17:30:00Z" w16du:dateUtc="2026-08-27T20:30:00Z"/>
                <w:sz w:val="16"/>
              </w:rPr>
            </w:pPr>
          </w:p>
        </w:tc>
        <w:tc>
          <w:tcPr>
            <w:tcW w:w="1054" w:type="dxa"/>
            <w:tcBorders>
              <w:top w:val="single" w:sz="4" w:space="0" w:color="auto"/>
              <w:bottom w:val="single" w:sz="4" w:space="0" w:color="auto"/>
            </w:tcBorders>
            <w:vAlign w:val="center"/>
            <w:tcPrChange w:id="306" w:author="Hilarion Del Olmo" w:date="2026-08-28T09:43:00Z" w16du:dateUtc="2026-08-28T12:43:00Z">
              <w:tcPr>
                <w:tcW w:w="1054" w:type="dxa"/>
                <w:tcBorders>
                  <w:top w:val="single" w:sz="4" w:space="0" w:color="auto"/>
                  <w:bottom w:val="single" w:sz="4" w:space="0" w:color="auto"/>
                </w:tcBorders>
                <w:vAlign w:val="center"/>
              </w:tcPr>
            </w:tcPrChange>
          </w:tcPr>
          <w:p w14:paraId="79F56322" w14:textId="77777777" w:rsidR="00924469" w:rsidRDefault="00924469" w:rsidP="00924469">
            <w:pPr>
              <w:spacing w:line="360" w:lineRule="auto"/>
              <w:ind w:right="-52"/>
              <w:jc w:val="center"/>
              <w:rPr>
                <w:ins w:id="307" w:author="Hilarion Del Olmo" w:date="2026-08-27T17:30:00Z" w16du:dateUtc="2026-08-27T20:30:00Z"/>
                <w:sz w:val="16"/>
              </w:rPr>
            </w:pPr>
          </w:p>
        </w:tc>
        <w:tc>
          <w:tcPr>
            <w:tcW w:w="1054" w:type="dxa"/>
            <w:tcBorders>
              <w:top w:val="single" w:sz="4" w:space="0" w:color="auto"/>
              <w:bottom w:val="single" w:sz="4" w:space="0" w:color="auto"/>
            </w:tcBorders>
            <w:vAlign w:val="center"/>
            <w:tcPrChange w:id="308" w:author="Hilarion Del Olmo" w:date="2026-08-28T09:43:00Z" w16du:dateUtc="2026-08-28T12:43:00Z">
              <w:tcPr>
                <w:tcW w:w="1054" w:type="dxa"/>
                <w:tcBorders>
                  <w:top w:val="single" w:sz="4" w:space="0" w:color="auto"/>
                  <w:bottom w:val="single" w:sz="4" w:space="0" w:color="auto"/>
                </w:tcBorders>
                <w:vAlign w:val="center"/>
              </w:tcPr>
            </w:tcPrChange>
          </w:tcPr>
          <w:p w14:paraId="55E9048A" w14:textId="77777777" w:rsidR="00924469" w:rsidRDefault="00924469" w:rsidP="00924469">
            <w:pPr>
              <w:spacing w:line="360" w:lineRule="auto"/>
              <w:ind w:right="-52"/>
              <w:jc w:val="center"/>
              <w:rPr>
                <w:ins w:id="309" w:author="Hilarion Del Olmo" w:date="2026-08-27T17:30:00Z" w16du:dateUtc="2026-08-27T20:30:00Z"/>
                <w:sz w:val="16"/>
              </w:rPr>
            </w:pPr>
          </w:p>
        </w:tc>
        <w:tc>
          <w:tcPr>
            <w:tcW w:w="1054" w:type="dxa"/>
            <w:tcBorders>
              <w:top w:val="single" w:sz="4" w:space="0" w:color="auto"/>
              <w:bottom w:val="single" w:sz="4" w:space="0" w:color="auto"/>
            </w:tcBorders>
            <w:vAlign w:val="center"/>
            <w:tcPrChange w:id="310" w:author="Hilarion Del Olmo" w:date="2026-08-28T09:43:00Z" w16du:dateUtc="2026-08-28T12:43:00Z">
              <w:tcPr>
                <w:tcW w:w="1054" w:type="dxa"/>
                <w:tcBorders>
                  <w:top w:val="single" w:sz="4" w:space="0" w:color="auto"/>
                  <w:bottom w:val="single" w:sz="4" w:space="0" w:color="auto"/>
                </w:tcBorders>
                <w:vAlign w:val="center"/>
              </w:tcPr>
            </w:tcPrChange>
          </w:tcPr>
          <w:p w14:paraId="675FFF44" w14:textId="77777777" w:rsidR="00924469" w:rsidRDefault="00924469" w:rsidP="00924469">
            <w:pPr>
              <w:spacing w:line="360" w:lineRule="auto"/>
              <w:ind w:right="-52"/>
              <w:jc w:val="center"/>
              <w:rPr>
                <w:ins w:id="311" w:author="Hilarion Del Olmo" w:date="2026-08-27T17:30:00Z" w16du:dateUtc="2026-08-27T20:30:00Z"/>
                <w:sz w:val="16"/>
              </w:rPr>
            </w:pPr>
          </w:p>
        </w:tc>
        <w:tc>
          <w:tcPr>
            <w:tcW w:w="1054" w:type="dxa"/>
            <w:tcBorders>
              <w:top w:val="single" w:sz="4" w:space="0" w:color="auto"/>
              <w:bottom w:val="single" w:sz="4" w:space="0" w:color="auto"/>
            </w:tcBorders>
            <w:vAlign w:val="center"/>
            <w:tcPrChange w:id="312" w:author="Hilarion Del Olmo" w:date="2026-08-28T09:43:00Z" w16du:dateUtc="2026-08-28T12:43:00Z">
              <w:tcPr>
                <w:tcW w:w="1054" w:type="dxa"/>
                <w:tcBorders>
                  <w:top w:val="single" w:sz="4" w:space="0" w:color="auto"/>
                  <w:bottom w:val="single" w:sz="4" w:space="0" w:color="auto"/>
                </w:tcBorders>
                <w:vAlign w:val="center"/>
              </w:tcPr>
            </w:tcPrChange>
          </w:tcPr>
          <w:p w14:paraId="68D0CB70" w14:textId="77777777" w:rsidR="00924469" w:rsidRDefault="00924469" w:rsidP="00924469">
            <w:pPr>
              <w:spacing w:line="360" w:lineRule="auto"/>
              <w:ind w:right="-52"/>
              <w:jc w:val="center"/>
              <w:rPr>
                <w:ins w:id="313" w:author="Hilarion Del Olmo" w:date="2026-08-27T17:30:00Z" w16du:dateUtc="2026-08-27T20:30:00Z"/>
                <w:sz w:val="16"/>
              </w:rPr>
            </w:pPr>
          </w:p>
        </w:tc>
      </w:tr>
      <w:tr w:rsidR="00924469" w14:paraId="3A269B70" w14:textId="77777777" w:rsidTr="00BC22D9">
        <w:trPr>
          <w:trHeight w:val="619"/>
          <w:ins w:id="314" w:author="Hilarion Del Olmo" w:date="2026-08-27T17:30:00Z"/>
          <w:trPrChange w:id="315" w:author="Hilarion Del Olmo" w:date="2026-08-28T09:43:00Z" w16du:dateUtc="2026-08-28T12:43:00Z">
            <w:trPr>
              <w:trHeight w:val="619"/>
            </w:trPr>
          </w:trPrChange>
        </w:trPr>
        <w:tc>
          <w:tcPr>
            <w:tcW w:w="2000" w:type="dxa"/>
            <w:tcBorders>
              <w:top w:val="single" w:sz="4" w:space="0" w:color="auto"/>
              <w:left w:val="single" w:sz="6" w:space="0" w:color="000000"/>
              <w:bottom w:val="single" w:sz="6" w:space="0" w:color="000000"/>
              <w:right w:val="single" w:sz="6" w:space="0" w:color="000000"/>
            </w:tcBorders>
            <w:vAlign w:val="center"/>
            <w:tcPrChange w:id="316" w:author="Hilarion Del Olmo" w:date="2026-08-28T09:43:00Z" w16du:dateUtc="2026-08-28T12:43:00Z">
              <w:tcPr>
                <w:tcW w:w="2000" w:type="dxa"/>
                <w:tcBorders>
                  <w:top w:val="single" w:sz="4" w:space="0" w:color="auto"/>
                  <w:left w:val="single" w:sz="6" w:space="0" w:color="000000"/>
                  <w:bottom w:val="single" w:sz="6" w:space="0" w:color="000000"/>
                  <w:right w:val="single" w:sz="6" w:space="0" w:color="000000"/>
                </w:tcBorders>
                <w:vAlign w:val="center"/>
              </w:tcPr>
            </w:tcPrChange>
          </w:tcPr>
          <w:p w14:paraId="43407863" w14:textId="77777777" w:rsidR="00924469" w:rsidRDefault="00924469" w:rsidP="00924469">
            <w:pPr>
              <w:spacing w:line="360" w:lineRule="auto"/>
              <w:ind w:right="-52"/>
              <w:jc w:val="left"/>
              <w:rPr>
                <w:ins w:id="317" w:author="Hilarion Del Olmo" w:date="2026-08-27T17:30:00Z" w16du:dateUtc="2026-08-27T20:30:00Z"/>
              </w:rPr>
            </w:pPr>
            <w:ins w:id="318" w:author="Hilarion Del Olmo" w:date="2026-08-27T17:30:00Z" w16du:dateUtc="2026-08-27T20:30:00Z">
              <w:r>
                <w:rPr>
                  <w:b/>
                  <w:bCs/>
                  <w:sz w:val="16"/>
                </w:rPr>
                <w:t>Corte Obligatorio Total</w:t>
              </w:r>
            </w:ins>
          </w:p>
        </w:tc>
        <w:tc>
          <w:tcPr>
            <w:tcW w:w="1800" w:type="dxa"/>
            <w:tcBorders>
              <w:top w:val="single" w:sz="4" w:space="0" w:color="auto"/>
              <w:left w:val="single" w:sz="6" w:space="0" w:color="000000"/>
              <w:bottom w:val="single" w:sz="6" w:space="0" w:color="000000"/>
              <w:right w:val="single" w:sz="6" w:space="0" w:color="000000"/>
            </w:tcBorders>
            <w:vAlign w:val="center"/>
            <w:tcPrChange w:id="319" w:author="Hilarion Del Olmo" w:date="2026-08-28T09:43:00Z" w16du:dateUtc="2026-08-28T12:43:00Z">
              <w:tcPr>
                <w:tcW w:w="1800" w:type="dxa"/>
                <w:tcBorders>
                  <w:top w:val="single" w:sz="4" w:space="0" w:color="auto"/>
                  <w:left w:val="single" w:sz="6" w:space="0" w:color="000000"/>
                  <w:bottom w:val="single" w:sz="6" w:space="0" w:color="000000"/>
                  <w:right w:val="single" w:sz="6" w:space="0" w:color="000000"/>
                </w:tcBorders>
                <w:vAlign w:val="center"/>
              </w:tcPr>
            </w:tcPrChange>
          </w:tcPr>
          <w:p w14:paraId="1B573839" w14:textId="77777777" w:rsidR="00924469" w:rsidRDefault="00924469" w:rsidP="00924469">
            <w:pPr>
              <w:spacing w:line="360" w:lineRule="auto"/>
              <w:ind w:right="-52"/>
              <w:jc w:val="left"/>
              <w:rPr>
                <w:ins w:id="320" w:author="Hilarion Del Olmo" w:date="2026-08-27T17:30:00Z" w16du:dateUtc="2026-08-27T20:30:00Z"/>
              </w:rPr>
            </w:pPr>
          </w:p>
        </w:tc>
        <w:tc>
          <w:tcPr>
            <w:tcW w:w="1054" w:type="dxa"/>
            <w:tcBorders>
              <w:top w:val="single" w:sz="4" w:space="0" w:color="auto"/>
              <w:left w:val="single" w:sz="6" w:space="0" w:color="000000"/>
              <w:bottom w:val="single" w:sz="6" w:space="0" w:color="000000"/>
              <w:right w:val="single" w:sz="6" w:space="0" w:color="000000"/>
            </w:tcBorders>
            <w:vAlign w:val="center"/>
            <w:tcPrChange w:id="321"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7C149667" w14:textId="77777777" w:rsidR="00924469" w:rsidRDefault="00924469" w:rsidP="00924469">
            <w:pPr>
              <w:spacing w:line="360" w:lineRule="auto"/>
              <w:ind w:right="-52"/>
              <w:jc w:val="center"/>
              <w:rPr>
                <w:ins w:id="322" w:author="Hilarion Del Olmo" w:date="2026-08-27T17:30:00Z" w16du:dateUtc="2026-08-27T20:30:00Z"/>
              </w:rPr>
            </w:pPr>
            <w:ins w:id="323" w:author="Hilarion Del Olmo" w:date="2026-08-27T17:30:00Z" w16du:dateUtc="2026-08-27T20:30:00Z">
              <w:r>
                <w:rPr>
                  <w:sz w:val="16"/>
                </w:rPr>
                <w:t>7,5%</w:t>
              </w:r>
            </w:ins>
          </w:p>
        </w:tc>
        <w:tc>
          <w:tcPr>
            <w:tcW w:w="1054" w:type="dxa"/>
            <w:tcBorders>
              <w:top w:val="single" w:sz="4" w:space="0" w:color="auto"/>
              <w:left w:val="single" w:sz="6" w:space="0" w:color="000000"/>
              <w:bottom w:val="single" w:sz="6" w:space="0" w:color="000000"/>
              <w:right w:val="single" w:sz="6" w:space="0" w:color="000000"/>
            </w:tcBorders>
            <w:vAlign w:val="center"/>
            <w:tcPrChange w:id="324"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3CDAFA5C" w14:textId="77777777" w:rsidR="00924469" w:rsidRDefault="00924469" w:rsidP="00924469">
            <w:pPr>
              <w:spacing w:line="360" w:lineRule="auto"/>
              <w:ind w:right="-52"/>
              <w:jc w:val="center"/>
              <w:rPr>
                <w:ins w:id="325" w:author="Hilarion Del Olmo" w:date="2026-08-27T17:30:00Z" w16du:dateUtc="2026-08-27T20:30:00Z"/>
              </w:rPr>
            </w:pPr>
            <w:ins w:id="326" w:author="Hilarion Del Olmo" w:date="2026-08-27T17:30:00Z" w16du:dateUtc="2026-08-27T20:30:00Z">
              <w:r>
                <w:rPr>
                  <w:sz w:val="16"/>
                </w:rPr>
                <w:t>10,0%</w:t>
              </w:r>
            </w:ins>
          </w:p>
        </w:tc>
        <w:tc>
          <w:tcPr>
            <w:tcW w:w="1054" w:type="dxa"/>
            <w:tcBorders>
              <w:top w:val="single" w:sz="4" w:space="0" w:color="auto"/>
              <w:left w:val="single" w:sz="6" w:space="0" w:color="000000"/>
              <w:bottom w:val="single" w:sz="6" w:space="0" w:color="000000"/>
              <w:right w:val="single" w:sz="6" w:space="0" w:color="000000"/>
            </w:tcBorders>
            <w:vAlign w:val="center"/>
            <w:tcPrChange w:id="327"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37C36886" w14:textId="77777777" w:rsidR="00924469" w:rsidRDefault="00924469" w:rsidP="00924469">
            <w:pPr>
              <w:spacing w:line="360" w:lineRule="auto"/>
              <w:ind w:right="-52"/>
              <w:jc w:val="center"/>
              <w:rPr>
                <w:ins w:id="328" w:author="Hilarion Del Olmo" w:date="2026-08-27T17:30:00Z" w16du:dateUtc="2026-08-27T20:30:00Z"/>
              </w:rPr>
            </w:pPr>
            <w:ins w:id="329" w:author="Hilarion Del Olmo" w:date="2026-08-27T17:30:00Z" w16du:dateUtc="2026-08-27T20:30:00Z">
              <w:r>
                <w:rPr>
                  <w:sz w:val="16"/>
                </w:rPr>
                <w:t>10,0%</w:t>
              </w:r>
            </w:ins>
          </w:p>
        </w:tc>
        <w:tc>
          <w:tcPr>
            <w:tcW w:w="1054" w:type="dxa"/>
            <w:tcBorders>
              <w:top w:val="single" w:sz="4" w:space="0" w:color="auto"/>
              <w:left w:val="single" w:sz="6" w:space="0" w:color="000000"/>
              <w:bottom w:val="single" w:sz="6" w:space="0" w:color="000000"/>
              <w:right w:val="single" w:sz="6" w:space="0" w:color="000000"/>
            </w:tcBorders>
            <w:vAlign w:val="center"/>
            <w:tcPrChange w:id="330"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5E8DB2FF" w14:textId="77777777" w:rsidR="00924469" w:rsidRDefault="00924469" w:rsidP="00924469">
            <w:pPr>
              <w:spacing w:line="360" w:lineRule="auto"/>
              <w:ind w:right="-52"/>
              <w:jc w:val="center"/>
              <w:rPr>
                <w:ins w:id="331" w:author="Hilarion Del Olmo" w:date="2026-08-27T17:30:00Z" w16du:dateUtc="2026-08-27T20:30:00Z"/>
              </w:rPr>
            </w:pPr>
            <w:ins w:id="332" w:author="Hilarion Del Olmo" w:date="2026-08-27T17:30:00Z" w16du:dateUtc="2026-08-27T20:30:00Z">
              <w:r>
                <w:rPr>
                  <w:sz w:val="16"/>
                </w:rPr>
                <w:t>10,0%</w:t>
              </w:r>
            </w:ins>
          </w:p>
        </w:tc>
        <w:tc>
          <w:tcPr>
            <w:tcW w:w="1054" w:type="dxa"/>
            <w:tcBorders>
              <w:top w:val="single" w:sz="4" w:space="0" w:color="auto"/>
              <w:left w:val="single" w:sz="6" w:space="0" w:color="000000"/>
              <w:bottom w:val="single" w:sz="6" w:space="0" w:color="000000"/>
              <w:right w:val="single" w:sz="6" w:space="0" w:color="000000"/>
            </w:tcBorders>
            <w:vAlign w:val="center"/>
            <w:tcPrChange w:id="333" w:author="Hilarion Del Olmo" w:date="2026-08-28T09:43:00Z" w16du:dateUtc="2026-08-28T12:43:00Z">
              <w:tcPr>
                <w:tcW w:w="1054" w:type="dxa"/>
                <w:tcBorders>
                  <w:top w:val="single" w:sz="4" w:space="0" w:color="auto"/>
                  <w:left w:val="single" w:sz="6" w:space="0" w:color="000000"/>
                  <w:bottom w:val="single" w:sz="6" w:space="0" w:color="000000"/>
                  <w:right w:val="single" w:sz="6" w:space="0" w:color="000000"/>
                </w:tcBorders>
                <w:vAlign w:val="center"/>
              </w:tcPr>
            </w:tcPrChange>
          </w:tcPr>
          <w:p w14:paraId="7D18C410" w14:textId="77777777" w:rsidR="00924469" w:rsidRDefault="00924469" w:rsidP="00924469">
            <w:pPr>
              <w:spacing w:line="360" w:lineRule="auto"/>
              <w:ind w:right="-52"/>
              <w:jc w:val="center"/>
              <w:rPr>
                <w:ins w:id="334" w:author="Hilarion Del Olmo" w:date="2026-08-27T17:30:00Z" w16du:dateUtc="2026-08-27T20:30:00Z"/>
              </w:rPr>
            </w:pPr>
            <w:ins w:id="335" w:author="Hilarion Del Olmo" w:date="2026-08-27T17:30:00Z" w16du:dateUtc="2026-08-27T20:30:00Z">
              <w:r>
                <w:rPr>
                  <w:sz w:val="16"/>
                </w:rPr>
                <w:t>10,0%</w:t>
              </w:r>
            </w:ins>
          </w:p>
        </w:tc>
      </w:tr>
      <w:tr w:rsidR="00924469" w14:paraId="50A3585F" w14:textId="77777777" w:rsidTr="00BC22D9">
        <w:trPr>
          <w:ins w:id="336" w:author="Hilarion Del Olmo" w:date="2026-08-27T17:30:00Z"/>
        </w:trPr>
        <w:tc>
          <w:tcPr>
            <w:tcW w:w="2000" w:type="dxa"/>
            <w:tcBorders>
              <w:top w:val="single" w:sz="6" w:space="0" w:color="000000"/>
              <w:left w:val="single" w:sz="6" w:space="0" w:color="000000"/>
              <w:bottom w:val="single" w:sz="6" w:space="0" w:color="000000"/>
              <w:right w:val="single" w:sz="6" w:space="0" w:color="000000"/>
            </w:tcBorders>
            <w:vAlign w:val="center"/>
            <w:tcPrChange w:id="337" w:author="Hilarion Del Olmo" w:date="2026-08-28T09:43:00Z" w16du:dateUtc="2026-08-28T12:43:00Z">
              <w:tcPr>
                <w:tcW w:w="2000" w:type="dxa"/>
                <w:tcBorders>
                  <w:top w:val="single" w:sz="6" w:space="0" w:color="000000"/>
                  <w:left w:val="single" w:sz="6" w:space="0" w:color="000000"/>
                  <w:bottom w:val="single" w:sz="6" w:space="0" w:color="000000"/>
                  <w:right w:val="single" w:sz="6" w:space="0" w:color="000000"/>
                </w:tcBorders>
                <w:vAlign w:val="center"/>
              </w:tcPr>
            </w:tcPrChange>
          </w:tcPr>
          <w:p w14:paraId="7625FAAA" w14:textId="77777777" w:rsidR="00924469" w:rsidRDefault="00924469" w:rsidP="00924469">
            <w:pPr>
              <w:spacing w:line="360" w:lineRule="auto"/>
              <w:ind w:right="-52"/>
              <w:jc w:val="left"/>
              <w:rPr>
                <w:ins w:id="338" w:author="Hilarion Del Olmo" w:date="2026-08-27T17:30:00Z" w16du:dateUtc="2026-08-27T20:30:00Z"/>
              </w:rPr>
            </w:pPr>
            <w:ins w:id="339" w:author="Hilarion Del Olmo" w:date="2026-08-27T17:30:00Z" w16du:dateUtc="2026-08-27T20:30:00Z">
              <w:r>
                <w:rPr>
                  <w:b/>
                  <w:bCs/>
                  <w:sz w:val="16"/>
                </w:rPr>
                <w:t>Corte resultante total en vol Biodiesel total / vol Gas Oil</w:t>
              </w:r>
            </w:ins>
          </w:p>
        </w:tc>
        <w:tc>
          <w:tcPr>
            <w:tcW w:w="1800" w:type="dxa"/>
            <w:tcBorders>
              <w:top w:val="single" w:sz="6" w:space="0" w:color="000000"/>
              <w:left w:val="single" w:sz="6" w:space="0" w:color="000000"/>
              <w:bottom w:val="single" w:sz="6" w:space="0" w:color="000000"/>
              <w:right w:val="single" w:sz="6" w:space="0" w:color="000000"/>
            </w:tcBorders>
            <w:vAlign w:val="center"/>
            <w:tcPrChange w:id="340" w:author="Hilarion Del Olmo" w:date="2026-08-28T09:43:00Z" w16du:dateUtc="2026-08-28T12:43:00Z">
              <w:tcPr>
                <w:tcW w:w="1800" w:type="dxa"/>
                <w:tcBorders>
                  <w:top w:val="single" w:sz="6" w:space="0" w:color="000000"/>
                  <w:left w:val="single" w:sz="6" w:space="0" w:color="000000"/>
                  <w:bottom w:val="single" w:sz="6" w:space="0" w:color="000000"/>
                  <w:right w:val="single" w:sz="6" w:space="0" w:color="000000"/>
                </w:tcBorders>
                <w:vAlign w:val="center"/>
              </w:tcPr>
            </w:tcPrChange>
          </w:tcPr>
          <w:p w14:paraId="2A0E49F0" w14:textId="77777777" w:rsidR="00924469" w:rsidRDefault="00924469" w:rsidP="00924469">
            <w:pPr>
              <w:spacing w:line="360" w:lineRule="auto"/>
              <w:ind w:right="-52"/>
              <w:jc w:val="left"/>
              <w:rPr>
                <w:ins w:id="341" w:author="Hilarion Del Olmo" w:date="2026-08-27T17:30:00Z" w16du:dateUtc="2026-08-27T20:30:00Z"/>
              </w:rPr>
            </w:pPr>
          </w:p>
        </w:tc>
        <w:tc>
          <w:tcPr>
            <w:tcW w:w="1054" w:type="dxa"/>
            <w:tcBorders>
              <w:top w:val="single" w:sz="6" w:space="0" w:color="000000"/>
              <w:left w:val="single" w:sz="6" w:space="0" w:color="000000"/>
              <w:bottom w:val="single" w:sz="6" w:space="0" w:color="000000"/>
              <w:right w:val="single" w:sz="6" w:space="0" w:color="000000"/>
            </w:tcBorders>
            <w:vAlign w:val="center"/>
            <w:tcPrChange w:id="342"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01375189" w14:textId="77777777" w:rsidR="00924469" w:rsidRDefault="00924469" w:rsidP="00924469">
            <w:pPr>
              <w:spacing w:line="360" w:lineRule="auto"/>
              <w:ind w:right="-52"/>
              <w:jc w:val="center"/>
              <w:rPr>
                <w:ins w:id="343" w:author="Hilarion Del Olmo" w:date="2026-08-27T17:30:00Z" w16du:dateUtc="2026-08-27T20:30:00Z"/>
              </w:rPr>
            </w:pPr>
            <w:ins w:id="344" w:author="Hilarion Del Olmo" w:date="2026-08-27T17:30:00Z" w16du:dateUtc="2026-08-27T20:30:00Z">
              <w:r>
                <w:rPr>
                  <w:sz w:val="16"/>
                </w:rPr>
                <w:t>7,5%</w:t>
              </w:r>
            </w:ins>
          </w:p>
        </w:tc>
        <w:tc>
          <w:tcPr>
            <w:tcW w:w="1054" w:type="dxa"/>
            <w:tcBorders>
              <w:top w:val="single" w:sz="6" w:space="0" w:color="000000"/>
              <w:left w:val="single" w:sz="6" w:space="0" w:color="000000"/>
              <w:bottom w:val="single" w:sz="6" w:space="0" w:color="000000"/>
              <w:right w:val="single" w:sz="6" w:space="0" w:color="000000"/>
            </w:tcBorders>
            <w:vAlign w:val="center"/>
            <w:tcPrChange w:id="345"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423FA3F9" w14:textId="77777777" w:rsidR="00924469" w:rsidRDefault="00924469" w:rsidP="00924469">
            <w:pPr>
              <w:spacing w:line="360" w:lineRule="auto"/>
              <w:ind w:right="-52"/>
              <w:jc w:val="center"/>
              <w:rPr>
                <w:ins w:id="346" w:author="Hilarion Del Olmo" w:date="2026-08-27T17:30:00Z" w16du:dateUtc="2026-08-27T20:30:00Z"/>
              </w:rPr>
            </w:pPr>
            <w:ins w:id="347" w:author="Hilarion Del Olmo" w:date="2026-08-27T17:30:00Z" w16du:dateUtc="2026-08-27T20:30:00Z">
              <w:r>
                <w:rPr>
                  <w:sz w:val="16"/>
                </w:rPr>
                <w:t>9,0%</w:t>
              </w:r>
            </w:ins>
          </w:p>
        </w:tc>
        <w:tc>
          <w:tcPr>
            <w:tcW w:w="1054" w:type="dxa"/>
            <w:tcBorders>
              <w:top w:val="single" w:sz="6" w:space="0" w:color="000000"/>
              <w:left w:val="single" w:sz="6" w:space="0" w:color="000000"/>
              <w:bottom w:val="single" w:sz="6" w:space="0" w:color="000000"/>
              <w:right w:val="single" w:sz="6" w:space="0" w:color="000000"/>
            </w:tcBorders>
            <w:vAlign w:val="center"/>
            <w:tcPrChange w:id="348"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1E8271EF" w14:textId="77777777" w:rsidR="00924469" w:rsidRDefault="00924469" w:rsidP="00924469">
            <w:pPr>
              <w:spacing w:line="360" w:lineRule="auto"/>
              <w:ind w:right="-52"/>
              <w:jc w:val="center"/>
              <w:rPr>
                <w:ins w:id="349" w:author="Hilarion Del Olmo" w:date="2026-08-27T17:30:00Z" w16du:dateUtc="2026-08-27T20:30:00Z"/>
              </w:rPr>
            </w:pPr>
            <w:ins w:id="350" w:author="Hilarion Del Olmo" w:date="2026-08-27T17:30:00Z" w16du:dateUtc="2026-08-27T20:30:00Z">
              <w:r>
                <w:rPr>
                  <w:sz w:val="16"/>
                </w:rPr>
                <w:t>9,0%</w:t>
              </w:r>
            </w:ins>
          </w:p>
        </w:tc>
        <w:tc>
          <w:tcPr>
            <w:tcW w:w="1054" w:type="dxa"/>
            <w:tcBorders>
              <w:top w:val="single" w:sz="6" w:space="0" w:color="000000"/>
              <w:left w:val="single" w:sz="6" w:space="0" w:color="000000"/>
              <w:bottom w:val="single" w:sz="6" w:space="0" w:color="000000"/>
              <w:right w:val="single" w:sz="6" w:space="0" w:color="000000"/>
            </w:tcBorders>
            <w:vAlign w:val="center"/>
            <w:tcPrChange w:id="351"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0D59A10A" w14:textId="77777777" w:rsidR="00924469" w:rsidRDefault="00924469" w:rsidP="00924469">
            <w:pPr>
              <w:spacing w:line="360" w:lineRule="auto"/>
              <w:ind w:right="-52"/>
              <w:jc w:val="center"/>
              <w:rPr>
                <w:ins w:id="352" w:author="Hilarion Del Olmo" w:date="2026-08-27T17:30:00Z" w16du:dateUtc="2026-08-27T20:30:00Z"/>
              </w:rPr>
            </w:pPr>
            <w:ins w:id="353" w:author="Hilarion Del Olmo" w:date="2026-08-27T17:30:00Z" w16du:dateUtc="2026-08-27T20:30:00Z">
              <w:r>
                <w:rPr>
                  <w:sz w:val="16"/>
                </w:rPr>
                <w:t>8,5%</w:t>
              </w:r>
            </w:ins>
          </w:p>
        </w:tc>
        <w:tc>
          <w:tcPr>
            <w:tcW w:w="1054" w:type="dxa"/>
            <w:tcBorders>
              <w:top w:val="single" w:sz="6" w:space="0" w:color="000000"/>
              <w:left w:val="single" w:sz="6" w:space="0" w:color="000000"/>
              <w:bottom w:val="single" w:sz="6" w:space="0" w:color="000000"/>
              <w:right w:val="single" w:sz="6" w:space="0" w:color="000000"/>
            </w:tcBorders>
            <w:vAlign w:val="center"/>
            <w:tcPrChange w:id="354" w:author="Hilarion Del Olmo" w:date="2026-08-28T09:43:00Z" w16du:dateUtc="2026-08-28T12:43:00Z">
              <w:tcPr>
                <w:tcW w:w="1054" w:type="dxa"/>
                <w:tcBorders>
                  <w:top w:val="single" w:sz="6" w:space="0" w:color="000000"/>
                  <w:left w:val="single" w:sz="6" w:space="0" w:color="000000"/>
                  <w:bottom w:val="single" w:sz="6" w:space="0" w:color="000000"/>
                  <w:right w:val="single" w:sz="6" w:space="0" w:color="000000"/>
                </w:tcBorders>
                <w:vAlign w:val="center"/>
              </w:tcPr>
            </w:tcPrChange>
          </w:tcPr>
          <w:p w14:paraId="4283AD7C" w14:textId="77777777" w:rsidR="00924469" w:rsidRDefault="00924469" w:rsidP="00924469">
            <w:pPr>
              <w:spacing w:line="360" w:lineRule="auto"/>
              <w:ind w:right="-52"/>
              <w:jc w:val="center"/>
              <w:rPr>
                <w:ins w:id="355" w:author="Hilarion Del Olmo" w:date="2026-08-27T17:30:00Z" w16du:dateUtc="2026-08-27T20:30:00Z"/>
              </w:rPr>
            </w:pPr>
            <w:ins w:id="356" w:author="Hilarion Del Olmo" w:date="2026-08-27T17:30:00Z" w16du:dateUtc="2026-08-27T20:30:00Z">
              <w:r>
                <w:rPr>
                  <w:sz w:val="16"/>
                </w:rPr>
                <w:t>8,0%</w:t>
              </w:r>
            </w:ins>
          </w:p>
        </w:tc>
      </w:tr>
    </w:tbl>
    <w:p w14:paraId="07FA950E" w14:textId="77777777" w:rsidR="00B83A45" w:rsidRDefault="00B83A45">
      <w:pPr>
        <w:ind w:left="0" w:right="0" w:firstLine="0"/>
        <w:rPr>
          <w:b/>
          <w:bCs/>
        </w:rPr>
        <w:pPrChange w:id="357" w:author="Hilarion Del Olmo" w:date="2026-08-27T03:08:00Z" w16du:dateUtc="2026-08-27T06:08:00Z">
          <w:pPr>
            <w:ind w:left="-5" w:right="0"/>
            <w:jc w:val="center"/>
          </w:pPr>
        </w:pPrChange>
      </w:pPr>
    </w:p>
    <w:p w14:paraId="3334E7A5" w14:textId="77777777" w:rsidR="00B83A45" w:rsidRDefault="00B83A45" w:rsidP="001B12CB">
      <w:pPr>
        <w:ind w:left="-5" w:right="0"/>
        <w:jc w:val="center"/>
        <w:rPr>
          <w:b/>
          <w:bCs/>
        </w:rPr>
      </w:pPr>
    </w:p>
    <w:tbl>
      <w:tblPr>
        <w:tblW w:w="9070" w:type="dxa"/>
        <w:tblInd w:w="278" w:type="dxa"/>
        <w:tblLayout w:type="fixed"/>
        <w:tblCellMar>
          <w:left w:w="7" w:type="dxa"/>
          <w:right w:w="7" w:type="dxa"/>
        </w:tblCellMar>
        <w:tblLook w:val="01E0" w:firstRow="1" w:lastRow="1" w:firstColumn="1" w:lastColumn="1" w:noHBand="0" w:noVBand="0"/>
      </w:tblPr>
      <w:tblGrid>
        <w:gridCol w:w="2600"/>
        <w:gridCol w:w="1600"/>
        <w:gridCol w:w="2036"/>
        <w:gridCol w:w="1036"/>
        <w:gridCol w:w="947"/>
        <w:gridCol w:w="851"/>
      </w:tblGrid>
      <w:tr w:rsidR="001831EF" w14:paraId="10C0BD4C" w14:textId="77777777" w:rsidTr="001B12CB">
        <w:trPr>
          <w:del w:id="358" w:author="Hilarion Del Olmo" w:date="2026-08-27T12:00:00Z"/>
        </w:trPr>
        <w:tc>
          <w:tcPr>
            <w:tcW w:w="2600" w:type="dxa"/>
            <w:tcBorders>
              <w:top w:val="single" w:sz="6" w:space="0" w:color="000000"/>
              <w:left w:val="single" w:sz="6" w:space="0" w:color="000000"/>
              <w:bottom w:val="single" w:sz="6" w:space="0" w:color="000000"/>
              <w:right w:val="single" w:sz="6" w:space="0" w:color="000000"/>
            </w:tcBorders>
          </w:tcPr>
          <w:p w14:paraId="0FA76934" w14:textId="77777777" w:rsidR="001831EF" w:rsidRDefault="00000000" w:rsidP="001B12CB">
            <w:pPr>
              <w:spacing w:line="360" w:lineRule="auto"/>
              <w:ind w:right="-52"/>
              <w:jc w:val="center"/>
            </w:pPr>
            <w:del w:id="359" w:author="Hilarion Del Olmo" w:date="2026-08-27T12:00:00Z">
              <w:r>
                <w:rPr>
                  <w:sz w:val="16"/>
                </w:rPr>
                <w:delText>Segmento / Año</w:delText>
              </w:r>
            </w:del>
          </w:p>
        </w:tc>
        <w:tc>
          <w:tcPr>
            <w:tcW w:w="1600" w:type="dxa"/>
            <w:tcBorders>
              <w:top w:val="single" w:sz="6" w:space="0" w:color="000000"/>
              <w:left w:val="single" w:sz="6" w:space="0" w:color="000000"/>
              <w:bottom w:val="single" w:sz="6" w:space="0" w:color="000000"/>
              <w:right w:val="single" w:sz="6" w:space="0" w:color="000000"/>
            </w:tcBorders>
          </w:tcPr>
          <w:p w14:paraId="247BB593" w14:textId="77777777" w:rsidR="001831EF" w:rsidRDefault="00000000" w:rsidP="001B12CB">
            <w:pPr>
              <w:spacing w:line="360" w:lineRule="auto"/>
              <w:ind w:right="-52"/>
              <w:jc w:val="center"/>
            </w:pPr>
            <w:del w:id="360" w:author="Hilarion Del Olmo" w:date="2026-08-27T12:00:00Z">
              <w:r>
                <w:rPr>
                  <w:sz w:val="16"/>
                </w:rPr>
                <w:delText>Durante corte obligatorio de 7,5%</w:delText>
              </w:r>
            </w:del>
          </w:p>
        </w:tc>
        <w:tc>
          <w:tcPr>
            <w:tcW w:w="2036" w:type="dxa"/>
            <w:tcBorders>
              <w:top w:val="single" w:sz="6" w:space="0" w:color="000000"/>
              <w:left w:val="single" w:sz="6" w:space="0" w:color="000000"/>
              <w:bottom w:val="single" w:sz="6" w:space="0" w:color="000000"/>
              <w:right w:val="single" w:sz="6" w:space="0" w:color="000000"/>
            </w:tcBorders>
          </w:tcPr>
          <w:p w14:paraId="38F19F65" w14:textId="77777777" w:rsidR="001831EF" w:rsidRDefault="00000000" w:rsidP="001B12CB">
            <w:pPr>
              <w:spacing w:line="360" w:lineRule="auto"/>
              <w:ind w:right="-52"/>
              <w:jc w:val="center"/>
            </w:pPr>
            <w:del w:id="361" w:author="Hilarion Del Olmo" w:date="2026-08-27T12:00:00Z">
              <w:r>
                <w:rPr>
                  <w:sz w:val="16"/>
                </w:rPr>
                <w:delText>Desde corte obligatorio de 10% hasta 31/12/2028</w:delText>
              </w:r>
            </w:del>
          </w:p>
        </w:tc>
        <w:tc>
          <w:tcPr>
            <w:tcW w:w="1036" w:type="dxa"/>
            <w:tcBorders>
              <w:top w:val="single" w:sz="6" w:space="0" w:color="000000"/>
              <w:left w:val="single" w:sz="6" w:space="0" w:color="000000"/>
              <w:bottom w:val="single" w:sz="6" w:space="0" w:color="000000"/>
              <w:right w:val="single" w:sz="6" w:space="0" w:color="000000"/>
            </w:tcBorders>
          </w:tcPr>
          <w:p w14:paraId="287CBB1D" w14:textId="77777777" w:rsidR="001831EF" w:rsidRDefault="00000000" w:rsidP="001B12CB">
            <w:pPr>
              <w:spacing w:line="360" w:lineRule="auto"/>
              <w:ind w:right="-52"/>
              <w:jc w:val="center"/>
            </w:pPr>
            <w:del w:id="362" w:author="Hilarion Del Olmo" w:date="2026-08-27T12:00:00Z">
              <w:r>
                <w:rPr>
                  <w:sz w:val="16"/>
                </w:rPr>
                <w:delText>2029</w:delText>
              </w:r>
            </w:del>
          </w:p>
        </w:tc>
        <w:tc>
          <w:tcPr>
            <w:tcW w:w="947" w:type="dxa"/>
            <w:tcBorders>
              <w:top w:val="single" w:sz="6" w:space="0" w:color="000000"/>
              <w:left w:val="single" w:sz="6" w:space="0" w:color="000000"/>
              <w:bottom w:val="single" w:sz="6" w:space="0" w:color="000000"/>
              <w:right w:val="single" w:sz="6" w:space="0" w:color="000000"/>
            </w:tcBorders>
          </w:tcPr>
          <w:p w14:paraId="5422FDB5" w14:textId="77777777" w:rsidR="001831EF" w:rsidRDefault="00000000" w:rsidP="001B12CB">
            <w:pPr>
              <w:spacing w:line="360" w:lineRule="auto"/>
              <w:ind w:right="-52"/>
              <w:jc w:val="center"/>
            </w:pPr>
            <w:del w:id="363" w:author="Hilarion Del Olmo" w:date="2026-08-27T12:00:00Z">
              <w:r>
                <w:rPr>
                  <w:sz w:val="16"/>
                </w:rPr>
                <w:delText>2030</w:delText>
              </w:r>
            </w:del>
          </w:p>
        </w:tc>
        <w:tc>
          <w:tcPr>
            <w:tcW w:w="851" w:type="dxa"/>
            <w:tcBorders>
              <w:top w:val="single" w:sz="6" w:space="0" w:color="000000"/>
              <w:left w:val="single" w:sz="6" w:space="0" w:color="000000"/>
              <w:bottom w:val="single" w:sz="6" w:space="0" w:color="000000"/>
              <w:right w:val="single" w:sz="6" w:space="0" w:color="000000"/>
            </w:tcBorders>
          </w:tcPr>
          <w:p w14:paraId="5D6BEF1B" w14:textId="77777777" w:rsidR="001831EF" w:rsidRDefault="00000000" w:rsidP="001B12CB">
            <w:pPr>
              <w:spacing w:line="360" w:lineRule="auto"/>
              <w:ind w:right="-52"/>
              <w:jc w:val="center"/>
              <w:rPr>
                <w:sz w:val="16"/>
              </w:rPr>
            </w:pPr>
            <w:del w:id="364" w:author="Hilarion Del Olmo" w:date="2026-08-27T12:00:00Z">
              <w:r>
                <w:rPr>
                  <w:sz w:val="16"/>
                </w:rPr>
                <w:delText>2031</w:delText>
              </w:r>
            </w:del>
          </w:p>
        </w:tc>
      </w:tr>
      <w:tr w:rsidR="001831EF" w14:paraId="37CCD826" w14:textId="77777777" w:rsidTr="001B12CB">
        <w:trPr>
          <w:del w:id="365" w:author="Hilarion Del Olmo" w:date="2026-08-27T12:00:00Z"/>
        </w:trPr>
        <w:tc>
          <w:tcPr>
            <w:tcW w:w="2600" w:type="dxa"/>
            <w:tcBorders>
              <w:top w:val="single" w:sz="6" w:space="0" w:color="000000"/>
              <w:left w:val="single" w:sz="6" w:space="0" w:color="000000"/>
              <w:bottom w:val="single" w:sz="6" w:space="0" w:color="000000"/>
              <w:right w:val="single" w:sz="6" w:space="0" w:color="000000"/>
            </w:tcBorders>
          </w:tcPr>
          <w:p w14:paraId="4D2AC1F5" w14:textId="77777777" w:rsidR="001831EF" w:rsidRDefault="00000000" w:rsidP="001B12CB">
            <w:pPr>
              <w:spacing w:line="360" w:lineRule="auto"/>
              <w:ind w:right="-52"/>
              <w:jc w:val="left"/>
            </w:pPr>
            <w:del w:id="366" w:author="Hilarion Del Olmo" w:date="2026-08-27T12:00:00Z">
              <w:r>
                <w:rPr>
                  <w:b/>
                  <w:bCs/>
                  <w:sz w:val="16"/>
                </w:rPr>
                <w:delText>Empresas No Integradas</w:delText>
              </w:r>
              <w:r>
                <w:rPr>
                  <w:sz w:val="16"/>
                </w:rPr>
                <w:delText xml:space="preserve"> (Corte por Sistema de comercialización - Art. 14)</w:delText>
              </w:r>
            </w:del>
          </w:p>
        </w:tc>
        <w:tc>
          <w:tcPr>
            <w:tcW w:w="1600" w:type="dxa"/>
            <w:tcBorders>
              <w:top w:val="single" w:sz="6" w:space="0" w:color="000000"/>
              <w:left w:val="single" w:sz="6" w:space="0" w:color="000000"/>
              <w:bottom w:val="single" w:sz="6" w:space="0" w:color="000000"/>
              <w:right w:val="single" w:sz="6" w:space="0" w:color="000000"/>
            </w:tcBorders>
          </w:tcPr>
          <w:p w14:paraId="7C5FBA6D" w14:textId="77777777" w:rsidR="001831EF" w:rsidRDefault="00000000" w:rsidP="001B12CB">
            <w:pPr>
              <w:spacing w:line="360" w:lineRule="auto"/>
              <w:ind w:right="-52"/>
              <w:jc w:val="center"/>
            </w:pPr>
            <w:del w:id="367" w:author="Hilarion Del Olmo" w:date="2026-08-27T12:00:00Z">
              <w:r>
                <w:rPr>
                  <w:sz w:val="16"/>
                </w:rPr>
                <w:delText>7,5%</w:delText>
              </w:r>
            </w:del>
          </w:p>
        </w:tc>
        <w:tc>
          <w:tcPr>
            <w:tcW w:w="2036" w:type="dxa"/>
            <w:tcBorders>
              <w:top w:val="single" w:sz="6" w:space="0" w:color="000000"/>
              <w:left w:val="single" w:sz="6" w:space="0" w:color="000000"/>
              <w:bottom w:val="single" w:sz="6" w:space="0" w:color="000000"/>
              <w:right w:val="single" w:sz="6" w:space="0" w:color="000000"/>
            </w:tcBorders>
          </w:tcPr>
          <w:p w14:paraId="7F7FF369" w14:textId="77777777" w:rsidR="001831EF" w:rsidRDefault="00000000" w:rsidP="001B12CB">
            <w:pPr>
              <w:spacing w:line="360" w:lineRule="auto"/>
              <w:ind w:right="-52"/>
              <w:jc w:val="center"/>
            </w:pPr>
            <w:del w:id="368" w:author="Hilarion Del Olmo" w:date="2026-08-27T12:00:00Z">
              <w:r>
                <w:rPr>
                  <w:sz w:val="16"/>
                </w:rPr>
                <w:delText>6,5%</w:delText>
              </w:r>
            </w:del>
          </w:p>
        </w:tc>
        <w:tc>
          <w:tcPr>
            <w:tcW w:w="1036" w:type="dxa"/>
            <w:tcBorders>
              <w:top w:val="single" w:sz="6" w:space="0" w:color="000000"/>
              <w:left w:val="single" w:sz="6" w:space="0" w:color="000000"/>
              <w:bottom w:val="single" w:sz="6" w:space="0" w:color="000000"/>
              <w:right w:val="single" w:sz="6" w:space="0" w:color="000000"/>
            </w:tcBorders>
          </w:tcPr>
          <w:p w14:paraId="6AAA0119" w14:textId="77777777" w:rsidR="001831EF" w:rsidRDefault="00000000" w:rsidP="001B12CB">
            <w:pPr>
              <w:spacing w:line="360" w:lineRule="auto"/>
              <w:ind w:right="-52"/>
              <w:jc w:val="center"/>
            </w:pPr>
            <w:del w:id="369" w:author="Hilarion Del Olmo" w:date="2026-08-27T12:00:00Z">
              <w:r>
                <w:rPr>
                  <w:sz w:val="16"/>
                </w:rPr>
                <w:delText>5,5%</w:delText>
              </w:r>
            </w:del>
          </w:p>
        </w:tc>
        <w:tc>
          <w:tcPr>
            <w:tcW w:w="947" w:type="dxa"/>
            <w:tcBorders>
              <w:top w:val="single" w:sz="6" w:space="0" w:color="000000"/>
              <w:left w:val="single" w:sz="6" w:space="0" w:color="000000"/>
              <w:bottom w:val="single" w:sz="6" w:space="0" w:color="000000"/>
              <w:right w:val="single" w:sz="6" w:space="0" w:color="000000"/>
            </w:tcBorders>
          </w:tcPr>
          <w:p w14:paraId="16F902F6" w14:textId="77777777" w:rsidR="001831EF" w:rsidRDefault="00000000" w:rsidP="001B12CB">
            <w:pPr>
              <w:spacing w:line="360" w:lineRule="auto"/>
              <w:ind w:right="-52"/>
              <w:jc w:val="center"/>
            </w:pPr>
            <w:del w:id="370" w:author="Hilarion Del Olmo" w:date="2026-08-27T12:00:00Z">
              <w:r>
                <w:rPr>
                  <w:sz w:val="16"/>
                </w:rPr>
                <w:delText>5,0%</w:delText>
              </w:r>
            </w:del>
          </w:p>
        </w:tc>
        <w:tc>
          <w:tcPr>
            <w:tcW w:w="851" w:type="dxa"/>
            <w:tcBorders>
              <w:top w:val="single" w:sz="6" w:space="0" w:color="000000"/>
              <w:left w:val="single" w:sz="6" w:space="0" w:color="000000"/>
              <w:bottom w:val="single" w:sz="6" w:space="0" w:color="000000"/>
              <w:right w:val="single" w:sz="6" w:space="0" w:color="000000"/>
            </w:tcBorders>
          </w:tcPr>
          <w:p w14:paraId="69F359E7" w14:textId="77777777" w:rsidR="001831EF" w:rsidRDefault="00000000" w:rsidP="001B12CB">
            <w:pPr>
              <w:spacing w:line="360" w:lineRule="auto"/>
              <w:ind w:right="-52"/>
              <w:jc w:val="center"/>
              <w:rPr>
                <w:sz w:val="16"/>
              </w:rPr>
            </w:pPr>
            <w:del w:id="371" w:author="Hilarion Del Olmo" w:date="2026-08-27T12:00:00Z">
              <w:r>
                <w:rPr>
                  <w:sz w:val="16"/>
                </w:rPr>
                <w:delText>3,0%</w:delText>
              </w:r>
            </w:del>
          </w:p>
        </w:tc>
      </w:tr>
      <w:tr w:rsidR="001831EF" w14:paraId="253B83A2" w14:textId="77777777" w:rsidTr="001B12CB">
        <w:trPr>
          <w:del w:id="372" w:author="Hilarion Del Olmo" w:date="2026-08-27T12:00:00Z"/>
        </w:trPr>
        <w:tc>
          <w:tcPr>
            <w:tcW w:w="2600" w:type="dxa"/>
            <w:tcBorders>
              <w:top w:val="single" w:sz="6" w:space="0" w:color="000000"/>
              <w:left w:val="single" w:sz="6" w:space="0" w:color="000000"/>
              <w:bottom w:val="single" w:sz="6" w:space="0" w:color="000000"/>
              <w:right w:val="single" w:sz="6" w:space="0" w:color="000000"/>
            </w:tcBorders>
          </w:tcPr>
          <w:p w14:paraId="488CEC7E" w14:textId="77777777" w:rsidR="001831EF" w:rsidRDefault="00000000" w:rsidP="001B12CB">
            <w:pPr>
              <w:spacing w:line="360" w:lineRule="auto"/>
              <w:ind w:right="-52"/>
              <w:jc w:val="left"/>
            </w:pPr>
            <w:del w:id="373" w:author="Hilarion Del Olmo" w:date="2026-08-27T12:00:00Z">
              <w:r>
                <w:rPr>
                  <w:b/>
                  <w:bCs/>
                  <w:sz w:val="16"/>
                </w:rPr>
                <w:delText>Total Mercado</w:delText>
              </w:r>
              <w:r>
                <w:rPr>
                  <w:sz w:val="16"/>
                </w:rPr>
                <w:delText xml:space="preserve"> (Integradas + No Integradas + Co-procesamiento | Corte Negociación Libre Arts. 14 y 15)</w:delText>
              </w:r>
            </w:del>
          </w:p>
        </w:tc>
        <w:tc>
          <w:tcPr>
            <w:tcW w:w="1600" w:type="dxa"/>
            <w:tcBorders>
              <w:top w:val="single" w:sz="6" w:space="0" w:color="000000"/>
              <w:left w:val="single" w:sz="6" w:space="0" w:color="000000"/>
              <w:bottom w:val="single" w:sz="6" w:space="0" w:color="000000"/>
              <w:right w:val="single" w:sz="6" w:space="0" w:color="000000"/>
            </w:tcBorders>
          </w:tcPr>
          <w:p w14:paraId="61596A93" w14:textId="77777777" w:rsidR="001831EF" w:rsidRDefault="00000000" w:rsidP="001B12CB">
            <w:pPr>
              <w:spacing w:line="360" w:lineRule="auto"/>
              <w:ind w:right="-52"/>
              <w:jc w:val="center"/>
            </w:pPr>
            <w:del w:id="374" w:author="Hilarion Del Olmo" w:date="2026-08-27T12:00:00Z">
              <w:r>
                <w:rPr>
                  <w:sz w:val="16"/>
                </w:rPr>
                <w:delText>0,0%</w:delText>
              </w:r>
            </w:del>
          </w:p>
        </w:tc>
        <w:tc>
          <w:tcPr>
            <w:tcW w:w="2036" w:type="dxa"/>
            <w:tcBorders>
              <w:top w:val="single" w:sz="6" w:space="0" w:color="000000"/>
              <w:left w:val="single" w:sz="6" w:space="0" w:color="000000"/>
              <w:bottom w:val="single" w:sz="6" w:space="0" w:color="000000"/>
              <w:right w:val="single" w:sz="6" w:space="0" w:color="000000"/>
            </w:tcBorders>
          </w:tcPr>
          <w:p w14:paraId="3E5A6A36" w14:textId="77777777" w:rsidR="001831EF" w:rsidRDefault="00000000" w:rsidP="001B12CB">
            <w:pPr>
              <w:spacing w:line="360" w:lineRule="auto"/>
              <w:ind w:right="-52"/>
              <w:jc w:val="center"/>
            </w:pPr>
            <w:del w:id="375" w:author="Hilarion Del Olmo" w:date="2026-08-27T12:00:00Z">
              <w:r>
                <w:rPr>
                  <w:sz w:val="16"/>
                </w:rPr>
                <w:delText>3,5%</w:delText>
              </w:r>
            </w:del>
          </w:p>
        </w:tc>
        <w:tc>
          <w:tcPr>
            <w:tcW w:w="1036" w:type="dxa"/>
            <w:tcBorders>
              <w:top w:val="single" w:sz="6" w:space="0" w:color="000000"/>
              <w:left w:val="single" w:sz="6" w:space="0" w:color="000000"/>
              <w:bottom w:val="single" w:sz="6" w:space="0" w:color="000000"/>
              <w:right w:val="single" w:sz="6" w:space="0" w:color="000000"/>
            </w:tcBorders>
          </w:tcPr>
          <w:p w14:paraId="2DA9672B" w14:textId="77777777" w:rsidR="001831EF" w:rsidRDefault="00000000" w:rsidP="001B12CB">
            <w:pPr>
              <w:spacing w:line="360" w:lineRule="auto"/>
              <w:ind w:right="-52"/>
              <w:jc w:val="center"/>
            </w:pPr>
            <w:del w:id="376" w:author="Hilarion Del Olmo" w:date="2026-08-27T12:00:00Z">
              <w:r>
                <w:rPr>
                  <w:sz w:val="16"/>
                </w:rPr>
                <w:delText>4,5%</w:delText>
              </w:r>
            </w:del>
          </w:p>
        </w:tc>
        <w:tc>
          <w:tcPr>
            <w:tcW w:w="947" w:type="dxa"/>
            <w:tcBorders>
              <w:top w:val="single" w:sz="6" w:space="0" w:color="000000"/>
              <w:left w:val="single" w:sz="6" w:space="0" w:color="000000"/>
              <w:bottom w:val="single" w:sz="6" w:space="0" w:color="000000"/>
              <w:right w:val="single" w:sz="6" w:space="0" w:color="000000"/>
            </w:tcBorders>
          </w:tcPr>
          <w:p w14:paraId="56E7B662" w14:textId="77777777" w:rsidR="001831EF" w:rsidRDefault="00000000" w:rsidP="001B12CB">
            <w:pPr>
              <w:spacing w:line="360" w:lineRule="auto"/>
              <w:ind w:right="-52"/>
              <w:jc w:val="center"/>
            </w:pPr>
            <w:del w:id="377" w:author="Hilarion Del Olmo" w:date="2026-08-27T12:00:00Z">
              <w:r>
                <w:rPr>
                  <w:sz w:val="16"/>
                </w:rPr>
                <w:delText>5,0%</w:delText>
              </w:r>
            </w:del>
          </w:p>
        </w:tc>
        <w:tc>
          <w:tcPr>
            <w:tcW w:w="851" w:type="dxa"/>
            <w:tcBorders>
              <w:top w:val="single" w:sz="6" w:space="0" w:color="000000"/>
              <w:left w:val="single" w:sz="6" w:space="0" w:color="000000"/>
              <w:bottom w:val="single" w:sz="6" w:space="0" w:color="000000"/>
              <w:right w:val="single" w:sz="6" w:space="0" w:color="000000"/>
            </w:tcBorders>
          </w:tcPr>
          <w:p w14:paraId="124CBEAC" w14:textId="77777777" w:rsidR="001831EF" w:rsidRDefault="00000000" w:rsidP="001B12CB">
            <w:pPr>
              <w:spacing w:line="360" w:lineRule="auto"/>
              <w:ind w:right="-52"/>
              <w:jc w:val="center"/>
              <w:rPr>
                <w:sz w:val="16"/>
              </w:rPr>
            </w:pPr>
            <w:del w:id="378" w:author="Hilarion Del Olmo" w:date="2026-08-27T12:00:00Z">
              <w:r>
                <w:rPr>
                  <w:sz w:val="16"/>
                </w:rPr>
                <w:delText>7,0%</w:delText>
              </w:r>
            </w:del>
          </w:p>
        </w:tc>
      </w:tr>
      <w:tr w:rsidR="001831EF" w14:paraId="034EAFD2" w14:textId="77777777" w:rsidTr="001B12CB">
        <w:trPr>
          <w:del w:id="379" w:author="Hilarion Del Olmo" w:date="2026-08-27T12:00:00Z"/>
        </w:trPr>
        <w:tc>
          <w:tcPr>
            <w:tcW w:w="2600" w:type="dxa"/>
            <w:tcBorders>
              <w:top w:val="single" w:sz="6" w:space="0" w:color="000000"/>
              <w:left w:val="single" w:sz="6" w:space="0" w:color="000000"/>
              <w:bottom w:val="single" w:sz="6" w:space="0" w:color="000000"/>
              <w:right w:val="single" w:sz="6" w:space="0" w:color="000000"/>
            </w:tcBorders>
          </w:tcPr>
          <w:p w14:paraId="7735ABB3" w14:textId="77777777" w:rsidR="001831EF" w:rsidRDefault="00000000" w:rsidP="001B12CB">
            <w:pPr>
              <w:spacing w:line="360" w:lineRule="auto"/>
              <w:ind w:right="-52"/>
              <w:jc w:val="left"/>
            </w:pPr>
            <w:del w:id="380" w:author="Hilarion Del Olmo" w:date="2026-08-27T12:00:00Z">
              <w:r>
                <w:rPr>
                  <w:sz w:val="16"/>
                </w:rPr>
                <w:delText>Cómputo Máximo de Co-procesamiento mezcladores</w:delText>
              </w:r>
            </w:del>
          </w:p>
        </w:tc>
        <w:tc>
          <w:tcPr>
            <w:tcW w:w="1600" w:type="dxa"/>
            <w:tcBorders>
              <w:top w:val="single" w:sz="6" w:space="0" w:color="000000"/>
              <w:left w:val="single" w:sz="6" w:space="0" w:color="000000"/>
              <w:bottom w:val="single" w:sz="6" w:space="0" w:color="000000"/>
              <w:right w:val="single" w:sz="6" w:space="0" w:color="000000"/>
            </w:tcBorders>
          </w:tcPr>
          <w:p w14:paraId="6108E7AA" w14:textId="77777777" w:rsidR="001831EF" w:rsidRDefault="00000000" w:rsidP="001B12CB">
            <w:pPr>
              <w:spacing w:line="360" w:lineRule="auto"/>
              <w:ind w:right="-52"/>
              <w:jc w:val="center"/>
            </w:pPr>
            <w:del w:id="381" w:author="Hilarion Del Olmo" w:date="2026-08-27T12:00:00Z">
              <w:r>
                <w:rPr>
                  <w:sz w:val="16"/>
                </w:rPr>
                <w:delText>0,0%</w:delText>
              </w:r>
            </w:del>
          </w:p>
        </w:tc>
        <w:tc>
          <w:tcPr>
            <w:tcW w:w="2036" w:type="dxa"/>
            <w:tcBorders>
              <w:top w:val="single" w:sz="6" w:space="0" w:color="000000"/>
              <w:left w:val="single" w:sz="6" w:space="0" w:color="000000"/>
              <w:bottom w:val="single" w:sz="6" w:space="0" w:color="000000"/>
              <w:right w:val="single" w:sz="6" w:space="0" w:color="000000"/>
            </w:tcBorders>
          </w:tcPr>
          <w:p w14:paraId="2DAC4558" w14:textId="77777777" w:rsidR="001831EF" w:rsidRDefault="00000000" w:rsidP="001B12CB">
            <w:pPr>
              <w:spacing w:line="360" w:lineRule="auto"/>
              <w:ind w:right="-52"/>
              <w:jc w:val="center"/>
            </w:pPr>
            <w:del w:id="382" w:author="Hilarion Del Olmo" w:date="2026-08-27T12:00:00Z">
              <w:r>
                <w:rPr>
                  <w:sz w:val="16"/>
                </w:rPr>
                <w:delText>0,5%</w:delText>
              </w:r>
            </w:del>
          </w:p>
        </w:tc>
        <w:tc>
          <w:tcPr>
            <w:tcW w:w="1036" w:type="dxa"/>
            <w:tcBorders>
              <w:top w:val="single" w:sz="6" w:space="0" w:color="000000"/>
              <w:left w:val="single" w:sz="6" w:space="0" w:color="000000"/>
              <w:bottom w:val="single" w:sz="6" w:space="0" w:color="000000"/>
              <w:right w:val="single" w:sz="6" w:space="0" w:color="000000"/>
            </w:tcBorders>
          </w:tcPr>
          <w:p w14:paraId="44ECF99D" w14:textId="77777777" w:rsidR="001831EF" w:rsidRDefault="00000000" w:rsidP="001B12CB">
            <w:pPr>
              <w:spacing w:line="360" w:lineRule="auto"/>
              <w:ind w:right="-52"/>
              <w:jc w:val="center"/>
            </w:pPr>
            <w:del w:id="383" w:author="Hilarion Del Olmo" w:date="2026-08-27T12:00:00Z">
              <w:r>
                <w:rPr>
                  <w:sz w:val="16"/>
                </w:rPr>
                <w:delText>1,0%</w:delText>
              </w:r>
            </w:del>
          </w:p>
        </w:tc>
        <w:tc>
          <w:tcPr>
            <w:tcW w:w="947" w:type="dxa"/>
            <w:tcBorders>
              <w:top w:val="single" w:sz="6" w:space="0" w:color="000000"/>
              <w:left w:val="single" w:sz="6" w:space="0" w:color="000000"/>
              <w:bottom w:val="single" w:sz="6" w:space="0" w:color="000000"/>
              <w:right w:val="single" w:sz="6" w:space="0" w:color="000000"/>
            </w:tcBorders>
          </w:tcPr>
          <w:p w14:paraId="5230E229" w14:textId="77777777" w:rsidR="001831EF" w:rsidRDefault="00000000" w:rsidP="001B12CB">
            <w:pPr>
              <w:spacing w:line="360" w:lineRule="auto"/>
              <w:ind w:right="-52"/>
              <w:jc w:val="center"/>
            </w:pPr>
            <w:del w:id="384" w:author="Hilarion Del Olmo" w:date="2026-08-27T12:00:00Z">
              <w:r>
                <w:rPr>
                  <w:sz w:val="16"/>
                </w:rPr>
                <w:delText>1,5%</w:delText>
              </w:r>
            </w:del>
          </w:p>
        </w:tc>
        <w:tc>
          <w:tcPr>
            <w:tcW w:w="851" w:type="dxa"/>
            <w:tcBorders>
              <w:top w:val="single" w:sz="6" w:space="0" w:color="000000"/>
              <w:left w:val="single" w:sz="6" w:space="0" w:color="000000"/>
              <w:bottom w:val="single" w:sz="6" w:space="0" w:color="000000"/>
              <w:right w:val="single" w:sz="6" w:space="0" w:color="000000"/>
            </w:tcBorders>
          </w:tcPr>
          <w:p w14:paraId="38612ED7" w14:textId="77777777" w:rsidR="001831EF" w:rsidRDefault="00000000" w:rsidP="001B12CB">
            <w:pPr>
              <w:spacing w:line="360" w:lineRule="auto"/>
              <w:ind w:right="-52"/>
              <w:jc w:val="center"/>
              <w:rPr>
                <w:sz w:val="16"/>
              </w:rPr>
            </w:pPr>
            <w:del w:id="385" w:author="Hilarion Del Olmo" w:date="2026-08-27T12:00:00Z">
              <w:r>
                <w:rPr>
                  <w:sz w:val="16"/>
                </w:rPr>
                <w:delText>2,0%</w:delText>
              </w:r>
            </w:del>
          </w:p>
        </w:tc>
      </w:tr>
      <w:tr w:rsidR="001831EF" w14:paraId="3345074D" w14:textId="77777777" w:rsidTr="001B12CB">
        <w:trPr>
          <w:del w:id="386" w:author="Hilarion Del Olmo" w:date="2026-08-27T12:00:00Z"/>
        </w:trPr>
        <w:tc>
          <w:tcPr>
            <w:tcW w:w="2600" w:type="dxa"/>
            <w:tcBorders>
              <w:top w:val="single" w:sz="6" w:space="0" w:color="000000"/>
              <w:left w:val="single" w:sz="6" w:space="0" w:color="000000"/>
              <w:bottom w:val="single" w:sz="6" w:space="0" w:color="000000"/>
              <w:right w:val="single" w:sz="6" w:space="0" w:color="000000"/>
            </w:tcBorders>
          </w:tcPr>
          <w:p w14:paraId="7CBBCA3A" w14:textId="77777777" w:rsidR="001831EF" w:rsidRDefault="00000000" w:rsidP="001B12CB">
            <w:pPr>
              <w:spacing w:line="360" w:lineRule="auto"/>
              <w:ind w:right="-52"/>
              <w:jc w:val="left"/>
              <w:rPr>
                <w:b/>
                <w:bCs/>
              </w:rPr>
            </w:pPr>
            <w:del w:id="387" w:author="Hilarion Del Olmo" w:date="2026-08-27T12:00:00Z">
              <w:r>
                <w:rPr>
                  <w:b/>
                  <w:bCs/>
                  <w:sz w:val="16"/>
                </w:rPr>
                <w:delText>Corte Obligatorio Total</w:delText>
              </w:r>
            </w:del>
          </w:p>
        </w:tc>
        <w:tc>
          <w:tcPr>
            <w:tcW w:w="1600" w:type="dxa"/>
            <w:tcBorders>
              <w:top w:val="single" w:sz="6" w:space="0" w:color="000000"/>
              <w:left w:val="single" w:sz="6" w:space="0" w:color="000000"/>
              <w:bottom w:val="single" w:sz="6" w:space="0" w:color="000000"/>
              <w:right w:val="single" w:sz="6" w:space="0" w:color="000000"/>
            </w:tcBorders>
          </w:tcPr>
          <w:p w14:paraId="4B4A0317" w14:textId="77777777" w:rsidR="001831EF" w:rsidRDefault="00000000" w:rsidP="001B12CB">
            <w:pPr>
              <w:spacing w:line="360" w:lineRule="auto"/>
              <w:ind w:right="-52"/>
              <w:jc w:val="center"/>
              <w:rPr>
                <w:b/>
                <w:bCs/>
              </w:rPr>
            </w:pPr>
            <w:del w:id="388" w:author="Hilarion Del Olmo" w:date="2026-08-27T12:00:00Z">
              <w:r>
                <w:rPr>
                  <w:b/>
                  <w:bCs/>
                  <w:sz w:val="16"/>
                </w:rPr>
                <w:delText>7,5%</w:delText>
              </w:r>
            </w:del>
          </w:p>
        </w:tc>
        <w:tc>
          <w:tcPr>
            <w:tcW w:w="2036" w:type="dxa"/>
            <w:tcBorders>
              <w:top w:val="single" w:sz="6" w:space="0" w:color="000000"/>
              <w:left w:val="single" w:sz="6" w:space="0" w:color="000000"/>
              <w:bottom w:val="single" w:sz="6" w:space="0" w:color="000000"/>
              <w:right w:val="single" w:sz="6" w:space="0" w:color="000000"/>
            </w:tcBorders>
          </w:tcPr>
          <w:p w14:paraId="71656909" w14:textId="77777777" w:rsidR="001831EF" w:rsidRDefault="00000000" w:rsidP="001B12CB">
            <w:pPr>
              <w:spacing w:line="360" w:lineRule="auto"/>
              <w:ind w:right="-52"/>
              <w:jc w:val="center"/>
              <w:rPr>
                <w:b/>
                <w:bCs/>
              </w:rPr>
            </w:pPr>
            <w:del w:id="389" w:author="Hilarion Del Olmo" w:date="2026-08-27T12:00:00Z">
              <w:r>
                <w:rPr>
                  <w:b/>
                  <w:bCs/>
                  <w:sz w:val="16"/>
                </w:rPr>
                <w:delText>10,0%</w:delText>
              </w:r>
            </w:del>
          </w:p>
        </w:tc>
        <w:tc>
          <w:tcPr>
            <w:tcW w:w="1036" w:type="dxa"/>
            <w:tcBorders>
              <w:top w:val="single" w:sz="6" w:space="0" w:color="000000"/>
              <w:left w:val="single" w:sz="6" w:space="0" w:color="000000"/>
              <w:bottom w:val="single" w:sz="6" w:space="0" w:color="000000"/>
              <w:right w:val="single" w:sz="6" w:space="0" w:color="000000"/>
            </w:tcBorders>
          </w:tcPr>
          <w:p w14:paraId="5A7B7CBF" w14:textId="77777777" w:rsidR="001831EF" w:rsidRDefault="00000000" w:rsidP="001B12CB">
            <w:pPr>
              <w:spacing w:line="360" w:lineRule="auto"/>
              <w:ind w:right="-52"/>
              <w:jc w:val="center"/>
              <w:rPr>
                <w:b/>
                <w:bCs/>
              </w:rPr>
            </w:pPr>
            <w:del w:id="390" w:author="Hilarion Del Olmo" w:date="2026-08-27T12:00:00Z">
              <w:r>
                <w:rPr>
                  <w:b/>
                  <w:bCs/>
                  <w:sz w:val="16"/>
                </w:rPr>
                <w:delText>10,0%</w:delText>
              </w:r>
            </w:del>
          </w:p>
        </w:tc>
        <w:tc>
          <w:tcPr>
            <w:tcW w:w="947" w:type="dxa"/>
            <w:tcBorders>
              <w:top w:val="single" w:sz="6" w:space="0" w:color="000000"/>
              <w:left w:val="single" w:sz="6" w:space="0" w:color="000000"/>
              <w:bottom w:val="single" w:sz="6" w:space="0" w:color="000000"/>
              <w:right w:val="single" w:sz="6" w:space="0" w:color="000000"/>
            </w:tcBorders>
          </w:tcPr>
          <w:p w14:paraId="4E6D9C9A" w14:textId="77777777" w:rsidR="001831EF" w:rsidRDefault="00000000" w:rsidP="001B12CB">
            <w:pPr>
              <w:spacing w:line="360" w:lineRule="auto"/>
              <w:ind w:right="-52"/>
              <w:jc w:val="center"/>
              <w:rPr>
                <w:b/>
                <w:bCs/>
              </w:rPr>
            </w:pPr>
            <w:del w:id="391" w:author="Hilarion Del Olmo" w:date="2026-08-27T12:00:00Z">
              <w:r>
                <w:rPr>
                  <w:b/>
                  <w:bCs/>
                  <w:sz w:val="16"/>
                </w:rPr>
                <w:delText>10,0%</w:delText>
              </w:r>
            </w:del>
          </w:p>
        </w:tc>
        <w:tc>
          <w:tcPr>
            <w:tcW w:w="851" w:type="dxa"/>
            <w:tcBorders>
              <w:top w:val="single" w:sz="6" w:space="0" w:color="000000"/>
              <w:left w:val="single" w:sz="6" w:space="0" w:color="000000"/>
              <w:bottom w:val="single" w:sz="6" w:space="0" w:color="000000"/>
              <w:right w:val="single" w:sz="6" w:space="0" w:color="000000"/>
            </w:tcBorders>
          </w:tcPr>
          <w:p w14:paraId="5E1DAB64" w14:textId="77777777" w:rsidR="001831EF" w:rsidRDefault="00000000" w:rsidP="001B12CB">
            <w:pPr>
              <w:spacing w:line="360" w:lineRule="auto"/>
              <w:ind w:right="-52"/>
              <w:jc w:val="center"/>
              <w:rPr>
                <w:b/>
                <w:bCs/>
                <w:sz w:val="16"/>
              </w:rPr>
            </w:pPr>
            <w:del w:id="392" w:author="Hilarion Del Olmo" w:date="2026-08-27T12:00:00Z">
              <w:r>
                <w:rPr>
                  <w:b/>
                  <w:bCs/>
                  <w:sz w:val="16"/>
                </w:rPr>
                <w:delText>10%</w:delText>
              </w:r>
            </w:del>
          </w:p>
        </w:tc>
      </w:tr>
    </w:tbl>
    <w:p w14:paraId="7A35E4FE" w14:textId="77777777" w:rsidR="00514A3F" w:rsidRDefault="00514A3F">
      <w:pPr>
        <w:rPr>
          <w:ins w:id="393" w:author="Hilarion Del Olmo" w:date="2026-08-27T12:00:00Z"/>
        </w:rPr>
      </w:pPr>
    </w:p>
    <w:p w14:paraId="009EE42E" w14:textId="77777777" w:rsidR="001831EF" w:rsidDel="00BC22D9" w:rsidRDefault="001831EF">
      <w:pPr>
        <w:spacing w:after="0" w:line="259" w:lineRule="auto"/>
        <w:ind w:left="0" w:right="0" w:firstLine="0"/>
        <w:jc w:val="left"/>
        <w:rPr>
          <w:del w:id="394" w:author="Hilarion Del Olmo" w:date="2026-08-28T09:43:00Z" w16du:dateUtc="2026-08-28T12:43:00Z"/>
        </w:rPr>
      </w:pPr>
    </w:p>
    <w:p w14:paraId="6AA46E95" w14:textId="77777777" w:rsidR="002D2B7B" w:rsidRDefault="00000000" w:rsidP="00BC22D9">
      <w:pPr>
        <w:ind w:left="0" w:right="0" w:firstLine="0"/>
        <w:pPrChange w:id="395" w:author="Hilarion Del Olmo" w:date="2026-08-28T09:43:00Z" w16du:dateUtc="2026-08-28T12:43:00Z">
          <w:pPr>
            <w:ind w:left="-5" w:right="0"/>
          </w:pPr>
        </w:pPrChange>
      </w:pPr>
      <w:r>
        <w:rPr>
          <w:b/>
          <w:bCs/>
        </w:rPr>
        <w:t>ARTÍCULO 39.-</w:t>
      </w:r>
      <w:r>
        <w:t xml:space="preserve"> Mezclas obligatorias, cupos y precios. Pautas.</w:t>
      </w:r>
    </w:p>
    <w:p w14:paraId="41333AF9" w14:textId="77777777" w:rsidR="001831EF" w:rsidRDefault="00000000">
      <w:pPr>
        <w:ind w:left="-5" w:right="0"/>
      </w:pPr>
      <w:r>
        <w:t xml:space="preserve"> </w:t>
      </w:r>
    </w:p>
    <w:p w14:paraId="656A3686" w14:textId="77777777" w:rsidR="001831EF" w:rsidRDefault="00000000">
      <w:pPr>
        <w:numPr>
          <w:ilvl w:val="0"/>
          <w:numId w:val="14"/>
        </w:numPr>
        <w:ind w:right="0" w:hanging="10"/>
      </w:pPr>
      <w:r>
        <w:lastRenderedPageBreak/>
        <w:t xml:space="preserve">A los efectos de la definición de volúmenes a ser comercializados en el segmento de Empresas No Integradas, se considerarán las siguientes pautas: </w:t>
      </w:r>
    </w:p>
    <w:p w14:paraId="36BAAB3D" w14:textId="77777777" w:rsidR="001831EF" w:rsidRDefault="001831EF">
      <w:pPr>
        <w:spacing w:after="0" w:line="259" w:lineRule="auto"/>
        <w:ind w:left="0" w:right="0" w:firstLine="0"/>
        <w:jc w:val="left"/>
      </w:pPr>
    </w:p>
    <w:p w14:paraId="324826F7" w14:textId="291C188B" w:rsidR="001831EF" w:rsidDel="00BC22D9" w:rsidRDefault="00000000" w:rsidP="00004FFA">
      <w:pPr>
        <w:pStyle w:val="ListParagraph"/>
        <w:numPr>
          <w:ilvl w:val="0"/>
          <w:numId w:val="15"/>
        </w:numPr>
        <w:ind w:right="0"/>
        <w:rPr>
          <w:del w:id="396" w:author="Hilarion Del Olmo" w:date="2026-08-28T09:45:00Z" w16du:dateUtc="2026-08-28T12:45:00Z"/>
        </w:rPr>
        <w:pPrChange w:id="397" w:author="Hilarion Del Olmo" w:date="2026-08-28T09:57:00Z" w16du:dateUtc="2026-08-28T12:57:00Z">
          <w:pPr>
            <w:numPr>
              <w:numId w:val="15"/>
            </w:numPr>
            <w:tabs>
              <w:tab w:val="num" w:pos="0"/>
            </w:tabs>
            <w:ind w:right="0"/>
          </w:pPr>
        </w:pPrChange>
      </w:pPr>
      <w:r>
        <w:t xml:space="preserve">La participación por empresa elaboradora no excederá el CATORCE POR CIENTO (14%) del total de la cantidad de biodiesel comercializada por año calendario; </w:t>
      </w:r>
    </w:p>
    <w:p w14:paraId="700E0C3A" w14:textId="77777777" w:rsidR="00BC22D9" w:rsidRDefault="00BC22D9" w:rsidP="00004FFA">
      <w:pPr>
        <w:pStyle w:val="ListParagraph"/>
        <w:numPr>
          <w:ilvl w:val="0"/>
          <w:numId w:val="15"/>
        </w:numPr>
        <w:rPr>
          <w:ins w:id="398" w:author="Hilarion Del Olmo" w:date="2026-08-28T09:45:00Z" w16du:dateUtc="2026-08-28T12:45:00Z"/>
        </w:rPr>
        <w:pPrChange w:id="399" w:author="Hilarion Del Olmo" w:date="2026-08-28T09:57:00Z" w16du:dateUtc="2026-08-28T12:57:00Z">
          <w:pPr>
            <w:numPr>
              <w:numId w:val="15"/>
            </w:numPr>
            <w:tabs>
              <w:tab w:val="num" w:pos="0"/>
            </w:tabs>
            <w:ind w:right="0"/>
          </w:pPr>
        </w:pPrChange>
      </w:pPr>
    </w:p>
    <w:p w14:paraId="7CCE354D" w14:textId="77777777" w:rsidR="00BC22D9" w:rsidRDefault="00BC22D9" w:rsidP="00004FFA">
      <w:pPr>
        <w:ind w:right="0" w:firstLine="0"/>
        <w:rPr>
          <w:ins w:id="400" w:author="Hilarion Del Olmo" w:date="2026-08-28T09:45:00Z" w16du:dateUtc="2026-08-28T12:45:00Z"/>
        </w:rPr>
        <w:pPrChange w:id="401" w:author="Hilarion Del Olmo" w:date="2026-08-28T09:57:00Z" w16du:dateUtc="2026-08-28T12:57:00Z">
          <w:pPr>
            <w:numPr>
              <w:numId w:val="15"/>
            </w:numPr>
            <w:tabs>
              <w:tab w:val="num" w:pos="0"/>
            </w:tabs>
            <w:ind w:right="0"/>
          </w:pPr>
        </w:pPrChange>
      </w:pPr>
    </w:p>
    <w:p w14:paraId="150BA979" w14:textId="77777777" w:rsidR="001831EF" w:rsidDel="00BC22D9" w:rsidRDefault="001831EF" w:rsidP="002D2B7B">
      <w:pPr>
        <w:numPr>
          <w:ilvl w:val="0"/>
          <w:numId w:val="15"/>
        </w:numPr>
        <w:tabs>
          <w:tab w:val="num" w:pos="142"/>
        </w:tabs>
        <w:spacing w:after="0" w:line="259" w:lineRule="auto"/>
        <w:ind w:left="0" w:right="0"/>
        <w:jc w:val="left"/>
        <w:rPr>
          <w:del w:id="402" w:author="Hilarion Del Olmo" w:date="2026-08-28T09:45:00Z" w16du:dateUtc="2026-08-28T12:45:00Z"/>
        </w:rPr>
        <w:pPrChange w:id="403" w:author="Hilarion Del Olmo" w:date="2026-08-28T09:45:00Z" w16du:dateUtc="2026-08-28T12:45:00Z">
          <w:pPr>
            <w:tabs>
              <w:tab w:val="num" w:pos="142"/>
            </w:tabs>
            <w:spacing w:after="0" w:line="259" w:lineRule="auto"/>
            <w:ind w:left="0" w:right="0" w:firstLine="0"/>
            <w:jc w:val="left"/>
          </w:pPr>
        </w:pPrChange>
      </w:pPr>
    </w:p>
    <w:p w14:paraId="7B715554" w14:textId="46E6396E" w:rsidR="001831EF" w:rsidDel="00BC22D9" w:rsidRDefault="00000000" w:rsidP="00BC22D9">
      <w:pPr>
        <w:numPr>
          <w:ilvl w:val="0"/>
          <w:numId w:val="15"/>
        </w:numPr>
        <w:ind w:left="0" w:right="0"/>
        <w:rPr>
          <w:del w:id="404" w:author="Hilarion Del Olmo" w:date="2026-08-28T09:44:00Z" w16du:dateUtc="2026-08-28T12:44:00Z"/>
        </w:rPr>
        <w:pPrChange w:id="405" w:author="Hilarion Del Olmo" w:date="2026-08-28T09:45:00Z" w16du:dateUtc="2026-08-28T12:45:00Z">
          <w:pPr>
            <w:numPr>
              <w:numId w:val="15"/>
            </w:numPr>
            <w:tabs>
              <w:tab w:val="num" w:pos="0"/>
            </w:tabs>
            <w:ind w:right="0"/>
          </w:pPr>
        </w:pPrChange>
      </w:pPr>
      <w:r>
        <w:t xml:space="preserve">La participación por grupo económico relacionado con la empresa elaboradora respectiva no excederá el CATORCE POR CIENTO (14%) del total de la cantidad de biodiesel comercializada </w:t>
      </w:r>
      <w:del w:id="406" w:author="Hilarion Del Olmo" w:date="2026-08-26T12:00:00Z">
        <w:r>
          <w:delText>por año calendario;</w:delText>
        </w:r>
      </w:del>
      <w:ins w:id="407" w:author="Hilarion Del Olmo" w:date="2026-08-26T12:00:00Z">
        <w:r>
          <w:t xml:space="preserve">por año calendario. Estos límites se aplicarán a la totalidad del biodiesel físico destinado al cumplimiento de la mezcla obligatoria, cualquiera sea el segmento </w:t>
        </w:r>
      </w:ins>
      <w:ins w:id="408" w:author="Hilarion Del Olmo" w:date="2026-08-28T09:44:00Z" w16du:dateUtc="2026-08-28T12:44:00Z">
        <w:r w:rsidR="00BC22D9">
          <w:t xml:space="preserve">al que pertenezcan </w:t>
        </w:r>
      </w:ins>
      <w:ins w:id="409" w:author="Hilarion Del Olmo" w:date="2026-08-26T12:00:00Z">
        <w:r>
          <w:t>o la modalidad contractual;</w:t>
        </w:r>
      </w:ins>
      <w:r>
        <w:t xml:space="preserve"> </w:t>
      </w:r>
    </w:p>
    <w:p w14:paraId="73888DDD" w14:textId="77777777" w:rsidR="00BC22D9" w:rsidRDefault="00BC22D9" w:rsidP="00BC22D9">
      <w:pPr>
        <w:numPr>
          <w:ilvl w:val="0"/>
          <w:numId w:val="15"/>
        </w:numPr>
        <w:ind w:right="0" w:hanging="10"/>
        <w:rPr>
          <w:ins w:id="410" w:author="Hilarion Del Olmo" w:date="2026-08-28T09:44:00Z" w16du:dateUtc="2026-08-28T12:44:00Z"/>
        </w:rPr>
      </w:pPr>
    </w:p>
    <w:p w14:paraId="038E4D66" w14:textId="77777777" w:rsidR="00BC22D9" w:rsidRDefault="00BC22D9" w:rsidP="00BC22D9">
      <w:pPr>
        <w:ind w:right="0" w:firstLine="0"/>
        <w:rPr>
          <w:ins w:id="411" w:author="Hilarion Del Olmo" w:date="2026-08-28T09:44:00Z" w16du:dateUtc="2026-08-28T12:44:00Z"/>
        </w:rPr>
        <w:pPrChange w:id="412" w:author="Hilarion Del Olmo" w:date="2026-08-28T09:45:00Z" w16du:dateUtc="2026-08-28T12:45:00Z">
          <w:pPr>
            <w:numPr>
              <w:numId w:val="15"/>
            </w:numPr>
            <w:tabs>
              <w:tab w:val="num" w:pos="0"/>
            </w:tabs>
            <w:ind w:right="0"/>
          </w:pPr>
        </w:pPrChange>
      </w:pPr>
    </w:p>
    <w:p w14:paraId="45E37791" w14:textId="77777777" w:rsidR="001831EF" w:rsidDel="00BC22D9" w:rsidRDefault="001831EF" w:rsidP="002D2B7B">
      <w:pPr>
        <w:numPr>
          <w:ilvl w:val="0"/>
          <w:numId w:val="15"/>
        </w:numPr>
        <w:tabs>
          <w:tab w:val="num" w:pos="142"/>
        </w:tabs>
        <w:spacing w:after="0" w:line="259" w:lineRule="auto"/>
        <w:ind w:left="0" w:right="0"/>
        <w:jc w:val="left"/>
        <w:rPr>
          <w:del w:id="413" w:author="Hilarion Del Olmo" w:date="2026-08-28T09:44:00Z" w16du:dateUtc="2026-08-28T12:44:00Z"/>
        </w:rPr>
        <w:pPrChange w:id="414" w:author="Hilarion Del Olmo" w:date="2026-08-28T09:44:00Z" w16du:dateUtc="2026-08-28T12:44:00Z">
          <w:pPr>
            <w:tabs>
              <w:tab w:val="num" w:pos="142"/>
            </w:tabs>
            <w:spacing w:after="0" w:line="259" w:lineRule="auto"/>
            <w:ind w:left="0" w:right="0" w:firstLine="0"/>
            <w:jc w:val="left"/>
          </w:pPr>
        </w:pPrChange>
      </w:pPr>
    </w:p>
    <w:p w14:paraId="426EDFD9" w14:textId="77777777" w:rsidR="001831EF" w:rsidRDefault="00000000" w:rsidP="00BC22D9">
      <w:pPr>
        <w:numPr>
          <w:ilvl w:val="0"/>
          <w:numId w:val="15"/>
        </w:numPr>
        <w:ind w:right="0" w:hanging="10"/>
        <w:pPrChange w:id="415" w:author="Hilarion Del Olmo" w:date="2026-08-28T09:44:00Z" w16du:dateUtc="2026-08-28T12:44:00Z">
          <w:pPr>
            <w:pStyle w:val="ListParagraph"/>
            <w:numPr>
              <w:numId w:val="15"/>
            </w:numPr>
            <w:tabs>
              <w:tab w:val="num" w:pos="0"/>
            </w:tabs>
            <w:ind w:right="0" w:hanging="360"/>
          </w:pPr>
        </w:pPrChange>
      </w:pPr>
      <w:r>
        <w:t xml:space="preserve">La adjudicación de volumen a cada empresa en el sistema de comercialización no excederá el porcentaje máximo de su capacidad instalada registrada; </w:t>
      </w:r>
    </w:p>
    <w:p w14:paraId="328E706F" w14:textId="77777777" w:rsidR="001831EF" w:rsidDel="00135E0B" w:rsidRDefault="001831EF">
      <w:pPr>
        <w:pStyle w:val="ListParagraph"/>
        <w:spacing w:after="0" w:line="259" w:lineRule="auto"/>
        <w:ind w:left="0" w:right="0" w:firstLine="0"/>
        <w:jc w:val="left"/>
        <w:rPr>
          <w:del w:id="416" w:author="Hilarion Del Olmo" w:date="2026-08-27T17:33:00Z" w16du:dateUtc="2026-08-27T20:33:00Z"/>
        </w:rPr>
      </w:pPr>
    </w:p>
    <w:p w14:paraId="1D7C1BAE" w14:textId="77777777" w:rsidR="001831EF" w:rsidDel="00135E0B" w:rsidRDefault="00000000">
      <w:pPr>
        <w:pStyle w:val="ListParagraph"/>
        <w:numPr>
          <w:ilvl w:val="0"/>
          <w:numId w:val="15"/>
        </w:numPr>
        <w:ind w:left="720" w:right="0" w:hanging="360"/>
        <w:rPr>
          <w:del w:id="417" w:author="Hilarion Del Olmo" w:date="2026-08-27T17:33:00Z" w16du:dateUtc="2026-08-27T20:33:00Z"/>
        </w:rPr>
      </w:pPr>
      <w:del w:id="418" w:author="Hilarion Del Olmo" w:date="2026-08-27T17:33:00Z" w16du:dateUtc="2026-08-27T20:33:00Z">
        <w:r>
          <w:delText>El mecanismo de comercialización dispuesto en el artículo 14 podrá determinar regiones geográficas de negociación para el Biodiesel, a fin de lograr competitividad y eficiencia en los costos logísticos.</w:delText>
        </w:r>
      </w:del>
    </w:p>
    <w:p w14:paraId="3D3EB562" w14:textId="77777777" w:rsidR="001831EF" w:rsidDel="00135E0B" w:rsidRDefault="001831EF">
      <w:pPr>
        <w:pStyle w:val="ListParagraph"/>
        <w:spacing w:after="0" w:line="259" w:lineRule="auto"/>
        <w:ind w:left="0" w:right="0" w:firstLine="0"/>
        <w:jc w:val="left"/>
        <w:rPr>
          <w:del w:id="419" w:author="Hilarion Del Olmo" w:date="2026-08-27T17:34:00Z" w16du:dateUtc="2026-08-27T20:34:00Z"/>
        </w:rPr>
      </w:pPr>
    </w:p>
    <w:p w14:paraId="29C13BE8" w14:textId="77777777" w:rsidR="001831EF" w:rsidDel="00135E0B" w:rsidRDefault="00000000">
      <w:pPr>
        <w:numPr>
          <w:ilvl w:val="0"/>
          <w:numId w:val="14"/>
        </w:numPr>
        <w:ind w:right="0" w:hanging="10"/>
        <w:rPr>
          <w:del w:id="420" w:author="Hilarion Del Olmo" w:date="2026-08-27T17:34:00Z" w16du:dateUtc="2026-08-27T20:34:00Z"/>
        </w:rPr>
      </w:pPr>
      <w:del w:id="421" w:author="Hilarion Del Olmo" w:date="2026-08-27T17:34:00Z" w16du:dateUtc="2026-08-27T20:34:00Z">
        <w:r>
          <w:delText xml:space="preserve">En los casos en que los mezcladores que a su vez sean refinadores incorporen materia prima no fósil como insumo para la producción de gasoil mediante co-procesamiento, las mezcladoras podrán, a su elección, considerar a los efectos del cómputo de la mezcla del corte obligatorio el elemento no fósil utilizado en el co-procesamiento de gasoil, pudiéndolo hacer únicamente transcurridos doce (12) meses desde la entrada en vigencia de la presente ley, según los cómputos máximos detallados año a año en el artículo 38; </w:delText>
        </w:r>
      </w:del>
    </w:p>
    <w:p w14:paraId="7523FBCF" w14:textId="77777777" w:rsidR="001831EF" w:rsidRDefault="001831EF">
      <w:pPr>
        <w:spacing w:after="0" w:line="259" w:lineRule="auto"/>
        <w:ind w:left="0" w:right="0" w:firstLine="0"/>
        <w:jc w:val="left"/>
      </w:pPr>
    </w:p>
    <w:p w14:paraId="506A308B" w14:textId="0B3A8C9E" w:rsidR="00135E0B" w:rsidRDefault="00004FFA" w:rsidP="00441F40">
      <w:pPr>
        <w:numPr>
          <w:ilvl w:val="0"/>
          <w:numId w:val="14"/>
        </w:numPr>
        <w:ind w:right="0"/>
        <w:rPr>
          <w:ins w:id="422" w:author="Hilarion Del Olmo" w:date="2026-08-28T10:09:00Z" w16du:dateUtc="2026-08-28T13:09:00Z"/>
        </w:rPr>
      </w:pPr>
      <w:ins w:id="423" w:author="Hilarion Del Olmo" w:date="2026-08-28T09:59:00Z" w16du:dateUtc="2026-08-28T12:59:00Z">
        <w:r w:rsidRPr="00004FFA">
          <w:t xml:space="preserve"> </w:t>
        </w:r>
        <w:r>
          <w:t xml:space="preserve">Finalizado el período de abastecimiento, todo volumen faltante para el cumplimiento del corte obligatorio </w:t>
        </w:r>
      </w:ins>
      <w:ins w:id="424" w:author="Hilarion Del Olmo" w:date="2026-08-28T10:02:00Z" w16du:dateUtc="2026-08-28T13:02:00Z">
        <w:r>
          <w:t>s</w:t>
        </w:r>
      </w:ins>
      <w:ins w:id="425" w:author="Hilarion Del Olmo" w:date="2026-08-28T10:03:00Z" w16du:dateUtc="2026-08-28T13:03:00Z">
        <w:r>
          <w:t>e sumará al</w:t>
        </w:r>
      </w:ins>
      <w:ins w:id="426" w:author="Hilarion Del Olmo" w:date="2026-08-28T10:04:00Z" w16du:dateUtc="2026-08-28T13:04:00Z">
        <w:r>
          <w:t xml:space="preserve"> volumen </w:t>
        </w:r>
      </w:ins>
      <w:ins w:id="427" w:author="Hilarion Del Olmo" w:date="2026-08-28T10:05:00Z" w16du:dateUtc="2026-08-28T13:05:00Z">
        <w:r>
          <w:t>de la</w:t>
        </w:r>
      </w:ins>
      <w:ins w:id="428" w:author="Hilarion Del Olmo" w:date="2026-08-28T10:06:00Z" w16du:dateUtc="2026-08-28T13:06:00Z">
        <w:r>
          <w:t xml:space="preserve"> subasta </w:t>
        </w:r>
      </w:ins>
      <w:ins w:id="429" w:author="Hilarion Del Olmo" w:date="2026-08-28T10:07:00Z" w16du:dateUtc="2026-08-28T13:07:00Z">
        <w:r w:rsidR="00441F40">
          <w:t xml:space="preserve">correspondiente al mes </w:t>
        </w:r>
      </w:ins>
      <w:ins w:id="430" w:author="Hilarion Del Olmo" w:date="2026-08-28T10:06:00Z" w16du:dateUtc="2026-08-28T13:06:00Z">
        <w:r>
          <w:t xml:space="preserve">siguiente </w:t>
        </w:r>
      </w:ins>
      <w:ins w:id="431" w:author="Hilarion Del Olmo" w:date="2026-08-28T10:07:00Z" w16du:dateUtc="2026-08-28T13:07:00Z">
        <w:r w:rsidR="00441F40">
          <w:t xml:space="preserve">de </w:t>
        </w:r>
      </w:ins>
      <w:ins w:id="432" w:author="Hilarion Del Olmo" w:date="2026-08-28T10:04:00Z" w16du:dateUtc="2026-08-28T13:04:00Z">
        <w:r>
          <w:t xml:space="preserve"> la subasta inmediata posterior</w:t>
        </w:r>
      </w:ins>
      <w:ins w:id="433" w:author="Hilarion Del Olmo" w:date="2026-08-28T10:09:00Z" w16du:dateUtc="2026-08-28T13:09:00Z">
        <w:r w:rsidR="00441F40">
          <w:t>.</w:t>
        </w:r>
      </w:ins>
      <w:del w:id="434" w:author="Hilarion Del Olmo" w:date="2026-08-28T09:59:00Z" w16du:dateUtc="2026-08-28T12:59:00Z">
        <w:r w:rsidR="00000000" w:rsidDel="00004FFA">
          <w:delText xml:space="preserve">Todo volumen faltante para el cumplimiento del corte obligatorio </w:delText>
        </w:r>
      </w:del>
      <w:del w:id="435" w:author="Hilarion Del Olmo" w:date="2026-08-28T09:45:00Z" w16du:dateUtc="2026-08-28T12:45:00Z">
        <w:r w:rsidR="00000000" w:rsidDel="00BC22D9">
          <w:delText xml:space="preserve">podrá </w:delText>
        </w:r>
      </w:del>
      <w:del w:id="436" w:author="Hilarion Del Olmo" w:date="2026-08-28T09:59:00Z" w16du:dateUtc="2026-08-28T12:59:00Z">
        <w:r w:rsidR="00000000" w:rsidDel="00004FFA">
          <w:delText xml:space="preserve">ser negociado libremente entre elaboradores y mezcladores. </w:delText>
        </w:r>
      </w:del>
    </w:p>
    <w:p w14:paraId="6E4CD9B6" w14:textId="77777777" w:rsidR="00441F40" w:rsidRDefault="00441F40" w:rsidP="00441F40">
      <w:pPr>
        <w:ind w:right="0" w:firstLine="0"/>
        <w:pPrChange w:id="437" w:author="Hilarion Del Olmo" w:date="2026-08-28T10:09:00Z" w16du:dateUtc="2026-08-28T13:09:00Z">
          <w:pPr>
            <w:numPr>
              <w:numId w:val="14"/>
            </w:numPr>
            <w:tabs>
              <w:tab w:val="num" w:pos="0"/>
            </w:tabs>
            <w:ind w:right="0" w:firstLine="0"/>
          </w:pPr>
        </w:pPrChange>
      </w:pPr>
    </w:p>
    <w:p w14:paraId="14D5363E" w14:textId="77777777" w:rsidR="00514A3F" w:rsidRDefault="00000000">
      <w:pPr>
        <w:numPr>
          <w:ilvl w:val="0"/>
          <w:numId w:val="14"/>
        </w:numPr>
        <w:ind w:right="0" w:hanging="10"/>
        <w:rPr>
          <w:ins w:id="438" w:author="Hilarion Del Olmo" w:date="2026-08-26T12:00:00Z"/>
        </w:rPr>
      </w:pPr>
      <w:ins w:id="439" w:author="Hilarion Del Olmo" w:date="2026-08-26T12:00:00Z">
        <w:r>
          <w:t>Las Empresas Integradas que produzcan o comercialicen materias primas destinadas a la producción de biodiesel deberán garantizar condiciones objetivas, transparentes y no discriminatorias de oferta y comercialización respecto de las Empresas No Integradas, con precios libremente pactados. Esta disposición se aplicará de manera complementaria con la Ley N° 27.442 de Defensa de la Competencia.</w:t>
        </w:r>
      </w:ins>
    </w:p>
    <w:p w14:paraId="528E9D1F" w14:textId="77777777" w:rsidR="001831EF" w:rsidRDefault="00000000">
      <w:pPr>
        <w:spacing w:after="22" w:line="259" w:lineRule="auto"/>
        <w:ind w:left="0" w:right="0" w:firstLine="0"/>
        <w:jc w:val="left"/>
      </w:pPr>
      <w:r>
        <w:t xml:space="preserve"> </w:t>
      </w:r>
    </w:p>
    <w:p w14:paraId="442E9BBB" w14:textId="77777777" w:rsidR="001831EF" w:rsidRDefault="00000000">
      <w:pPr>
        <w:pStyle w:val="Heading1"/>
        <w:ind w:right="9"/>
      </w:pPr>
      <w:r>
        <w:t xml:space="preserve">TÍTULO III - DISPOSICIONES COMPLEMENTARIAS </w:t>
      </w:r>
    </w:p>
    <w:p w14:paraId="4B193D3C" w14:textId="77777777" w:rsidR="001831EF" w:rsidRDefault="00000000">
      <w:pPr>
        <w:spacing w:after="29" w:line="259" w:lineRule="auto"/>
        <w:ind w:left="0" w:right="0" w:firstLine="0"/>
        <w:jc w:val="left"/>
      </w:pPr>
      <w:r>
        <w:rPr>
          <w:rFonts w:ascii="Calibri" w:eastAsia="Calibri" w:hAnsi="Calibri" w:cs="Calibri"/>
        </w:rPr>
        <w:t xml:space="preserve"> </w:t>
      </w:r>
    </w:p>
    <w:p w14:paraId="224EFAA5" w14:textId="77777777" w:rsidR="001831EF" w:rsidRDefault="00000000">
      <w:pPr>
        <w:ind w:left="-5" w:right="0"/>
      </w:pPr>
      <w:r>
        <w:t>ARTÍCULO 40.- Derogación de la Ley N° 27.640. Establécese que</w:t>
      </w:r>
      <w:del w:id="440" w:author="Hilarion Del Olmo" w:date="2026-08-26T12:00:00Z">
        <w:r>
          <w:delText>, a partir de la entrada en vigencia de la presente ley,</w:delText>
        </w:r>
      </w:del>
      <w:r>
        <w:t xml:space="preserve"> quedará derogada la Ley N° 27.640 y toda su normativa reglamentaria y complementaria.</w:t>
      </w:r>
      <w:ins w:id="441" w:author="Hilarion Del Olmo" w:date="2026-08-26T12:00:00Z">
        <w:r>
          <w:t xml:space="preserve"> La derogación producirá efectos a partir de la fecha en que la Autoridad de Aplicación declare operativos los mecanismos previstos en la presente ley, lo que no podrá exceder los DOCE (12) meses desde su entrada en vigencia. Hasta dicha fecha, las normas derogadas continuarán aplicándose en cuanto no resulten incompatibles con la presente ley, y las inscripciones, habilitaciones, contratos y actos administrativos dictados bajo el régimen anterior conservarán sus efectos hasta su vencimiento, sustitución o adecuación.</w:t>
        </w:r>
      </w:ins>
      <w:r>
        <w:t xml:space="preserve"> </w:t>
      </w:r>
    </w:p>
    <w:p w14:paraId="4AF2493B" w14:textId="77777777" w:rsidR="001831EF" w:rsidRDefault="00000000">
      <w:pPr>
        <w:spacing w:after="0" w:line="259" w:lineRule="auto"/>
        <w:ind w:left="0" w:right="0" w:firstLine="0"/>
        <w:jc w:val="left"/>
      </w:pPr>
      <w:r>
        <w:t xml:space="preserve"> </w:t>
      </w:r>
    </w:p>
    <w:p w14:paraId="4BF04C9A" w14:textId="77777777" w:rsidR="001831EF" w:rsidRDefault="00000000">
      <w:pPr>
        <w:ind w:left="-5" w:right="0"/>
      </w:pPr>
      <w:r>
        <w:rPr>
          <w:b/>
          <w:bCs/>
        </w:rPr>
        <w:lastRenderedPageBreak/>
        <w:t>ARTÍCULO 41.-</w:t>
      </w:r>
      <w:r>
        <w:t xml:space="preserve"> Adecuación normativa. A los fines del cumplimiento de los objetivos de la presente ley, la autoridad de aplicación deberá efectuar las adecuaciones que correspondan en toda otra normativa referida a los biocombustibles en los términos de la presente, y propiciar su eventual derogación o sustitución respecto de las normas de jerarquía superior en las que se sustentan. </w:t>
      </w:r>
    </w:p>
    <w:p w14:paraId="5CB78690" w14:textId="77777777" w:rsidR="001831EF" w:rsidRDefault="00000000">
      <w:pPr>
        <w:spacing w:after="0" w:line="259" w:lineRule="auto"/>
        <w:ind w:left="0" w:right="0" w:firstLine="0"/>
        <w:jc w:val="left"/>
      </w:pPr>
      <w:r>
        <w:t xml:space="preserve"> </w:t>
      </w:r>
    </w:p>
    <w:p w14:paraId="07B21B42" w14:textId="77777777" w:rsidR="001831EF" w:rsidRDefault="00000000">
      <w:pPr>
        <w:ind w:left="-5" w:right="0"/>
      </w:pPr>
      <w:r>
        <w:rPr>
          <w:b/>
          <w:bCs/>
        </w:rPr>
        <w:t>ARTÍCULO 42.-</w:t>
      </w:r>
      <w:r>
        <w:t xml:space="preserve"> Jerarquía normativa. En caso de conflicto normativo entre otras leyes y la presente, prevalecerán las disposiciones de esta ley. </w:t>
      </w:r>
    </w:p>
    <w:p w14:paraId="56CC5764" w14:textId="77777777" w:rsidR="001831EF" w:rsidRDefault="00000000">
      <w:pPr>
        <w:spacing w:after="0" w:line="259" w:lineRule="auto"/>
        <w:ind w:left="0" w:right="0" w:firstLine="0"/>
        <w:jc w:val="left"/>
      </w:pPr>
      <w:r>
        <w:t xml:space="preserve"> </w:t>
      </w:r>
    </w:p>
    <w:p w14:paraId="78417BCE" w14:textId="77777777" w:rsidR="001831EF" w:rsidRDefault="00000000">
      <w:pPr>
        <w:ind w:left="-5" w:right="0"/>
      </w:pPr>
      <w:r>
        <w:rPr>
          <w:b/>
          <w:bCs/>
        </w:rPr>
        <w:t>ARTÍCULO 43.-</w:t>
      </w:r>
      <w:r>
        <w:t xml:space="preserve"> Entrada en vigencia. La presente ley entrará en vigencia a partir del día siguiente al de su publicación en el Boletín Oficial. </w:t>
      </w:r>
    </w:p>
    <w:p w14:paraId="03377DEF" w14:textId="77777777" w:rsidR="001831EF" w:rsidRDefault="00000000">
      <w:pPr>
        <w:spacing w:after="0" w:line="259" w:lineRule="auto"/>
        <w:ind w:left="0" w:right="0" w:firstLine="0"/>
        <w:jc w:val="left"/>
      </w:pPr>
      <w:r>
        <w:t xml:space="preserve"> </w:t>
      </w:r>
    </w:p>
    <w:p w14:paraId="02E6E31D" w14:textId="77777777" w:rsidR="001831EF" w:rsidRDefault="00000000">
      <w:pPr>
        <w:ind w:left="-5" w:right="0"/>
      </w:pPr>
      <w:r>
        <w:rPr>
          <w:b/>
          <w:bCs/>
        </w:rPr>
        <w:t>ARTÍCULO 44.-</w:t>
      </w:r>
      <w:r>
        <w:t xml:space="preserve"> Comuníquese al Poder Ejecutivo. </w:t>
      </w:r>
    </w:p>
    <w:p w14:paraId="6EA3863C" w14:textId="77777777" w:rsidR="001831EF" w:rsidRDefault="00000000">
      <w:pPr>
        <w:spacing w:after="0" w:line="259" w:lineRule="auto"/>
        <w:ind w:left="0" w:right="0" w:firstLine="0"/>
        <w:jc w:val="left"/>
      </w:pPr>
      <w:r>
        <w:t xml:space="preserve"> </w:t>
      </w:r>
    </w:p>
    <w:p w14:paraId="12618D34" w14:textId="77777777" w:rsidR="001831EF" w:rsidRDefault="00000000">
      <w:pPr>
        <w:ind w:left="-5" w:right="0"/>
        <w:sectPr w:rsidR="001831EF" w:rsidSect="00924469">
          <w:headerReference w:type="default" r:id="rId8"/>
          <w:footerReference w:type="default" r:id="rId9"/>
          <w:headerReference w:type="first" r:id="rId10"/>
          <w:footerReference w:type="first" r:id="rId11"/>
          <w:pgSz w:w="11906" w:h="16838"/>
          <w:pgMar w:top="1134" w:right="1432" w:bottom="777" w:left="1440" w:header="720" w:footer="720" w:gutter="0"/>
          <w:cols w:space="720"/>
          <w:formProt w:val="0"/>
          <w:docGrid w:linePitch="100" w:charSpace="4096"/>
        </w:sectPr>
      </w:pPr>
      <w:r>
        <w:t xml:space="preserve">Patricia Bullrich.- Mario P. Cervi.- Enzo P. Fullone.- Ezequiel Atauche.- Agustín P. Coto.- Juan C. Godoy.- Bruno A. Olivera Lucero.- Carmen Álvarez Rivero. </w:t>
      </w:r>
    </w:p>
    <w:p w14:paraId="4372B4D2" w14:textId="77777777" w:rsidR="001831EF" w:rsidRDefault="00000000">
      <w:pPr>
        <w:pStyle w:val="Heading1"/>
        <w:ind w:right="6"/>
      </w:pPr>
      <w:r>
        <w:lastRenderedPageBreak/>
        <w:t xml:space="preserve">FUNDAMENTOS </w:t>
      </w:r>
    </w:p>
    <w:p w14:paraId="228FA738" w14:textId="77777777" w:rsidR="001831EF" w:rsidRDefault="00000000">
      <w:pPr>
        <w:spacing w:after="0" w:line="259" w:lineRule="auto"/>
        <w:ind w:left="0" w:right="0" w:firstLine="0"/>
        <w:jc w:val="left"/>
      </w:pPr>
      <w:r>
        <w:t xml:space="preserve"> </w:t>
      </w:r>
    </w:p>
    <w:p w14:paraId="7C0EDB65" w14:textId="77777777" w:rsidR="001831EF" w:rsidRDefault="00000000">
      <w:pPr>
        <w:ind w:left="-5" w:right="0"/>
      </w:pPr>
      <w:r>
        <w:t xml:space="preserve">Señora Presidente: </w:t>
      </w:r>
    </w:p>
    <w:p w14:paraId="6103998A" w14:textId="77777777" w:rsidR="001831EF" w:rsidRDefault="00000000">
      <w:pPr>
        <w:spacing w:after="0" w:line="259" w:lineRule="auto"/>
        <w:ind w:left="0" w:right="0" w:firstLine="0"/>
        <w:jc w:val="left"/>
      </w:pPr>
      <w:r>
        <w:t xml:space="preserve"> </w:t>
      </w:r>
    </w:p>
    <w:p w14:paraId="622639E4" w14:textId="77777777" w:rsidR="001831EF" w:rsidRDefault="00000000">
      <w:pPr>
        <w:ind w:left="-5" w:right="0"/>
      </w:pPr>
      <w:r>
        <w:t xml:space="preserve">Entendemos que es tarea del Estado Nacional impulsar políticas que generen mayor libertad en los diferentes órdenes de la vida social, proyectándolas hacia un modelo de país que no solo garantice su ejercicio, sino que fomente la inversión privada como motor del desarrollo. El objetivo es consolidar un crecimiento productivo que afiance, en consonancia con la línea trazada por nuestro Presidente, el posicionamiento definitivo de la Argentina en el contexto internacional. </w:t>
      </w:r>
    </w:p>
    <w:p w14:paraId="6F87DC35" w14:textId="77777777" w:rsidR="001831EF" w:rsidRDefault="00000000">
      <w:pPr>
        <w:spacing w:after="0" w:line="259" w:lineRule="auto"/>
        <w:ind w:left="0" w:right="0" w:firstLine="0"/>
        <w:jc w:val="left"/>
      </w:pPr>
      <w:r>
        <w:t xml:space="preserve"> </w:t>
      </w:r>
    </w:p>
    <w:p w14:paraId="4A17CB2C" w14:textId="77777777" w:rsidR="001831EF" w:rsidRDefault="00000000">
      <w:pPr>
        <w:ind w:left="-5" w:right="0"/>
      </w:pPr>
      <w:r>
        <w:t xml:space="preserve">El modelo de país al que se aspira está orientado a potenciar su inserción global, fomentando el comercio exterior a través de un mercado dinámico, eficiente, desregulado y libre, limitando el rol del Estado y alentando la competencia y los acuerdos entre las partes </w:t>
      </w:r>
    </w:p>
    <w:p w14:paraId="0DDA42CF" w14:textId="77777777" w:rsidR="001831EF" w:rsidRDefault="00000000">
      <w:pPr>
        <w:spacing w:after="0" w:line="259" w:lineRule="auto"/>
        <w:ind w:left="0" w:right="0" w:firstLine="0"/>
        <w:jc w:val="left"/>
      </w:pPr>
      <w:r>
        <w:t xml:space="preserve"> </w:t>
      </w:r>
    </w:p>
    <w:p w14:paraId="0941C14A" w14:textId="77777777" w:rsidR="001831EF" w:rsidRDefault="00000000">
      <w:pPr>
        <w:ind w:left="-5" w:right="0"/>
      </w:pPr>
      <w:r>
        <w:t xml:space="preserve">Advertimos la necesidad de actualizar el régimen vigente, a fin de establecer un marco normativo más moderno, previsible y compatible con las transformaciones del mercado energético global. </w:t>
      </w:r>
    </w:p>
    <w:p w14:paraId="3AA0EF4D" w14:textId="77777777" w:rsidR="001831EF" w:rsidRDefault="00000000">
      <w:pPr>
        <w:spacing w:after="0" w:line="259" w:lineRule="auto"/>
        <w:ind w:left="0" w:right="0" w:firstLine="0"/>
        <w:jc w:val="left"/>
      </w:pPr>
      <w:r>
        <w:t xml:space="preserve"> </w:t>
      </w:r>
    </w:p>
    <w:p w14:paraId="4B093863" w14:textId="77777777" w:rsidR="001831EF" w:rsidRDefault="00000000">
      <w:pPr>
        <w:ind w:left="-5" w:right="0"/>
      </w:pPr>
      <w:r>
        <w:t xml:space="preserve">El rumbo trazado con reglas claras, seguridad jurídica y un contexto macroeconómico estable apunta, claramente, a devolver la confianza sobre la Argentina permitiendo de esta manera la llegada de nuevas inversiones. La Ley Bases y Puntos de Partida para la Libertad de los Argentinos, a través de profundas reformas estructurales, estableció los cimientos para una nueva etapa de crecimiento. </w:t>
      </w:r>
    </w:p>
    <w:p w14:paraId="3BC4F885" w14:textId="77777777" w:rsidR="001831EF" w:rsidRDefault="00000000">
      <w:pPr>
        <w:spacing w:after="0" w:line="259" w:lineRule="auto"/>
        <w:ind w:left="0" w:right="0" w:firstLine="0"/>
        <w:jc w:val="left"/>
      </w:pPr>
      <w:r>
        <w:t xml:space="preserve"> </w:t>
      </w:r>
    </w:p>
    <w:p w14:paraId="0E7ED5E5" w14:textId="77777777" w:rsidR="001831EF" w:rsidRDefault="00000000">
      <w:pPr>
        <w:ind w:left="-5" w:right="0"/>
      </w:pPr>
      <w:r>
        <w:t xml:space="preserve">En ese marco, presentamos este proyecto de ley, que busca establecer un nuevo régimen regulatorio para las actividades de elaboración, almacenaje, comercialización, mezcla y autoconsumo de biocombustibles. </w:t>
      </w:r>
    </w:p>
    <w:p w14:paraId="32E061EC" w14:textId="77777777" w:rsidR="001831EF" w:rsidRDefault="00000000">
      <w:pPr>
        <w:spacing w:after="0" w:line="259" w:lineRule="auto"/>
        <w:ind w:left="0" w:right="0" w:firstLine="0"/>
        <w:jc w:val="left"/>
      </w:pPr>
      <w:r>
        <w:t xml:space="preserve"> </w:t>
      </w:r>
    </w:p>
    <w:p w14:paraId="65196942" w14:textId="77777777" w:rsidR="001831EF" w:rsidRDefault="00000000">
      <w:pPr>
        <w:ind w:left="-5" w:right="0"/>
      </w:pPr>
      <w:r>
        <w:t xml:space="preserve">Por otra parte, vemos necesario aumentar los porcentajes de mezcla obligatoria de biocombustibles con combustibles fósiles, ya que tiene un doble efecto positivo, por un lado, disminuye las emisiones de gases de efecto invernadero y por otro se genera un beneficio económico a la población contribuyendo a diversificar la oferta energética y moderar la exposición del precio final de los combustibles a la volatilidad internacional de los hidrocarburos. </w:t>
      </w:r>
    </w:p>
    <w:p w14:paraId="1AE7F09B" w14:textId="77777777" w:rsidR="001831EF" w:rsidRDefault="00000000">
      <w:pPr>
        <w:spacing w:after="0" w:line="259" w:lineRule="auto"/>
        <w:ind w:left="0" w:right="0" w:firstLine="0"/>
        <w:jc w:val="left"/>
      </w:pPr>
      <w:r>
        <w:t xml:space="preserve"> </w:t>
      </w:r>
    </w:p>
    <w:p w14:paraId="4F0625CD" w14:textId="77777777" w:rsidR="001831EF" w:rsidRDefault="00000000">
      <w:pPr>
        <w:ind w:left="-5" w:right="0"/>
      </w:pPr>
      <w:r>
        <w:t xml:space="preserve">El presente proyecto tiene como uno de sus principales objetivos garantizar la protección de los consumidores, definiendo adecuadamente sus derechos y permitiendo el acceso a biocombustibles con estándares de calidad. Asimismo, busca dinamizar el mercado de los biocombustibles generando un marco normativo que estimule las inversiones nacionales e internacionales en el sector. Si bien el proyecto respeta determinados parámetros para la asignación de los volúmenes de corte, busca transicionar hacia un mercado libre donde se genere una verdadera competencia. </w:t>
      </w:r>
    </w:p>
    <w:p w14:paraId="39E50BDB" w14:textId="77777777" w:rsidR="001831EF" w:rsidRDefault="00000000">
      <w:pPr>
        <w:spacing w:after="0" w:line="259" w:lineRule="auto"/>
        <w:ind w:left="0" w:right="0" w:firstLine="0"/>
        <w:jc w:val="left"/>
      </w:pPr>
      <w:r>
        <w:t xml:space="preserve"> </w:t>
      </w:r>
    </w:p>
    <w:p w14:paraId="230496FE" w14:textId="77777777" w:rsidR="001831EF" w:rsidRDefault="00000000">
      <w:pPr>
        <w:ind w:left="-5" w:right="0"/>
      </w:pPr>
      <w:r>
        <w:t xml:space="preserve">A partir de reglas orientadas a la competencia, la transparencia y la libertad contractual, se busca potenciar el desarrollo de los biocombustibles, facilitando así el acceso a mercados </w:t>
      </w:r>
      <w:r>
        <w:lastRenderedPageBreak/>
        <w:t xml:space="preserve">internacionales. Este nuevo enfoque es un factor positivo para el desarrollo económico de nuestro país, ya que contribuye a un mejoramiento sostenido de la balanza de pagos. </w:t>
      </w:r>
    </w:p>
    <w:p w14:paraId="02215E3A" w14:textId="77777777" w:rsidR="001831EF" w:rsidRDefault="00000000">
      <w:pPr>
        <w:spacing w:after="0" w:line="259" w:lineRule="auto"/>
        <w:ind w:left="0" w:right="0" w:firstLine="0"/>
        <w:jc w:val="left"/>
      </w:pPr>
      <w:r>
        <w:t xml:space="preserve"> </w:t>
      </w:r>
    </w:p>
    <w:p w14:paraId="55288347" w14:textId="77777777" w:rsidR="001831EF" w:rsidRDefault="00000000">
      <w:pPr>
        <w:ind w:left="-5" w:right="0"/>
      </w:pPr>
      <w:r>
        <w:t xml:space="preserve">Asimismo, el proyecto también prioriza la reducción de la huella de carbono del sector energético a través del desarrollo de biocombustibles, apuntando a una movilidad sostenible que busca reducir efectivamente el nivel de emisiones. </w:t>
      </w:r>
    </w:p>
    <w:p w14:paraId="0E411B15" w14:textId="77777777" w:rsidR="001831EF" w:rsidRDefault="00000000">
      <w:pPr>
        <w:spacing w:after="0" w:line="259" w:lineRule="auto"/>
        <w:ind w:left="0" w:right="0" w:firstLine="0"/>
        <w:jc w:val="left"/>
      </w:pPr>
      <w:r>
        <w:t xml:space="preserve"> </w:t>
      </w:r>
    </w:p>
    <w:p w14:paraId="72B8A867" w14:textId="77777777" w:rsidR="001831EF" w:rsidRDefault="00000000">
      <w:pPr>
        <w:ind w:left="-5" w:right="0"/>
      </w:pPr>
      <w:r>
        <w:t xml:space="preserve">En cuanto a las principales disposiciones de la iniciativa, se establece que la Secretaría de Energía será la encargada de administrar, regular y fiscalizar el sector. Entre sus funciones estarán regular las actividades vinculadas al sector biocombustibles, promover las exportaciones, fiscalizar el ejercicio de las actividades, incentivar la producción e implementar un sistema único de comercialización transparente. </w:t>
      </w:r>
    </w:p>
    <w:p w14:paraId="312164F7" w14:textId="77777777" w:rsidR="001831EF" w:rsidRDefault="00000000">
      <w:pPr>
        <w:spacing w:after="0" w:line="259" w:lineRule="auto"/>
        <w:ind w:left="0" w:right="0" w:firstLine="0"/>
        <w:jc w:val="left"/>
      </w:pPr>
      <w:r>
        <w:t xml:space="preserve"> </w:t>
      </w:r>
    </w:p>
    <w:p w14:paraId="692B20A2" w14:textId="77777777" w:rsidR="001831EF" w:rsidRDefault="00000000">
      <w:pPr>
        <w:ind w:left="-5" w:right="0"/>
      </w:pPr>
      <w:r>
        <w:t xml:space="preserve">Por otra parte, se avanza hacia una definición ampliada de biocombustible, que incluye los generados a partir de procesos agropecuarios, agroindustriales, residuos orgánicos y hasta combustibles sintéticos, siempre y cuando se cumplan los requisitos de calidad y sostenibilidad. </w:t>
      </w:r>
    </w:p>
    <w:p w14:paraId="368FDCF0" w14:textId="77777777" w:rsidR="001831EF" w:rsidRDefault="00000000">
      <w:pPr>
        <w:spacing w:after="0" w:line="259" w:lineRule="auto"/>
        <w:ind w:left="0" w:right="0" w:firstLine="0"/>
        <w:jc w:val="left"/>
      </w:pPr>
      <w:r>
        <w:t xml:space="preserve"> </w:t>
      </w:r>
    </w:p>
    <w:p w14:paraId="481BC737" w14:textId="77777777" w:rsidR="001831EF" w:rsidRDefault="00000000">
      <w:pPr>
        <w:ind w:left="-5" w:right="0"/>
      </w:pPr>
      <w:r>
        <w:t xml:space="preserve">Asimismo, el proyecto establece que, cumplido el plazo de 12 meses desde su sanción, deberán elevarse los porcentajes de corte obligatorio de biocombustibles aplicables al gasoil y a las naftas. </w:t>
      </w:r>
    </w:p>
    <w:p w14:paraId="6CB675A0" w14:textId="77777777" w:rsidR="001831EF" w:rsidRDefault="00000000">
      <w:pPr>
        <w:spacing w:after="0" w:line="259" w:lineRule="auto"/>
        <w:ind w:left="0" w:right="0" w:firstLine="0"/>
        <w:jc w:val="left"/>
      </w:pPr>
      <w:r>
        <w:t xml:space="preserve"> </w:t>
      </w:r>
    </w:p>
    <w:p w14:paraId="2ECB6380" w14:textId="77777777" w:rsidR="001831EF" w:rsidRDefault="00000000">
      <w:pPr>
        <w:ind w:left="-5" w:right="0"/>
      </w:pPr>
      <w:r>
        <w:t xml:space="preserve">También se busca incentivar la aplicación de biocombustibles en el sector transporte, con políticas públicas destinadas a promover el uso de biogás, biometano, biojet y otros combustibles sostenibles. A su vez, se permite la disponibilidad de biocombustibles con cortes incrementales al porcentaje obligatorio, aumentando así la oferta disponible para los consumidores. </w:t>
      </w:r>
    </w:p>
    <w:p w14:paraId="4BB50063" w14:textId="77777777" w:rsidR="001831EF" w:rsidRDefault="00000000">
      <w:pPr>
        <w:spacing w:after="0" w:line="259" w:lineRule="auto"/>
        <w:ind w:left="0" w:right="0" w:firstLine="0"/>
        <w:jc w:val="left"/>
      </w:pPr>
      <w:r>
        <w:t xml:space="preserve"> </w:t>
      </w:r>
    </w:p>
    <w:p w14:paraId="79DCBC77" w14:textId="77777777" w:rsidR="001831EF" w:rsidRDefault="00000000">
      <w:pPr>
        <w:ind w:left="-5" w:right="0"/>
      </w:pPr>
      <w:r>
        <w:t xml:space="preserve">Este proyecto promueve la libre incorporación de surtidores adicionales con cortes incrementales de biocombustibles a los obligatorios por parte de las empresas expendedoras de combustible o cualquier otra boca de expendio, sin otro requisito que el cumplimiento de las reglamentaciones técnicas respecto de la calidad de combustibles establecida por la autoridad de aplicación. </w:t>
      </w:r>
    </w:p>
    <w:p w14:paraId="24370DA7" w14:textId="77777777" w:rsidR="001831EF" w:rsidRDefault="00000000">
      <w:pPr>
        <w:spacing w:after="0" w:line="259" w:lineRule="auto"/>
        <w:ind w:left="0" w:right="0" w:firstLine="0"/>
        <w:jc w:val="left"/>
      </w:pPr>
      <w:r>
        <w:t xml:space="preserve"> </w:t>
      </w:r>
    </w:p>
    <w:p w14:paraId="6F139336" w14:textId="77777777" w:rsidR="001831EF" w:rsidRDefault="00000000">
      <w:pPr>
        <w:ind w:left="-5" w:right="0"/>
      </w:pPr>
      <w:r>
        <w:t xml:space="preserve">Con el fin de dotar de mayor dinamismo al sector, se instituye un sistema de comercialización electrónico, transparente y trazable, destinado a ordenar las operaciones entre productores y mezcladores. Este mecanismo procura sustituir progresivamente esquemas administrativos poco flexibles por herramientas de mercado, asegurando publicidad, concurrencia, registro de operaciones y mayor eficiencia en la formación de precios. </w:t>
      </w:r>
    </w:p>
    <w:p w14:paraId="5D036CC3" w14:textId="77777777" w:rsidR="001831EF" w:rsidRDefault="00000000">
      <w:pPr>
        <w:spacing w:after="0" w:line="259" w:lineRule="auto"/>
        <w:ind w:left="0" w:right="0" w:firstLine="0"/>
        <w:jc w:val="left"/>
      </w:pPr>
      <w:r>
        <w:t xml:space="preserve"> </w:t>
      </w:r>
    </w:p>
    <w:p w14:paraId="67704F20" w14:textId="77777777" w:rsidR="001831EF" w:rsidRDefault="00000000">
      <w:pPr>
        <w:ind w:left="-5" w:right="0"/>
      </w:pPr>
      <w:r>
        <w:t xml:space="preserve">El proyecto contempla un Período de Transición para el sector de biodiesel dirigido a conciliar el régimen vigente de la Ley N° 27.640 con los objetivos del nuevo marco regulatorio. Esto es fundamental en pos de asegurar una transición ordenada entre el esquema vigente y las metas propuestas por esta ley. </w:t>
      </w:r>
    </w:p>
    <w:p w14:paraId="5A987A1B" w14:textId="77777777" w:rsidR="001831EF" w:rsidRDefault="00000000">
      <w:pPr>
        <w:spacing w:after="0" w:line="259" w:lineRule="auto"/>
        <w:ind w:left="0" w:right="0" w:firstLine="0"/>
        <w:jc w:val="left"/>
      </w:pPr>
      <w:r>
        <w:t xml:space="preserve"> </w:t>
      </w:r>
    </w:p>
    <w:p w14:paraId="269144D6" w14:textId="77777777" w:rsidR="001831EF" w:rsidRDefault="00000000">
      <w:pPr>
        <w:ind w:left="-5" w:right="0"/>
      </w:pPr>
      <w:r>
        <w:lastRenderedPageBreak/>
        <w:t xml:space="preserve">En cuanto al sector de bioetanol, el mismo se encuentra excluido del mencionado periodo en virtud de que su dinámica hace posible que se aplique un esquema de operatividad inmediata para potenciar la libre competencia maximizando su productividad. </w:t>
      </w:r>
    </w:p>
    <w:p w14:paraId="2E0A9637" w14:textId="77777777" w:rsidR="001831EF" w:rsidRDefault="00000000">
      <w:pPr>
        <w:spacing w:after="0" w:line="259" w:lineRule="auto"/>
        <w:ind w:left="0" w:right="0" w:firstLine="0"/>
        <w:jc w:val="left"/>
      </w:pPr>
      <w:r>
        <w:t xml:space="preserve"> </w:t>
      </w:r>
    </w:p>
    <w:p w14:paraId="673198F7" w14:textId="77777777" w:rsidR="001831EF" w:rsidRDefault="00000000">
      <w:pPr>
        <w:ind w:left="-5" w:right="0"/>
      </w:pPr>
      <w:r>
        <w:t xml:space="preserve">Finalmente, la iniciativa promueve una transición orientada a un mercado más dinámico, focalizado en la libertad contractual, la posibilidad de celebrar contratos a término y la habilitación de cortes superiores permiten adaptar la oferta y la demanda a las condiciones reales del mercado, sin abandonar los objetivos de abastecimiento, calidad y seguridad. </w:t>
      </w:r>
    </w:p>
    <w:p w14:paraId="74C62587" w14:textId="77777777" w:rsidR="001831EF" w:rsidRDefault="00000000">
      <w:pPr>
        <w:spacing w:after="0" w:line="259" w:lineRule="auto"/>
        <w:ind w:left="0" w:right="0" w:firstLine="0"/>
        <w:jc w:val="left"/>
      </w:pPr>
      <w:r>
        <w:t xml:space="preserve"> </w:t>
      </w:r>
    </w:p>
    <w:p w14:paraId="709A9829" w14:textId="77777777" w:rsidR="001831EF" w:rsidRDefault="00000000">
      <w:pPr>
        <w:ind w:left="-5" w:right="0"/>
      </w:pPr>
      <w:r>
        <w:t xml:space="preserve">En conclusión, el presente proyecto propone establecer un régimen de biocombustibles de cara al futuro, moderno, previsible y competitivo. Su eje central es promover la inversión productiva, acompañar la transición energética y fomentar las exportaciones de biocombustibles, garantizando los más altos estándares internacionales de calidad. </w:t>
      </w:r>
    </w:p>
    <w:p w14:paraId="75CC614A" w14:textId="77777777" w:rsidR="001831EF" w:rsidRDefault="00000000">
      <w:pPr>
        <w:spacing w:after="0" w:line="259" w:lineRule="auto"/>
        <w:ind w:left="0" w:right="0" w:firstLine="0"/>
        <w:jc w:val="left"/>
      </w:pPr>
      <w:r>
        <w:t xml:space="preserve"> </w:t>
      </w:r>
    </w:p>
    <w:p w14:paraId="3CBD5296" w14:textId="77777777" w:rsidR="001831EF" w:rsidRDefault="00000000">
      <w:pPr>
        <w:ind w:left="-5" w:right="0"/>
      </w:pPr>
      <w:r>
        <w:t xml:space="preserve">En virtud de los motivos expuestos, solicitamos el acompañamiento y aprobación de este proyecto de ley. </w:t>
      </w:r>
    </w:p>
    <w:p w14:paraId="46162453" w14:textId="77777777" w:rsidR="001831EF" w:rsidRDefault="00000000">
      <w:pPr>
        <w:spacing w:after="0" w:line="259" w:lineRule="auto"/>
        <w:ind w:left="0" w:right="0" w:firstLine="0"/>
        <w:jc w:val="left"/>
      </w:pPr>
      <w:r>
        <w:t xml:space="preserve"> </w:t>
      </w:r>
    </w:p>
    <w:p w14:paraId="5A7C6A34" w14:textId="77777777" w:rsidR="001831EF" w:rsidRDefault="00000000">
      <w:pPr>
        <w:spacing w:after="0" w:line="259" w:lineRule="auto"/>
        <w:ind w:left="0" w:right="0" w:firstLine="0"/>
      </w:pPr>
      <w:r>
        <w:t xml:space="preserve"> </w:t>
      </w:r>
    </w:p>
    <w:p w14:paraId="720335DD" w14:textId="77777777" w:rsidR="001831EF" w:rsidRDefault="00000000">
      <w:pPr>
        <w:ind w:left="-5" w:right="0"/>
      </w:pPr>
      <w:r>
        <w:t xml:space="preserve">Patricia Bullrich. - Mario P. Cervi. - Enzo P. Fullone. - Ezequiel Atauche. - Agustín P. Coto. - Juan C. Godoy. - Bruno A. Olivera Lucero. - </w:t>
      </w:r>
    </w:p>
    <w:sectPr w:rsidR="001831EF" w:rsidSect="00BC22D9">
      <w:headerReference w:type="even" r:id="rId12"/>
      <w:headerReference w:type="default" r:id="rId13"/>
      <w:footerReference w:type="even" r:id="rId14"/>
      <w:footerReference w:type="default" r:id="rId15"/>
      <w:headerReference w:type="first" r:id="rId16"/>
      <w:footerReference w:type="first" r:id="rId17"/>
      <w:pgSz w:w="11906" w:h="16838"/>
      <w:pgMar w:top="1134" w:right="1383" w:bottom="2668" w:left="1628" w:header="866" w:footer="99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41B367" w14:textId="77777777" w:rsidR="000C027A" w:rsidRDefault="000C027A">
      <w:pPr>
        <w:spacing w:after="0" w:line="240" w:lineRule="auto"/>
      </w:pPr>
      <w:r>
        <w:separator/>
      </w:r>
    </w:p>
  </w:endnote>
  <w:endnote w:type="continuationSeparator" w:id="0">
    <w:p w14:paraId="17A9EF34" w14:textId="77777777" w:rsidR="000C027A" w:rsidRDefault="000C0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FB3F1" w14:textId="77777777" w:rsidR="001831EF" w:rsidRDefault="001831EF">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90C1B" w14:textId="77777777" w:rsidR="001831EF" w:rsidRDefault="001831E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A6B3C" w14:textId="77777777" w:rsidR="001831EF" w:rsidRDefault="00000000">
    <w:pPr>
      <w:spacing w:after="264" w:line="259" w:lineRule="auto"/>
      <w:ind w:left="35" w:right="0" w:firstLine="0"/>
      <w:jc w:val="center"/>
    </w:pPr>
    <w:r>
      <w:rPr>
        <w:rFonts w:ascii="Calibri" w:eastAsia="Calibri" w:hAnsi="Calibri" w:cs="Calibri"/>
        <w:sz w:val="18"/>
      </w:rPr>
      <w:t xml:space="preserve"> </w:t>
    </w:r>
  </w:p>
  <w:p w14:paraId="7180D594" w14:textId="77777777" w:rsidR="001831EF" w:rsidRDefault="00000000">
    <w:pPr>
      <w:spacing w:after="79" w:line="259" w:lineRule="auto"/>
      <w:ind w:left="0" w:right="0" w:firstLine="0"/>
      <w:jc w:val="left"/>
    </w:pPr>
    <w:r>
      <w:rPr>
        <w:rFonts w:ascii="Calibri" w:eastAsia="Calibri" w:hAnsi="Calibri" w:cs="Calibri"/>
        <w:sz w:val="18"/>
      </w:rPr>
      <w:t xml:space="preserve">VERSION PRELIMINAR SUSCEPTIBLE DE CORRECCION UNA VEZ CONFRONTADO CON EL EXPEDIENTE ORIGINAL </w:t>
    </w:r>
  </w:p>
  <w:p w14:paraId="768E8779" w14:textId="77777777" w:rsidR="001831EF" w:rsidRDefault="00000000">
    <w:pPr>
      <w:spacing w:after="225" w:line="259" w:lineRule="auto"/>
      <w:ind w:left="0" w:right="0" w:firstLine="0"/>
      <w:jc w:val="left"/>
    </w:pPr>
    <w:r>
      <w:rPr>
        <w:rFonts w:ascii="Calibri" w:eastAsia="Calibri" w:hAnsi="Calibri" w:cs="Calibri"/>
        <w:b/>
      </w:rPr>
      <w:t xml:space="preserve"> </w:t>
    </w:r>
  </w:p>
  <w:p w14:paraId="54F01EC6" w14:textId="77777777" w:rsidR="001831EF" w:rsidRDefault="00000000">
    <w:pPr>
      <w:spacing w:after="0" w:line="259" w:lineRule="auto"/>
      <w:ind w:left="40" w:right="0" w:firstLine="0"/>
      <w:jc w:val="center"/>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9BBEE" w14:textId="77777777" w:rsidR="001831EF" w:rsidRDefault="00000000">
    <w:pPr>
      <w:spacing w:after="264" w:line="259" w:lineRule="auto"/>
      <w:ind w:left="35" w:right="0" w:firstLine="0"/>
      <w:jc w:val="center"/>
    </w:pPr>
    <w:r>
      <w:rPr>
        <w:rFonts w:ascii="Calibri" w:eastAsia="Calibri" w:hAnsi="Calibri" w:cs="Calibri"/>
        <w:sz w:val="18"/>
      </w:rPr>
      <w:t xml:space="preserve"> </w:t>
    </w:r>
  </w:p>
  <w:p w14:paraId="3BFB685C" w14:textId="77777777" w:rsidR="001831EF" w:rsidRDefault="00000000">
    <w:pPr>
      <w:spacing w:after="79" w:line="259" w:lineRule="auto"/>
      <w:ind w:left="0" w:right="0" w:firstLine="0"/>
      <w:jc w:val="left"/>
    </w:pPr>
    <w:r>
      <w:rPr>
        <w:rFonts w:ascii="Calibri" w:eastAsia="Calibri" w:hAnsi="Calibri" w:cs="Calibri"/>
        <w:sz w:val="18"/>
      </w:rPr>
      <w:t xml:space="preserve">VERSION PRELIMINAR SUSCEPTIBLE DE CORRECCION UNA VEZ CONFRONTADO CON EL EXPEDIENTE ORIGINAL </w:t>
    </w:r>
  </w:p>
  <w:p w14:paraId="36DF7587" w14:textId="77777777" w:rsidR="001831EF" w:rsidRDefault="00000000">
    <w:pPr>
      <w:spacing w:after="225" w:line="259" w:lineRule="auto"/>
      <w:ind w:left="0" w:right="0" w:firstLine="0"/>
      <w:jc w:val="left"/>
    </w:pPr>
    <w:r>
      <w:rPr>
        <w:rFonts w:ascii="Calibri" w:eastAsia="Calibri" w:hAnsi="Calibri" w:cs="Calibri"/>
        <w:b/>
      </w:rPr>
      <w:t xml:space="preserve"> </w:t>
    </w:r>
  </w:p>
  <w:p w14:paraId="35AC894C" w14:textId="77777777" w:rsidR="001831EF" w:rsidRDefault="00000000">
    <w:pPr>
      <w:spacing w:after="0" w:line="259" w:lineRule="auto"/>
      <w:ind w:left="40" w:right="0" w:firstLine="0"/>
      <w:jc w:val="center"/>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B4C6F4" w14:textId="77777777" w:rsidR="001831EF" w:rsidRDefault="00000000">
    <w:pPr>
      <w:spacing w:after="264" w:line="259" w:lineRule="auto"/>
      <w:ind w:left="35" w:right="0" w:firstLine="0"/>
      <w:jc w:val="center"/>
    </w:pPr>
    <w:r>
      <w:rPr>
        <w:rFonts w:ascii="Calibri" w:eastAsia="Calibri" w:hAnsi="Calibri" w:cs="Calibri"/>
        <w:sz w:val="18"/>
      </w:rPr>
      <w:t xml:space="preserve"> </w:t>
    </w:r>
  </w:p>
  <w:p w14:paraId="5441315E" w14:textId="77777777" w:rsidR="001831EF" w:rsidRDefault="00000000">
    <w:pPr>
      <w:spacing w:after="79" w:line="259" w:lineRule="auto"/>
      <w:ind w:left="0" w:right="0" w:firstLine="0"/>
      <w:jc w:val="left"/>
    </w:pPr>
    <w:r>
      <w:rPr>
        <w:rFonts w:ascii="Calibri" w:eastAsia="Calibri" w:hAnsi="Calibri" w:cs="Calibri"/>
        <w:sz w:val="18"/>
      </w:rPr>
      <w:t xml:space="preserve">VERSION PRELIMINAR SUSCEPTIBLE DE CORRECCION UNA VEZ CONFRONTADO CON EL EXPEDIENTE ORIGINAL </w:t>
    </w:r>
  </w:p>
  <w:p w14:paraId="640FBBDD" w14:textId="77777777" w:rsidR="001831EF" w:rsidRDefault="00000000">
    <w:pPr>
      <w:spacing w:after="225" w:line="259" w:lineRule="auto"/>
      <w:ind w:left="0" w:right="0" w:firstLine="0"/>
      <w:jc w:val="left"/>
    </w:pPr>
    <w:r>
      <w:rPr>
        <w:rFonts w:ascii="Calibri" w:eastAsia="Calibri" w:hAnsi="Calibri" w:cs="Calibri"/>
        <w:b/>
      </w:rPr>
      <w:t xml:space="preserve"> </w:t>
    </w:r>
  </w:p>
  <w:p w14:paraId="4AA6E986" w14:textId="77777777" w:rsidR="001831EF" w:rsidRDefault="00000000">
    <w:pPr>
      <w:spacing w:after="0" w:line="259" w:lineRule="auto"/>
      <w:ind w:left="40" w:right="0" w:firstLine="0"/>
      <w:jc w:val="center"/>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5038F6" w14:textId="77777777" w:rsidR="000C027A" w:rsidRDefault="000C027A">
      <w:pPr>
        <w:spacing w:after="0" w:line="240" w:lineRule="auto"/>
      </w:pPr>
      <w:r>
        <w:separator/>
      </w:r>
    </w:p>
  </w:footnote>
  <w:footnote w:type="continuationSeparator" w:id="0">
    <w:p w14:paraId="71CFF3D6" w14:textId="77777777" w:rsidR="000C027A" w:rsidRDefault="000C0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C5DC7" w14:textId="77777777" w:rsidR="001831EF" w:rsidRDefault="001831E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9EA64" w14:textId="77777777" w:rsidR="001831EF" w:rsidRDefault="001831E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85214" w14:textId="77777777" w:rsidR="001831EF" w:rsidRDefault="00000000">
    <w:pPr>
      <w:spacing w:after="261" w:line="259" w:lineRule="auto"/>
      <w:ind w:left="0" w:right="-40" w:firstLine="0"/>
      <w:jc w:val="right"/>
    </w:pPr>
    <w:r>
      <w:rPr>
        <w:rFonts w:ascii="Calibri" w:eastAsia="Calibri" w:hAnsi="Calibri" w:cs="Calibri"/>
        <w:sz w:val="20"/>
      </w:rPr>
      <w:t xml:space="preserve"> </w:t>
    </w:r>
  </w:p>
  <w:p w14:paraId="4C91B8D5" w14:textId="77777777" w:rsidR="001831EF" w:rsidRDefault="00000000">
    <w:pPr>
      <w:spacing w:after="0" w:line="259" w:lineRule="auto"/>
      <w:ind w:left="0" w:right="8" w:firstLine="0"/>
      <w:jc w:val="right"/>
    </w:pPr>
    <w:r>
      <w:rPr>
        <w:rFonts w:ascii="Calibri" w:eastAsia="Calibri" w:hAnsi="Calibri" w:cs="Calibri"/>
        <w:sz w:val="20"/>
      </w:rPr>
      <w:t xml:space="preserve">“2026 – Año del 120º Aniversario del Palacio Legislativo”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84603D" w14:textId="77777777" w:rsidR="001831EF" w:rsidRDefault="00000000">
    <w:pPr>
      <w:spacing w:after="261" w:line="259" w:lineRule="auto"/>
      <w:ind w:left="0" w:right="-40" w:firstLine="0"/>
      <w:jc w:val="right"/>
    </w:pPr>
    <w:r>
      <w:rPr>
        <w:rFonts w:ascii="Calibri" w:eastAsia="Calibri" w:hAnsi="Calibri" w:cs="Calibri"/>
        <w:sz w:val="20"/>
      </w:rPr>
      <w:t xml:space="preserve"> </w:t>
    </w:r>
  </w:p>
  <w:p w14:paraId="7A6CC7D1" w14:textId="77777777" w:rsidR="001831EF" w:rsidRDefault="00000000">
    <w:pPr>
      <w:spacing w:after="0" w:line="259" w:lineRule="auto"/>
      <w:ind w:left="0" w:right="8" w:firstLine="0"/>
      <w:jc w:val="right"/>
    </w:pPr>
    <w:r>
      <w:rPr>
        <w:rFonts w:ascii="Calibri" w:eastAsia="Calibri" w:hAnsi="Calibri" w:cs="Calibri"/>
        <w:sz w:val="20"/>
      </w:rPr>
      <w:t xml:space="preserve">“2026 – Año del 120º Aniversario del Palacio Legislativo”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697B0" w14:textId="77777777" w:rsidR="001831EF" w:rsidRDefault="00000000">
    <w:pPr>
      <w:spacing w:after="261" w:line="259" w:lineRule="auto"/>
      <w:ind w:left="0" w:right="-40" w:firstLine="0"/>
      <w:jc w:val="right"/>
    </w:pPr>
    <w:r>
      <w:rPr>
        <w:rFonts w:ascii="Calibri" w:eastAsia="Calibri" w:hAnsi="Calibri" w:cs="Calibri"/>
        <w:sz w:val="20"/>
      </w:rPr>
      <w:t xml:space="preserve"> </w:t>
    </w:r>
  </w:p>
  <w:p w14:paraId="2ED616F3" w14:textId="77777777" w:rsidR="001831EF" w:rsidRDefault="00000000">
    <w:pPr>
      <w:spacing w:after="0" w:line="259" w:lineRule="auto"/>
      <w:ind w:left="0" w:right="8" w:firstLine="0"/>
      <w:jc w:val="right"/>
    </w:pPr>
    <w:r>
      <w:rPr>
        <w:rFonts w:ascii="Calibri" w:eastAsia="Calibri" w:hAnsi="Calibri" w:cs="Calibri"/>
        <w:sz w:val="20"/>
      </w:rPr>
      <w:t xml:space="preserve">“2026 – Año del 120º Aniversario del Palacio Legislativo”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17946"/>
    <w:multiLevelType w:val="multilevel"/>
    <w:tmpl w:val="ADC288E6"/>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40C50B6"/>
    <w:multiLevelType w:val="multilevel"/>
    <w:tmpl w:val="57328554"/>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16EF04C9"/>
    <w:multiLevelType w:val="hybridMultilevel"/>
    <w:tmpl w:val="431883A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3633FB"/>
    <w:multiLevelType w:val="multilevel"/>
    <w:tmpl w:val="E2E03B02"/>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4" w15:restartNumberingAfterBreak="0">
    <w:nsid w:val="17ED22C5"/>
    <w:multiLevelType w:val="hybridMultilevel"/>
    <w:tmpl w:val="429E0CD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DF4E36"/>
    <w:multiLevelType w:val="multilevel"/>
    <w:tmpl w:val="60D8C5DA"/>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6" w15:restartNumberingAfterBreak="0">
    <w:nsid w:val="22567828"/>
    <w:multiLevelType w:val="multilevel"/>
    <w:tmpl w:val="D968EE4A"/>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7" w15:restartNumberingAfterBreak="0">
    <w:nsid w:val="2AEC4EC5"/>
    <w:multiLevelType w:val="multilevel"/>
    <w:tmpl w:val="6652E01E"/>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8" w15:restartNumberingAfterBreak="0">
    <w:nsid w:val="2FEA54A7"/>
    <w:multiLevelType w:val="multilevel"/>
    <w:tmpl w:val="8780C2CC"/>
    <w:lvl w:ilvl="0">
      <w:start w:val="1"/>
      <w:numFmt w:val="decimal"/>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9" w15:restartNumberingAfterBreak="0">
    <w:nsid w:val="320E7EB7"/>
    <w:multiLevelType w:val="hybridMultilevel"/>
    <w:tmpl w:val="00B8D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C536D"/>
    <w:multiLevelType w:val="hybridMultilevel"/>
    <w:tmpl w:val="BC86EA3A"/>
    <w:lvl w:ilvl="0" w:tplc="6F42C284">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D57CB"/>
    <w:multiLevelType w:val="multilevel"/>
    <w:tmpl w:val="ABF2DDEC"/>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2" w15:restartNumberingAfterBreak="0">
    <w:nsid w:val="428517F6"/>
    <w:multiLevelType w:val="multilevel"/>
    <w:tmpl w:val="CEE2380A"/>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6377D62"/>
    <w:multiLevelType w:val="multilevel"/>
    <w:tmpl w:val="F416951A"/>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4" w15:restartNumberingAfterBreak="0">
    <w:nsid w:val="47D3255E"/>
    <w:multiLevelType w:val="multilevel"/>
    <w:tmpl w:val="9B78CDE4"/>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5" w15:restartNumberingAfterBreak="0">
    <w:nsid w:val="480B1364"/>
    <w:multiLevelType w:val="multilevel"/>
    <w:tmpl w:val="0F2453FE"/>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6" w15:restartNumberingAfterBreak="0">
    <w:nsid w:val="483D1F9E"/>
    <w:multiLevelType w:val="multilevel"/>
    <w:tmpl w:val="60D8C5DA"/>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7" w15:restartNumberingAfterBreak="0">
    <w:nsid w:val="53175CCC"/>
    <w:multiLevelType w:val="multilevel"/>
    <w:tmpl w:val="7B363A98"/>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8" w15:restartNumberingAfterBreak="0">
    <w:nsid w:val="55D75AB8"/>
    <w:multiLevelType w:val="multilevel"/>
    <w:tmpl w:val="386C00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6161029C"/>
    <w:multiLevelType w:val="multilevel"/>
    <w:tmpl w:val="A15A6C06"/>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0" w15:restartNumberingAfterBreak="0">
    <w:nsid w:val="76B727C2"/>
    <w:multiLevelType w:val="multilevel"/>
    <w:tmpl w:val="CDD28C5A"/>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num w:numId="1" w16cid:durableId="1931042633">
    <w:abstractNumId w:val="1"/>
  </w:num>
  <w:num w:numId="2" w16cid:durableId="1167749648">
    <w:abstractNumId w:val="15"/>
  </w:num>
  <w:num w:numId="3" w16cid:durableId="409158249">
    <w:abstractNumId w:val="11"/>
  </w:num>
  <w:num w:numId="4" w16cid:durableId="1484543620">
    <w:abstractNumId w:val="6"/>
  </w:num>
  <w:num w:numId="5" w16cid:durableId="575091104">
    <w:abstractNumId w:val="5"/>
  </w:num>
  <w:num w:numId="6" w16cid:durableId="1618246835">
    <w:abstractNumId w:val="14"/>
  </w:num>
  <w:num w:numId="7" w16cid:durableId="178744580">
    <w:abstractNumId w:val="3"/>
  </w:num>
  <w:num w:numId="8" w16cid:durableId="589316544">
    <w:abstractNumId w:val="17"/>
  </w:num>
  <w:num w:numId="9" w16cid:durableId="725102510">
    <w:abstractNumId w:val="20"/>
  </w:num>
  <w:num w:numId="10" w16cid:durableId="498228364">
    <w:abstractNumId w:val="8"/>
  </w:num>
  <w:num w:numId="11" w16cid:durableId="91366014">
    <w:abstractNumId w:val="7"/>
  </w:num>
  <w:num w:numId="12" w16cid:durableId="474294328">
    <w:abstractNumId w:val="13"/>
  </w:num>
  <w:num w:numId="13" w16cid:durableId="642584641">
    <w:abstractNumId w:val="19"/>
  </w:num>
  <w:num w:numId="14" w16cid:durableId="649746000">
    <w:abstractNumId w:val="0"/>
  </w:num>
  <w:num w:numId="15" w16cid:durableId="946036669">
    <w:abstractNumId w:val="12"/>
  </w:num>
  <w:num w:numId="16" w16cid:durableId="1515612331">
    <w:abstractNumId w:val="18"/>
  </w:num>
  <w:num w:numId="17" w16cid:durableId="476993903">
    <w:abstractNumId w:val="9"/>
  </w:num>
  <w:num w:numId="18" w16cid:durableId="1431048047">
    <w:abstractNumId w:val="10"/>
  </w:num>
  <w:num w:numId="19" w16cid:durableId="850872922">
    <w:abstractNumId w:val="2"/>
  </w:num>
  <w:num w:numId="20" w16cid:durableId="203101222">
    <w:abstractNumId w:val="4"/>
  </w:num>
  <w:num w:numId="21" w16cid:durableId="437675462">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ilarion Del Olmo">
    <w15:presenceInfo w15:providerId="Windows Live" w15:userId="19bdd2fe4f318ba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trackRevisions/>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EF"/>
    <w:rsid w:val="00000841"/>
    <w:rsid w:val="00004FFA"/>
    <w:rsid w:val="000B148F"/>
    <w:rsid w:val="000C027A"/>
    <w:rsid w:val="000E7720"/>
    <w:rsid w:val="0010486E"/>
    <w:rsid w:val="00126736"/>
    <w:rsid w:val="00135E0B"/>
    <w:rsid w:val="001831EF"/>
    <w:rsid w:val="001B12CB"/>
    <w:rsid w:val="00212C11"/>
    <w:rsid w:val="00253F86"/>
    <w:rsid w:val="0026546C"/>
    <w:rsid w:val="002654D2"/>
    <w:rsid w:val="002C05CE"/>
    <w:rsid w:val="002D2B7B"/>
    <w:rsid w:val="002F765F"/>
    <w:rsid w:val="003177F3"/>
    <w:rsid w:val="00322079"/>
    <w:rsid w:val="00346229"/>
    <w:rsid w:val="00397B81"/>
    <w:rsid w:val="003B34AE"/>
    <w:rsid w:val="003C600C"/>
    <w:rsid w:val="003F0D50"/>
    <w:rsid w:val="00441F40"/>
    <w:rsid w:val="00442CA6"/>
    <w:rsid w:val="004466B3"/>
    <w:rsid w:val="00486773"/>
    <w:rsid w:val="004C1EC1"/>
    <w:rsid w:val="004C3141"/>
    <w:rsid w:val="00514A3F"/>
    <w:rsid w:val="00687ED3"/>
    <w:rsid w:val="0069645B"/>
    <w:rsid w:val="006B3C94"/>
    <w:rsid w:val="006D1C23"/>
    <w:rsid w:val="007D589A"/>
    <w:rsid w:val="007E7E37"/>
    <w:rsid w:val="00924469"/>
    <w:rsid w:val="00991FC1"/>
    <w:rsid w:val="009C3ABE"/>
    <w:rsid w:val="009E487A"/>
    <w:rsid w:val="00A36B20"/>
    <w:rsid w:val="00A47ED0"/>
    <w:rsid w:val="00A62AF3"/>
    <w:rsid w:val="00AD1175"/>
    <w:rsid w:val="00B83A45"/>
    <w:rsid w:val="00BA5BA9"/>
    <w:rsid w:val="00BC22D9"/>
    <w:rsid w:val="00C547CF"/>
    <w:rsid w:val="00D024AD"/>
    <w:rsid w:val="00D47815"/>
    <w:rsid w:val="00D727C4"/>
    <w:rsid w:val="00DE0662"/>
    <w:rsid w:val="00DE2D44"/>
    <w:rsid w:val="00E5635E"/>
    <w:rsid w:val="00E64EF0"/>
    <w:rsid w:val="00E67977"/>
    <w:rsid w:val="00E755AC"/>
    <w:rsid w:val="00F05525"/>
    <w:rsid w:val="00F05C92"/>
    <w:rsid w:val="00F20517"/>
    <w:rsid w:val="00F90F03"/>
    <w:rsid w:val="00FD1DC3"/>
    <w:rsid w:val="00FE6524"/>
    <w:rsid w:val="00FF03C1"/>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72D4"/>
  <w15:docId w15:val="{0982A847-49A5-F64D-BB77-572E8250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s-AR" w:eastAsia="es-A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right="4"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line="259" w:lineRule="auto"/>
      <w:ind w:left="10" w:right="4" w:hanging="10"/>
      <w:jc w:val="center"/>
      <w:outlineLvl w:val="0"/>
    </w:pPr>
    <w:rPr>
      <w:rFonts w:ascii="Arial" w:eastAsia="Arial" w:hAnsi="Arial" w:cs="Arial"/>
      <w:b/>
      <w:bCs/>
      <w:color w:val="000000"/>
      <w:sz w:val="24"/>
      <w:szCs w:val="24"/>
    </w:rPr>
  </w:style>
  <w:style w:type="paragraph" w:styleId="Heading2">
    <w:name w:val="heading 2"/>
    <w:next w:val="Normal"/>
    <w:uiPriority w:val="9"/>
    <w:qFormat/>
    <w:pPr>
      <w:keepNext/>
      <w:keepLines/>
      <w:spacing w:line="259" w:lineRule="auto"/>
      <w:ind w:left="10" w:right="4" w:hanging="10"/>
      <w:jc w:val="center"/>
      <w:outlineLvl w:val="1"/>
    </w:pPr>
    <w:rPr>
      <w:rFonts w:ascii="Arial" w:eastAsia="Arial" w:hAnsi="Arial" w:cs="Arial"/>
      <w:b/>
      <w:bCs/>
      <w:color w:val="000000"/>
      <w:sz w:val="24"/>
      <w:szCs w:val="24"/>
    </w:rPr>
  </w:style>
  <w:style w:type="paragraph" w:styleId="Heading3">
    <w:name w:val="heading 3"/>
    <w:next w:val="Normal"/>
    <w:uiPriority w:val="9"/>
    <w:qFormat/>
    <w:pPr>
      <w:keepNext/>
      <w:keepLines/>
      <w:spacing w:line="259" w:lineRule="auto"/>
      <w:ind w:left="10" w:right="4" w:hanging="10"/>
      <w:jc w:val="center"/>
      <w:outlineLvl w:val="2"/>
    </w:pPr>
    <w:rPr>
      <w:rFonts w:ascii="Arial" w:eastAsia="Arial" w:hAnsi="Arial" w:cs="Arial"/>
      <w:b/>
      <w:bCs/>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Arial" w:eastAsia="Arial" w:hAnsi="Arial" w:cs="Arial"/>
      <w:b/>
      <w:bCs/>
      <w:color w:val="000000"/>
      <w:sz w:val="24"/>
      <w:szCs w:val="24"/>
    </w:rPr>
  </w:style>
  <w:style w:type="character" w:styleId="CommentReference">
    <w:name w:val="annotation reference"/>
    <w:basedOn w:val="DefaultParagraphFont"/>
    <w:uiPriority w:val="99"/>
    <w:semiHidden/>
    <w:unhideWhenUsed/>
    <w:qFormat/>
    <w:rsid w:val="00327CE9"/>
    <w:rPr>
      <w:sz w:val="16"/>
      <w:szCs w:val="16"/>
    </w:rPr>
  </w:style>
  <w:style w:type="character" w:customStyle="1" w:styleId="CommentTextChar">
    <w:name w:val="Comment Text Char"/>
    <w:basedOn w:val="DefaultParagraphFont"/>
    <w:link w:val="CommentText"/>
    <w:uiPriority w:val="99"/>
    <w:qFormat/>
    <w:rsid w:val="00327CE9"/>
    <w:rPr>
      <w:rFonts w:ascii="Arial" w:eastAsia="Arial" w:hAnsi="Arial" w:cs="Arial"/>
      <w:color w:val="000000"/>
      <w:sz w:val="20"/>
      <w:szCs w:val="20"/>
    </w:rPr>
  </w:style>
  <w:style w:type="character" w:customStyle="1" w:styleId="CommentSubjectChar">
    <w:name w:val="Comment Subject Char"/>
    <w:basedOn w:val="CommentTextChar"/>
    <w:link w:val="CommentSubject"/>
    <w:uiPriority w:val="99"/>
    <w:semiHidden/>
    <w:qFormat/>
    <w:rsid w:val="00327CE9"/>
    <w:rPr>
      <w:rFonts w:ascii="Arial" w:eastAsia="Arial" w:hAnsi="Arial" w:cs="Arial"/>
      <w:b/>
      <w:bCs/>
      <w:color w:val="000000"/>
      <w:sz w:val="20"/>
      <w:szCs w:val="20"/>
    </w:rPr>
  </w:style>
  <w:style w:type="character" w:customStyle="1" w:styleId="BodyTextChar">
    <w:name w:val="Body Text Char"/>
    <w:basedOn w:val="DefaultParagraphFont"/>
    <w:link w:val="BodyText"/>
    <w:uiPriority w:val="99"/>
    <w:semiHidden/>
    <w:qFormat/>
    <w:rsid w:val="006F26A3"/>
    <w:rPr>
      <w:rFonts w:ascii="Arial" w:eastAsia="Arial" w:hAnsi="Arial" w:cs="Arial"/>
      <w:color w:val="00000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semiHidden/>
    <w:unhideWhenUsed/>
    <w:rsid w:val="006F26A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8E682D"/>
    <w:pPr>
      <w:ind w:left="720"/>
      <w:contextualSpacing/>
    </w:pPr>
  </w:style>
  <w:style w:type="paragraph" w:styleId="Revision">
    <w:name w:val="Revision"/>
    <w:uiPriority w:val="99"/>
    <w:semiHidden/>
    <w:qFormat/>
    <w:rsid w:val="008E682D"/>
    <w:rPr>
      <w:rFonts w:ascii="Arial" w:eastAsia="Arial" w:hAnsi="Arial" w:cs="Arial"/>
      <w:color w:val="000000"/>
      <w:sz w:val="28"/>
    </w:rPr>
  </w:style>
  <w:style w:type="paragraph" w:styleId="CommentText">
    <w:name w:val="annotation text"/>
    <w:basedOn w:val="Normal"/>
    <w:link w:val="CommentTextChar"/>
    <w:uiPriority w:val="99"/>
    <w:unhideWhenUsed/>
    <w:rsid w:val="00327CE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327CE9"/>
    <w:rPr>
      <w:b/>
      <w:bCs/>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character" w:styleId="Strong">
    <w:name w:val="Strong"/>
    <w:basedOn w:val="DefaultParagraphFont"/>
    <w:uiPriority w:val="22"/>
    <w:qFormat/>
    <w:rsid w:val="001267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4D460-21E6-3546-A57C-2C0698CB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20</Pages>
  <Words>7966</Words>
  <Characters>45967</Characters>
  <Application>Microsoft Office Word</Application>
  <DocSecurity>0</DocSecurity>
  <Lines>1044</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Hilarion Del Olmo</dc:creator>
  <cp:keywords/>
  <dc:description/>
  <cp:lastModifiedBy>Hilarion Del Olmo</cp:lastModifiedBy>
  <cp:revision>8</cp:revision>
  <cp:lastPrinted>2026-08-28T13:45:00Z</cp:lastPrinted>
  <dcterms:created xsi:type="dcterms:W3CDTF">2026-08-27T20:37:00Z</dcterms:created>
  <dcterms:modified xsi:type="dcterms:W3CDTF">2026-08-28T13:48:00Z</dcterms:modified>
  <cp:category/>
  <dc:language>en-US</dc:language>
</cp:coreProperties>
</file>