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 Argentina según CEPREB - locución completa</w:t>
      </w:r>
    </w:p>
    <w:p>
      <w:r>
        <w:rPr>
          <w:i/>
        </w:rPr>
        <w:t>Versión 8, 14 de septiembre de 2026. Voz: Fernando (ElevenLabs). Duración del video: 6:56.</w:t>
      </w:r>
    </w:p>
    <w:p>
      <w:pPr>
        <w:pStyle w:val="Heading2"/>
      </w:pPr>
      <w:r>
        <w:t>Cuadro 1 · Presentación  (0:00)</w:t>
      </w:r>
    </w:p>
    <w:p>
      <w:pPr>
        <w:spacing w:after="200"/>
        <w:jc w:val="both"/>
      </w:pPr>
      <w:r>
        <w:t>Cuando el Congreso debate una ley, convoca a especialistas y cámaras del sector, que intervienen en representación de sus asociados. Cada expositor dispone de apenas cinco minutos: tiempo suficiente para presentar una conclusión, pero no para mostrar las evidencias que la sostienen. En ese vacío prospera el sesgo de autoridad. Cuando faltan tiempo, datos y herramientas para contrastar lo que se afirma, el prestigio de quien habla puede ocupar el lugar de la evidencia. Así, una afirmación no demostrada adquiere apariencia de verdad y termina influyendo en decisiones públicas. Para enfrentar este problema, en Explorarg inauguramos una nueva sección. Tomaremos afirmaciones formuladas durante los debates legislativos y las someteremos al contraste con los datos. No preguntaremos quién tiene autoridad para hablar, sino qué afirmaciones resisten la evidencia. La primera proviene de CEPREB. Dice así:</w:t>
      </w:r>
    </w:p>
    <w:p>
      <w:pPr>
        <w:pStyle w:val="Heading2"/>
      </w:pPr>
      <w:r>
        <w:t>Cuadro 2 · La afirmación de CEPREB  (1:01)</w:t>
      </w:r>
    </w:p>
    <w:p>
      <w:pPr>
        <w:spacing w:after="200"/>
        <w:jc w:val="both"/>
      </w:pPr>
      <w:r>
        <w:t>CEPREB sostiene que el costo de la materia prima depende de la distancia al puerto de Rosario, considerado el kilómetro cero para la obtención del aceite. Antes de discutir esta afirmación, veamos qué implica. Si fuera cierta, ¿qué distribución geográfica deberíamos esperar de las empresas que producen y compran ese aceite? Toda afirmación presupone un mapa productivo de la Argentina. Dibujemos el que se desprende de esta, comenzando por quienes compran el aceite.</w:t>
      </w:r>
    </w:p>
    <w:p>
      <w:pPr>
        <w:pStyle w:val="Heading2"/>
      </w:pPr>
      <w:r>
        <w:t>Cuadro 3 · Elaboradoras no integradas  (1:32)</w:t>
      </w:r>
    </w:p>
    <w:p>
      <w:pPr>
        <w:spacing w:after="200"/>
        <w:jc w:val="both"/>
      </w:pPr>
      <w:r>
        <w:t>Seis plantas de biodiesel son integradas: muelen su propia soja y el aceite no lo compran, lo producen. La afirmación de CEPREB habla de las otras, las que salen a comprarlo: las 23 que aparecen sobre el mapa, con un diámetro proporcional a su capacidad de producción. En el cuadro de la derecha, al lado de cada una, hay dos datos que van a servir después: cuánto puede producir y cuánto del cupo cumplió desde 2010. Ahora que ubicamos a las elaboradoras de biodiesel, ¿por qué no ubicar también a las de aceite, tal como las supone la hipótesis de CEPREB?</w:t>
      </w:r>
    </w:p>
    <w:p>
      <w:pPr>
        <w:pStyle w:val="Heading2"/>
      </w:pPr>
      <w:r>
        <w:t>Cuadro 4 · La Argentina según CEPREB  (2:10)</w:t>
      </w:r>
    </w:p>
    <w:p>
      <w:pPr>
        <w:spacing w:after="200"/>
        <w:jc w:val="both"/>
      </w:pPr>
      <w:r>
        <w:t>Si CEPREB tuviera razón, la Argentina tendría una sola aceitera, en Puerto General San Martín, y cada planta tendría que ir a buscar el aceite hasta ahí. El listado las ordena de la más lejana a la más cercana, con los kilómetros reales por ruta. En esa Argentina, ese orden sería también el orden del costo de compra de la materia prima. Pero un momento: si el precio de venta del biodiesel lo fija la Secretaría de Energía y es igual para todos los elaboradores, entonces un costo mayor debería notarse en algo. Por ejemplo, en cuánto del cupo cumple cada una. Pongamos las dos listas una al lado de la otra.</w:t>
      </w:r>
    </w:p>
    <w:p>
      <w:pPr>
        <w:pStyle w:val="Heading2"/>
      </w:pPr>
      <w:r>
        <w:t>Cuadro 5 · Cuadros I y II  (2:51)</w:t>
      </w:r>
    </w:p>
    <w:p>
      <w:pPr>
        <w:spacing w:after="200"/>
        <w:jc w:val="both"/>
      </w:pPr>
      <w:r>
        <w:t>Si la hipótesis fuera cierta, las líneas irían derechas: la planta más lejana, abajo en los dos cuadros; la más cercana, arriba en los dos. Miren lo que pasa. Las líneas se cruzan. Tres de las plantas más lejanas del puerto están entre las que más cumplen. Y tres de las más cercanas están últimas. No es que la distancia no cueste nada: es que no decide. Algo más pesa. Y ese algo aparece cuando dejamos de mirar la Argentina de CEPREB y miramos la real.</w:t>
      </w:r>
    </w:p>
    <w:p>
      <w:pPr>
        <w:pStyle w:val="Heading2"/>
      </w:pPr>
      <w:r>
        <w:t>Cuadro 6 · La Argentina real  (3:25)</w:t>
      </w:r>
    </w:p>
    <w:p>
      <w:pPr>
        <w:spacing w:after="200"/>
        <w:jc w:val="both"/>
      </w:pPr>
      <w:r>
        <w:t>Esto es lo que la hipótesis deja fuera del mapa. El aceite no sale de un puerto: sale de las aceiteras, y las aceiteras están donde está el grano. Es cierto que la mayor molienda se concentra sobre el Paraná, en Santa Fe. Pero hay aceiteras en Buenos Aires, en Córdoba, en Entre Ríos, en La Pampa. Y para una planta de biodiesel lo que cuenta no es cuánto muele el país, sino cuánto aceite tiene a la distancia de un camión. Veámoslo de cerca, planta por planta.</w:t>
      </w:r>
    </w:p>
    <w:p>
      <w:pPr>
        <w:pStyle w:val="Heading2"/>
      </w:pPr>
      <w:r>
        <w:t>Cuadro 7 · Parada 1 · Ramallo  (3:57)</w:t>
      </w:r>
    </w:p>
    <w:p>
      <w:pPr>
        <w:spacing w:after="200"/>
        <w:jc w:val="both"/>
      </w:pPr>
      <w:r>
        <w:t>Primera parada: Ramallo, donde el Grupo Bojanich concentra cinco plantas: Bio Ramallo, Biobal Energy, Biocorba, Refinar Bio y Colalao del Valle. Están a cien kilómetros del puerto, pero eso no importa: a esa misma distancia, a la redonda, tienen diecisiete aceiteras. Aceite para treinta veces lo que pueden producir. Ahora, al otro extremo del país.</w:t>
      </w:r>
    </w:p>
    <w:p>
      <w:pPr>
        <w:pStyle w:val="Heading2"/>
      </w:pPr>
      <w:r>
        <w:t>Cuadro 7 · Parada 2 · Bahía Blanca  (4:29)</w:t>
      </w:r>
    </w:p>
    <w:p>
      <w:pPr>
        <w:spacing w:after="200"/>
        <w:jc w:val="both"/>
      </w:pPr>
      <w:r>
        <w:t>Biobahía, en Bahía Blanca. Es la planta más lejana del puerto: ochocientos kilómetros. En la Argentina de CEPREB sería la más castigada. En la real, tiene dos aceiteras al lado, con aceite para tres veces su capacidad.</w:t>
      </w:r>
    </w:p>
    <w:p>
      <w:pPr>
        <w:pStyle w:val="Heading2"/>
      </w:pPr>
      <w:r>
        <w:t>Cuadro 7 · Parada 3 · Junín  (4:46)</w:t>
      </w:r>
    </w:p>
    <w:p>
      <w:pPr>
        <w:spacing w:after="200"/>
        <w:jc w:val="both"/>
      </w:pPr>
      <w:r>
        <w:t>Biobin, en Junín, provincia de Buenos Aires, a doscientos cincuenta kilómetros del puerto. Cuatro aceiteras en el radio: cinco veces y media lo que la planta puede convertir. Sin río, sin puerto, con aceite.</w:t>
      </w:r>
    </w:p>
    <w:p>
      <w:pPr>
        <w:pStyle w:val="Heading2"/>
      </w:pPr>
      <w:r>
        <w:t>Cuadro 7 · Parada 4 · Alvear  (5:05)</w:t>
      </w:r>
    </w:p>
    <w:p>
      <w:pPr>
        <w:spacing w:after="200"/>
        <w:jc w:val="both"/>
      </w:pPr>
      <w:r>
        <w:t>Diferoil, en Alvear, al lado de Rosario. En el mapa de CEPREB es la planta privilegiada: cincuenta kilómetros del puerto y veintiuna aceiteras alrededor, aceite para trescientas veces su capacidad. Y sin embargo está entre las que menos cumplen el cupo. Aceite no le falta: lo que le pasa no es la distancia.</w:t>
      </w:r>
    </w:p>
    <w:p>
      <w:pPr>
        <w:pStyle w:val="Heading2"/>
      </w:pPr>
      <w:r>
        <w:t>Cuadro 7 · Parada 5 · General Pico  (5:30)</w:t>
      </w:r>
    </w:p>
    <w:p>
      <w:pPr>
        <w:spacing w:after="200"/>
        <w:jc w:val="both"/>
      </w:pPr>
      <w:r>
        <w:t>Pampa Bio, en General Pico, La Pampa: quinientos kilómetros del puerto. Hubo que ampliar el radio a ciento veinte kilómetros para encontrar aceiteras. Son dos, y alcanzan para casi tres veces su capacidad. Y es una de las plantas que más cumple el cupo desde 2010.</w:t>
      </w:r>
    </w:p>
    <w:p>
      <w:pPr>
        <w:pStyle w:val="Heading2"/>
      </w:pPr>
      <w:r>
        <w:t>Cuadro 7 · Parada 6 · Catriló  (5:52)</w:t>
      </w:r>
    </w:p>
    <w:p>
      <w:pPr>
        <w:spacing w:after="200"/>
        <w:jc w:val="both"/>
      </w:pPr>
      <w:r>
        <w:t>Enresa, en Catriló, también en La Pampa, más lejos todavía. Con ciento sesenta kilómetros de radio, tres aceiteras y aceite para casi cinco veces su capacidad. Otra de las que más cumplen. Lo mismo, planta por planta, para las veintitrés: veámoslo todo junto.</w:t>
      </w:r>
    </w:p>
    <w:p>
      <w:pPr>
        <w:pStyle w:val="Heading2"/>
      </w:pPr>
      <w:r>
        <w:t>Cuadro 8 · Resumen y remate  (6:16)</w:t>
      </w:r>
    </w:p>
    <w:p>
      <w:pPr>
        <w:spacing w:after="200"/>
        <w:jc w:val="both"/>
      </w:pPr>
      <w:r>
        <w:t>El cuadro completo dice lo mismo para las veintitrés: todas tienen a su alrededor más aceite del que pueden convertir en biodiesel. La que menos, un treinta por ciento más de lo que necesita; la mayoría, decenas de veces. Y esto es lo que no entra en cinco minutos: el costo de la materia prima puesto en la planta de elaboración de biodiesel está compuesto por el costo de la materia prima a la salida de planta del productor más un costo de logística; y el costo de logística es función directa de la distancia al proveedor de materia prima, no de la distancia a Puerto General San Martín.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