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964F" w14:textId="6B7EAC1D" w:rsidR="000A6D8B" w:rsidRDefault="000A6D8B" w:rsidP="00AD700B">
      <w:pPr>
        <w:pStyle w:val="1"/>
      </w:pPr>
      <w:r>
        <w:rPr>
          <w:rFonts w:hint="eastAsia"/>
        </w:rPr>
        <w:t>通讯结果导入流程</w:t>
      </w:r>
    </w:p>
    <w:p w14:paraId="571EBEA5" w14:textId="5FCE1756" w:rsidR="00695F6F" w:rsidRDefault="00695F6F" w:rsidP="00695F6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：判断结果有效性</w:t>
      </w:r>
    </w:p>
    <w:p w14:paraId="479903A9" w14:textId="592CC0CD" w:rsidR="00EE28E9" w:rsidRPr="00EE28E9" w:rsidRDefault="00695F6F" w:rsidP="00EE28E9">
      <w:r>
        <w:rPr>
          <w:rFonts w:hint="eastAsia"/>
        </w:rPr>
        <w:t>参考：</w:t>
      </w:r>
      <w:proofErr w:type="spellStart"/>
      <w:r w:rsidRPr="00695F6F">
        <w:t>GetEquipCommInfo</w:t>
      </w:r>
      <w:proofErr w:type="spellEnd"/>
    </w:p>
    <w:p w14:paraId="672CBD24" w14:textId="7B967DC5" w:rsidR="000A6D8B" w:rsidRDefault="000A6D8B" w:rsidP="00157CE9"/>
    <w:p w14:paraId="0BF5B38E" w14:textId="77777777" w:rsidR="00695F6F" w:rsidRDefault="00695F6F" w:rsidP="00695F6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：通讯结果写入仪器结果</w:t>
      </w:r>
    </w:p>
    <w:p w14:paraId="5E2258FB" w14:textId="47740E73" w:rsidR="000A6D8B" w:rsidRDefault="00695F6F" w:rsidP="00157CE9">
      <w:r>
        <w:rPr>
          <w:rFonts w:hint="eastAsia"/>
        </w:rPr>
        <w:t>参考：</w:t>
      </w:r>
      <w:proofErr w:type="spellStart"/>
      <w:r w:rsidR="009A6AFB" w:rsidRPr="009A6AFB">
        <w:t>ItemData_SetEquipResults</w:t>
      </w:r>
      <w:proofErr w:type="spellEnd"/>
    </w:p>
    <w:p w14:paraId="6F735D61" w14:textId="77777777" w:rsidR="00EF4709" w:rsidRDefault="00EF4709" w:rsidP="00157CE9"/>
    <w:p w14:paraId="24158FF4" w14:textId="58F23DF9" w:rsidR="00AB1B54" w:rsidRDefault="007D3D34" w:rsidP="007D3D34">
      <w:pPr>
        <w:pStyle w:val="af0"/>
        <w:numPr>
          <w:ilvl w:val="0"/>
          <w:numId w:val="1"/>
        </w:numPr>
        <w:ind w:firstLineChars="0"/>
      </w:pPr>
      <w:r>
        <w:t>3</w:t>
      </w:r>
      <w:r w:rsidR="00AB1B54">
        <w:rPr>
          <w:rFonts w:hint="eastAsia"/>
        </w:rPr>
        <w:t>：仪器结果</w:t>
      </w:r>
      <w:r w:rsidR="004F6819">
        <w:rPr>
          <w:rFonts w:hint="eastAsia"/>
        </w:rPr>
        <w:t>写入检验结果</w:t>
      </w:r>
    </w:p>
    <w:p w14:paraId="16C37810" w14:textId="77777777" w:rsidR="00EF4709" w:rsidRDefault="00EF4709" w:rsidP="00AB1B54"/>
    <w:p w14:paraId="3E8934CF" w14:textId="39A9C1F8" w:rsidR="00AB1B54" w:rsidRDefault="00AB1B54" w:rsidP="00AB1B54">
      <w:r>
        <w:t>3</w:t>
      </w:r>
      <w:r w:rsidR="007D3D34">
        <w:rPr>
          <w:rFonts w:hint="eastAsia"/>
        </w:rPr>
        <w:t>.</w:t>
      </w:r>
      <w:r w:rsidR="007D3D34">
        <w:t>1</w:t>
      </w:r>
      <w:r>
        <w:rPr>
          <w:rFonts w:hint="eastAsia"/>
        </w:rPr>
        <w:t>：查找对应的检验单</w:t>
      </w:r>
    </w:p>
    <w:p w14:paraId="497C7C1C" w14:textId="77777777" w:rsidR="007822DF" w:rsidRDefault="007822DF" w:rsidP="00AB1B54"/>
    <w:p w14:paraId="2EAEE2E0" w14:textId="0E54AAE9" w:rsidR="00AB1B54" w:rsidRDefault="007D3D34" w:rsidP="00AB1B54">
      <w:r>
        <w:t>3</w:t>
      </w:r>
      <w:r>
        <w:rPr>
          <w:rFonts w:hint="eastAsia"/>
        </w:rPr>
        <w:t>.</w:t>
      </w:r>
      <w:r>
        <w:t>2</w:t>
      </w:r>
      <w:r w:rsidR="00AB1B54">
        <w:rPr>
          <w:rFonts w:hint="eastAsia"/>
        </w:rPr>
        <w:t>：结果写入检验单和检验项目</w:t>
      </w:r>
    </w:p>
    <w:p w14:paraId="188EE2E6" w14:textId="77777777" w:rsidR="007822DF" w:rsidRDefault="007822DF" w:rsidP="00AB1B54"/>
    <w:p w14:paraId="3DFB0350" w14:textId="1EAB9843" w:rsidR="00AB1B54" w:rsidRDefault="007D3D34" w:rsidP="009160F3">
      <w:pPr>
        <w:pStyle w:val="af0"/>
        <w:numPr>
          <w:ilvl w:val="0"/>
          <w:numId w:val="1"/>
        </w:numPr>
        <w:ind w:firstLineChars="0"/>
      </w:pPr>
      <w:r>
        <w:t>4</w:t>
      </w:r>
      <w:r w:rsidR="00AB1B54">
        <w:rPr>
          <w:rFonts w:hint="eastAsia"/>
        </w:rPr>
        <w:t>：结果后处理</w:t>
      </w:r>
    </w:p>
    <w:p w14:paraId="03127793" w14:textId="185421D7" w:rsidR="000A6D8B" w:rsidRDefault="000A6D8B" w:rsidP="00157CE9"/>
    <w:p w14:paraId="28742873" w14:textId="2EBDA29A" w:rsidR="000A6D8B" w:rsidRDefault="000A6D8B">
      <w:pPr>
        <w:widowControl/>
        <w:jc w:val="left"/>
      </w:pPr>
      <w:r>
        <w:br w:type="page"/>
      </w:r>
    </w:p>
    <w:p w14:paraId="2CE832E6" w14:textId="22AF7AB5" w:rsidR="004F3D6A" w:rsidRPr="00EE28E9" w:rsidRDefault="00ED6955" w:rsidP="004F3D6A">
      <w:pPr>
        <w:pStyle w:val="2"/>
      </w:pPr>
      <w:r>
        <w:rPr>
          <w:rFonts w:hint="eastAsia"/>
        </w:rPr>
        <w:lastRenderedPageBreak/>
        <w:t>判断结果有效性</w:t>
      </w:r>
      <w:r w:rsidR="009C724E">
        <w:rPr>
          <w:rFonts w:hint="eastAsia"/>
        </w:rPr>
        <w:t xml:space="preserve"> </w:t>
      </w:r>
      <w:r w:rsidR="004F3D6A">
        <w:rPr>
          <w:rFonts w:hint="eastAsia"/>
        </w:rPr>
        <w:t>参考：</w:t>
      </w:r>
      <w:proofErr w:type="spellStart"/>
      <w:r w:rsidR="004F3D6A" w:rsidRPr="00695F6F">
        <w:t>GetEquipCommInfo</w:t>
      </w:r>
      <w:proofErr w:type="spellEnd"/>
    </w:p>
    <w:p w14:paraId="0D80772E" w14:textId="3085A77F" w:rsidR="00ED6955" w:rsidRDefault="004F3D6A" w:rsidP="00ED6955">
      <w:r>
        <w:rPr>
          <w:rFonts w:hint="eastAsia"/>
        </w:rPr>
        <w:t>有小组编号，仪器编号，样本号等基本信息</w:t>
      </w:r>
    </w:p>
    <w:p w14:paraId="12779179" w14:textId="153B1346" w:rsidR="009C724E" w:rsidRDefault="00F86F9A" w:rsidP="00ED6955">
      <w:r>
        <w:rPr>
          <w:noProof/>
        </w:rPr>
        <w:pict w14:anchorId="02657216">
          <v:rect id="_x0000_s1099" style="position:absolute;left:0;text-align:left;margin-left:3.2pt;margin-top:4.8pt;width:356.6pt;height:99.85pt;z-index:251709440" fillcolor="#b6dde8 [1304]">
            <v:textbox>
              <w:txbxContent>
                <w:p w14:paraId="7CD9AD6B" w14:textId="55F3B36F" w:rsidR="009C724E" w:rsidRPr="00D23EDE" w:rsidRDefault="009C724E" w:rsidP="009C724E">
                  <w:pPr>
                    <w:rPr>
                      <w:b/>
                    </w:rPr>
                  </w:pPr>
                  <w:r w:rsidRPr="00D23EDE">
                    <w:rPr>
                      <w:rFonts w:hint="eastAsia"/>
                      <w:b/>
                    </w:rPr>
                    <w:t>判断是否为条码号</w:t>
                  </w:r>
                </w:p>
                <w:p w14:paraId="45DEEDE9" w14:textId="77777777" w:rsidR="009C724E" w:rsidRDefault="009C724E" w:rsidP="009C724E">
                  <w:r>
                    <w:rPr>
                      <w:rFonts w:hint="eastAsia"/>
                      <w:b/>
                      <w:color w:val="0070C0"/>
                    </w:rPr>
                    <w:t>判断</w:t>
                  </w:r>
                  <w:r w:rsidRPr="00D23EDE">
                    <w:rPr>
                      <w:rFonts w:hint="eastAsia"/>
                      <w:b/>
                      <w:color w:val="0070C0"/>
                    </w:rPr>
                    <w:t>1</w:t>
                  </w:r>
                  <w:r>
                    <w:rPr>
                      <w:rFonts w:hint="eastAsia"/>
                    </w:rPr>
                    <w:t>：当样本号和条码号只有其中一项，或者二者相同时，根据参数</w:t>
                  </w:r>
                </w:p>
                <w:p w14:paraId="1459F038" w14:textId="77777777" w:rsidR="009C724E" w:rsidRDefault="009C724E" w:rsidP="009C724E">
                  <w:r>
                    <w:rPr>
                      <w:noProof/>
                    </w:rPr>
                    <w:drawing>
                      <wp:inline distT="0" distB="0" distL="0" distR="0" wp14:anchorId="6C61572E" wp14:editId="6D5A6769">
                        <wp:extent cx="4336415" cy="306239"/>
                        <wp:effectExtent l="19050" t="0" r="6985" b="0"/>
                        <wp:docPr id="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36415" cy="306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614F63" w14:textId="77777777" w:rsidR="009C724E" w:rsidRDefault="009C724E" w:rsidP="009C724E">
                  <w:r>
                    <w:rPr>
                      <w:rFonts w:hint="eastAsia"/>
                    </w:rPr>
                    <w:t>判断是否为条码</w:t>
                  </w:r>
                </w:p>
                <w:p w14:paraId="052F67E7" w14:textId="77777777" w:rsidR="009C724E" w:rsidRPr="00DD071B" w:rsidRDefault="009C724E" w:rsidP="009C724E">
                  <w:pPr>
                    <w:rPr>
                      <w:b/>
                      <w:color w:val="0070C0"/>
                    </w:rPr>
                  </w:pPr>
                  <w:r w:rsidRPr="00DD071B">
                    <w:rPr>
                      <w:rFonts w:hint="eastAsia"/>
                      <w:b/>
                      <w:color w:val="0070C0"/>
                    </w:rPr>
                    <w:t>判断</w:t>
                  </w:r>
                  <w:r w:rsidRPr="00DD071B">
                    <w:rPr>
                      <w:rFonts w:hint="eastAsia"/>
                      <w:b/>
                      <w:color w:val="0070C0"/>
                    </w:rPr>
                    <w:t>2</w:t>
                  </w:r>
                  <w:r w:rsidRPr="00DD071B">
                    <w:rPr>
                      <w:rFonts w:hint="eastAsia"/>
                      <w:b/>
                      <w:color w:val="0070C0"/>
                    </w:rPr>
                    <w:t>：</w:t>
                  </w:r>
                  <w:r>
                    <w:rPr>
                      <w:rFonts w:hint="eastAsia"/>
                    </w:rPr>
                    <w:t>当样本号和条码号不同时，直接判定为条码</w:t>
                  </w:r>
                </w:p>
                <w:p w14:paraId="06B1C1B8" w14:textId="77777777" w:rsidR="009C724E" w:rsidRPr="00D23EDE" w:rsidRDefault="009C724E" w:rsidP="009C724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14:paraId="27F77B6E" w14:textId="5C46F8BC" w:rsidR="009C724E" w:rsidRDefault="009C724E" w:rsidP="00ED6955"/>
    <w:p w14:paraId="29C132F8" w14:textId="73CD126E" w:rsidR="009C724E" w:rsidRDefault="009C724E" w:rsidP="00ED6955"/>
    <w:p w14:paraId="1D490AF6" w14:textId="165F0F24" w:rsidR="009C724E" w:rsidRDefault="009C724E" w:rsidP="00ED6955"/>
    <w:p w14:paraId="57D4A015" w14:textId="130E34D3" w:rsidR="009C724E" w:rsidRDefault="009C724E" w:rsidP="00ED6955"/>
    <w:p w14:paraId="230D4B69" w14:textId="5012BCEE" w:rsidR="009C724E" w:rsidRDefault="009C724E" w:rsidP="00ED6955"/>
    <w:p w14:paraId="79E6E2BB" w14:textId="77777777" w:rsidR="009C724E" w:rsidRPr="00ED6955" w:rsidRDefault="009C724E" w:rsidP="00ED6955"/>
    <w:p w14:paraId="018FD197" w14:textId="4CEF2FEE" w:rsidR="009C724E" w:rsidRDefault="001953AA" w:rsidP="009C724E">
      <w:pPr>
        <w:pStyle w:val="2"/>
      </w:pPr>
      <w:r>
        <w:rPr>
          <w:rFonts w:hint="eastAsia"/>
        </w:rPr>
        <w:t>通讯结果写入仪器结果</w:t>
      </w:r>
      <w:r w:rsidR="009C724E">
        <w:rPr>
          <w:rFonts w:hint="eastAsia"/>
        </w:rPr>
        <w:t xml:space="preserve"> </w:t>
      </w:r>
      <w:r w:rsidR="009C724E">
        <w:t xml:space="preserve"> </w:t>
      </w:r>
      <w:r w:rsidR="009C724E">
        <w:rPr>
          <w:rFonts w:hint="eastAsia"/>
        </w:rPr>
        <w:t>参考：</w:t>
      </w:r>
      <w:proofErr w:type="spellStart"/>
      <w:r w:rsidR="009C724E" w:rsidRPr="009A6AFB">
        <w:t>ItemData_SetEquipResults</w:t>
      </w:r>
      <w:proofErr w:type="spellEnd"/>
    </w:p>
    <w:p w14:paraId="0F0E8B9D" w14:textId="7BAEF95C" w:rsidR="00C22507" w:rsidRDefault="00C22507" w:rsidP="00C22507">
      <w:r>
        <w:rPr>
          <w:rFonts w:hint="eastAsia"/>
        </w:rPr>
        <w:t>注意：</w:t>
      </w:r>
      <w:proofErr w:type="spellStart"/>
      <w:r w:rsidRPr="00C22507">
        <w:t>iExamine</w:t>
      </w:r>
      <w:proofErr w:type="spellEnd"/>
      <w:r>
        <w:t xml:space="preserve"> </w:t>
      </w:r>
      <w:r>
        <w:rPr>
          <w:rFonts w:hint="eastAsia"/>
        </w:rPr>
        <w:t>检测次数</w:t>
      </w:r>
    </w:p>
    <w:p w14:paraId="50BE46B3" w14:textId="77777777" w:rsidR="00C22507" w:rsidRDefault="00C22507" w:rsidP="00C22507">
      <w:r>
        <w:rPr>
          <w:rFonts w:hint="eastAsia"/>
        </w:rPr>
        <w:t>第一次检测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</w:p>
    <w:p w14:paraId="02A1357D" w14:textId="354BBE0E" w:rsidR="00C22507" w:rsidRDefault="00C22507" w:rsidP="00C22507">
      <w:r>
        <w:rPr>
          <w:rFonts w:hint="eastAsia"/>
        </w:rPr>
        <w:t>每传一次仪器结果，该值加</w:t>
      </w:r>
      <w:r>
        <w:rPr>
          <w:rFonts w:hint="eastAsia"/>
        </w:rPr>
        <w:t>1</w:t>
      </w:r>
      <w:r w:rsidRPr="00C22507">
        <w:rPr>
          <w:rFonts w:hint="eastAsia"/>
        </w:rPr>
        <w:t xml:space="preserve"> </w:t>
      </w:r>
    </w:p>
    <w:p w14:paraId="35C6E452" w14:textId="1117FA01" w:rsidR="00047E81" w:rsidRPr="00C22507" w:rsidRDefault="00047E81" w:rsidP="00C22507">
      <w:proofErr w:type="spellStart"/>
      <w:r>
        <w:rPr>
          <w:rFonts w:hint="eastAsia"/>
        </w:rPr>
        <w:t>Lis_</w:t>
      </w:r>
      <w:r>
        <w:t>EquipForm</w:t>
      </w:r>
      <w:proofErr w:type="spellEnd"/>
    </w:p>
    <w:p w14:paraId="30BDE092" w14:textId="3C21C256" w:rsidR="00C9488E" w:rsidRDefault="007E26B3" w:rsidP="00C9488E">
      <w:pPr>
        <w:pStyle w:val="3"/>
      </w:pPr>
      <w:r>
        <w:rPr>
          <w:rFonts w:hint="eastAsia"/>
        </w:rPr>
        <w:t>仪器检验单</w:t>
      </w:r>
      <w:r w:rsidR="009C724E">
        <w:rPr>
          <w:rFonts w:hint="eastAsia"/>
        </w:rPr>
        <w:t xml:space="preserve"> </w:t>
      </w:r>
      <w:r>
        <w:rPr>
          <w:rFonts w:hint="eastAsia"/>
        </w:rPr>
        <w:t>参考：</w:t>
      </w:r>
      <w:proofErr w:type="spellStart"/>
      <w:r w:rsidRPr="007E26B3">
        <w:t>SetEquipForm</w:t>
      </w:r>
      <w:proofErr w:type="spellEnd"/>
    </w:p>
    <w:p w14:paraId="39801666" w14:textId="0889FD0F" w:rsidR="00C9488E" w:rsidRDefault="00C9488E" w:rsidP="00C9488E">
      <w:r>
        <w:rPr>
          <w:rFonts w:hint="eastAsia"/>
        </w:rPr>
        <w:t>根据条码号，查看仪器样本单是否以有该单</w:t>
      </w:r>
    </w:p>
    <w:p w14:paraId="62C12BBB" w14:textId="76292C5D" w:rsidR="00C9488E" w:rsidRDefault="00C9488E" w:rsidP="00C9488E">
      <w:r>
        <w:t xml:space="preserve">   </w:t>
      </w:r>
      <w:r>
        <w:rPr>
          <w:rFonts w:hint="eastAsia"/>
        </w:rPr>
        <w:t>同一个仪器，同一天检测日期，同样的条码</w:t>
      </w:r>
    </w:p>
    <w:p w14:paraId="40CFC809" w14:textId="104E1374" w:rsidR="00C9488E" w:rsidRDefault="00C9488E" w:rsidP="00C9488E">
      <w:r>
        <w:rPr>
          <w:rFonts w:hint="eastAsia"/>
        </w:rPr>
        <w:t>如果不存在，按样本号查</w:t>
      </w:r>
    </w:p>
    <w:p w14:paraId="15CCA465" w14:textId="66CB843D" w:rsidR="009C724E" w:rsidRDefault="00C9488E" w:rsidP="00C9488E">
      <w:r>
        <w:t xml:space="preserve">   </w:t>
      </w:r>
      <w:r w:rsidR="009C724E">
        <w:t xml:space="preserve"> </w:t>
      </w:r>
      <w:r w:rsidR="009C724E">
        <w:rPr>
          <w:rFonts w:hint="eastAsia"/>
        </w:rPr>
        <w:t>仪器</w:t>
      </w:r>
    </w:p>
    <w:p w14:paraId="4445ED01" w14:textId="77777777" w:rsidR="009C724E" w:rsidRDefault="009C724E" w:rsidP="009C724E">
      <w:pPr>
        <w:ind w:firstLineChars="200" w:firstLine="420"/>
      </w:pPr>
      <w:r>
        <w:rPr>
          <w:rFonts w:hint="eastAsia"/>
        </w:rPr>
        <w:t>检测日期</w:t>
      </w:r>
    </w:p>
    <w:p w14:paraId="68E1C641" w14:textId="77777777" w:rsidR="009C724E" w:rsidRDefault="009C724E" w:rsidP="009C724E">
      <w:pPr>
        <w:ind w:firstLineChars="200" w:firstLine="420"/>
      </w:pPr>
      <w:r>
        <w:rPr>
          <w:rFonts w:hint="eastAsia"/>
        </w:rPr>
        <w:t>检测类型（有的仪器，不同的检测类型样本号可以重复，例如有常规</w:t>
      </w:r>
      <w:r>
        <w:rPr>
          <w:rFonts w:hint="eastAsia"/>
        </w:rPr>
        <w:t>1</w:t>
      </w:r>
      <w:r>
        <w:rPr>
          <w:rFonts w:hint="eastAsia"/>
        </w:rPr>
        <w:t>号，急诊</w:t>
      </w:r>
      <w:r>
        <w:rPr>
          <w:rFonts w:hint="eastAsia"/>
        </w:rPr>
        <w:t>1</w:t>
      </w:r>
      <w:r>
        <w:rPr>
          <w:rFonts w:hint="eastAsia"/>
        </w:rPr>
        <w:t>号），</w:t>
      </w:r>
    </w:p>
    <w:p w14:paraId="7E39E60C" w14:textId="49A20D37" w:rsidR="00C9488E" w:rsidRDefault="009C724E" w:rsidP="009C724E">
      <w:pPr>
        <w:ind w:firstLineChars="200" w:firstLine="420"/>
      </w:pPr>
      <w:r>
        <w:rPr>
          <w:rFonts w:hint="eastAsia"/>
        </w:rPr>
        <w:t>样本号</w:t>
      </w:r>
    </w:p>
    <w:p w14:paraId="391CCAF1" w14:textId="2497E4CC" w:rsidR="009C724E" w:rsidRDefault="00C9488E" w:rsidP="00C9488E">
      <w:r>
        <w:rPr>
          <w:rFonts w:hint="eastAsia"/>
        </w:rPr>
        <w:t>如果没有，新增仪器样本单</w:t>
      </w:r>
    </w:p>
    <w:p w14:paraId="2BA5C945" w14:textId="1A1E9D9E" w:rsidR="009C724E" w:rsidRPr="009A6AFB" w:rsidRDefault="009C724E" w:rsidP="009C724E">
      <w:pPr>
        <w:pStyle w:val="3"/>
      </w:pPr>
      <w:r>
        <w:rPr>
          <w:rFonts w:hint="eastAsia"/>
        </w:rPr>
        <w:t>仪器结果</w:t>
      </w:r>
      <w:r>
        <w:rPr>
          <w:rFonts w:hint="eastAsia"/>
        </w:rPr>
        <w:t xml:space="preserve"> </w:t>
      </w:r>
      <w:r>
        <w:rPr>
          <w:rFonts w:hint="eastAsia"/>
        </w:rPr>
        <w:t>参考：</w:t>
      </w:r>
      <w:proofErr w:type="spellStart"/>
      <w:r w:rsidRPr="009C724E">
        <w:t>SetEquipItems</w:t>
      </w:r>
      <w:proofErr w:type="spellEnd"/>
    </w:p>
    <w:p w14:paraId="122718D6" w14:textId="77777777" w:rsidR="009C724E" w:rsidRDefault="009C724E" w:rsidP="009C724E">
      <w:r w:rsidRPr="0061197B">
        <w:rPr>
          <w:rFonts w:hint="eastAsia"/>
        </w:rPr>
        <w:t xml:space="preserve"> </w:t>
      </w:r>
      <w:r>
        <w:rPr>
          <w:rFonts w:hint="eastAsia"/>
        </w:rPr>
        <w:t>参数：</w:t>
      </w:r>
      <w:r w:rsidRPr="0061197B">
        <w:rPr>
          <w:rFonts w:hint="eastAsia"/>
        </w:rPr>
        <w:t>85035First</w:t>
      </w:r>
      <w:r w:rsidRPr="0061197B">
        <w:rPr>
          <w:rFonts w:hint="eastAsia"/>
        </w:rPr>
        <w:t>结果从前往后导入，</w:t>
      </w:r>
      <w:proofErr w:type="gramStart"/>
      <w:r w:rsidRPr="0061197B">
        <w:rPr>
          <w:rFonts w:hint="eastAsia"/>
        </w:rPr>
        <w:t>反之从</w:t>
      </w:r>
      <w:proofErr w:type="gramEnd"/>
      <w:r w:rsidRPr="0061197B">
        <w:rPr>
          <w:rFonts w:hint="eastAsia"/>
        </w:rPr>
        <w:t>后往前导入。</w:t>
      </w:r>
    </w:p>
    <w:p w14:paraId="00F08923" w14:textId="77777777" w:rsidR="009C724E" w:rsidRDefault="009C724E" w:rsidP="009C724E">
      <w:pPr>
        <w:ind w:firstLineChars="300" w:firstLine="630"/>
      </w:pPr>
      <w:r w:rsidRPr="0061197B">
        <w:rPr>
          <w:rFonts w:hint="eastAsia"/>
        </w:rPr>
        <w:t>通讯传输了相同的项目，重复的或者不同的结果时，只保留一个</w:t>
      </w:r>
    </w:p>
    <w:p w14:paraId="26C9AA74" w14:textId="77777777" w:rsidR="009C724E" w:rsidRDefault="009C724E" w:rsidP="009C724E">
      <w:pPr>
        <w:ind w:firstLineChars="300" w:firstLine="630"/>
      </w:pPr>
      <w:r>
        <w:rPr>
          <w:rFonts w:hint="eastAsia"/>
        </w:rPr>
        <w:t>从前往后导入，保留前面一个，后面那个重复的结果舍弃</w:t>
      </w:r>
    </w:p>
    <w:p w14:paraId="219CFA76" w14:textId="7C1EA5DC" w:rsidR="009C724E" w:rsidRDefault="009C724E" w:rsidP="009C724E">
      <w:pPr>
        <w:ind w:firstLineChars="300" w:firstLine="630"/>
      </w:pPr>
      <w:r>
        <w:rPr>
          <w:rFonts w:hint="eastAsia"/>
        </w:rPr>
        <w:t>从后往前反之。</w:t>
      </w:r>
    </w:p>
    <w:p w14:paraId="3ECDD1E6" w14:textId="66D7CF36" w:rsidR="00E8681A" w:rsidRDefault="00E8681A" w:rsidP="00F147FE">
      <w:pPr>
        <w:pStyle w:val="4"/>
      </w:pPr>
      <w:r>
        <w:rPr>
          <w:rFonts w:hint="eastAsia"/>
        </w:rPr>
        <w:lastRenderedPageBreak/>
        <w:t>仪器结果处理</w:t>
      </w:r>
      <w:r w:rsidR="00440A64">
        <w:rPr>
          <w:rFonts w:hint="eastAsia"/>
        </w:rPr>
        <w:t xml:space="preserve"> </w:t>
      </w:r>
      <w:proofErr w:type="spellStart"/>
      <w:r w:rsidR="00440A64" w:rsidRPr="00440A64">
        <w:t>GetValidsValue</w:t>
      </w:r>
      <w:proofErr w:type="spellEnd"/>
    </w:p>
    <w:p w14:paraId="3358AB2D" w14:textId="263BCDF7" w:rsidR="00E8681A" w:rsidRDefault="00F147FE" w:rsidP="00E8681A">
      <w:r>
        <w:rPr>
          <w:noProof/>
        </w:rPr>
        <w:drawing>
          <wp:inline distT="0" distB="0" distL="0" distR="0" wp14:anchorId="053AE74B" wp14:editId="449327D7">
            <wp:extent cx="6188710" cy="3260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8A2" w14:textId="4EF17139" w:rsidR="007E46B4" w:rsidRDefault="007E46B4" w:rsidP="00E8681A">
      <w:r>
        <w:rPr>
          <w:rFonts w:hint="eastAsia"/>
        </w:rPr>
        <w:t>后续考虑增加仪器结果报警替换等功能。</w:t>
      </w:r>
    </w:p>
    <w:p w14:paraId="48EE7AED" w14:textId="77777777" w:rsidR="00F147FE" w:rsidRPr="00E8681A" w:rsidRDefault="00F147FE" w:rsidP="00E8681A"/>
    <w:p w14:paraId="4CB1D61E" w14:textId="6BABB217" w:rsidR="004F6819" w:rsidRDefault="004F6819" w:rsidP="004F6819">
      <w:pPr>
        <w:pStyle w:val="2"/>
      </w:pPr>
      <w:r>
        <w:rPr>
          <w:rFonts w:hint="eastAsia"/>
        </w:rPr>
        <w:t>仪器结果写入检验结果</w:t>
      </w:r>
      <w:r>
        <w:rPr>
          <w:rFonts w:hint="eastAsia"/>
        </w:rPr>
        <w:t xml:space="preserve"> </w:t>
      </w:r>
      <w:proofErr w:type="spellStart"/>
      <w:r w:rsidR="00756E72" w:rsidRPr="004F6819">
        <w:t>ItemData_SetGroupSampleForm</w:t>
      </w:r>
      <w:proofErr w:type="spellEnd"/>
    </w:p>
    <w:p w14:paraId="294C928D" w14:textId="77777777" w:rsidR="007E26B3" w:rsidRDefault="007E26B3">
      <w:pPr>
        <w:widowControl/>
        <w:jc w:val="left"/>
        <w:rPr>
          <w:rFonts w:ascii="Arial" w:eastAsia="黑体" w:hAnsi="Arial" w:cstheme="majorBidi"/>
          <w:b/>
          <w:bCs/>
          <w:sz w:val="32"/>
          <w:szCs w:val="32"/>
        </w:rPr>
      </w:pPr>
      <w:r>
        <w:br w:type="page"/>
      </w:r>
    </w:p>
    <w:p w14:paraId="1697119D" w14:textId="119E6F14" w:rsidR="00157CE9" w:rsidRDefault="00157CE9" w:rsidP="004F6819">
      <w:pPr>
        <w:pStyle w:val="3"/>
      </w:pPr>
      <w:r>
        <w:rPr>
          <w:rFonts w:hint="eastAsia"/>
        </w:rPr>
        <w:lastRenderedPageBreak/>
        <w:t>检验单</w:t>
      </w:r>
      <w:r w:rsidR="004F6819">
        <w:rPr>
          <w:rFonts w:hint="eastAsia"/>
        </w:rPr>
        <w:t xml:space="preserve"> </w:t>
      </w:r>
      <w:proofErr w:type="spellStart"/>
      <w:r w:rsidR="00756E72" w:rsidRPr="00756E72">
        <w:t>AddSampleForm</w:t>
      </w:r>
      <w:proofErr w:type="spellEnd"/>
      <w:r w:rsidR="00661989">
        <w:t xml:space="preserve"> </w:t>
      </w:r>
      <w:r w:rsidR="00756E72" w:rsidRPr="00756E72">
        <w:t xml:space="preserve"> </w:t>
      </w:r>
      <w:proofErr w:type="spellStart"/>
      <w:r w:rsidR="00661989" w:rsidRPr="00661989">
        <w:t>AddSampleFormCheck</w:t>
      </w:r>
      <w:proofErr w:type="spellEnd"/>
    </w:p>
    <w:p w14:paraId="3C8B62B7" w14:textId="77777777" w:rsidR="00157CE9" w:rsidRDefault="00157CE9" w:rsidP="00157CE9"/>
    <w:p w14:paraId="4A56E68A" w14:textId="77777777" w:rsidR="00157CE9" w:rsidRDefault="00F86F9A" w:rsidP="00157CE9">
      <w:r>
        <w:rPr>
          <w:noProof/>
        </w:rPr>
        <w:pict w14:anchorId="2C46EBD2">
          <v:rect id="_x0000_s1067" style="position:absolute;left:0;text-align:left;margin-left:28.95pt;margin-top:.05pt;width:283.2pt;height:33.95pt;z-index:251679744" fillcolor="#b6dde8 [1304]">
            <v:textbox>
              <w:txbxContent>
                <w:p w14:paraId="57660CEC" w14:textId="77777777" w:rsidR="00157CE9" w:rsidRDefault="00157CE9" w:rsidP="00157CE9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：获取通讯结果，得到样本号和条码号。</w:t>
                  </w:r>
                </w:p>
              </w:txbxContent>
            </v:textbox>
          </v:rect>
        </w:pict>
      </w:r>
    </w:p>
    <w:p w14:paraId="02D710BB" w14:textId="77777777" w:rsidR="00157CE9" w:rsidRDefault="00157CE9" w:rsidP="00157CE9"/>
    <w:p w14:paraId="0FA98C2F" w14:textId="55C4C91A" w:rsidR="00157CE9" w:rsidRPr="00D23EDE" w:rsidRDefault="00F86F9A" w:rsidP="00157CE9">
      <w:r>
        <w:rPr>
          <w:noProof/>
        </w:rPr>
        <w:pict w14:anchorId="37D1B04E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2" type="#_x0000_t67" style="position:absolute;left:0;text-align:left;margin-left:123.95pt;margin-top:124.95pt;width:57.7pt;height:40.8pt;z-index:251684864" fillcolor="white [3212]" strokecolor="#00b050" strokeweight="2.25pt">
            <v:textbox style="layout-flow:vertical-ideographic">
              <w:txbxContent>
                <w:p w14:paraId="0DBB00DB" w14:textId="77777777" w:rsidR="00157CE9" w:rsidRDefault="00157CE9" w:rsidP="00157CE9">
                  <w:r>
                    <w:rPr>
                      <w:rFonts w:hint="eastAsia"/>
                    </w:rPr>
                    <w:t>条码</w:t>
                  </w:r>
                </w:p>
              </w:txbxContent>
            </v:textbox>
          </v:shape>
        </w:pict>
      </w:r>
      <w:r>
        <w:rPr>
          <w:noProof/>
        </w:rPr>
        <w:pict w14:anchorId="02657216">
          <v:rect id="_x0000_s1068" style="position:absolute;left:0;text-align:left;margin-left:15.75pt;margin-top:25.1pt;width:356.6pt;height:99.85pt;z-index:251680768" fillcolor="#b6dde8 [1304]">
            <v:textbox>
              <w:txbxContent>
                <w:p w14:paraId="110C1FC2" w14:textId="77777777" w:rsidR="00157CE9" w:rsidRPr="00D23EDE" w:rsidRDefault="00157CE9" w:rsidP="00157CE9">
                  <w:pPr>
                    <w:rPr>
                      <w:b/>
                    </w:rPr>
                  </w:pPr>
                  <w:r w:rsidRPr="00D23EDE">
                    <w:rPr>
                      <w:rFonts w:hint="eastAsia"/>
                      <w:b/>
                    </w:rPr>
                    <w:t>2</w:t>
                  </w:r>
                  <w:r w:rsidRPr="00D23EDE">
                    <w:rPr>
                      <w:rFonts w:hint="eastAsia"/>
                      <w:b/>
                    </w:rPr>
                    <w:t>：判断是否为条码号</w:t>
                  </w:r>
                </w:p>
                <w:p w14:paraId="192B1E9C" w14:textId="77777777" w:rsidR="00157CE9" w:rsidRDefault="00157CE9" w:rsidP="00157CE9">
                  <w:r>
                    <w:rPr>
                      <w:rFonts w:hint="eastAsia"/>
                      <w:b/>
                      <w:color w:val="0070C0"/>
                    </w:rPr>
                    <w:t>判断</w:t>
                  </w:r>
                  <w:r w:rsidRPr="00D23EDE">
                    <w:rPr>
                      <w:rFonts w:hint="eastAsia"/>
                      <w:b/>
                      <w:color w:val="0070C0"/>
                    </w:rPr>
                    <w:t>1</w:t>
                  </w:r>
                  <w:r>
                    <w:rPr>
                      <w:rFonts w:hint="eastAsia"/>
                    </w:rPr>
                    <w:t>：当样本号和条码号只有其中一项，或者二者相同时，根据参数</w:t>
                  </w:r>
                </w:p>
                <w:p w14:paraId="264204F0" w14:textId="77777777" w:rsidR="00157CE9" w:rsidRDefault="00157CE9" w:rsidP="00157CE9">
                  <w:r>
                    <w:rPr>
                      <w:noProof/>
                    </w:rPr>
                    <w:drawing>
                      <wp:inline distT="0" distB="0" distL="0" distR="0" wp14:anchorId="2CD30ACD" wp14:editId="375227E0">
                        <wp:extent cx="4336415" cy="306239"/>
                        <wp:effectExtent l="19050" t="0" r="6985" b="0"/>
                        <wp:docPr id="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36415" cy="306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C442DA" w14:textId="77777777" w:rsidR="00157CE9" w:rsidRDefault="00157CE9" w:rsidP="00157CE9">
                  <w:r>
                    <w:rPr>
                      <w:rFonts w:hint="eastAsia"/>
                    </w:rPr>
                    <w:t>判断是否为条码</w:t>
                  </w:r>
                </w:p>
                <w:p w14:paraId="7D4592F6" w14:textId="77777777" w:rsidR="00157CE9" w:rsidRPr="00DD071B" w:rsidRDefault="00157CE9" w:rsidP="00157CE9">
                  <w:pPr>
                    <w:rPr>
                      <w:b/>
                      <w:color w:val="0070C0"/>
                    </w:rPr>
                  </w:pPr>
                  <w:r w:rsidRPr="00DD071B">
                    <w:rPr>
                      <w:rFonts w:hint="eastAsia"/>
                      <w:b/>
                      <w:color w:val="0070C0"/>
                    </w:rPr>
                    <w:t>判断</w:t>
                  </w:r>
                  <w:r w:rsidRPr="00DD071B">
                    <w:rPr>
                      <w:rFonts w:hint="eastAsia"/>
                      <w:b/>
                      <w:color w:val="0070C0"/>
                    </w:rPr>
                    <w:t>2</w:t>
                  </w:r>
                  <w:r w:rsidRPr="00DD071B">
                    <w:rPr>
                      <w:rFonts w:hint="eastAsia"/>
                      <w:b/>
                      <w:color w:val="0070C0"/>
                    </w:rPr>
                    <w:t>：</w:t>
                  </w:r>
                  <w:r w:rsidR="00157C5D">
                    <w:rPr>
                      <w:rFonts w:hint="eastAsia"/>
                    </w:rPr>
                    <w:t>当样本号和条码号不同时</w:t>
                  </w:r>
                  <w:r>
                    <w:rPr>
                      <w:rFonts w:hint="eastAsia"/>
                    </w:rPr>
                    <w:t>，直接判定</w:t>
                  </w:r>
                  <w:r w:rsidR="00157C5D"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条码</w:t>
                  </w:r>
                </w:p>
                <w:p w14:paraId="7123EB8A" w14:textId="77777777" w:rsidR="00157CE9" w:rsidRPr="00D23EDE" w:rsidRDefault="00157CE9" w:rsidP="00157CE9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8D66FFE">
          <v:shape id="_x0000_s1084" type="#_x0000_t67" style="position:absolute;left:0;text-align:left;margin-left:107.55pt;margin-top:2.8pt;width:47.65pt;height:18.75pt;z-index:251697152" fillcolor="white [3212]" strokecolor="#00b050" strokeweight="2.25pt">
            <v:textbox style="layout-flow:vertical-ideographic">
              <w:txbxContent>
                <w:p w14:paraId="217E14CA" w14:textId="77777777" w:rsidR="00157CE9" w:rsidRDefault="00157CE9" w:rsidP="00157CE9"/>
              </w:txbxContent>
            </v:textbox>
          </v:shape>
        </w:pict>
      </w:r>
      <w:r>
        <w:rPr>
          <w:noProof/>
        </w:rPr>
        <w:pict w14:anchorId="350C68E8">
          <v:rect id="_x0000_s1081" style="position:absolute;left:0;text-align:left;margin-left:34.05pt;margin-top:565.75pt;width:338.3pt;height:42.1pt;z-index:251694080" fillcolor="#b6dde8 [1304]">
            <v:textbox>
              <w:txbxContent>
                <w:p w14:paraId="1A613AE4" w14:textId="77777777" w:rsidR="00157CE9" w:rsidRPr="00D23EDE" w:rsidRDefault="00157CE9" w:rsidP="00157CE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  <w:r>
                    <w:rPr>
                      <w:rFonts w:hint="eastAsia"/>
                      <w:b/>
                    </w:rPr>
                    <w:t>：核收（条码号情况）检验单</w:t>
                  </w:r>
                </w:p>
                <w:p w14:paraId="1F1CF075" w14:textId="77777777" w:rsidR="00157CE9" w:rsidRPr="00DD071B" w:rsidRDefault="00157CE9" w:rsidP="00157CE9">
                  <w:r>
                    <w:rPr>
                      <w:rFonts w:hint="eastAsia"/>
                      <w:b/>
                      <w:color w:val="0070C0"/>
                    </w:rPr>
                    <w:t>参数：</w:t>
                  </w:r>
                  <w:r>
                    <w:rPr>
                      <w:rFonts w:hint="eastAsia"/>
                      <w:b/>
                      <w:color w:val="0070C0"/>
                    </w:rPr>
                    <w:t xml:space="preserve">850021 </w:t>
                  </w:r>
                  <w:r w:rsidRPr="00432DA1">
                    <w:rPr>
                      <w:rFonts w:hint="eastAsia"/>
                      <w:color w:val="000000" w:themeColor="text1"/>
                    </w:rPr>
                    <w:t>是否允许自动核收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 1</w:t>
                  </w:r>
                  <w:r>
                    <w:rPr>
                      <w:rFonts w:hint="eastAsia"/>
                      <w:color w:val="000000" w:themeColor="text1"/>
                    </w:rPr>
                    <w:t>默认为允许</w:t>
                  </w:r>
                </w:p>
              </w:txbxContent>
            </v:textbox>
          </v:rect>
        </w:pict>
      </w:r>
      <w:r>
        <w:rPr>
          <w:noProof/>
        </w:rPr>
        <w:pict w14:anchorId="38216DF3">
          <v:rect id="_x0000_s1076" style="position:absolute;left:0;text-align:left;margin-left:34.05pt;margin-top:402.05pt;width:326.05pt;height:114.3pt;z-index:251688960" fillcolor="#b6dde8 [1304]">
            <v:textbox>
              <w:txbxContent>
                <w:p w14:paraId="4DB5A3E6" w14:textId="77777777" w:rsidR="00157CE9" w:rsidRPr="00D23EDE" w:rsidRDefault="00157CE9" w:rsidP="00157CE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  <w:r w:rsidRPr="00D23EDE"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  <w:b/>
                    </w:rPr>
                    <w:t>根据样本号在日期范围内查找未审核检验单</w:t>
                  </w:r>
                </w:p>
                <w:p w14:paraId="4C5D7D87" w14:textId="77777777" w:rsidR="00157CE9" w:rsidRDefault="00157CE9" w:rsidP="00157CE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70C0"/>
                    </w:rPr>
                    <w:t>参数：</w:t>
                  </w:r>
                  <w:r>
                    <w:rPr>
                      <w:rFonts w:hint="eastAsia"/>
                      <w:b/>
                      <w:color w:val="0070C0"/>
                    </w:rPr>
                    <w:t>85018</w:t>
                  </w:r>
                  <w:r w:rsidRPr="00DD071B">
                    <w:rPr>
                      <w:rFonts w:hint="eastAsia"/>
                      <w:color w:val="000000" w:themeColor="text1"/>
                    </w:rPr>
                    <w:t>仪器导入查询天数（常规生免）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1</w:t>
                  </w:r>
                </w:p>
                <w:p w14:paraId="39A58F1E" w14:textId="77777777" w:rsidR="00157CE9" w:rsidRPr="00DD071B" w:rsidRDefault="00157CE9" w:rsidP="00157CE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color w:val="0070C0"/>
                    </w:rPr>
                    <w:t>参数：</w:t>
                  </w:r>
                  <w:r>
                    <w:rPr>
                      <w:rFonts w:hint="eastAsia"/>
                      <w:b/>
                      <w:color w:val="0070C0"/>
                    </w:rPr>
                    <w:t>85019</w:t>
                  </w:r>
                  <w:r w:rsidRPr="00DD071B">
                    <w:rPr>
                      <w:rFonts w:hint="eastAsia"/>
                      <w:color w:val="000000" w:themeColor="text1"/>
                    </w:rPr>
                    <w:t>仪器导入查询天数（微生物）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  15</w:t>
                  </w:r>
                </w:p>
                <w:p w14:paraId="1F703B08" w14:textId="77777777" w:rsidR="00157CE9" w:rsidRPr="001378D2" w:rsidRDefault="00157CE9" w:rsidP="00157CE9">
                  <w:pPr>
                    <w:rPr>
                      <w:b/>
                    </w:rPr>
                  </w:pPr>
                  <w:r w:rsidRPr="00216B44">
                    <w:rPr>
                      <w:rFonts w:hint="eastAsia"/>
                      <w:b/>
                      <w:color w:val="7030A0"/>
                    </w:rPr>
                    <w:t>常见问题</w:t>
                  </w:r>
                  <w:r>
                    <w:rPr>
                      <w:rFonts w:hint="eastAsia"/>
                    </w:rPr>
                    <w:t>：当参数</w:t>
                  </w:r>
                  <w:r>
                    <w:rPr>
                      <w:rFonts w:hint="eastAsia"/>
                      <w:b/>
                      <w:color w:val="0070C0"/>
                    </w:rPr>
                    <w:t>850018&gt;1</w:t>
                  </w:r>
                  <w:r>
                    <w:rPr>
                      <w:rFonts w:hint="eastAsia"/>
                    </w:rPr>
                    <w:t>当日的结果传到前一天的样本中了。这个参数的目的，值班仪器，样本时前一天的，过夜后传出结果，能正确找到检验单。解决办法，既要解决过夜问题，又要依赖仪器自动新增样本，就必须先审核同样样本号的检验单</w:t>
                  </w:r>
                </w:p>
              </w:txbxContent>
            </v:textbox>
          </v:rect>
        </w:pict>
      </w:r>
      <w:r>
        <w:rPr>
          <w:noProof/>
        </w:rPr>
        <w:pict w14:anchorId="7583E76B">
          <v:shape id="_x0000_s1082" type="#_x0000_t67" style="position:absolute;left:0;text-align:left;margin-left:101.15pt;margin-top:357.2pt;width:87.15pt;height:44.85pt;z-index:251695104" fillcolor="white [3212]" strokecolor="red" strokeweight="1.5pt">
            <v:textbox style="layout-flow:vertical-ideographic">
              <w:txbxContent>
                <w:p w14:paraId="10974FA7" w14:textId="77777777" w:rsidR="00157CE9" w:rsidRPr="00A82AF0" w:rsidRDefault="00157CE9" w:rsidP="00157CE9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未查到检验单</w:t>
                  </w:r>
                </w:p>
              </w:txbxContent>
            </v:textbox>
          </v:shape>
        </w:pict>
      </w:r>
      <w:r>
        <w:rPr>
          <w:noProof/>
        </w:rPr>
        <w:pict w14:anchorId="540BAD81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8" type="#_x0000_t13" style="position:absolute;left:0;text-align:left;margin-left:394.4pt;margin-top:296.4pt;width:47pt;height:55pt;z-index:251691008" strokecolor="#00b050" strokeweight="1.5pt">
            <v:textbox style="mso-next-textbox:#_x0000_s1078">
              <w:txbxContent>
                <w:p w14:paraId="3C39B287" w14:textId="77777777" w:rsidR="00157CE9" w:rsidRPr="006047A3" w:rsidRDefault="00157CE9" w:rsidP="00157CE9">
                  <w:pPr>
                    <w:adjustRightInd w:val="0"/>
                    <w:snapToGrid w:val="0"/>
                    <w:jc w:val="left"/>
                    <w:rPr>
                      <w:sz w:val="18"/>
                      <w:szCs w:val="18"/>
                    </w:rPr>
                  </w:pPr>
                  <w:r w:rsidRPr="006047A3">
                    <w:rPr>
                      <w:rFonts w:hint="eastAsia"/>
                      <w:sz w:val="18"/>
                      <w:szCs w:val="18"/>
                    </w:rPr>
                    <w:t>查找到检验单</w:t>
                  </w:r>
                </w:p>
              </w:txbxContent>
            </v:textbox>
          </v:shape>
        </w:pict>
      </w:r>
      <w:r>
        <w:rPr>
          <w:noProof/>
        </w:rPr>
        <w:pict w14:anchorId="5F0C059A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5" type="#_x0000_t120" style="position:absolute;left:0;text-align:left;margin-left:447.35pt;margin-top:307.8pt;width:48.2pt;height:27.15pt;z-index:251687936" fillcolor="#00b0f0">
            <v:textbox style="mso-next-textbox:#_x0000_s1075">
              <w:txbxContent>
                <w:p w14:paraId="0E2C9DED" w14:textId="77777777" w:rsidR="00157CE9" w:rsidRDefault="00157CE9" w:rsidP="00157C5D">
                  <w:pPr>
                    <w:spacing w:beforeLines="-10" w:before="-31" w:beforeAutospacing="1"/>
                  </w:pPr>
                  <w:r>
                    <w:rPr>
                      <w:rFonts w:hint="eastAsia"/>
                    </w:rPr>
                    <w:t>完成</w:t>
                  </w:r>
                </w:p>
              </w:txbxContent>
            </v:textbox>
          </v:shape>
        </w:pict>
      </w:r>
      <w:r>
        <w:rPr>
          <w:noProof/>
        </w:rPr>
        <w:pict w14:anchorId="0B8EE844">
          <v:shape id="_x0000_s1073" type="#_x0000_t120" style="position:absolute;left:0;text-align:left;margin-left:-50.75pt;margin-top:193pt;width:48.2pt;height:27.15pt;z-index:251685888" fillcolor="#00b0f0">
            <v:textbox style="mso-next-textbox:#_x0000_s1073">
              <w:txbxContent>
                <w:p w14:paraId="45062D20" w14:textId="77777777" w:rsidR="00157CE9" w:rsidRDefault="00157CE9" w:rsidP="00157C5D">
                  <w:pPr>
                    <w:spacing w:beforeLines="-10" w:before="-31" w:beforeAutospacing="1"/>
                  </w:pPr>
                  <w:r>
                    <w:rPr>
                      <w:rFonts w:hint="eastAsia"/>
                    </w:rPr>
                    <w:t>完成</w:t>
                  </w:r>
                </w:p>
              </w:txbxContent>
            </v:textbox>
          </v:shape>
        </w:pict>
      </w:r>
    </w:p>
    <w:p w14:paraId="7673AE08" w14:textId="4B95CB6B" w:rsidR="00157CE9" w:rsidRDefault="00F86F9A">
      <w:pPr>
        <w:widowControl/>
        <w:jc w:val="left"/>
      </w:pPr>
      <w:r>
        <w:rPr>
          <w:noProof/>
        </w:rPr>
        <w:pict w14:anchorId="6051D7D3">
          <v:rect id="_x0000_s1070" style="position:absolute;margin-left:38.95pt;margin-top:270.25pt;width:355.45pt;height:71.35pt;z-index:251682816" fillcolor="#b6dde8 [1304]">
            <v:textbox>
              <w:txbxContent>
                <w:p w14:paraId="417F93B6" w14:textId="09A43E0C" w:rsidR="00157CE9" w:rsidRPr="00D23EDE" w:rsidRDefault="00157CE9" w:rsidP="00157CE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  <w:r w:rsidRPr="00D23EDE"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  <w:b/>
                    </w:rPr>
                    <w:t>根据样本号在当日范围内查找检验单</w:t>
                  </w:r>
                </w:p>
                <w:p w14:paraId="565296D7" w14:textId="3CF67B14" w:rsidR="00157CE9" w:rsidRPr="00300DD1" w:rsidRDefault="00157CE9" w:rsidP="00157CE9">
                  <w:r w:rsidRPr="00DD071B">
                    <w:rPr>
                      <w:rFonts w:hint="eastAsia"/>
                    </w:rPr>
                    <w:t>如果找到检验单</w:t>
                  </w:r>
                  <w:r>
                    <w:rPr>
                      <w:rFonts w:hint="eastAsia"/>
                    </w:rPr>
                    <w:t>状态为已检验确认或审定，不会更改结果</w:t>
                  </w:r>
                  <w:r w:rsidR="00300DD1">
                    <w:rPr>
                      <w:rFonts w:hint="eastAsia"/>
                    </w:rPr>
                    <w:t>（</w:t>
                  </w:r>
                  <w:r w:rsidR="00300DD1">
                    <w:rPr>
                      <w:rFonts w:hint="eastAsia"/>
                    </w:rPr>
                    <w:t>3</w:t>
                  </w:r>
                  <w:r w:rsidR="00300DD1">
                    <w:rPr>
                      <w:rFonts w:hint="eastAsia"/>
                    </w:rPr>
                    <w:t>、</w:t>
                  </w:r>
                  <w:r w:rsidR="00300DD1">
                    <w:rPr>
                      <w:rFonts w:hint="eastAsia"/>
                    </w:rPr>
                    <w:t>4</w:t>
                  </w:r>
                  <w:r w:rsidR="00300DD1">
                    <w:rPr>
                      <w:rFonts w:hint="eastAsia"/>
                    </w:rPr>
                    <w:t>、</w:t>
                  </w:r>
                  <w:r w:rsidR="00300DD1">
                    <w:rPr>
                      <w:rFonts w:hint="eastAsia"/>
                    </w:rPr>
                    <w:t>5</w:t>
                  </w:r>
                  <w:r w:rsidR="00300DD1">
                    <w:rPr>
                      <w:rFonts w:hint="eastAsia"/>
                    </w:rPr>
                    <w:t>）。</w:t>
                  </w:r>
                </w:p>
                <w:p w14:paraId="39719B42" w14:textId="56DC8927" w:rsidR="00157CE9" w:rsidRDefault="00157CE9" w:rsidP="00157CE9">
                  <w:r w:rsidRPr="00216B44">
                    <w:rPr>
                      <w:rFonts w:hint="eastAsia"/>
                      <w:b/>
                      <w:color w:val="7030A0"/>
                    </w:rPr>
                    <w:t>常见问题</w:t>
                  </w:r>
                  <w:r>
                    <w:rPr>
                      <w:rFonts w:hint="eastAsia"/>
                    </w:rPr>
                    <w:t>：用户已经检验确认或者审定，用户发现结果未变，不停传输</w:t>
                  </w:r>
                </w:p>
                <w:p w14:paraId="658683AB" w14:textId="0BF5A867" w:rsidR="00300DD1" w:rsidRDefault="00300DD1" w:rsidP="00157CE9">
                  <w:r>
                    <w:rPr>
                      <w:rFonts w:hint="eastAsia"/>
                    </w:rPr>
                    <w:t>如果找到多条检验单，放弃处理（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 w14:anchorId="25930705">
          <v:shape id="_x0000_s1080" type="#_x0000_t67" style="position:absolute;margin-left:94.5pt;margin-top:229.45pt;width:87.15pt;height:44.85pt;z-index:251693056" fillcolor="white [3212]" strokecolor="red" strokeweight="1.5pt">
            <v:textbox style="layout-flow:vertical-ideographic">
              <w:txbxContent>
                <w:p w14:paraId="29A31B58" w14:textId="77777777" w:rsidR="00157CE9" w:rsidRPr="00A82AF0" w:rsidRDefault="00157CE9" w:rsidP="00157CE9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未查到检验单</w:t>
                  </w:r>
                </w:p>
              </w:txbxContent>
            </v:textbox>
          </v:shape>
        </w:pict>
      </w:r>
      <w:r>
        <w:rPr>
          <w:noProof/>
        </w:rPr>
        <w:pict w14:anchorId="3ED19F7B">
          <v:rect id="_x0000_s1069" style="position:absolute;margin-left:45pt;margin-top:150.15pt;width:275.75pt;height:86.95pt;z-index:251681792" fillcolor="#b6dde8 [1304]">
            <v:textbox style="mso-next-textbox:#_x0000_s1069">
              <w:txbxContent>
                <w:p w14:paraId="725AB15E" w14:textId="77777777" w:rsidR="00157CE9" w:rsidRPr="00D23EDE" w:rsidRDefault="00157CE9" w:rsidP="00157CE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  <w:r w:rsidRPr="00D23EDE"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  <w:b/>
                    </w:rPr>
                    <w:t>根据条码号查找检验单</w:t>
                  </w:r>
                </w:p>
                <w:p w14:paraId="1C5369F2" w14:textId="77777777" w:rsidR="00157CE9" w:rsidRDefault="00157CE9" w:rsidP="00157CE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70C0"/>
                    </w:rPr>
                    <w:t>参数：</w:t>
                  </w:r>
                  <w:r>
                    <w:rPr>
                      <w:rFonts w:hint="eastAsia"/>
                      <w:b/>
                      <w:color w:val="0070C0"/>
                    </w:rPr>
                    <w:t>85023</w:t>
                  </w:r>
                  <w:r w:rsidRPr="00DD071B">
                    <w:rPr>
                      <w:rFonts w:hint="eastAsia"/>
                      <w:color w:val="000000" w:themeColor="text1"/>
                    </w:rPr>
                    <w:t>仪器条码号导入查询天数（常规生免）</w:t>
                  </w:r>
                  <w:r>
                    <w:rPr>
                      <w:rFonts w:hint="eastAsia"/>
                      <w:color w:val="000000" w:themeColor="text1"/>
                    </w:rPr>
                    <w:t>5</w:t>
                  </w:r>
                </w:p>
                <w:p w14:paraId="47143A10" w14:textId="77777777" w:rsidR="00157CE9" w:rsidRDefault="00157CE9" w:rsidP="00157CE9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70C0"/>
                    </w:rPr>
                    <w:t>参数：</w:t>
                  </w:r>
                  <w:r>
                    <w:rPr>
                      <w:rFonts w:hint="eastAsia"/>
                      <w:b/>
                      <w:color w:val="0070C0"/>
                    </w:rPr>
                    <w:t>85024</w:t>
                  </w:r>
                  <w:r w:rsidRPr="00DD071B">
                    <w:rPr>
                      <w:rFonts w:hint="eastAsia"/>
                      <w:color w:val="000000" w:themeColor="text1"/>
                    </w:rPr>
                    <w:t>仪器条码号导入查询天数（微生物）</w:t>
                  </w:r>
                  <w:r>
                    <w:rPr>
                      <w:rFonts w:hint="eastAsia"/>
                      <w:color w:val="000000" w:themeColor="text1"/>
                    </w:rPr>
                    <w:t>15</w:t>
                  </w:r>
                </w:p>
                <w:p w14:paraId="6E0446C9" w14:textId="227B1B0D" w:rsidR="00157CE9" w:rsidRDefault="00157CE9" w:rsidP="00157CE9">
                  <w:r w:rsidRPr="00216B44">
                    <w:rPr>
                      <w:rFonts w:hint="eastAsia"/>
                      <w:b/>
                      <w:color w:val="7030A0"/>
                    </w:rPr>
                    <w:t>常见问题</w:t>
                  </w:r>
                  <w:r>
                    <w:rPr>
                      <w:rFonts w:hint="eastAsia"/>
                    </w:rPr>
                    <w:t>：因为时间设置太短，没有找到。可以设置更长一些。例如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天，</w:t>
                  </w:r>
                  <w:r>
                    <w:rPr>
                      <w:rFonts w:hint="eastAsia"/>
                    </w:rPr>
                    <w:t>60</w:t>
                  </w:r>
                  <w:r>
                    <w:rPr>
                      <w:rFonts w:hint="eastAsia"/>
                    </w:rPr>
                    <w:t>天</w:t>
                  </w:r>
                </w:p>
                <w:p w14:paraId="36F27394" w14:textId="77777777" w:rsidR="00300DD1" w:rsidRPr="00300DD1" w:rsidRDefault="00300DD1" w:rsidP="00300DD1">
                  <w:r w:rsidRPr="00DD071B">
                    <w:rPr>
                      <w:rFonts w:hint="eastAsia"/>
                    </w:rPr>
                    <w:t>如果找到检验单</w:t>
                  </w:r>
                  <w:r>
                    <w:rPr>
                      <w:rFonts w:hint="eastAsia"/>
                    </w:rPr>
                    <w:t>状态为已检验确认或审定，不会更改结果。</w:t>
                  </w:r>
                </w:p>
                <w:p w14:paraId="67C9774B" w14:textId="77777777" w:rsidR="00300DD1" w:rsidRPr="00300DD1" w:rsidRDefault="00300DD1" w:rsidP="00157CE9"/>
              </w:txbxContent>
            </v:textbox>
          </v:rect>
        </w:pict>
      </w:r>
      <w:r>
        <w:rPr>
          <w:noProof/>
        </w:rPr>
        <w:pict w14:anchorId="6B3FD9AE">
          <v:shape id="_x0000_s1074" type="#_x0000_t13" style="position:absolute;margin-left:-2.55pt;margin-top:164.5pt;width:47.55pt;height:55pt;flip:x;z-index:251686912" strokecolor="#00b050" strokeweight="1.5pt">
            <v:textbox>
              <w:txbxContent>
                <w:p w14:paraId="5659C93D" w14:textId="77777777" w:rsidR="00157CE9" w:rsidRPr="006047A3" w:rsidRDefault="00157CE9" w:rsidP="00157CE9">
                  <w:pPr>
                    <w:adjustRightInd w:val="0"/>
                    <w:snapToGrid w:val="0"/>
                    <w:jc w:val="left"/>
                    <w:rPr>
                      <w:sz w:val="18"/>
                      <w:szCs w:val="18"/>
                    </w:rPr>
                  </w:pPr>
                  <w:r w:rsidRPr="006047A3">
                    <w:rPr>
                      <w:rFonts w:hint="eastAsia"/>
                      <w:sz w:val="18"/>
                      <w:szCs w:val="18"/>
                    </w:rPr>
                    <w:t>查找到检验单</w:t>
                  </w:r>
                </w:p>
              </w:txbxContent>
            </v:textbox>
          </v:shape>
        </w:pict>
      </w:r>
      <w:r>
        <w:rPr>
          <w:noProof/>
        </w:rPr>
        <w:pict w14:anchorId="4F498F4F">
          <v:shape id="_x0000_s1093" type="#_x0000_t13" style="position:absolute;margin-left:372.35pt;margin-top:542.8pt;width:47pt;height:55pt;z-index:251705344" strokecolor="#00b050" strokeweight="1.5pt">
            <v:textbox>
              <w:txbxContent>
                <w:p w14:paraId="4DF29B47" w14:textId="77777777" w:rsidR="00A65551" w:rsidRPr="006047A3" w:rsidRDefault="00A65551" w:rsidP="00A65551">
                  <w:pPr>
                    <w:adjustRightInd w:val="0"/>
                    <w:snapToGrid w:val="0"/>
                    <w:jc w:val="left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核收</w:t>
                  </w:r>
                  <w:r w:rsidRPr="006047A3">
                    <w:rPr>
                      <w:rFonts w:hint="eastAsia"/>
                      <w:sz w:val="18"/>
                      <w:szCs w:val="18"/>
                    </w:rPr>
                    <w:t>到</w:t>
                  </w:r>
                  <w:proofErr w:type="gramEnd"/>
                  <w:r w:rsidRPr="006047A3">
                    <w:rPr>
                      <w:rFonts w:hint="eastAsia"/>
                      <w:sz w:val="18"/>
                      <w:szCs w:val="18"/>
                    </w:rPr>
                    <w:t>检验单</w:t>
                  </w:r>
                </w:p>
              </w:txbxContent>
            </v:textbox>
          </v:shape>
        </w:pict>
      </w:r>
      <w:r>
        <w:rPr>
          <w:noProof/>
        </w:rPr>
        <w:pict w14:anchorId="14810794">
          <v:shape id="_x0000_s1092" type="#_x0000_t67" style="position:absolute;margin-left:113.15pt;margin-top:500.75pt;width:87.15pt;height:46pt;z-index:251704320" fillcolor="white [3212]" strokecolor="red" strokeweight="1.5pt">
            <v:textbox style="layout-flow:vertical-ideographic">
              <w:txbxContent>
                <w:p w14:paraId="054931EC" w14:textId="77777777" w:rsidR="00A65551" w:rsidRPr="00A82AF0" w:rsidRDefault="00A65551" w:rsidP="00A65551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未查到检验单</w:t>
                  </w:r>
                </w:p>
              </w:txbxContent>
            </v:textbox>
          </v:shape>
        </w:pict>
      </w:r>
      <w:r>
        <w:rPr>
          <w:noProof/>
        </w:rPr>
        <w:pict w14:anchorId="0AE005C2">
          <v:shape id="_x0000_s1091" type="#_x0000_t120" style="position:absolute;margin-left:419.35pt;margin-top:554pt;width:48.2pt;height:27.15pt;z-index:251703296" fillcolor="#00b0f0">
            <v:textbox>
              <w:txbxContent>
                <w:p w14:paraId="5B426D68" w14:textId="77777777" w:rsidR="00A65551" w:rsidRDefault="00A65551" w:rsidP="00A65551">
                  <w:pPr>
                    <w:spacing w:beforeLines="-10" w:before="-31" w:beforeAutospacing="1"/>
                  </w:pPr>
                  <w:r>
                    <w:rPr>
                      <w:rFonts w:hint="eastAsia"/>
                    </w:rPr>
                    <w:t>完成</w:t>
                  </w:r>
                </w:p>
              </w:txbxContent>
            </v:textbox>
          </v:shape>
        </w:pict>
      </w:r>
      <w:r>
        <w:rPr>
          <w:noProof/>
        </w:rPr>
        <w:pict w14:anchorId="0AE005C2">
          <v:shape id="_x0000_s1077" type="#_x0000_t120" style="position:absolute;margin-left:408.85pt;margin-top:420.75pt;width:48.2pt;height:27.15pt;z-index:251689984" fillcolor="#00b0f0">
            <v:textbox>
              <w:txbxContent>
                <w:p w14:paraId="2037F9ED" w14:textId="77777777" w:rsidR="00157CE9" w:rsidRDefault="00157CE9" w:rsidP="00157C5D">
                  <w:pPr>
                    <w:spacing w:beforeLines="-10" w:before="-31" w:beforeAutospacing="1"/>
                  </w:pPr>
                  <w:r>
                    <w:rPr>
                      <w:rFonts w:hint="eastAsia"/>
                    </w:rPr>
                    <w:t>完成</w:t>
                  </w:r>
                </w:p>
              </w:txbxContent>
            </v:textbox>
          </v:shape>
        </w:pict>
      </w:r>
      <w:r>
        <w:rPr>
          <w:noProof/>
        </w:rPr>
        <w:pict w14:anchorId="4F498F4F">
          <v:shape id="_x0000_s1090" type="#_x0000_t13" style="position:absolute;margin-left:361.85pt;margin-top:406.05pt;width:47pt;height:55pt;z-index:251702272" strokecolor="#00b050" strokeweight="1.5pt">
            <v:textbox>
              <w:txbxContent>
                <w:p w14:paraId="10F0BDC6" w14:textId="77777777" w:rsidR="00A65551" w:rsidRPr="006047A3" w:rsidRDefault="00A65551" w:rsidP="00A65551">
                  <w:pPr>
                    <w:adjustRightInd w:val="0"/>
                    <w:snapToGrid w:val="0"/>
                    <w:jc w:val="left"/>
                    <w:rPr>
                      <w:sz w:val="18"/>
                      <w:szCs w:val="18"/>
                    </w:rPr>
                  </w:pPr>
                  <w:r w:rsidRPr="006047A3">
                    <w:rPr>
                      <w:rFonts w:hint="eastAsia"/>
                      <w:sz w:val="18"/>
                      <w:szCs w:val="18"/>
                    </w:rPr>
                    <w:t>查找到检验单</w:t>
                  </w:r>
                </w:p>
              </w:txbxContent>
            </v:textbox>
          </v:shape>
        </w:pict>
      </w:r>
      <w:r>
        <w:rPr>
          <w:noProof/>
        </w:rPr>
        <w:pict w14:anchorId="04713C84">
          <v:shape id="_x0000_s1071" type="#_x0000_t67" style="position:absolute;margin-left:324.1pt;margin-top:110.25pt;width:48.25pt;height:171.7pt;z-index:251683840" fillcolor="white [3212]" strokecolor="red" strokeweight="1.5pt">
            <v:textbox style="layout-flow:vertical-ideographic">
              <w:txbxContent>
                <w:p w14:paraId="63B605CA" w14:textId="77777777" w:rsidR="00157CE9" w:rsidRPr="00A82AF0" w:rsidRDefault="00157CE9" w:rsidP="00157C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否，</w:t>
                  </w:r>
                  <w:r w:rsidRPr="00A82AF0">
                    <w:rPr>
                      <w:rFonts w:hint="eastAsia"/>
                      <w:szCs w:val="21"/>
                    </w:rPr>
                    <w:t>不是条码的情况</w:t>
                  </w:r>
                </w:p>
              </w:txbxContent>
            </v:textbox>
          </v:shape>
        </w:pict>
      </w:r>
      <w:r w:rsidR="00157CE9">
        <w:br w:type="page"/>
      </w:r>
    </w:p>
    <w:p w14:paraId="6D5F658C" w14:textId="518B006F" w:rsidR="00A65551" w:rsidRDefault="00F86F9A" w:rsidP="00A65551">
      <w:pPr>
        <w:widowControl/>
        <w:jc w:val="left"/>
      </w:pPr>
      <w:r>
        <w:rPr>
          <w:noProof/>
        </w:rPr>
        <w:lastRenderedPageBreak/>
        <w:pict w14:anchorId="0AE005C2">
          <v:shape id="_x0000_s1094" type="#_x0000_t120" style="position:absolute;margin-left:436.6pt;margin-top:15.5pt;width:48.2pt;height:27.15pt;z-index:251706368" fillcolor="#00b0f0">
            <v:textbox>
              <w:txbxContent>
                <w:p w14:paraId="0A104423" w14:textId="77777777" w:rsidR="00A65551" w:rsidRDefault="00A65551" w:rsidP="00A65551">
                  <w:pPr>
                    <w:spacing w:beforeLines="-10" w:before="-31" w:beforeAutospacing="1"/>
                  </w:pPr>
                  <w:r>
                    <w:rPr>
                      <w:rFonts w:hint="eastAsia"/>
                    </w:rPr>
                    <w:t>完成</w:t>
                  </w:r>
                </w:p>
              </w:txbxContent>
            </v:textbox>
          </v:shape>
        </w:pict>
      </w:r>
      <w:r>
        <w:rPr>
          <w:noProof/>
        </w:rPr>
        <w:pict w14:anchorId="4F498F4F">
          <v:shape id="_x0000_s1079" type="#_x0000_t13" style="position:absolute;margin-left:389.6pt;margin-top:.75pt;width:47pt;height:55pt;z-index:251692032" strokecolor="#00b050" strokeweight="1.5pt">
            <v:textbox>
              <w:txbxContent>
                <w:p w14:paraId="0C41966D" w14:textId="0AC56CD8" w:rsidR="00157CE9" w:rsidRPr="006047A3" w:rsidRDefault="00A65551" w:rsidP="00157CE9">
                  <w:pPr>
                    <w:adjustRightInd w:val="0"/>
                    <w:snapToGrid w:val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新增成功</w:t>
                  </w:r>
                </w:p>
              </w:txbxContent>
            </v:textbox>
          </v:shape>
        </w:pict>
      </w:r>
      <w:r>
        <w:rPr>
          <w:noProof/>
        </w:rPr>
        <w:pict w14:anchorId="14810794">
          <v:shape id="_x0000_s1083" type="#_x0000_t67" style="position:absolute;margin-left:120.1pt;margin-top:-31.25pt;width:87.15pt;height:38.7pt;z-index:251696128" fillcolor="white [3212]" strokecolor="red" strokeweight="1.5pt">
            <v:textbox style="layout-flow:vertical-ideographic">
              <w:txbxContent>
                <w:p w14:paraId="0D44C4EF" w14:textId="5F4BFFAC" w:rsidR="00157CE9" w:rsidRPr="00A82AF0" w:rsidRDefault="00A65551" w:rsidP="00157CE9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核收失败</w:t>
                  </w:r>
                </w:p>
              </w:txbxContent>
            </v:textbox>
          </v:shape>
        </w:pict>
      </w:r>
      <w:r>
        <w:rPr>
          <w:noProof/>
        </w:rPr>
        <w:pict w14:anchorId="350C68E8">
          <v:rect id="_x0000_s1089" style="position:absolute;margin-left:51.3pt;margin-top:9.45pt;width:338.3pt;height:42.1pt;z-index:251701248" fillcolor="#b6dde8 [1304]">
            <v:textbox>
              <w:txbxContent>
                <w:p w14:paraId="2A0F76A6" w14:textId="457BD7BB" w:rsidR="00A65551" w:rsidRPr="00D23EDE" w:rsidRDefault="00A65551" w:rsidP="00A65551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>
                    <w:rPr>
                      <w:rFonts w:hint="eastAsia"/>
                      <w:b/>
                    </w:rPr>
                    <w:t>：</w:t>
                  </w:r>
                  <w:r w:rsidR="00F04519">
                    <w:rPr>
                      <w:rFonts w:hint="eastAsia"/>
                      <w:b/>
                    </w:rPr>
                    <w:t>新增检验单</w:t>
                  </w:r>
                </w:p>
                <w:p w14:paraId="2E479659" w14:textId="38CEEA16" w:rsidR="00A65551" w:rsidRPr="00DD071B" w:rsidRDefault="00A65551" w:rsidP="00A65551">
                  <w:r>
                    <w:rPr>
                      <w:rFonts w:hint="eastAsia"/>
                      <w:b/>
                      <w:color w:val="0070C0"/>
                    </w:rPr>
                    <w:t>参数：</w:t>
                  </w:r>
                  <w:r>
                    <w:rPr>
                      <w:rFonts w:hint="eastAsia"/>
                      <w:b/>
                      <w:color w:val="0070C0"/>
                    </w:rPr>
                    <w:t>8</w:t>
                  </w:r>
                  <w:r>
                    <w:rPr>
                      <w:b/>
                      <w:color w:val="0070C0"/>
                    </w:rPr>
                    <w:t>0</w:t>
                  </w:r>
                  <w:r>
                    <w:rPr>
                      <w:rFonts w:hint="eastAsia"/>
                      <w:b/>
                      <w:color w:val="0070C0"/>
                    </w:rPr>
                    <w:t>00</w:t>
                  </w:r>
                  <w:r>
                    <w:rPr>
                      <w:b/>
                      <w:color w:val="0070C0"/>
                    </w:rPr>
                    <w:t>6</w:t>
                  </w:r>
                  <w:r>
                    <w:rPr>
                      <w:rFonts w:hint="eastAsia"/>
                      <w:b/>
                      <w:color w:val="0070C0"/>
                    </w:rPr>
                    <w:t xml:space="preserve"> </w:t>
                  </w:r>
                  <w:r w:rsidRPr="00432DA1">
                    <w:rPr>
                      <w:rFonts w:hint="eastAsia"/>
                      <w:color w:val="000000" w:themeColor="text1"/>
                    </w:rPr>
                    <w:t>是否允许</w:t>
                  </w:r>
                  <w:r>
                    <w:rPr>
                      <w:rFonts w:hint="eastAsia"/>
                      <w:color w:val="000000" w:themeColor="text1"/>
                    </w:rPr>
                    <w:t>新增单</w:t>
                  </w:r>
                </w:p>
              </w:txbxContent>
            </v:textbox>
          </v:rect>
        </w:pict>
      </w:r>
      <w:r w:rsidR="00A65551">
        <w:rPr>
          <w:rFonts w:hint="eastAsia"/>
        </w:rPr>
        <w:t xml:space="preserve">  </w:t>
      </w:r>
    </w:p>
    <w:p w14:paraId="270A370D" w14:textId="67425B72" w:rsidR="00A65551" w:rsidRDefault="00A65551" w:rsidP="00A65551">
      <w:pPr>
        <w:widowControl/>
        <w:jc w:val="left"/>
      </w:pPr>
    </w:p>
    <w:p w14:paraId="59B8D005" w14:textId="77777777" w:rsidR="00A65551" w:rsidRDefault="00A65551" w:rsidP="00A65551">
      <w:pPr>
        <w:widowControl/>
        <w:jc w:val="left"/>
      </w:pPr>
    </w:p>
    <w:p w14:paraId="0BE470C1" w14:textId="5C9C7186" w:rsidR="00A65551" w:rsidRDefault="00F86F9A" w:rsidP="00A65551">
      <w:pPr>
        <w:widowControl/>
        <w:jc w:val="left"/>
      </w:pPr>
      <w:r>
        <w:rPr>
          <w:noProof/>
        </w:rPr>
        <w:pict w14:anchorId="14810794">
          <v:shape id="_x0000_s1096" type="#_x0000_t67" style="position:absolute;margin-left:135.9pt;margin-top:4.75pt;width:90.85pt;height:33.4pt;z-index:251707392" fillcolor="white [3212]" strokecolor="red" strokeweight="1.5pt">
            <v:textbox style="layout-flow:vertical-ideographic">
              <w:txbxContent>
                <w:p w14:paraId="5210B26C" w14:textId="4F2DF93F" w:rsidR="00F04519" w:rsidRPr="00A82AF0" w:rsidRDefault="00AD700B" w:rsidP="00AD700B">
                  <w:pPr>
                    <w:pStyle w:val="af"/>
                  </w:pPr>
                  <w:r>
                    <w:rPr>
                      <w:rFonts w:hint="eastAsia"/>
                    </w:rPr>
                    <w:t>不能新增</w:t>
                  </w:r>
                </w:p>
              </w:txbxContent>
            </v:textbox>
          </v:shape>
        </w:pict>
      </w:r>
    </w:p>
    <w:p w14:paraId="48051075" w14:textId="0555314C" w:rsidR="00A65551" w:rsidRDefault="00A65551" w:rsidP="00A65551">
      <w:pPr>
        <w:widowControl/>
        <w:jc w:val="left"/>
      </w:pPr>
    </w:p>
    <w:p w14:paraId="3050ED74" w14:textId="77BB0152" w:rsidR="00A65551" w:rsidRDefault="00F86F9A" w:rsidP="00A65551">
      <w:pPr>
        <w:widowControl/>
        <w:jc w:val="left"/>
      </w:pPr>
      <w:r>
        <w:rPr>
          <w:noProof/>
        </w:rPr>
        <w:pict w14:anchorId="0AE005C2">
          <v:shape id="_x0000_s1097" type="#_x0000_t120" style="position:absolute;margin-left:152.1pt;margin-top:6.95pt;width:48.2pt;height:27.15pt;z-index:251708416" fillcolor="#00b0f0">
            <v:textbox>
              <w:txbxContent>
                <w:p w14:paraId="36274A7E" w14:textId="77777777" w:rsidR="00AD700B" w:rsidRPr="00AD700B" w:rsidRDefault="00AD700B" w:rsidP="00AD700B">
                  <w:pPr>
                    <w:spacing w:beforeLines="-10" w:before="-31" w:beforeAutospacing="1"/>
                    <w:rPr>
                      <w:color w:val="FF0000"/>
                    </w:rPr>
                  </w:pPr>
                  <w:r w:rsidRPr="00AD700B">
                    <w:rPr>
                      <w:rFonts w:hint="eastAsia"/>
                      <w:color w:val="FF0000"/>
                    </w:rPr>
                    <w:t>完成</w:t>
                  </w:r>
                </w:p>
              </w:txbxContent>
            </v:textbox>
          </v:shape>
        </w:pict>
      </w:r>
    </w:p>
    <w:p w14:paraId="5EA44F60" w14:textId="6085FBB3" w:rsidR="00AD700B" w:rsidRDefault="00AD700B" w:rsidP="00A65551">
      <w:pPr>
        <w:widowControl/>
        <w:jc w:val="left"/>
      </w:pPr>
    </w:p>
    <w:p w14:paraId="0F15FC77" w14:textId="77777777" w:rsidR="00AD700B" w:rsidRDefault="00AD700B" w:rsidP="00A65551">
      <w:pPr>
        <w:widowControl/>
        <w:jc w:val="left"/>
      </w:pPr>
    </w:p>
    <w:p w14:paraId="263146CA" w14:textId="0E4A9AE5" w:rsidR="00713EE8" w:rsidRDefault="00713EE8" w:rsidP="004F7A04">
      <w:pPr>
        <w:pStyle w:val="4"/>
      </w:pPr>
      <w:r>
        <w:rPr>
          <w:rFonts w:hint="eastAsia"/>
        </w:rPr>
        <w:t>核收检验单</w:t>
      </w:r>
      <w:r>
        <w:rPr>
          <w:rFonts w:hint="eastAsia"/>
        </w:rPr>
        <w:t xml:space="preserve"> </w:t>
      </w:r>
      <w:proofErr w:type="spellStart"/>
      <w:r w:rsidRPr="00713EE8">
        <w:t>CommAutoReceive</w:t>
      </w:r>
      <w:proofErr w:type="spellEnd"/>
    </w:p>
    <w:p w14:paraId="4EE85A46" w14:textId="5A674484" w:rsidR="001378D2" w:rsidRDefault="00157CE9" w:rsidP="004F7A04">
      <w:pPr>
        <w:pStyle w:val="4"/>
      </w:pPr>
      <w:r>
        <w:rPr>
          <w:rFonts w:hint="eastAsia"/>
        </w:rPr>
        <w:t>核收时样本</w:t>
      </w:r>
      <w:proofErr w:type="gramStart"/>
      <w:r>
        <w:rPr>
          <w:rFonts w:hint="eastAsia"/>
        </w:rPr>
        <w:t>号计算</w:t>
      </w:r>
      <w:proofErr w:type="gramEnd"/>
      <w:r w:rsidR="00713EE8">
        <w:rPr>
          <w:rFonts w:hint="eastAsia"/>
        </w:rPr>
        <w:t xml:space="preserve"> </w:t>
      </w:r>
      <w:proofErr w:type="spellStart"/>
      <w:r w:rsidR="00713EE8" w:rsidRPr="00713EE8">
        <w:t>GetNewESampleNo</w:t>
      </w:r>
      <w:proofErr w:type="spellEnd"/>
    </w:p>
    <w:p w14:paraId="42DC0286" w14:textId="285D636D" w:rsidR="00D23EDE" w:rsidRDefault="00FD0854">
      <w:r>
        <w:rPr>
          <w:rFonts w:hint="eastAsia"/>
          <w:noProof/>
        </w:rPr>
        <w:drawing>
          <wp:inline distT="0" distB="0" distL="0" distR="0" wp14:anchorId="072B5632" wp14:editId="24965F28">
            <wp:extent cx="6188710" cy="2305372"/>
            <wp:effectExtent l="19050" t="0" r="254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0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9B962" w14:textId="77777777" w:rsidR="00D23EDE" w:rsidRDefault="00D23EDE"/>
    <w:p w14:paraId="46298AE4" w14:textId="7E7747E9" w:rsidR="00D23EDE" w:rsidRDefault="00DE7A00" w:rsidP="00DE7A00">
      <w:pPr>
        <w:pStyle w:val="3"/>
      </w:pPr>
      <w:r>
        <w:rPr>
          <w:rFonts w:hint="eastAsia"/>
        </w:rPr>
        <w:t>检验结果</w:t>
      </w:r>
      <w:r>
        <w:rPr>
          <w:rFonts w:hint="eastAsia"/>
        </w:rPr>
        <w:t xml:space="preserve"> </w:t>
      </w:r>
      <w:proofErr w:type="spellStart"/>
      <w:r w:rsidRPr="00DE7A00">
        <w:t>ItemData_oneEquipFormItems</w:t>
      </w:r>
      <w:proofErr w:type="spellEnd"/>
    </w:p>
    <w:p w14:paraId="6DCA6756" w14:textId="77777777" w:rsidR="004F774A" w:rsidRDefault="004F774A" w:rsidP="004F774A">
      <w:pPr>
        <w:widowControl/>
        <w:jc w:val="left"/>
      </w:pPr>
      <w:r>
        <w:rPr>
          <w:rFonts w:hint="eastAsia"/>
        </w:rPr>
        <w:t>通道替换处理（备用通道）：</w:t>
      </w:r>
    </w:p>
    <w:p w14:paraId="08EB3D97" w14:textId="4C83E388" w:rsidR="004F774A" w:rsidRDefault="004F774A" w:rsidP="004F774A">
      <w:pPr>
        <w:widowControl/>
        <w:ind w:firstLine="420"/>
        <w:jc w:val="left"/>
      </w:pPr>
      <w:r>
        <w:rPr>
          <w:rFonts w:hint="eastAsia"/>
        </w:rPr>
        <w:t>举例：检验项目可能有空腹血糖，半小时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小时</w:t>
      </w:r>
      <w:r>
        <w:t>/2</w:t>
      </w:r>
      <w:r>
        <w:rPr>
          <w:rFonts w:hint="eastAsia"/>
        </w:rPr>
        <w:t>小时</w:t>
      </w:r>
      <w:r>
        <w:t>/3</w:t>
      </w:r>
      <w:r>
        <w:rPr>
          <w:rFonts w:hint="eastAsia"/>
        </w:rPr>
        <w:t>小时血糖，仪器只能进行过血糖检验。在检验单检验项目中可能是半小时血糖，仪器传出的是空腹血糖，需要将空腹血糖结果写入半小时血糖项目。</w:t>
      </w:r>
    </w:p>
    <w:p w14:paraId="410EBF37" w14:textId="77777777" w:rsidR="004F774A" w:rsidRPr="004F774A" w:rsidRDefault="004F774A" w:rsidP="004F774A"/>
    <w:p w14:paraId="7A047A4A" w14:textId="77777777" w:rsidR="004B7BA4" w:rsidRDefault="004B7BA4" w:rsidP="00CD43D4">
      <w:pPr>
        <w:widowControl/>
        <w:jc w:val="left"/>
      </w:pPr>
    </w:p>
    <w:p w14:paraId="098A39CF" w14:textId="77777777" w:rsidR="009B374A" w:rsidRDefault="004B7BA4" w:rsidP="00CD43D4">
      <w:pPr>
        <w:widowControl/>
        <w:jc w:val="left"/>
      </w:pPr>
      <w:r>
        <w:rPr>
          <w:rFonts w:hint="eastAsia"/>
        </w:rPr>
        <w:t>多次传输相同结果（参数）：</w:t>
      </w:r>
    </w:p>
    <w:p w14:paraId="09028B5E" w14:textId="77777777" w:rsidR="009B374A" w:rsidRDefault="00B4604B" w:rsidP="009B374A">
      <w:pPr>
        <w:widowControl/>
        <w:ind w:firstLineChars="200" w:firstLine="420"/>
        <w:jc w:val="left"/>
      </w:pPr>
      <w:r>
        <w:rPr>
          <w:rFonts w:hint="eastAsia"/>
        </w:rPr>
        <w:t>结果直接替换，保留后一次结果和时间；</w:t>
      </w:r>
      <w:r w:rsidR="004B7BA4">
        <w:rPr>
          <w:rFonts w:hint="eastAsia"/>
        </w:rPr>
        <w:t>放弃处理，保留第一次结果</w:t>
      </w:r>
      <w:r>
        <w:rPr>
          <w:rFonts w:hint="eastAsia"/>
        </w:rPr>
        <w:t>和时间</w:t>
      </w:r>
      <w:r w:rsidR="004B7BA4">
        <w:rPr>
          <w:rFonts w:hint="eastAsia"/>
        </w:rPr>
        <w:t>；</w:t>
      </w:r>
    </w:p>
    <w:p w14:paraId="4036DF8D" w14:textId="41A9446E" w:rsidR="00B4604B" w:rsidRDefault="00B4604B" w:rsidP="00B4604B">
      <w:pPr>
        <w:widowControl/>
        <w:ind w:firstLine="420"/>
        <w:jc w:val="left"/>
      </w:pPr>
      <w:r>
        <w:rPr>
          <w:rFonts w:hint="eastAsia"/>
        </w:rPr>
        <w:t>结果直接替换：</w:t>
      </w:r>
      <w:r w:rsidR="004F28D9">
        <w:rPr>
          <w:rFonts w:hint="eastAsia"/>
        </w:rPr>
        <w:t>处理报告值，检验时间（</w:t>
      </w:r>
      <w:proofErr w:type="spellStart"/>
      <w:r w:rsidR="004F28D9">
        <w:rPr>
          <w:rFonts w:hint="eastAsia"/>
        </w:rPr>
        <w:t>TestTime</w:t>
      </w:r>
      <w:proofErr w:type="spellEnd"/>
      <w:r w:rsidR="004F28D9">
        <w:rPr>
          <w:rFonts w:hint="eastAsia"/>
        </w:rPr>
        <w:t>）</w:t>
      </w:r>
    </w:p>
    <w:p w14:paraId="517B5D5B" w14:textId="35022939" w:rsidR="004B7BA4" w:rsidRDefault="004B7BA4" w:rsidP="004B7BA4">
      <w:pPr>
        <w:widowControl/>
        <w:ind w:firstLine="420"/>
        <w:jc w:val="left"/>
      </w:pPr>
      <w:r>
        <w:rPr>
          <w:rFonts w:hint="eastAsia"/>
        </w:rPr>
        <w:t>放弃处理：</w:t>
      </w:r>
    </w:p>
    <w:p w14:paraId="6947E71A" w14:textId="77777777" w:rsidR="004B7BA4" w:rsidRPr="004B7BA4" w:rsidRDefault="004B7BA4" w:rsidP="004B7BA4">
      <w:pPr>
        <w:widowControl/>
        <w:ind w:firstLine="420"/>
        <w:jc w:val="left"/>
      </w:pPr>
    </w:p>
    <w:p w14:paraId="5459479A" w14:textId="68FECEA8" w:rsidR="004B7BA4" w:rsidRDefault="004B7BA4" w:rsidP="00CD43D4">
      <w:pPr>
        <w:widowControl/>
        <w:jc w:val="left"/>
      </w:pPr>
      <w:r>
        <w:rPr>
          <w:rFonts w:hint="eastAsia"/>
        </w:rPr>
        <w:t>多次传输不同结果（参数）：</w:t>
      </w:r>
    </w:p>
    <w:p w14:paraId="124AFA78" w14:textId="1860488F" w:rsidR="00B4604B" w:rsidRDefault="00B4604B" w:rsidP="00B4604B">
      <w:pPr>
        <w:widowControl/>
        <w:ind w:firstLine="420"/>
        <w:jc w:val="left"/>
      </w:pPr>
      <w:r>
        <w:rPr>
          <w:rFonts w:hint="eastAsia"/>
        </w:rPr>
        <w:t>结果直接替换：</w:t>
      </w:r>
    </w:p>
    <w:p w14:paraId="13B3F7E0" w14:textId="5BFD0706" w:rsidR="00B4604B" w:rsidRDefault="00B4604B" w:rsidP="00B4604B">
      <w:pPr>
        <w:widowControl/>
        <w:ind w:firstLine="420"/>
        <w:jc w:val="left"/>
      </w:pPr>
      <w:r>
        <w:rPr>
          <w:rFonts w:hint="eastAsia"/>
        </w:rPr>
        <w:t>自动复检，采用原结果：保留</w:t>
      </w:r>
      <w:proofErr w:type="gramStart"/>
      <w:r>
        <w:rPr>
          <w:rFonts w:hint="eastAsia"/>
        </w:rPr>
        <w:t>原结果</w:t>
      </w:r>
      <w:proofErr w:type="gramEnd"/>
      <w:r w:rsidR="00391092">
        <w:rPr>
          <w:rFonts w:hint="eastAsia"/>
        </w:rPr>
        <w:t>为报告结果</w:t>
      </w:r>
      <w:r>
        <w:rPr>
          <w:rFonts w:hint="eastAsia"/>
        </w:rPr>
        <w:t>，新增结果标记为复检</w:t>
      </w:r>
      <w:r w:rsidR="00391092">
        <w:rPr>
          <w:rFonts w:hint="eastAsia"/>
        </w:rPr>
        <w:t>备份</w:t>
      </w:r>
    </w:p>
    <w:p w14:paraId="10870168" w14:textId="61590395" w:rsidR="00B4604B" w:rsidRPr="00B4604B" w:rsidRDefault="00B4604B" w:rsidP="00B4604B">
      <w:pPr>
        <w:widowControl/>
        <w:ind w:firstLine="420"/>
        <w:jc w:val="left"/>
      </w:pPr>
      <w:r>
        <w:rPr>
          <w:rFonts w:hint="eastAsia"/>
        </w:rPr>
        <w:lastRenderedPageBreak/>
        <w:t>自动复检，采用新结果：保留后面的结果</w:t>
      </w:r>
      <w:r w:rsidR="00391092">
        <w:rPr>
          <w:rFonts w:hint="eastAsia"/>
        </w:rPr>
        <w:t>为报告结果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原结果</w:t>
      </w:r>
      <w:proofErr w:type="gramEnd"/>
      <w:r>
        <w:rPr>
          <w:rFonts w:hint="eastAsia"/>
        </w:rPr>
        <w:t>标记为复检</w:t>
      </w:r>
      <w:r w:rsidR="00391092">
        <w:rPr>
          <w:rFonts w:hint="eastAsia"/>
        </w:rPr>
        <w:t>备份</w:t>
      </w:r>
    </w:p>
    <w:p w14:paraId="0D56689C" w14:textId="3C7AC13D" w:rsidR="00B4604B" w:rsidRDefault="00A75BDD" w:rsidP="00B4604B">
      <w:pPr>
        <w:widowControl/>
        <w:ind w:firstLine="420"/>
        <w:jc w:val="left"/>
      </w:pPr>
      <w:r>
        <w:rPr>
          <w:rFonts w:hint="eastAsia"/>
        </w:rPr>
        <w:t>新结果追加到结果说明中</w:t>
      </w:r>
      <w:r w:rsidR="00391092">
        <w:rPr>
          <w:rFonts w:hint="eastAsia"/>
        </w:rPr>
        <w:t>：</w:t>
      </w:r>
      <w:r w:rsidRPr="00A75BDD">
        <w:rPr>
          <w:rFonts w:hint="eastAsia"/>
        </w:rPr>
        <w:t>结果说明</w:t>
      </w:r>
      <w:r>
        <w:rPr>
          <w:rFonts w:hint="eastAsia"/>
        </w:rPr>
        <w:t xml:space="preserve"> </w:t>
      </w:r>
      <w:proofErr w:type="spellStart"/>
      <w:r w:rsidRPr="00A75BDD">
        <w:t>ResultComment</w:t>
      </w:r>
      <w:proofErr w:type="spellEnd"/>
      <w:r>
        <w:t xml:space="preserve"> </w:t>
      </w:r>
    </w:p>
    <w:p w14:paraId="79E8FE02" w14:textId="1FB49DDB" w:rsidR="00B4604B" w:rsidRPr="004B7BA4" w:rsidRDefault="00B4604B" w:rsidP="00B4604B">
      <w:pPr>
        <w:widowControl/>
        <w:ind w:firstLine="420"/>
        <w:jc w:val="left"/>
      </w:pPr>
    </w:p>
    <w:p w14:paraId="62B7DAA7" w14:textId="77777777" w:rsidR="004F774A" w:rsidRDefault="004F774A" w:rsidP="004F774A">
      <w:pPr>
        <w:widowControl/>
        <w:jc w:val="left"/>
      </w:pPr>
      <w:r>
        <w:rPr>
          <w:rFonts w:hint="eastAsia"/>
        </w:rPr>
        <w:t>82020</w:t>
      </w:r>
      <w:r>
        <w:t xml:space="preserve"> </w:t>
      </w:r>
      <w:r>
        <w:rPr>
          <w:rFonts w:hint="eastAsia"/>
        </w:rPr>
        <w:t>是否允许新增检验单项目，默认为允许</w:t>
      </w:r>
    </w:p>
    <w:p w14:paraId="424C1A13" w14:textId="77777777" w:rsidR="004F774A" w:rsidRDefault="004F774A" w:rsidP="00CD103D">
      <w:pPr>
        <w:widowControl/>
        <w:ind w:firstLineChars="200" w:firstLine="420"/>
        <w:jc w:val="left"/>
      </w:pPr>
      <w:r>
        <w:rPr>
          <w:rFonts w:hint="eastAsia"/>
        </w:rPr>
        <w:t>为了避免生成不属于医嘱项目的检验结果，可设置为不允许</w:t>
      </w:r>
    </w:p>
    <w:p w14:paraId="1BCE1CB0" w14:textId="77777777" w:rsidR="004F774A" w:rsidRPr="004F774A" w:rsidRDefault="004F774A" w:rsidP="004F774A">
      <w:pPr>
        <w:widowControl/>
        <w:ind w:firstLine="420"/>
        <w:jc w:val="left"/>
      </w:pPr>
    </w:p>
    <w:p w14:paraId="6222761F" w14:textId="46EE09E4" w:rsidR="00DE7A00" w:rsidRDefault="00A04A92" w:rsidP="00A04A92">
      <w:pPr>
        <w:pStyle w:val="4"/>
      </w:pPr>
      <w:r>
        <w:rPr>
          <w:rFonts w:hint="eastAsia"/>
        </w:rPr>
        <w:t>结果值转换为报告值</w:t>
      </w:r>
      <w:r>
        <w:rPr>
          <w:rFonts w:hint="eastAsia"/>
        </w:rPr>
        <w:t xml:space="preserve"> </w:t>
      </w:r>
      <w:proofErr w:type="spellStart"/>
      <w:r w:rsidRPr="00A04A92">
        <w:t>DoWithReportValue</w:t>
      </w:r>
      <w:proofErr w:type="spellEnd"/>
    </w:p>
    <w:p w14:paraId="34FE5D99" w14:textId="3FD23A87" w:rsidR="00A04A92" w:rsidRDefault="00A04A92" w:rsidP="00A04A92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小数位数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结果值</w:t>
      </w: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报告值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.</w:t>
      </w:r>
      <w:r>
        <w:t xml:space="preserve">20 </w:t>
      </w:r>
      <w:r>
        <w:rPr>
          <w:rFonts w:hint="eastAsia"/>
        </w:rPr>
        <w:t>数值结果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.</w:t>
      </w:r>
      <w:r>
        <w:t>2</w:t>
      </w:r>
    </w:p>
    <w:p w14:paraId="7F1C2CDF" w14:textId="6C81998D" w:rsidR="00A04A92" w:rsidRDefault="00A04A92" w:rsidP="00A04A92">
      <w:r>
        <w:rPr>
          <w:rFonts w:hint="eastAsia"/>
        </w:rPr>
        <w:t>科学计数法，</w:t>
      </w:r>
      <w:r>
        <w:rPr>
          <w:rFonts w:hint="eastAsia"/>
        </w:rPr>
        <w:t>*</w:t>
      </w:r>
      <w:r>
        <w:rPr>
          <w:rFonts w:hint="eastAsia"/>
        </w:rPr>
        <w:t>级等处理</w:t>
      </w:r>
    </w:p>
    <w:p w14:paraId="42EC996E" w14:textId="77777777" w:rsidR="006426F5" w:rsidRDefault="006426F5" w:rsidP="00A04A92"/>
    <w:p w14:paraId="7BD512E9" w14:textId="7B7564B5" w:rsidR="00C07AC4" w:rsidRDefault="006426F5" w:rsidP="00EC5827">
      <w:r w:rsidRPr="00F7399A">
        <w:rPr>
          <w:rFonts w:hint="eastAsia"/>
          <w:highlight w:val="yellow"/>
        </w:rPr>
        <w:t>见文档</w:t>
      </w:r>
      <w:r w:rsidRPr="00F7399A">
        <w:rPr>
          <w:rFonts w:hint="eastAsia"/>
          <w:highlight w:val="yellow"/>
        </w:rPr>
        <w:t xml:space="preserve"> </w:t>
      </w:r>
      <w:r w:rsidRPr="00F7399A">
        <w:rPr>
          <w:rFonts w:hint="eastAsia"/>
          <w:highlight w:val="yellow"/>
        </w:rPr>
        <w:t>检验</w:t>
      </w:r>
      <w:r w:rsidR="00A8215E" w:rsidRPr="00F7399A">
        <w:rPr>
          <w:rFonts w:hint="eastAsia"/>
          <w:highlight w:val="yellow"/>
        </w:rPr>
        <w:t xml:space="preserve"> 4.1 </w:t>
      </w:r>
      <w:r w:rsidR="00A8215E" w:rsidRPr="00F7399A">
        <w:rPr>
          <w:rFonts w:hint="eastAsia"/>
          <w:highlight w:val="yellow"/>
        </w:rPr>
        <w:t>用户录入结果</w:t>
      </w:r>
      <w:proofErr w:type="gramStart"/>
      <w:r w:rsidR="00A8215E" w:rsidRPr="00F7399A">
        <w:rPr>
          <w:rFonts w:hint="eastAsia"/>
          <w:highlight w:val="yellow"/>
        </w:rPr>
        <w:t>值处理</w:t>
      </w:r>
      <w:proofErr w:type="gramEnd"/>
      <w:r w:rsidR="00A8215E" w:rsidRPr="00F7399A">
        <w:rPr>
          <w:rFonts w:hint="eastAsia"/>
          <w:highlight w:val="yellow"/>
        </w:rPr>
        <w:t>为报告值和数值</w:t>
      </w:r>
    </w:p>
    <w:p w14:paraId="61A57348" w14:textId="234470FE" w:rsidR="000A4510" w:rsidRDefault="000A4510" w:rsidP="00EC5827"/>
    <w:p w14:paraId="13AF7FF7" w14:textId="4ECCE957" w:rsidR="000A4510" w:rsidRDefault="000A4510" w:rsidP="00EC5827"/>
    <w:p w14:paraId="26209ACE" w14:textId="300FE4BF" w:rsidR="000A4510" w:rsidRDefault="000A4510" w:rsidP="000A4510">
      <w:pPr>
        <w:pStyle w:val="1"/>
      </w:pPr>
      <w:r>
        <w:rPr>
          <w:rFonts w:hint="eastAsia"/>
          <w:highlight w:val="yellow"/>
        </w:rPr>
        <w:t>质控</w:t>
      </w:r>
    </w:p>
    <w:p w14:paraId="6CC72DAE" w14:textId="4B30756E" w:rsidR="000A4510" w:rsidRDefault="000A4510" w:rsidP="000A4510">
      <w:proofErr w:type="spellStart"/>
      <w:r>
        <w:rPr>
          <w:rFonts w:hint="eastAsia"/>
        </w:rPr>
        <w:t>QCItemNo</w:t>
      </w:r>
      <w:proofErr w:type="spellEnd"/>
    </w:p>
    <w:p w14:paraId="1D15DC1F" w14:textId="04235F0D" w:rsidR="000A4510" w:rsidRDefault="000A4510" w:rsidP="000A4510">
      <w:pPr>
        <w:pStyle w:val="2"/>
      </w:pPr>
      <w:proofErr w:type="spellStart"/>
      <w:r>
        <w:rPr>
          <w:rFonts w:hint="eastAsia"/>
        </w:rPr>
        <w:t>DBcomm</w:t>
      </w:r>
      <w:proofErr w:type="spellEnd"/>
      <w:r>
        <w:rPr>
          <w:rFonts w:hint="eastAsia"/>
        </w:rPr>
        <w:t>库：</w:t>
      </w:r>
    </w:p>
    <w:p w14:paraId="5C022154" w14:textId="65DB7C09" w:rsidR="000A4510" w:rsidRDefault="000A4510" w:rsidP="000A4510">
      <w:proofErr w:type="spellStart"/>
      <w:r>
        <w:rPr>
          <w:rFonts w:hint="eastAsia"/>
        </w:rPr>
        <w:t>QCItem</w:t>
      </w:r>
      <w:proofErr w:type="spellEnd"/>
      <w:r>
        <w:rPr>
          <w:rFonts w:hint="eastAsia"/>
        </w:rPr>
        <w:t>表：</w:t>
      </w:r>
    </w:p>
    <w:p w14:paraId="30323FB6" w14:textId="76ECD8C4" w:rsidR="000A4510" w:rsidRDefault="000A4510" w:rsidP="000A451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0ACE50CA" w14:textId="7744D382" w:rsidR="000A4510" w:rsidRDefault="000A4510" w:rsidP="000A4510">
      <w:proofErr w:type="spellStart"/>
      <w:r w:rsidRPr="000A4510">
        <w:t>QCMaterial</w:t>
      </w:r>
      <w:proofErr w:type="spellEnd"/>
      <w:r>
        <w:rPr>
          <w:rFonts w:hint="eastAsia"/>
        </w:rPr>
        <w:t>表：</w:t>
      </w:r>
    </w:p>
    <w:p w14:paraId="26730941" w14:textId="030BF5D9" w:rsidR="000A4510" w:rsidRDefault="000A4510" w:rsidP="000A4510">
      <w:r>
        <w:rPr>
          <w:rFonts w:hint="eastAsia"/>
        </w:rPr>
        <w:t xml:space="preserve"> </w:t>
      </w:r>
      <w:r>
        <w:t xml:space="preserve"> </w:t>
      </w:r>
    </w:p>
    <w:p w14:paraId="7CE33C14" w14:textId="3484B897" w:rsidR="00CE401E" w:rsidRDefault="00CE401E" w:rsidP="000A4510"/>
    <w:p w14:paraId="62AA43DB" w14:textId="0C861717" w:rsidR="00CE401E" w:rsidRDefault="001B40E9" w:rsidP="000A4510">
      <w:r>
        <w:rPr>
          <w:rFonts w:hint="eastAsia"/>
        </w:rPr>
        <w:t>0</w:t>
      </w:r>
      <w:r>
        <w:rPr>
          <w:rFonts w:hint="eastAsia"/>
        </w:rPr>
        <w:t>；</w:t>
      </w:r>
    </w:p>
    <w:p w14:paraId="0F307392" w14:textId="1B42BE78" w:rsidR="001B40E9" w:rsidRPr="000A4510" w:rsidRDefault="001B40E9" w:rsidP="000A45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；</w:t>
      </w:r>
    </w:p>
    <w:sectPr w:rsidR="001B40E9" w:rsidRPr="000A4510" w:rsidSect="004C27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1DD9" w14:textId="77777777" w:rsidR="00F86F9A" w:rsidRDefault="00F86F9A" w:rsidP="00157C5D">
      <w:r>
        <w:separator/>
      </w:r>
    </w:p>
  </w:endnote>
  <w:endnote w:type="continuationSeparator" w:id="0">
    <w:p w14:paraId="5DE1E188" w14:textId="77777777" w:rsidR="00F86F9A" w:rsidRDefault="00F86F9A" w:rsidP="0015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0E57" w14:textId="77777777" w:rsidR="00F86F9A" w:rsidRDefault="00F86F9A" w:rsidP="00157C5D">
      <w:r>
        <w:separator/>
      </w:r>
    </w:p>
  </w:footnote>
  <w:footnote w:type="continuationSeparator" w:id="0">
    <w:p w14:paraId="40FA645D" w14:textId="77777777" w:rsidR="00F86F9A" w:rsidRDefault="00F86F9A" w:rsidP="0015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61D3"/>
    <w:multiLevelType w:val="multilevel"/>
    <w:tmpl w:val="6652B83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7AE39A6"/>
    <w:multiLevelType w:val="hybridMultilevel"/>
    <w:tmpl w:val="2D5A1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EDE"/>
    <w:rsid w:val="000453BB"/>
    <w:rsid w:val="00047E81"/>
    <w:rsid w:val="00091D34"/>
    <w:rsid w:val="000A4510"/>
    <w:rsid w:val="000A6D8B"/>
    <w:rsid w:val="001378D2"/>
    <w:rsid w:val="00157C5D"/>
    <w:rsid w:val="00157CE9"/>
    <w:rsid w:val="001953AA"/>
    <w:rsid w:val="001B40E9"/>
    <w:rsid w:val="00216B44"/>
    <w:rsid w:val="00250D0E"/>
    <w:rsid w:val="002D1C02"/>
    <w:rsid w:val="00300DD1"/>
    <w:rsid w:val="00302966"/>
    <w:rsid w:val="00313C30"/>
    <w:rsid w:val="00375E7E"/>
    <w:rsid w:val="00384823"/>
    <w:rsid w:val="00391092"/>
    <w:rsid w:val="003E03AE"/>
    <w:rsid w:val="00432DA1"/>
    <w:rsid w:val="00440A64"/>
    <w:rsid w:val="004537AD"/>
    <w:rsid w:val="0047345A"/>
    <w:rsid w:val="004B7BA4"/>
    <w:rsid w:val="004C27CC"/>
    <w:rsid w:val="004D010F"/>
    <w:rsid w:val="004F28D9"/>
    <w:rsid w:val="004F3D6A"/>
    <w:rsid w:val="004F6819"/>
    <w:rsid w:val="004F774A"/>
    <w:rsid w:val="004F7A04"/>
    <w:rsid w:val="00525A07"/>
    <w:rsid w:val="006047A3"/>
    <w:rsid w:val="0061197B"/>
    <w:rsid w:val="006426F5"/>
    <w:rsid w:val="006571F8"/>
    <w:rsid w:val="00661989"/>
    <w:rsid w:val="00695F6F"/>
    <w:rsid w:val="006B22D7"/>
    <w:rsid w:val="00713EE8"/>
    <w:rsid w:val="00756E72"/>
    <w:rsid w:val="007738B1"/>
    <w:rsid w:val="007822DF"/>
    <w:rsid w:val="007A583F"/>
    <w:rsid w:val="007D3D34"/>
    <w:rsid w:val="007E26B3"/>
    <w:rsid w:val="007E46B4"/>
    <w:rsid w:val="007E51B3"/>
    <w:rsid w:val="008A5EDC"/>
    <w:rsid w:val="009160F3"/>
    <w:rsid w:val="00974FA7"/>
    <w:rsid w:val="009A6AFB"/>
    <w:rsid w:val="009B374A"/>
    <w:rsid w:val="009C724E"/>
    <w:rsid w:val="009D385A"/>
    <w:rsid w:val="00A04A92"/>
    <w:rsid w:val="00A65551"/>
    <w:rsid w:val="00A75BDD"/>
    <w:rsid w:val="00A8215E"/>
    <w:rsid w:val="00A82AF0"/>
    <w:rsid w:val="00AB1B54"/>
    <w:rsid w:val="00AD700B"/>
    <w:rsid w:val="00B4604B"/>
    <w:rsid w:val="00B70692"/>
    <w:rsid w:val="00B75CC7"/>
    <w:rsid w:val="00BC14A9"/>
    <w:rsid w:val="00BC2011"/>
    <w:rsid w:val="00BC799A"/>
    <w:rsid w:val="00C0401C"/>
    <w:rsid w:val="00C07AC4"/>
    <w:rsid w:val="00C22507"/>
    <w:rsid w:val="00C249DF"/>
    <w:rsid w:val="00C620D7"/>
    <w:rsid w:val="00C9488E"/>
    <w:rsid w:val="00CD103D"/>
    <w:rsid w:val="00CD43D4"/>
    <w:rsid w:val="00CE401E"/>
    <w:rsid w:val="00D2257C"/>
    <w:rsid w:val="00D23EDE"/>
    <w:rsid w:val="00D627FD"/>
    <w:rsid w:val="00DB6DDC"/>
    <w:rsid w:val="00DC6D6F"/>
    <w:rsid w:val="00DD071B"/>
    <w:rsid w:val="00DD2929"/>
    <w:rsid w:val="00DE7A00"/>
    <w:rsid w:val="00E852A0"/>
    <w:rsid w:val="00E8681A"/>
    <w:rsid w:val="00EC5827"/>
    <w:rsid w:val="00ED6955"/>
    <w:rsid w:val="00EE28E9"/>
    <w:rsid w:val="00EE56BC"/>
    <w:rsid w:val="00EF4709"/>
    <w:rsid w:val="00F04519"/>
    <w:rsid w:val="00F147FE"/>
    <w:rsid w:val="00F27C1E"/>
    <w:rsid w:val="00F7399A"/>
    <w:rsid w:val="00F86F9A"/>
    <w:rsid w:val="00FA19BD"/>
    <w:rsid w:val="00FA6522"/>
    <w:rsid w:val="00FD0854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05D7"/>
  <w15:docId w15:val="{7F176A85-41B6-4110-A334-3FFE6A50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6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4F3D6A"/>
    <w:pPr>
      <w:keepNext/>
      <w:keepLines/>
      <w:numPr>
        <w:numId w:val="10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F3D6A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F3D6A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F3D6A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F3D6A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F3D6A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F3D6A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F3D6A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4F3D6A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7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D071B"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1378D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378D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1378D2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378D2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378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378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4F3D6A"/>
    <w:rPr>
      <w:rFonts w:ascii="Arial" w:eastAsia="黑体" w:hAnsi="Arial" w:cstheme="majorBidi"/>
      <w:b/>
      <w:bCs/>
      <w:kern w:val="2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15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57C5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5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57C5D"/>
    <w:rPr>
      <w:sz w:val="18"/>
      <w:szCs w:val="18"/>
    </w:rPr>
  </w:style>
  <w:style w:type="character" w:customStyle="1" w:styleId="30">
    <w:name w:val="标题 3 字符"/>
    <w:basedOn w:val="a0"/>
    <w:link w:val="3"/>
    <w:rsid w:val="004F3D6A"/>
    <w:rPr>
      <w:b/>
      <w:bCs/>
      <w:kern w:val="2"/>
      <w:sz w:val="32"/>
      <w:szCs w:val="32"/>
    </w:rPr>
  </w:style>
  <w:style w:type="paragraph" w:styleId="af">
    <w:name w:val="No Spacing"/>
    <w:uiPriority w:val="1"/>
    <w:qFormat/>
    <w:rsid w:val="00AD700B"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basedOn w:val="a0"/>
    <w:link w:val="1"/>
    <w:rsid w:val="004F3D6A"/>
    <w:rPr>
      <w:b/>
      <w:bCs/>
      <w:kern w:val="44"/>
      <w:sz w:val="44"/>
      <w:szCs w:val="44"/>
    </w:rPr>
  </w:style>
  <w:style w:type="paragraph" w:styleId="af0">
    <w:name w:val="List Paragraph"/>
    <w:basedOn w:val="a"/>
    <w:uiPriority w:val="34"/>
    <w:qFormat/>
    <w:rsid w:val="004F3D6A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F3D6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0">
    <w:name w:val="标题 4 字符"/>
    <w:basedOn w:val="a0"/>
    <w:link w:val="4"/>
    <w:rsid w:val="004F3D6A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F3D6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4F3D6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4F3D6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4F3D6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4F3D6A"/>
    <w:rPr>
      <w:rFonts w:ascii="Arial" w:eastAsia="黑体" w:hAnsi="Arial"/>
      <w:kern w:val="2"/>
      <w:sz w:val="21"/>
      <w:szCs w:val="21"/>
    </w:rPr>
  </w:style>
  <w:style w:type="paragraph" w:styleId="af1">
    <w:name w:val="caption"/>
    <w:basedOn w:val="a"/>
    <w:next w:val="a"/>
    <w:qFormat/>
    <w:rsid w:val="004F3D6A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52583-69AB-4FA0-8789-F1A1F3A6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</dc:creator>
  <cp:keywords/>
  <dc:description/>
  <cp:lastModifiedBy>lan yang</cp:lastModifiedBy>
  <cp:revision>63</cp:revision>
  <dcterms:created xsi:type="dcterms:W3CDTF">2018-03-22T07:59:00Z</dcterms:created>
  <dcterms:modified xsi:type="dcterms:W3CDTF">2021-05-27T15:52:00Z</dcterms:modified>
</cp:coreProperties>
</file>