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4E" w:rsidRPr="00624D4E" w:rsidRDefault="00624D4E" w:rsidP="00624D4E">
      <w:pPr>
        <w:rPr>
          <w:color w:val="FF0000"/>
          <w:sz w:val="32"/>
        </w:rPr>
      </w:pPr>
      <w:r w:rsidRPr="00624D4E">
        <w:rPr>
          <w:color w:val="FF0000"/>
          <w:sz w:val="32"/>
        </w:rPr>
        <w:t>ASESORÍAS</w:t>
      </w:r>
    </w:p>
    <w:p w:rsidR="00624D4E" w:rsidRPr="00624D4E" w:rsidRDefault="00624D4E" w:rsidP="00624D4E">
      <w:pPr>
        <w:rPr>
          <w:b/>
          <w:color w:val="385623" w:themeColor="accent6" w:themeShade="80"/>
          <w:sz w:val="28"/>
        </w:rPr>
      </w:pPr>
      <w:r w:rsidRPr="00624D4E">
        <w:rPr>
          <w:b/>
          <w:color w:val="385623" w:themeColor="accent6" w:themeShade="80"/>
          <w:sz w:val="28"/>
        </w:rPr>
        <w:t>Dudas asesoría 1:</w:t>
      </w:r>
    </w:p>
    <w:p w:rsidR="00624D4E" w:rsidRDefault="00624D4E" w:rsidP="00624D4E">
      <w:r>
        <w:t xml:space="preserve">* El objetivo de la sesión </w:t>
      </w:r>
      <w:proofErr w:type="spellStart"/>
      <w:r>
        <w:t>asíncrónica</w:t>
      </w:r>
      <w:proofErr w:type="spellEnd"/>
      <w:r>
        <w:t xml:space="preserve"> #2. No es claro.</w:t>
      </w:r>
    </w:p>
    <w:p w:rsidR="00624D4E" w:rsidRDefault="00624D4E" w:rsidP="00624D4E">
      <w:r>
        <w:t>* El desarrollo del .DOC en la sesión asincrónica #3. Hay un punto donde el resultado es diferente al mostrado en el documento.</w:t>
      </w:r>
    </w:p>
    <w:p w:rsidR="00624D4E" w:rsidRDefault="00624D4E" w:rsidP="00624D4E">
      <w:r>
        <w:t>* Aclaración de las peticiones GET con JSON-SERVER y con la forma de usarlo en el instructivo PDF (para el estudiante) de la sesión asincrónica #3.</w:t>
      </w:r>
    </w:p>
    <w:p w:rsidR="00624D4E" w:rsidRDefault="00624D4E" w:rsidP="00624D4E"/>
    <w:p w:rsidR="00F803F8" w:rsidRDefault="00624D4E" w:rsidP="00624D4E">
      <w:r>
        <w:t>NOTA: en SLACK está el detalle de las dos primeras dudas.</w:t>
      </w:r>
    </w:p>
    <w:p w:rsidR="00624D4E" w:rsidRDefault="00624D4E" w:rsidP="00624D4E">
      <w:r w:rsidRPr="00624D4E">
        <w:drawing>
          <wp:inline distT="0" distB="0" distL="0" distR="0" wp14:anchorId="0DA48E65" wp14:editId="1FACF9A5">
            <wp:extent cx="4867954" cy="3419952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4E" w:rsidRDefault="00624D4E" w:rsidP="00624D4E"/>
    <w:p w:rsidR="00624D4E" w:rsidRDefault="00624D4E" w:rsidP="00624D4E">
      <w:bookmarkStart w:id="0" w:name="_GoBack"/>
      <w:bookmarkEnd w:id="0"/>
    </w:p>
    <w:sectPr w:rsidR="00624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4E"/>
    <w:rsid w:val="00624D4E"/>
    <w:rsid w:val="00F8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27D3F7-1870-47C9-A31E-2BCCB817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2022-01-05T14:02:00Z</dcterms:created>
  <dcterms:modified xsi:type="dcterms:W3CDTF">2022-01-05T14:05:00Z</dcterms:modified>
</cp:coreProperties>
</file>