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B22AB" w14:textId="77777777" w:rsidR="000B7520" w:rsidRDefault="00000000">
      <w:pPr>
        <w:shd w:val="clear" w:color="auto" w:fill="1F3864"/>
      </w:pPr>
      <w:r>
        <w:rPr>
          <w:sz w:val="12"/>
          <w:szCs w:val="12"/>
        </w:rPr>
        <w:t xml:space="preserve">  </w:t>
      </w:r>
    </w:p>
    <w:p w14:paraId="4D9DE711" w14:textId="77777777" w:rsidR="000B7520" w:rsidRDefault="00000000">
      <w:pPr>
        <w:spacing w:before="240" w:after="60"/>
      </w:pPr>
      <w:r>
        <w:rPr>
          <w:b/>
          <w:bCs/>
          <w:color w:val="1F3864"/>
          <w:sz w:val="52"/>
          <w:szCs w:val="52"/>
        </w:rPr>
        <w:t>Choosing the Number of Segments</w:t>
      </w:r>
    </w:p>
    <w:p w14:paraId="3DB65536" w14:textId="77777777" w:rsidR="000B7520" w:rsidRDefault="00000000">
      <w:pPr>
        <w:spacing w:after="60"/>
      </w:pPr>
      <w:r>
        <w:rPr>
          <w:color w:val="595959"/>
          <w:sz w:val="26"/>
          <w:szCs w:val="26"/>
        </w:rPr>
        <w:t xml:space="preserve">Silhouette scores for two to five clusters, using </w:t>
      </w:r>
      <w:proofErr w:type="spellStart"/>
      <w:r>
        <w:rPr>
          <w:color w:val="595959"/>
          <w:sz w:val="26"/>
          <w:szCs w:val="26"/>
        </w:rPr>
        <w:t>KMeans</w:t>
      </w:r>
      <w:proofErr w:type="spellEnd"/>
      <w:r>
        <w:rPr>
          <w:color w:val="595959"/>
          <w:sz w:val="26"/>
          <w:szCs w:val="26"/>
        </w:rPr>
        <w:t xml:space="preserve"> and hierarchical clustering</w:t>
      </w:r>
    </w:p>
    <w:p w14:paraId="16EFD0E3" w14:textId="77777777" w:rsidR="000B7520" w:rsidRDefault="00000000">
      <w:pPr>
        <w:pBdr>
          <w:bottom w:val="single" w:sz="18" w:space="6" w:color="C9A227"/>
        </w:pBdr>
        <w:spacing w:after="200"/>
      </w:pPr>
      <w:r>
        <w:rPr>
          <w:color w:val="595959"/>
          <w:sz w:val="20"/>
          <w:szCs w:val="20"/>
        </w:rPr>
        <w:t xml:space="preserve">Prepared by Hilda </w:t>
      </w:r>
      <w:proofErr w:type="gramStart"/>
      <w:r>
        <w:rPr>
          <w:color w:val="595959"/>
          <w:sz w:val="20"/>
          <w:szCs w:val="20"/>
        </w:rPr>
        <w:t>Mukonyora  |</w:t>
      </w:r>
      <w:proofErr w:type="gramEnd"/>
      <w:r>
        <w:rPr>
          <w:color w:val="595959"/>
          <w:sz w:val="20"/>
          <w:szCs w:val="20"/>
        </w:rPr>
        <w:t xml:space="preserve">  14 October 2026</w:t>
      </w:r>
    </w:p>
    <w:p w14:paraId="092D46E5" w14:textId="77777777" w:rsidR="000B7520" w:rsidRDefault="00000000">
      <w:pPr>
        <w:pStyle w:val="Heading1"/>
        <w:pBdr>
          <w:bottom w:val="single" w:sz="8" w:space="2" w:color="C9A227"/>
        </w:pBdr>
        <w:spacing w:before="300" w:after="120"/>
      </w:pPr>
      <w:r>
        <w:rPr>
          <w:b/>
          <w:bCs/>
          <w:color w:val="1F3864"/>
          <w:sz w:val="30"/>
          <w:szCs w:val="30"/>
        </w:rPr>
        <w:t>1. Executive summary</w:t>
      </w:r>
    </w:p>
    <w:p w14:paraId="29057C09" w14:textId="77777777" w:rsidR="000B7520" w:rsidRDefault="00000000">
      <w:pPr>
        <w:spacing w:after="120" w:line="300" w:lineRule="auto"/>
      </w:pPr>
      <w:r>
        <w:t>The chart compares how cleanly the investor rankings divide into two, three, four or five clusters. The measure is the silhouette score, which runs from -1 to 1 and rewards clusters that are tight and well separated from each other. Two clustering methods were tested at each size.</w:t>
      </w:r>
    </w:p>
    <w:p w14:paraId="52742BA0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Three clusters score best. </w:t>
      </w:r>
      <w:r>
        <w:t>Both methods reach about 0.455 at k=3, the highest value on the chart. This supports the three-segment solution used in the earlier reports.</w:t>
      </w:r>
    </w:p>
    <w:p w14:paraId="4DBA8878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Two clusters are a close second. </w:t>
      </w:r>
      <w:r>
        <w:t>At about 0.427 for both methods, k=2 trails k=3 by only 0.028, so a two-group solution cannot be ruled out.</w:t>
      </w:r>
    </w:p>
    <w:p w14:paraId="08123A4A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Four and five clusters are clearly worse. </w:t>
      </w:r>
      <w:r>
        <w:t>Scores drop to about 0.35 at k=4 and recover only to about 0.36 at k=5.</w:t>
      </w:r>
    </w:p>
    <w:p w14:paraId="3E52E26E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The two methods agree. </w:t>
      </w:r>
      <w:proofErr w:type="spellStart"/>
      <w:r>
        <w:t>KMeans</w:t>
      </w:r>
      <w:proofErr w:type="spellEnd"/>
      <w:r>
        <w:t xml:space="preserve"> and hierarchical clustering differ by 0.005 at most, so the preference for k=3 does not depend on the algorithm.</w:t>
      </w:r>
    </w:p>
    <w:p w14:paraId="0CC55C9F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The structure is moderate, not strong. </w:t>
      </w:r>
      <w:r>
        <w:t xml:space="preserve">A score of 0.455 sits in the band that a commonly cited rule of thumb (Kaufman and </w:t>
      </w:r>
      <w:proofErr w:type="spellStart"/>
      <w:r>
        <w:t>Rousseeuw</w:t>
      </w:r>
      <w:proofErr w:type="spellEnd"/>
      <w:r>
        <w:t>) labels weak-to-moderate structure, so the segments should be treated as useful groupings and not sharply separated types.</w:t>
      </w:r>
    </w:p>
    <w:p w14:paraId="0A7EFE41" w14:textId="77777777" w:rsidR="000B7520" w:rsidRDefault="00000000">
      <w:pPr>
        <w:pStyle w:val="Heading1"/>
        <w:pBdr>
          <w:bottom w:val="single" w:sz="8" w:space="2" w:color="C9A227"/>
        </w:pBdr>
        <w:spacing w:before="300" w:after="120"/>
      </w:pPr>
      <w:r>
        <w:rPr>
          <w:b/>
          <w:bCs/>
          <w:color w:val="1F3864"/>
          <w:sz w:val="30"/>
          <w:szCs w:val="30"/>
        </w:rPr>
        <w:t>2. The chart</w:t>
      </w:r>
    </w:p>
    <w:p w14:paraId="44ECC9D2" w14:textId="77777777" w:rsidR="000B752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4C4BFC7" wp14:editId="4AFDFCA0">
            <wp:extent cx="4953000" cy="2800350"/>
            <wp:effectExtent l="0" t="0" r="0" b="0"/>
            <wp:docPr id="1" name="silhouette" descr="Bar chart of silhouette scores for KMeans and hierarchical clustering at k from 2 to 5" title="Silhouette by number of clu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5EB2" w14:textId="77777777" w:rsidR="000B7520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1. Silhouette score by number of clusters for </w:t>
      </w:r>
      <w:proofErr w:type="spellStart"/>
      <w:r>
        <w:rPr>
          <w:i/>
          <w:iCs/>
          <w:color w:val="595959"/>
          <w:sz w:val="18"/>
          <w:szCs w:val="18"/>
        </w:rPr>
        <w:t>KMeans</w:t>
      </w:r>
      <w:proofErr w:type="spellEnd"/>
      <w:r>
        <w:rPr>
          <w:i/>
          <w:iCs/>
          <w:color w:val="595959"/>
          <w:sz w:val="18"/>
          <w:szCs w:val="18"/>
        </w:rPr>
        <w:t xml:space="preserve"> and hierarchical clustering (higher is better).</w:t>
      </w:r>
    </w:p>
    <w:p w14:paraId="74C8B198" w14:textId="77777777" w:rsidR="000B7520" w:rsidRDefault="00000000">
      <w:pPr>
        <w:spacing w:after="120" w:line="300" w:lineRule="auto"/>
      </w:pPr>
      <w:r>
        <w:t xml:space="preserve">Each pair of bars shows one value of k. </w:t>
      </w:r>
      <w:proofErr w:type="gramStart"/>
      <w:r>
        <w:t>Blue</w:t>
      </w:r>
      <w:proofErr w:type="gramEnd"/>
      <w:r>
        <w:t xml:space="preserve"> bars are </w:t>
      </w:r>
      <w:proofErr w:type="spellStart"/>
      <w:r>
        <w:t>KMeans</w:t>
      </w:r>
      <w:proofErr w:type="spellEnd"/>
      <w:r>
        <w:t xml:space="preserve"> and orange bars are hierarchical clustering. Values below were read from the chart and are accurate to about 0.003.</w:t>
      </w:r>
    </w:p>
    <w:p w14:paraId="525219BD" w14:textId="77777777" w:rsidR="000B7520" w:rsidRDefault="00000000">
      <w:pPr>
        <w:pStyle w:val="Heading1"/>
        <w:pBdr>
          <w:bottom w:val="single" w:sz="8" w:space="2" w:color="C9A227"/>
        </w:pBdr>
        <w:spacing w:before="300" w:after="120"/>
      </w:pPr>
      <w:r>
        <w:rPr>
          <w:b/>
          <w:bCs/>
          <w:color w:val="1F3864"/>
          <w:sz w:val="30"/>
          <w:szCs w:val="30"/>
        </w:rPr>
        <w:lastRenderedPageBreak/>
        <w:t>3. Scores by number of clusters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2600"/>
        <w:gridCol w:w="2000"/>
      </w:tblGrid>
      <w:tr w:rsidR="000B7520" w14:paraId="496149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25BE0" w14:textId="77777777" w:rsidR="000B7520" w:rsidRDefault="00000000">
            <w:r>
              <w:rPr>
                <w:b/>
                <w:bCs/>
                <w:color w:val="FFFFFF"/>
                <w:sz w:val="20"/>
                <w:szCs w:val="20"/>
              </w:rPr>
              <w:t>Number of clusters (k)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7B6FA5" w14:textId="77777777" w:rsidR="000B752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KMeans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silhouette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713E3" w14:textId="77777777" w:rsidR="000B75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Hierarchical silhouette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2CA8D" w14:textId="77777777" w:rsidR="000B75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Gap between methods</w:t>
            </w:r>
          </w:p>
        </w:tc>
      </w:tr>
      <w:tr w:rsidR="000B7520" w14:paraId="7FDA37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F0177" w14:textId="77777777" w:rsidR="000B7520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7F451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0.427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4A936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0.427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C31AB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0.000</w:t>
            </w:r>
          </w:p>
        </w:tc>
      </w:tr>
      <w:tr w:rsidR="000B7520" w14:paraId="6DF66F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6EBC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6C2E2" w14:textId="77777777" w:rsidR="000B7520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6EBC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F4C9E" w14:textId="77777777" w:rsidR="000B752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0.455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6EBC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B0E42" w14:textId="77777777" w:rsidR="000B752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0.455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F6EBC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8ED10B" w14:textId="77777777" w:rsidR="000B752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0.000</w:t>
            </w:r>
          </w:p>
        </w:tc>
      </w:tr>
      <w:tr w:rsidR="000B7520" w14:paraId="0F74C1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BDB05" w14:textId="77777777" w:rsidR="000B7520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E0F2F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0.347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932AD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0.352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9DDF5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0.005</w:t>
            </w:r>
          </w:p>
        </w:tc>
      </w:tr>
      <w:tr w:rsidR="000B7520" w14:paraId="2DE6E2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10E66" w14:textId="77777777" w:rsidR="000B7520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21C59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0.361</w:t>
            </w:r>
          </w:p>
        </w:tc>
        <w:tc>
          <w:tcPr>
            <w:tcW w:w="26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64C22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0.362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3B154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0.001</w:t>
            </w:r>
          </w:p>
        </w:tc>
      </w:tr>
    </w:tbl>
    <w:p w14:paraId="0D985D12" w14:textId="77777777" w:rsidR="000B7520" w:rsidRDefault="000B7520">
      <w:pPr>
        <w:spacing w:after="120"/>
      </w:pPr>
    </w:p>
    <w:p w14:paraId="293739A8" w14:textId="77777777" w:rsidR="000B7520" w:rsidRDefault="00000000">
      <w:pPr>
        <w:spacing w:after="120" w:line="300" w:lineRule="auto"/>
      </w:pPr>
      <w:r>
        <w:t>The highlighted row is the best score. The gap column shows how closely the two methods agree: at k=2 and k=3 the bars are indistinguishable, and at k=4 and k=5 the hierarchical method is marginally higher.</w:t>
      </w:r>
    </w:p>
    <w:p w14:paraId="46ABABC3" w14:textId="77777777" w:rsidR="000B7520" w:rsidRDefault="00000000">
      <w:pPr>
        <w:pStyle w:val="Heading1"/>
        <w:pBdr>
          <w:bottom w:val="single" w:sz="8" w:space="2" w:color="C9A227"/>
        </w:pBdr>
        <w:spacing w:before="300" w:after="120"/>
      </w:pPr>
      <w:r>
        <w:rPr>
          <w:b/>
          <w:bCs/>
          <w:color w:val="1F3864"/>
          <w:sz w:val="30"/>
          <w:szCs w:val="30"/>
        </w:rPr>
        <w:t>4. How much better is k=3?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1700"/>
      </w:tblGrid>
      <w:tr w:rsidR="000B7520" w14:paraId="6B0075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9277D" w14:textId="77777777" w:rsidR="000B7520" w:rsidRDefault="00000000">
            <w:r>
              <w:rPr>
                <w:b/>
                <w:bCs/>
                <w:color w:val="FFFFFF"/>
                <w:sz w:val="20"/>
                <w:szCs w:val="20"/>
              </w:rPr>
              <w:t>Comparison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KMeans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CC37A" w14:textId="77777777" w:rsidR="000B75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k=3 minus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other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k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3C35C" w14:textId="77777777" w:rsidR="000B7520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Other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k is lower by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A886C" w14:textId="77777777" w:rsidR="000B75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Reading</w:t>
            </w:r>
          </w:p>
        </w:tc>
      </w:tr>
      <w:tr w:rsidR="000B7520" w14:paraId="6C48E6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B2FD1" w14:textId="77777777" w:rsidR="000B7520" w:rsidRDefault="00000000">
            <w:r>
              <w:rPr>
                <w:b/>
                <w:bCs/>
                <w:sz w:val="20"/>
                <w:szCs w:val="20"/>
              </w:rPr>
              <w:t>k=3 vs k=2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62D62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+0.028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7D4E1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6% (of the k=3 score)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4E9222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Small edge</w:t>
            </w:r>
          </w:p>
        </w:tc>
      </w:tr>
      <w:tr w:rsidR="000B7520" w14:paraId="477DB8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B3B1B" w14:textId="77777777" w:rsidR="000B7520" w:rsidRDefault="00000000">
            <w:r>
              <w:rPr>
                <w:b/>
                <w:bCs/>
                <w:sz w:val="20"/>
                <w:szCs w:val="20"/>
              </w:rPr>
              <w:t>k=3 vs k=4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75E3E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+0.108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7256C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24% (of the k=3 score)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shd w:val="clear" w:color="auto" w:fill="EEF2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38338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Clear edge</w:t>
            </w:r>
          </w:p>
        </w:tc>
      </w:tr>
      <w:tr w:rsidR="000B7520" w14:paraId="18C5E2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2AFAB" w14:textId="77777777" w:rsidR="000B7520" w:rsidRDefault="00000000">
            <w:r>
              <w:rPr>
                <w:b/>
                <w:bCs/>
                <w:sz w:val="20"/>
                <w:szCs w:val="20"/>
              </w:rPr>
              <w:t>k=3 vs k=5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A0373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+0.094</w:t>
            </w:r>
          </w:p>
        </w:tc>
        <w:tc>
          <w:tcPr>
            <w:tcW w:w="20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2FB76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21% (of the k=3 score)</w:t>
            </w:r>
          </w:p>
        </w:tc>
        <w:tc>
          <w:tcPr>
            <w:tcW w:w="1700" w:type="dxa"/>
            <w:tcBorders>
              <w:top w:val="single" w:sz="4" w:space="0" w:color="BFC8D6"/>
              <w:left w:val="single" w:sz="4" w:space="0" w:color="BFC8D6"/>
              <w:bottom w:val="single" w:sz="4" w:space="0" w:color="BFC8D6"/>
              <w:right w:val="single" w:sz="4" w:space="0" w:color="BFC8D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5CFE9" w14:textId="77777777" w:rsidR="000B7520" w:rsidRDefault="00000000">
            <w:pPr>
              <w:jc w:val="center"/>
            </w:pPr>
            <w:r>
              <w:rPr>
                <w:sz w:val="20"/>
                <w:szCs w:val="20"/>
              </w:rPr>
              <w:t>Clear edge</w:t>
            </w:r>
          </w:p>
        </w:tc>
      </w:tr>
    </w:tbl>
    <w:p w14:paraId="7A9AC569" w14:textId="77777777" w:rsidR="000B7520" w:rsidRDefault="000B7520">
      <w:pPr>
        <w:spacing w:after="120"/>
      </w:pPr>
    </w:p>
    <w:p w14:paraId="1E943F6A" w14:textId="77777777" w:rsidR="000B7520" w:rsidRDefault="00000000">
      <w:pPr>
        <w:spacing w:after="120" w:line="300" w:lineRule="auto"/>
      </w:pPr>
      <w:r>
        <w:t>The edge over k=4 and k=5 is substantial, with scores about a fifth to a quarter lower for those sizes. The edge over k=2 is much smaller. With only 40 respondents, a difference of 0.028 is within what could change if a few people were ranked differently, so k=2 and k=3 should be seen as competing candidates.</w:t>
      </w:r>
    </w:p>
    <w:p w14:paraId="38517922" w14:textId="77777777" w:rsidR="000B7520" w:rsidRDefault="00000000">
      <w:pPr>
        <w:pStyle w:val="Heading1"/>
        <w:pBdr>
          <w:bottom w:val="single" w:sz="8" w:space="2" w:color="C9A227"/>
        </w:pBdr>
        <w:spacing w:before="300" w:after="120"/>
      </w:pPr>
      <w:r>
        <w:rPr>
          <w:b/>
          <w:bCs/>
          <w:color w:val="1F3864"/>
          <w:sz w:val="30"/>
          <w:szCs w:val="30"/>
        </w:rPr>
        <w:t>5. Interpretation</w:t>
      </w:r>
    </w:p>
    <w:p w14:paraId="28A0ECF6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k=3 is supported but not decisive. </w:t>
      </w:r>
      <w:r>
        <w:t>It has the top score and matches the segments already profiled, so it is a sound working choice.</w:t>
      </w:r>
    </w:p>
    <w:p w14:paraId="40AF6A84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k=2 deserves a place in the discussion. </w:t>
      </w:r>
      <w:r>
        <w:t>The earlier two-dimensional plot showed one dense group of 31 respondents separated from the rest by a clear gap. A two-cluster split would probably follow that boundary, although the chart does not show how the clusters are formed.</w:t>
      </w:r>
    </w:p>
    <w:p w14:paraId="249618EE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The dip at k=4 suggests over-splitting. </w:t>
      </w:r>
      <w:r>
        <w:t>Adding a fourth cluster divides groups that are not naturally separate, and the small recovery at k=5 does not change that.</w:t>
      </w:r>
    </w:p>
    <w:p w14:paraId="2D47272C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Method agreement is a good sign. </w:t>
      </w:r>
      <w:r>
        <w:t>Two quite different algorithms producing almost the same scores suggests the patterns come from the data and not from one algorithm's quirks.</w:t>
      </w:r>
    </w:p>
    <w:p w14:paraId="1DB68C1E" w14:textId="77777777" w:rsidR="000B7520" w:rsidRDefault="00000000">
      <w:pPr>
        <w:pStyle w:val="Heading1"/>
        <w:pBdr>
          <w:bottom w:val="single" w:sz="8" w:space="2" w:color="C9A227"/>
        </w:pBdr>
        <w:spacing w:before="300" w:after="120"/>
      </w:pPr>
      <w:r>
        <w:rPr>
          <w:b/>
          <w:bCs/>
          <w:color w:val="1F3864"/>
          <w:sz w:val="30"/>
          <w:szCs w:val="30"/>
        </w:rPr>
        <w:t>6. Limitations</w:t>
      </w:r>
    </w:p>
    <w:p w14:paraId="7F2A1929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Small sample. </w:t>
      </w:r>
      <w:r>
        <w:t>The earlier results indicate 40 respondents, and the three segments contain 31, 5 and 4 of them. Silhouette scores for clusters this small are volatile.</w:t>
      </w:r>
    </w:p>
    <w:p w14:paraId="0D1437ED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lastRenderedPageBreak/>
        <w:t xml:space="preserve">Silhouette is one criterion. </w:t>
      </w:r>
      <w:r>
        <w:t xml:space="preserve">It </w:t>
      </w:r>
      <w:proofErr w:type="spellStart"/>
      <w:r>
        <w:t>favours</w:t>
      </w:r>
      <w:proofErr w:type="spellEnd"/>
      <w:r>
        <w:t xml:space="preserve"> compact, evenly sized clusters and says nothing about whether the segments are useful for the business.</w:t>
      </w:r>
    </w:p>
    <w:p w14:paraId="5BB246A7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Only k=2 to 5 were tested. </w:t>
      </w:r>
      <w:r>
        <w:t>Larger values were not shown, and k=1 (no meaningful segments) cannot be scored by this measure.</w:t>
      </w:r>
    </w:p>
    <w:p w14:paraId="614D606A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No per-cluster detail. </w:t>
      </w:r>
      <w:r>
        <w:t>The chart gives an average. It does not show whether one of the small segments contains poorly fitting respondents, which a per-cluster breakdown would reveal.</w:t>
      </w:r>
    </w:p>
    <w:p w14:paraId="7078A3FD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No stability check. </w:t>
      </w:r>
      <w:r>
        <w:t>A single run says nothing about whether the same groups would appear after resampling the respondents.</w:t>
      </w:r>
    </w:p>
    <w:p w14:paraId="5F3806D0" w14:textId="77777777" w:rsidR="000B7520" w:rsidRDefault="00000000">
      <w:pPr>
        <w:pStyle w:val="Heading1"/>
        <w:pBdr>
          <w:bottom w:val="single" w:sz="8" w:space="2" w:color="C9A227"/>
        </w:pBdr>
        <w:spacing w:before="300" w:after="120"/>
      </w:pPr>
      <w:r>
        <w:rPr>
          <w:b/>
          <w:bCs/>
          <w:color w:val="1F3864"/>
          <w:sz w:val="30"/>
          <w:szCs w:val="30"/>
        </w:rPr>
        <w:t>7. Recommendations</w:t>
      </w:r>
    </w:p>
    <w:p w14:paraId="036A349B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Keep three segments as the working solution, and state that two segments is a nearly equal alternative.</w:t>
      </w:r>
    </w:p>
    <w:p w14:paraId="1C70C606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Report silhouette scores for each cluster and list any respondents with negative scores, since they sit closer to another cluster than to their own.</w:t>
      </w:r>
    </w:p>
    <w:p w14:paraId="2D6991FF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Check stability by repeating the clustering on resampled data and comparing the groups (for example with the adjusted Rand index).</w:t>
      </w:r>
    </w:p>
    <w:p w14:paraId="4612B7DB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Confirm the choice with a second criterion, such as the elbow in within-cluster variation or the gap statistic, and with the business meaning of the segments.</w:t>
      </w:r>
    </w:p>
    <w:p w14:paraId="57242CB1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Compare the k=2 and k=3 solutions directly, looking at whether Segments 1 and 3 behave differently enough to justify keeping them apart.</w:t>
      </w:r>
    </w:p>
    <w:p w14:paraId="21D35DDE" w14:textId="77777777" w:rsidR="000B7520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Collect more respondents so that the smaller segments can be assessed reliably.</w:t>
      </w:r>
    </w:p>
    <w:sectPr w:rsidR="000B7520">
      <w:footerReference w:type="default" r:id="rId8"/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8FB1E" w14:textId="77777777" w:rsidR="00B805D7" w:rsidRDefault="00B805D7">
      <w:r>
        <w:separator/>
      </w:r>
    </w:p>
  </w:endnote>
  <w:endnote w:type="continuationSeparator" w:id="0">
    <w:p w14:paraId="31EE6742" w14:textId="77777777" w:rsidR="00B805D7" w:rsidRDefault="00B80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84569" w14:textId="77777777" w:rsidR="000B7520" w:rsidRDefault="00000000">
    <w:pPr>
      <w:jc w:val="center"/>
    </w:pPr>
    <w:r>
      <w:rPr>
        <w:color w:val="7F7F7F"/>
        <w:sz w:val="17"/>
        <w:szCs w:val="17"/>
      </w:rPr>
      <w:t xml:space="preserve">Choosing the Number of </w:t>
    </w:r>
    <w:proofErr w:type="gramStart"/>
    <w:r>
      <w:rPr>
        <w:color w:val="7F7F7F"/>
        <w:sz w:val="17"/>
        <w:szCs w:val="17"/>
      </w:rPr>
      <w:t>Segments  |</w:t>
    </w:r>
    <w:proofErr w:type="gramEnd"/>
    <w:r>
      <w:rPr>
        <w:color w:val="7F7F7F"/>
        <w:sz w:val="17"/>
        <w:szCs w:val="17"/>
      </w:rPr>
      <w:t xml:space="preserve">  Page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>PAGE</w:instrText>
    </w:r>
    <w:r>
      <w:rPr>
        <w:color w:val="7F7F7F"/>
        <w:sz w:val="17"/>
        <w:szCs w:val="17"/>
      </w:rPr>
      <w:fldChar w:fldCharType="separate"/>
    </w:r>
    <w:r w:rsidR="00A41680">
      <w:rPr>
        <w:noProof/>
        <w:color w:val="7F7F7F"/>
        <w:sz w:val="17"/>
        <w:szCs w:val="17"/>
      </w:rPr>
      <w:t>1</w:t>
    </w:r>
    <w:r>
      <w:rPr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44B18" w14:textId="77777777" w:rsidR="00B805D7" w:rsidRDefault="00B805D7">
      <w:r>
        <w:separator/>
      </w:r>
    </w:p>
  </w:footnote>
  <w:footnote w:type="continuationSeparator" w:id="0">
    <w:p w14:paraId="7BB4CFEC" w14:textId="77777777" w:rsidR="00B805D7" w:rsidRDefault="00B80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37842"/>
    <w:multiLevelType w:val="hybridMultilevel"/>
    <w:tmpl w:val="0428CA1C"/>
    <w:lvl w:ilvl="0" w:tplc="4A0E52CE">
      <w:start w:val="1"/>
      <w:numFmt w:val="bullet"/>
      <w:lvlText w:val="●"/>
      <w:lvlJc w:val="left"/>
      <w:pPr>
        <w:ind w:left="720" w:hanging="360"/>
      </w:pPr>
    </w:lvl>
    <w:lvl w:ilvl="1" w:tplc="2F4AAA94">
      <w:start w:val="1"/>
      <w:numFmt w:val="bullet"/>
      <w:lvlText w:val="○"/>
      <w:lvlJc w:val="left"/>
      <w:pPr>
        <w:ind w:left="1440" w:hanging="360"/>
      </w:pPr>
    </w:lvl>
    <w:lvl w:ilvl="2" w:tplc="8B5A9D50">
      <w:start w:val="1"/>
      <w:numFmt w:val="bullet"/>
      <w:lvlText w:val="■"/>
      <w:lvlJc w:val="left"/>
      <w:pPr>
        <w:ind w:left="2160" w:hanging="360"/>
      </w:pPr>
    </w:lvl>
    <w:lvl w:ilvl="3" w:tplc="B06246EC">
      <w:start w:val="1"/>
      <w:numFmt w:val="bullet"/>
      <w:lvlText w:val="●"/>
      <w:lvlJc w:val="left"/>
      <w:pPr>
        <w:ind w:left="2880" w:hanging="360"/>
      </w:pPr>
    </w:lvl>
    <w:lvl w:ilvl="4" w:tplc="479EC50C">
      <w:start w:val="1"/>
      <w:numFmt w:val="bullet"/>
      <w:lvlText w:val="○"/>
      <w:lvlJc w:val="left"/>
      <w:pPr>
        <w:ind w:left="3600" w:hanging="360"/>
      </w:pPr>
    </w:lvl>
    <w:lvl w:ilvl="5" w:tplc="E15AF70C">
      <w:start w:val="1"/>
      <w:numFmt w:val="bullet"/>
      <w:lvlText w:val="■"/>
      <w:lvlJc w:val="left"/>
      <w:pPr>
        <w:ind w:left="4320" w:hanging="360"/>
      </w:pPr>
    </w:lvl>
    <w:lvl w:ilvl="6" w:tplc="3BCEE11E">
      <w:start w:val="1"/>
      <w:numFmt w:val="bullet"/>
      <w:lvlText w:val="●"/>
      <w:lvlJc w:val="left"/>
      <w:pPr>
        <w:ind w:left="5040" w:hanging="360"/>
      </w:pPr>
    </w:lvl>
    <w:lvl w:ilvl="7" w:tplc="F600EFF2">
      <w:start w:val="1"/>
      <w:numFmt w:val="bullet"/>
      <w:lvlText w:val="●"/>
      <w:lvlJc w:val="left"/>
      <w:pPr>
        <w:ind w:left="5760" w:hanging="360"/>
      </w:pPr>
    </w:lvl>
    <w:lvl w:ilvl="8" w:tplc="AD52D7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4D6E5C"/>
    <w:multiLevelType w:val="hybridMultilevel"/>
    <w:tmpl w:val="2808295E"/>
    <w:lvl w:ilvl="0" w:tplc="71320206">
      <w:start w:val="1"/>
      <w:numFmt w:val="bullet"/>
      <w:lvlText w:val="•"/>
      <w:lvlJc w:val="left"/>
      <w:pPr>
        <w:ind w:left="540" w:hanging="270"/>
      </w:pPr>
      <w:rPr>
        <w:color w:val="C9A227"/>
      </w:rPr>
    </w:lvl>
    <w:lvl w:ilvl="1" w:tplc="FD5A1EE2">
      <w:numFmt w:val="decimal"/>
      <w:lvlText w:val=""/>
      <w:lvlJc w:val="left"/>
    </w:lvl>
    <w:lvl w:ilvl="2" w:tplc="14041B64">
      <w:numFmt w:val="decimal"/>
      <w:lvlText w:val=""/>
      <w:lvlJc w:val="left"/>
    </w:lvl>
    <w:lvl w:ilvl="3" w:tplc="27A2F138">
      <w:numFmt w:val="decimal"/>
      <w:lvlText w:val=""/>
      <w:lvlJc w:val="left"/>
    </w:lvl>
    <w:lvl w:ilvl="4" w:tplc="8ED29346">
      <w:numFmt w:val="decimal"/>
      <w:lvlText w:val=""/>
      <w:lvlJc w:val="left"/>
    </w:lvl>
    <w:lvl w:ilvl="5" w:tplc="51A80986">
      <w:numFmt w:val="decimal"/>
      <w:lvlText w:val=""/>
      <w:lvlJc w:val="left"/>
    </w:lvl>
    <w:lvl w:ilvl="6" w:tplc="9572ABB6">
      <w:numFmt w:val="decimal"/>
      <w:lvlText w:val=""/>
      <w:lvlJc w:val="left"/>
    </w:lvl>
    <w:lvl w:ilvl="7" w:tplc="E598AA1A">
      <w:numFmt w:val="decimal"/>
      <w:lvlText w:val=""/>
      <w:lvlJc w:val="left"/>
    </w:lvl>
    <w:lvl w:ilvl="8" w:tplc="3BBE5D5C">
      <w:numFmt w:val="decimal"/>
      <w:lvlText w:val=""/>
      <w:lvlJc w:val="left"/>
    </w:lvl>
  </w:abstractNum>
  <w:num w:numId="1" w16cid:durableId="1136677901">
    <w:abstractNumId w:val="0"/>
    <w:lvlOverride w:ilvl="0">
      <w:startOverride w:val="1"/>
    </w:lvlOverride>
  </w:num>
  <w:num w:numId="2" w16cid:durableId="12703124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520"/>
    <w:rsid w:val="000B7520"/>
    <w:rsid w:val="00660838"/>
    <w:rsid w:val="00A41680"/>
    <w:rsid w:val="00B8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4F8D8"/>
  <w15:docId w15:val="{AC6C91A8-52FC-46F8-A619-2697A868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hildegarde mukonyora</cp:lastModifiedBy>
  <cp:revision>2</cp:revision>
  <dcterms:created xsi:type="dcterms:W3CDTF">2026-10-14T19:06:00Z</dcterms:created>
  <dcterms:modified xsi:type="dcterms:W3CDTF">2026-10-14T19:06:00Z</dcterms:modified>
</cp:coreProperties>
</file>