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D4EB" w14:textId="77777777" w:rsidR="00A56864" w:rsidRDefault="00000000">
      <w:pPr>
        <w:spacing w:after="60"/>
      </w:pPr>
      <w:r>
        <w:rPr>
          <w:b/>
          <w:bCs/>
          <w:color w:val="14284B"/>
          <w:sz w:val="44"/>
          <w:szCs w:val="44"/>
        </w:rPr>
        <w:t>Model Comparison by Prediction Target</w:t>
      </w:r>
    </w:p>
    <w:p w14:paraId="05D62ACB" w14:textId="77777777" w:rsidR="00A56864" w:rsidRDefault="00000000">
      <w:pPr>
        <w:pBdr>
          <w:bottom w:val="single" w:sz="18" w:space="4" w:color="C9A227"/>
        </w:pBdr>
        <w:spacing w:after="200"/>
      </w:pPr>
      <w:r>
        <w:rPr>
          <w:color w:val="55607A"/>
        </w:rPr>
        <w:t xml:space="preserve">Cross-validated accuracy against a majority-class </w:t>
      </w:r>
      <w:proofErr w:type="gramStart"/>
      <w:r>
        <w:rPr>
          <w:color w:val="55607A"/>
        </w:rPr>
        <w:t>baseline  |</w:t>
      </w:r>
      <w:proofErr w:type="gramEnd"/>
      <w:r>
        <w:rPr>
          <w:color w:val="55607A"/>
        </w:rPr>
        <w:t xml:space="preserve">  13 October 2026</w:t>
      </w:r>
    </w:p>
    <w:p w14:paraId="0434650C" w14:textId="77777777" w:rsidR="00A56864" w:rsidRDefault="00000000">
      <w:pPr>
        <w:pStyle w:val="Heading1"/>
        <w:pBdr>
          <w:bottom w:val="single" w:sz="6" w:space="2" w:color="C9A227"/>
        </w:pBdr>
      </w:pPr>
      <w:r>
        <w:t>1. Purpose</w:t>
      </w:r>
    </w:p>
    <w:p w14:paraId="691532C8" w14:textId="77777777" w:rsidR="00A56864" w:rsidRDefault="00000000">
      <w:pPr>
        <w:spacing w:after="140" w:line="276" w:lineRule="auto"/>
      </w:pPr>
      <w:r>
        <w:t>This report compares how well five classification models predict four survey-based targets, using cross-validated accuracy. Every model is judged against a majority-class baseline: a model is only useful if it beats the accuracy obtained by always predicting the most common class.</w:t>
      </w:r>
    </w:p>
    <w:p w14:paraId="6D4A100D" w14:textId="77777777" w:rsidR="00A56864" w:rsidRDefault="00000000">
      <w:pPr>
        <w:spacing w:after="140" w:line="276" w:lineRule="auto"/>
      </w:pPr>
      <w:r>
        <w:rPr>
          <w:b/>
          <w:bCs/>
        </w:rPr>
        <w:t xml:space="preserve">Note: </w:t>
      </w:r>
      <w:r>
        <w:t>the accuracy values below were read from a bar chart and are accurate to about ±0.01. Please check them against the underlying results before the report is circulated.</w:t>
      </w:r>
    </w:p>
    <w:p w14:paraId="4D56A40E" w14:textId="77777777" w:rsidR="00A56864" w:rsidRDefault="00000000">
      <w:pPr>
        <w:pStyle w:val="Heading1"/>
        <w:pBdr>
          <w:bottom w:val="single" w:sz="6" w:space="2" w:color="C9A227"/>
        </w:pBdr>
      </w:pPr>
      <w:r>
        <w:t>2. Scope</w:t>
      </w:r>
    </w:p>
    <w:p w14:paraId="0FE08521" w14:textId="77777777" w:rsidR="00A56864" w:rsidRDefault="00000000">
      <w:pPr>
        <w:pStyle w:val="ListParagraph"/>
        <w:numPr>
          <w:ilvl w:val="0"/>
          <w:numId w:val="2"/>
        </w:numPr>
        <w:spacing w:after="100" w:line="276" w:lineRule="auto"/>
      </w:pPr>
      <w:r>
        <w:rPr>
          <w:b/>
          <w:bCs/>
        </w:rPr>
        <w:t xml:space="preserve">Targets: </w:t>
      </w:r>
      <w:r>
        <w:t>Avenue (4 classes), Avenue grouped (3 classes), Monitoring (frequent vs monthly) and Horizon (3+ years vs shorter).</w:t>
      </w:r>
    </w:p>
    <w:p w14:paraId="336006E0" w14:textId="77777777" w:rsidR="00A56864" w:rsidRDefault="00000000">
      <w:pPr>
        <w:pStyle w:val="ListParagraph"/>
        <w:numPr>
          <w:ilvl w:val="0"/>
          <w:numId w:val="2"/>
        </w:numPr>
        <w:spacing w:after="100" w:line="276" w:lineRule="auto"/>
      </w:pPr>
      <w:r>
        <w:rPr>
          <w:b/>
          <w:bCs/>
        </w:rPr>
        <w:t xml:space="preserve">Models: </w:t>
      </w:r>
      <w:r>
        <w:t>Logistic Regression, Decision Tree and Random Forest, plus tuned versions of Logistic Regression and Random Forest.</w:t>
      </w:r>
    </w:p>
    <w:p w14:paraId="05F48895" w14:textId="77777777" w:rsidR="00A56864" w:rsidRDefault="00000000">
      <w:pPr>
        <w:pStyle w:val="ListParagraph"/>
        <w:numPr>
          <w:ilvl w:val="0"/>
          <w:numId w:val="2"/>
        </w:numPr>
        <w:spacing w:after="100" w:line="276" w:lineRule="auto"/>
      </w:pPr>
      <w:r>
        <w:rPr>
          <w:b/>
          <w:bCs/>
        </w:rPr>
        <w:t xml:space="preserve">Metric: </w:t>
      </w:r>
      <w:r>
        <w:t>cross-validated accuracy, shown on a 0 to 1 scale.</w:t>
      </w:r>
    </w:p>
    <w:p w14:paraId="1128815E" w14:textId="77777777" w:rsidR="00A56864" w:rsidRDefault="00000000">
      <w:pPr>
        <w:pStyle w:val="Heading1"/>
        <w:pBdr>
          <w:bottom w:val="single" w:sz="6" w:space="2" w:color="C9A227"/>
        </w:pBdr>
      </w:pPr>
      <w:r>
        <w:t>3. Results</w:t>
      </w:r>
    </w:p>
    <w:p w14:paraId="59F7A054" w14:textId="77777777" w:rsidR="00A56864" w:rsidRDefault="00000000">
      <w:pPr>
        <w:spacing w:after="140" w:line="276" w:lineRule="auto"/>
      </w:pPr>
      <w:r>
        <w:t>The table shows approximate cross-validated accuracy. Shaded gold cells mark the best model (or models, where tied) for each target, and the grey row is the baseline to beat.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1650"/>
        <w:gridCol w:w="1650"/>
        <w:gridCol w:w="1650"/>
        <w:gridCol w:w="1650"/>
      </w:tblGrid>
      <w:tr w:rsidR="00A56864" w14:paraId="5AB540E5"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0BCEA4AA" w14:textId="77777777" w:rsidR="00A56864" w:rsidRDefault="00000000">
            <w:r>
              <w:rPr>
                <w:b/>
                <w:bCs/>
                <w:color w:val="FFFFFF"/>
                <w:sz w:val="19"/>
                <w:szCs w:val="19"/>
              </w:rPr>
              <w:t>Model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118FC1B0" w14:textId="77777777" w:rsidR="00A56864" w:rsidRDefault="00000000">
            <w:pPr>
              <w:jc w:val="center"/>
            </w:pPr>
            <w:r>
              <w:rPr>
                <w:b/>
                <w:bCs/>
                <w:color w:val="FFFFFF"/>
                <w:sz w:val="19"/>
                <w:szCs w:val="19"/>
              </w:rPr>
              <w:t>Avenue (4 classes)</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53062BB1" w14:textId="77777777" w:rsidR="00A56864" w:rsidRDefault="00000000">
            <w:pPr>
              <w:jc w:val="center"/>
            </w:pPr>
            <w:r>
              <w:rPr>
                <w:b/>
                <w:bCs/>
                <w:color w:val="FFFFFF"/>
                <w:sz w:val="19"/>
                <w:szCs w:val="19"/>
              </w:rPr>
              <w:t>Avenue grouped (3 classes)</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2EC70C54" w14:textId="77777777" w:rsidR="00A56864" w:rsidRDefault="00000000">
            <w:pPr>
              <w:jc w:val="center"/>
            </w:pPr>
            <w:r>
              <w:rPr>
                <w:b/>
                <w:bCs/>
                <w:color w:val="FFFFFF"/>
                <w:sz w:val="19"/>
                <w:szCs w:val="19"/>
              </w:rPr>
              <w:t>Monitoring: frequent vs monthly</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2530C2FE" w14:textId="77777777" w:rsidR="00A56864" w:rsidRDefault="00000000">
            <w:pPr>
              <w:jc w:val="center"/>
            </w:pPr>
            <w:r>
              <w:rPr>
                <w:b/>
                <w:bCs/>
                <w:color w:val="FFFFFF"/>
                <w:sz w:val="19"/>
                <w:szCs w:val="19"/>
              </w:rPr>
              <w:t>Horizon: 3+ years vs shorter</w:t>
            </w:r>
          </w:p>
        </w:tc>
      </w:tr>
      <w:tr w:rsidR="00A56864" w14:paraId="1325E6B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shd w:val="clear" w:color="auto" w:fill="E7E9EE"/>
            <w:tcMar>
              <w:top w:w="70" w:type="dxa"/>
              <w:left w:w="100" w:type="dxa"/>
              <w:bottom w:w="70" w:type="dxa"/>
              <w:right w:w="100" w:type="dxa"/>
            </w:tcMar>
          </w:tcPr>
          <w:p w14:paraId="76877AFD" w14:textId="77777777" w:rsidR="00A56864" w:rsidRDefault="00000000">
            <w:r>
              <w:rPr>
                <w:b/>
                <w:bCs/>
                <w:sz w:val="19"/>
                <w:szCs w:val="19"/>
              </w:rPr>
              <w:t>Baseline (majority)</w:t>
            </w:r>
          </w:p>
        </w:tc>
        <w:tc>
          <w:tcPr>
            <w:tcW w:w="1650" w:type="dxa"/>
            <w:tcBorders>
              <w:top w:val="single" w:sz="4" w:space="0" w:color="BFC4CF"/>
              <w:left w:val="single" w:sz="4" w:space="0" w:color="BFC4CF"/>
              <w:bottom w:val="single" w:sz="4" w:space="0" w:color="BFC4CF"/>
              <w:right w:val="single" w:sz="4" w:space="0" w:color="BFC4CF"/>
            </w:tcBorders>
            <w:shd w:val="clear" w:color="auto" w:fill="E7E9EE"/>
            <w:tcMar>
              <w:top w:w="70" w:type="dxa"/>
              <w:left w:w="100" w:type="dxa"/>
              <w:bottom w:w="70" w:type="dxa"/>
              <w:right w:w="100" w:type="dxa"/>
            </w:tcMar>
          </w:tcPr>
          <w:p w14:paraId="46862808" w14:textId="77777777" w:rsidR="00A56864" w:rsidRDefault="00000000">
            <w:pPr>
              <w:jc w:val="center"/>
            </w:pPr>
            <w:r>
              <w:rPr>
                <w:sz w:val="19"/>
                <w:szCs w:val="19"/>
              </w:rPr>
              <w:t>0.45</w:t>
            </w:r>
          </w:p>
        </w:tc>
        <w:tc>
          <w:tcPr>
            <w:tcW w:w="1650" w:type="dxa"/>
            <w:tcBorders>
              <w:top w:val="single" w:sz="4" w:space="0" w:color="BFC4CF"/>
              <w:left w:val="single" w:sz="4" w:space="0" w:color="BFC4CF"/>
              <w:bottom w:val="single" w:sz="4" w:space="0" w:color="BFC4CF"/>
              <w:right w:val="single" w:sz="4" w:space="0" w:color="BFC4CF"/>
            </w:tcBorders>
            <w:shd w:val="clear" w:color="auto" w:fill="E7E9EE"/>
            <w:tcMar>
              <w:top w:w="70" w:type="dxa"/>
              <w:left w:w="100" w:type="dxa"/>
              <w:bottom w:w="70" w:type="dxa"/>
              <w:right w:w="100" w:type="dxa"/>
            </w:tcMar>
          </w:tcPr>
          <w:p w14:paraId="23BA98F1" w14:textId="77777777" w:rsidR="00A56864" w:rsidRDefault="00000000">
            <w:pPr>
              <w:jc w:val="center"/>
            </w:pPr>
            <w:r>
              <w:rPr>
                <w:sz w:val="19"/>
                <w:szCs w:val="19"/>
              </w:rPr>
              <w:t>0.45</w:t>
            </w:r>
          </w:p>
        </w:tc>
        <w:tc>
          <w:tcPr>
            <w:tcW w:w="1650" w:type="dxa"/>
            <w:tcBorders>
              <w:top w:val="single" w:sz="4" w:space="0" w:color="BFC4CF"/>
              <w:left w:val="single" w:sz="4" w:space="0" w:color="BFC4CF"/>
              <w:bottom w:val="single" w:sz="4" w:space="0" w:color="BFC4CF"/>
              <w:right w:val="single" w:sz="4" w:space="0" w:color="BFC4CF"/>
            </w:tcBorders>
            <w:shd w:val="clear" w:color="auto" w:fill="E7E9EE"/>
            <w:tcMar>
              <w:top w:w="70" w:type="dxa"/>
              <w:left w:w="100" w:type="dxa"/>
              <w:bottom w:w="70" w:type="dxa"/>
              <w:right w:w="100" w:type="dxa"/>
            </w:tcMar>
          </w:tcPr>
          <w:p w14:paraId="488A2DD1" w14:textId="77777777" w:rsidR="00A56864" w:rsidRDefault="00000000">
            <w:pPr>
              <w:jc w:val="center"/>
            </w:pPr>
            <w:r>
              <w:rPr>
                <w:sz w:val="19"/>
                <w:szCs w:val="19"/>
              </w:rPr>
              <w:t>0.73</w:t>
            </w:r>
          </w:p>
        </w:tc>
        <w:tc>
          <w:tcPr>
            <w:tcW w:w="1650" w:type="dxa"/>
            <w:tcBorders>
              <w:top w:val="single" w:sz="4" w:space="0" w:color="BFC4CF"/>
              <w:left w:val="single" w:sz="4" w:space="0" w:color="BFC4CF"/>
              <w:bottom w:val="single" w:sz="4" w:space="0" w:color="BFC4CF"/>
              <w:right w:val="single" w:sz="4" w:space="0" w:color="BFC4CF"/>
            </w:tcBorders>
            <w:shd w:val="clear" w:color="auto" w:fill="E7E9EE"/>
            <w:tcMar>
              <w:top w:w="70" w:type="dxa"/>
              <w:left w:w="100" w:type="dxa"/>
              <w:bottom w:w="70" w:type="dxa"/>
              <w:right w:w="100" w:type="dxa"/>
            </w:tcMar>
          </w:tcPr>
          <w:p w14:paraId="780C83B6" w14:textId="77777777" w:rsidR="00A56864" w:rsidRDefault="00000000">
            <w:pPr>
              <w:jc w:val="center"/>
            </w:pPr>
            <w:r>
              <w:rPr>
                <w:sz w:val="19"/>
                <w:szCs w:val="19"/>
              </w:rPr>
              <w:t>0.48</w:t>
            </w:r>
          </w:p>
        </w:tc>
      </w:tr>
      <w:tr w:rsidR="00A56864" w14:paraId="3B14189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00FB44C" w14:textId="77777777" w:rsidR="00A56864" w:rsidRDefault="00000000">
            <w:r>
              <w:rPr>
                <w:sz w:val="19"/>
                <w:szCs w:val="19"/>
              </w:rPr>
              <w:t>Logistic Regression</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5849096" w14:textId="77777777" w:rsidR="00A56864" w:rsidRDefault="00000000">
            <w:pPr>
              <w:jc w:val="center"/>
            </w:pPr>
            <w:r>
              <w:rPr>
                <w:sz w:val="19"/>
                <w:szCs w:val="19"/>
              </w:rPr>
              <w:t>0.45</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9ABC78D" w14:textId="77777777" w:rsidR="00A56864" w:rsidRDefault="00000000">
            <w:pPr>
              <w:jc w:val="center"/>
            </w:pPr>
            <w:r>
              <w:rPr>
                <w:sz w:val="19"/>
                <w:szCs w:val="19"/>
              </w:rPr>
              <w:t>0.49</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3E1325C5" w14:textId="77777777" w:rsidR="00A56864" w:rsidRDefault="00000000">
            <w:pPr>
              <w:jc w:val="center"/>
            </w:pPr>
            <w:r>
              <w:rPr>
                <w:b/>
                <w:bCs/>
                <w:sz w:val="19"/>
                <w:szCs w:val="19"/>
              </w:rPr>
              <w:t>0.74</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7F9CBD38" w14:textId="77777777" w:rsidR="00A56864" w:rsidRDefault="00000000">
            <w:pPr>
              <w:jc w:val="center"/>
            </w:pPr>
            <w:r>
              <w:rPr>
                <w:b/>
                <w:bCs/>
                <w:sz w:val="19"/>
                <w:szCs w:val="19"/>
              </w:rPr>
              <w:t>0.66</w:t>
            </w:r>
          </w:p>
        </w:tc>
      </w:tr>
      <w:tr w:rsidR="00A56864" w14:paraId="133CF77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CFF12AC" w14:textId="77777777" w:rsidR="00A56864" w:rsidRDefault="00000000">
            <w:r>
              <w:rPr>
                <w:sz w:val="19"/>
                <w:szCs w:val="19"/>
              </w:rPr>
              <w:t>Decision Tree</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07C1977" w14:textId="77777777" w:rsidR="00A56864" w:rsidRDefault="00000000">
            <w:pPr>
              <w:jc w:val="center"/>
            </w:pPr>
            <w:r>
              <w:rPr>
                <w:sz w:val="19"/>
                <w:szCs w:val="19"/>
              </w:rPr>
              <w:t>0.29</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3E9C0ED" w14:textId="77777777" w:rsidR="00A56864" w:rsidRDefault="00000000">
            <w:pPr>
              <w:jc w:val="center"/>
            </w:pPr>
            <w:r>
              <w:rPr>
                <w:sz w:val="19"/>
                <w:szCs w:val="19"/>
              </w:rPr>
              <w:t>0.35</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99AFDA4" w14:textId="77777777" w:rsidR="00A56864" w:rsidRDefault="00000000">
            <w:pPr>
              <w:jc w:val="center"/>
            </w:pPr>
            <w:r>
              <w:rPr>
                <w:sz w:val="19"/>
                <w:szCs w:val="19"/>
              </w:rPr>
              <w:t>0.69</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A01699A" w14:textId="77777777" w:rsidR="00A56864" w:rsidRDefault="00000000">
            <w:pPr>
              <w:jc w:val="center"/>
            </w:pPr>
            <w:r>
              <w:rPr>
                <w:sz w:val="19"/>
                <w:szCs w:val="19"/>
              </w:rPr>
              <w:t>0.56</w:t>
            </w:r>
          </w:p>
        </w:tc>
      </w:tr>
      <w:tr w:rsidR="00A56864" w14:paraId="1DE4358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4ED49E6" w14:textId="77777777" w:rsidR="00A56864" w:rsidRDefault="00000000">
            <w:r>
              <w:rPr>
                <w:sz w:val="19"/>
                <w:szCs w:val="19"/>
              </w:rPr>
              <w:t>Random Forest</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3E38B799" w14:textId="77777777" w:rsidR="00A56864" w:rsidRDefault="00000000">
            <w:pPr>
              <w:jc w:val="center"/>
            </w:pPr>
            <w:r>
              <w:rPr>
                <w:b/>
                <w:bCs/>
                <w:sz w:val="19"/>
                <w:szCs w:val="19"/>
              </w:rPr>
              <w:t>0.46</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20E84785" w14:textId="77777777" w:rsidR="00A56864" w:rsidRDefault="00000000">
            <w:pPr>
              <w:jc w:val="center"/>
            </w:pPr>
            <w:r>
              <w:rPr>
                <w:b/>
                <w:bCs/>
                <w:sz w:val="19"/>
                <w:szCs w:val="19"/>
              </w:rPr>
              <w:t>0.54</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0A0C721E" w14:textId="77777777" w:rsidR="00A56864" w:rsidRDefault="00000000">
            <w:pPr>
              <w:jc w:val="center"/>
            </w:pPr>
            <w:r>
              <w:rPr>
                <w:b/>
                <w:bCs/>
                <w:sz w:val="19"/>
                <w:szCs w:val="19"/>
              </w:rPr>
              <w:t>0.74</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1A82903D" w14:textId="77777777" w:rsidR="00A56864" w:rsidRDefault="00000000">
            <w:pPr>
              <w:jc w:val="center"/>
            </w:pPr>
            <w:r>
              <w:rPr>
                <w:b/>
                <w:bCs/>
                <w:sz w:val="19"/>
                <w:szCs w:val="19"/>
              </w:rPr>
              <w:t>0.66</w:t>
            </w:r>
          </w:p>
        </w:tc>
      </w:tr>
      <w:tr w:rsidR="00A56864" w14:paraId="64FD33BC"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6E531F6" w14:textId="77777777" w:rsidR="00A56864" w:rsidRDefault="00000000">
            <w:r>
              <w:rPr>
                <w:sz w:val="19"/>
                <w:szCs w:val="19"/>
              </w:rPr>
              <w:t>Logistic Regression (tuned)</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1BA88A1" w14:textId="77777777" w:rsidR="00A56864" w:rsidRDefault="00000000">
            <w:pPr>
              <w:jc w:val="center"/>
            </w:pPr>
            <w:r>
              <w:rPr>
                <w:sz w:val="19"/>
                <w:szCs w:val="19"/>
              </w:rPr>
              <w:t>0.43</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C184F4B" w14:textId="77777777" w:rsidR="00A56864" w:rsidRDefault="00000000">
            <w:pPr>
              <w:jc w:val="center"/>
            </w:pPr>
            <w:r>
              <w:rPr>
                <w:sz w:val="19"/>
                <w:szCs w:val="19"/>
              </w:rPr>
              <w:t>0.45</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BA6E30A" w14:textId="77777777" w:rsidR="00A56864" w:rsidRDefault="00000000">
            <w:pPr>
              <w:jc w:val="center"/>
            </w:pPr>
            <w:r>
              <w:rPr>
                <w:sz w:val="19"/>
                <w:szCs w:val="19"/>
              </w:rPr>
              <w:t>0.70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C60B499" w14:textId="77777777" w:rsidR="00A56864" w:rsidRDefault="00000000">
            <w:pPr>
              <w:jc w:val="center"/>
            </w:pPr>
            <w:r>
              <w:rPr>
                <w:sz w:val="19"/>
                <w:szCs w:val="19"/>
              </w:rPr>
              <w:t>0.61</w:t>
            </w:r>
          </w:p>
        </w:tc>
      </w:tr>
      <w:tr w:rsidR="00A56864" w14:paraId="38EF56F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0B6B18D" w14:textId="77777777" w:rsidR="00A56864" w:rsidRDefault="00000000">
            <w:r>
              <w:rPr>
                <w:sz w:val="19"/>
                <w:szCs w:val="19"/>
              </w:rPr>
              <w:t>Random Forest (tuned)</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BC64A88" w14:textId="77777777" w:rsidR="00A56864" w:rsidRDefault="00000000">
            <w:pPr>
              <w:jc w:val="center"/>
            </w:pPr>
            <w:r>
              <w:rPr>
                <w:sz w:val="19"/>
                <w:szCs w:val="19"/>
              </w:rPr>
              <w:t>0.43</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1263B37" w14:textId="77777777" w:rsidR="00A56864" w:rsidRDefault="00000000">
            <w:pPr>
              <w:jc w:val="center"/>
            </w:pPr>
            <w:r>
              <w:rPr>
                <w:sz w:val="19"/>
                <w:szCs w:val="19"/>
              </w:rPr>
              <w:t>0.48</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12BA97D5" w14:textId="77777777" w:rsidR="00A56864" w:rsidRDefault="00000000">
            <w:pPr>
              <w:jc w:val="center"/>
            </w:pPr>
            <w:r>
              <w:rPr>
                <w:b/>
                <w:bCs/>
                <w:sz w:val="19"/>
                <w:szCs w:val="19"/>
              </w:rPr>
              <w:t>0.74</w:t>
            </w:r>
          </w:p>
        </w:tc>
        <w:tc>
          <w:tcPr>
            <w:tcW w:w="16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1B5F7A9B" w14:textId="77777777" w:rsidR="00A56864" w:rsidRDefault="00000000">
            <w:pPr>
              <w:jc w:val="center"/>
            </w:pPr>
            <w:r>
              <w:rPr>
                <w:b/>
                <w:bCs/>
                <w:sz w:val="19"/>
                <w:szCs w:val="19"/>
              </w:rPr>
              <w:t>0.66</w:t>
            </w:r>
          </w:p>
        </w:tc>
      </w:tr>
    </w:tbl>
    <w:p w14:paraId="50E70BBB" w14:textId="77777777" w:rsidR="00A56864" w:rsidRDefault="00000000">
      <w:pPr>
        <w:spacing w:before="80" w:after="160"/>
      </w:pPr>
      <w:r>
        <w:rPr>
          <w:i/>
          <w:iCs/>
          <w:color w:val="6B7280"/>
          <w:sz w:val="18"/>
          <w:szCs w:val="18"/>
        </w:rPr>
        <w:t>Accuracy values are approximate, read from the chart.</w:t>
      </w:r>
    </w:p>
    <w:p w14:paraId="4AB9D6E8" w14:textId="77777777" w:rsidR="00A56864" w:rsidRDefault="00000000">
      <w:pPr>
        <w:pStyle w:val="Heading1"/>
        <w:pBdr>
          <w:bottom w:val="single" w:sz="6" w:space="2" w:color="C9A227"/>
        </w:pBdr>
      </w:pPr>
      <w:r>
        <w:t>4. Key findings</w:t>
      </w:r>
    </w:p>
    <w:p w14:paraId="5676512E" w14:textId="77777777" w:rsidR="00A56864" w:rsidRDefault="00000000">
      <w:pPr>
        <w:pStyle w:val="ListParagraph"/>
        <w:numPr>
          <w:ilvl w:val="0"/>
          <w:numId w:val="2"/>
        </w:numPr>
        <w:spacing w:after="100" w:line="276" w:lineRule="auto"/>
      </w:pPr>
      <w:r>
        <w:rPr>
          <w:b/>
          <w:bCs/>
        </w:rPr>
        <w:t xml:space="preserve">Horizon is the only target with a clear gain. </w:t>
      </w:r>
      <w:r>
        <w:t>Logistic Regression, Random Forest and tuned Random Forest all reach about 0.66, against a baseline of about 0.48, an improvement of roughly 18 to 19 percentage points.</w:t>
      </w:r>
    </w:p>
    <w:p w14:paraId="141535D1" w14:textId="77777777" w:rsidR="00A56864" w:rsidRDefault="00000000">
      <w:pPr>
        <w:pStyle w:val="ListParagraph"/>
        <w:numPr>
          <w:ilvl w:val="0"/>
          <w:numId w:val="2"/>
        </w:numPr>
        <w:spacing w:after="100" w:line="276" w:lineRule="auto"/>
      </w:pPr>
      <w:r>
        <w:rPr>
          <w:b/>
          <w:bCs/>
        </w:rPr>
        <w:t xml:space="preserve">Grouping avenues into three classes helps. </w:t>
      </w:r>
      <w:r>
        <w:t>Random Forest reaches about 0.54 on the grouped target, roughly 9 points above the 0.45 baseline, and Logistic Regression gains about 4 points. On the four-class version, no model meaningfully beats the baseline (best: Random Forest at about 0.46).</w:t>
      </w:r>
    </w:p>
    <w:p w14:paraId="0CBE602E" w14:textId="77777777" w:rsidR="00A56864" w:rsidRDefault="00000000">
      <w:pPr>
        <w:pStyle w:val="ListParagraph"/>
        <w:numPr>
          <w:ilvl w:val="0"/>
          <w:numId w:val="2"/>
        </w:numPr>
        <w:spacing w:after="100" w:line="276" w:lineRule="auto"/>
      </w:pPr>
      <w:r>
        <w:rPr>
          <w:b/>
          <w:bCs/>
        </w:rPr>
        <w:lastRenderedPageBreak/>
        <w:t xml:space="preserve">Monitoring offers almost no gain. </w:t>
      </w:r>
      <w:r>
        <w:t>The baseline is already about 0.73, and the best models reach about 0.74. The gap is too small to call useful, and the Decision Tree and tuned Logistic Regression fall below the baseline.</w:t>
      </w:r>
    </w:p>
    <w:p w14:paraId="7E7C8299" w14:textId="77777777" w:rsidR="00A56864" w:rsidRDefault="00000000">
      <w:pPr>
        <w:pStyle w:val="ListParagraph"/>
        <w:numPr>
          <w:ilvl w:val="0"/>
          <w:numId w:val="2"/>
        </w:numPr>
        <w:spacing w:after="100" w:line="276" w:lineRule="auto"/>
      </w:pPr>
      <w:r>
        <w:rPr>
          <w:b/>
          <w:bCs/>
        </w:rPr>
        <w:t xml:space="preserve">The Decision Tree is the weakest model throughout. </w:t>
      </w:r>
      <w:r>
        <w:t>It scores below the baseline on three of the four targets, by a wide margin on the avenue targets (about 0.29 and 0.35). Only on Horizon does it beat the baseline (about 0.56 vs 0.48), and it still trails the other models there.</w:t>
      </w:r>
    </w:p>
    <w:p w14:paraId="09AB2923" w14:textId="77777777" w:rsidR="00A56864" w:rsidRDefault="00000000">
      <w:pPr>
        <w:pStyle w:val="ListParagraph"/>
        <w:numPr>
          <w:ilvl w:val="0"/>
          <w:numId w:val="2"/>
        </w:numPr>
        <w:spacing w:after="100" w:line="276" w:lineRule="auto"/>
      </w:pPr>
      <w:r>
        <w:rPr>
          <w:b/>
          <w:bCs/>
        </w:rPr>
        <w:t xml:space="preserve">Tuning did not improve results. </w:t>
      </w:r>
      <w:r>
        <w:t>Tuned Logistic Regression scores lower than the untuned version on every target. Tuned Random Forest matches the untuned version on Monitoring and Horizon and is lower on both avenue targets (about 0.43 vs 0.46, and 0.48 vs 0.54).</w:t>
      </w:r>
    </w:p>
    <w:p w14:paraId="0655D971" w14:textId="77777777" w:rsidR="00A56864" w:rsidRDefault="00000000">
      <w:pPr>
        <w:pStyle w:val="Heading1"/>
        <w:pBdr>
          <w:bottom w:val="single" w:sz="6" w:space="2" w:color="C9A227"/>
        </w:pBdr>
      </w:pPr>
      <w:r>
        <w:t>5. Interpretation</w:t>
      </w:r>
    </w:p>
    <w:p w14:paraId="26838098" w14:textId="77777777" w:rsidR="00A56864" w:rsidRDefault="00000000">
      <w:pPr>
        <w:spacing w:after="140" w:line="276" w:lineRule="auto"/>
      </w:pPr>
      <w:r>
        <w:t>Avenue choice and monitoring frequency are hard to predict from the available features, since the models do little better than guessing the majority class. Investment horizon carries more signal. The strong Random Forest result on the grouped avenue target suggests that part of the difficulty with four classes comes from small, hard-to-separate categories rather than from the features alone.</w:t>
      </w:r>
    </w:p>
    <w:p w14:paraId="1DE91812" w14:textId="77777777" w:rsidR="00A56864" w:rsidRDefault="00000000">
      <w:pPr>
        <w:spacing w:after="140" w:line="276" w:lineRule="auto"/>
      </w:pPr>
      <w:r>
        <w:t>The Decision Tree’s poor scores are consistent with overfitting on a small dataset, and the lack of benefit from tuning points the same way: with limited data, extra flexibility mostly adds noise. Differences of one or two points, such as those on Monitoring, are within the range that cross-validation variation alone could produce.</w:t>
      </w:r>
    </w:p>
    <w:p w14:paraId="124D1DA5" w14:textId="77777777" w:rsidR="00A56864" w:rsidRDefault="00000000">
      <w:pPr>
        <w:pStyle w:val="Heading1"/>
        <w:pBdr>
          <w:bottom w:val="single" w:sz="6" w:space="2" w:color="C9A227"/>
        </w:pBdr>
      </w:pPr>
      <w:r>
        <w:t>6. Limitations</w:t>
      </w:r>
    </w:p>
    <w:p w14:paraId="3376F1C6" w14:textId="77777777" w:rsidR="00A56864" w:rsidRDefault="00000000">
      <w:pPr>
        <w:pStyle w:val="ListParagraph"/>
        <w:numPr>
          <w:ilvl w:val="0"/>
          <w:numId w:val="2"/>
        </w:numPr>
        <w:spacing w:after="100" w:line="276" w:lineRule="auto"/>
      </w:pPr>
      <w:r>
        <w:t>The chart gives no error bars or fold-to-fold spread, so it is not possible to say which differences are statistically meaningful.</w:t>
      </w:r>
    </w:p>
    <w:p w14:paraId="7526008F" w14:textId="77777777" w:rsidR="00A56864" w:rsidRDefault="00000000">
      <w:pPr>
        <w:pStyle w:val="ListParagraph"/>
        <w:numPr>
          <w:ilvl w:val="0"/>
          <w:numId w:val="2"/>
        </w:numPr>
        <w:spacing w:after="100" w:line="276" w:lineRule="auto"/>
      </w:pPr>
      <w:r>
        <w:t>Accuracy can mislead on imbalanced targets, as on Monitoring. Per-class measures such as macro F1 would give a fuller picture.</w:t>
      </w:r>
    </w:p>
    <w:p w14:paraId="4DF060AA" w14:textId="77777777" w:rsidR="00A56864" w:rsidRDefault="00000000">
      <w:pPr>
        <w:pStyle w:val="ListParagraph"/>
        <w:numPr>
          <w:ilvl w:val="0"/>
          <w:numId w:val="2"/>
        </w:numPr>
        <w:spacing w:after="100" w:line="276" w:lineRule="auto"/>
      </w:pPr>
      <w:r>
        <w:t>The sample size, feature set and tuning method are not shown, so the reasons for the weak tuned results cannot be confirmed.</w:t>
      </w:r>
    </w:p>
    <w:p w14:paraId="19B93732" w14:textId="77777777" w:rsidR="00A56864" w:rsidRDefault="00000000">
      <w:pPr>
        <w:pStyle w:val="Heading1"/>
        <w:pBdr>
          <w:bottom w:val="single" w:sz="6" w:space="2" w:color="C9A227"/>
        </w:pBdr>
      </w:pPr>
      <w:r>
        <w:t>7. Recommendations</w:t>
      </w:r>
    </w:p>
    <w:p w14:paraId="7187400B" w14:textId="77777777" w:rsidR="00A56864" w:rsidRDefault="00000000">
      <w:pPr>
        <w:pStyle w:val="ListParagraph"/>
        <w:numPr>
          <w:ilvl w:val="0"/>
          <w:numId w:val="2"/>
        </w:numPr>
        <w:spacing w:after="100" w:line="276" w:lineRule="auto"/>
      </w:pPr>
      <w:r>
        <w:t>Use the grouped three-class avenue target rather than the four-class version, with Random Forest as the working model.</w:t>
      </w:r>
    </w:p>
    <w:p w14:paraId="6CB0DFC1" w14:textId="77777777" w:rsidR="00A56864" w:rsidRDefault="00000000">
      <w:pPr>
        <w:pStyle w:val="ListParagraph"/>
        <w:numPr>
          <w:ilvl w:val="0"/>
          <w:numId w:val="2"/>
        </w:numPr>
        <w:spacing w:after="100" w:line="276" w:lineRule="auto"/>
      </w:pPr>
      <w:r>
        <w:t>Treat Horizon (3+ years vs shorter) as the most dependable prediction task, using Logistic Regression as a simple, transparent option and Random Forest as the alternative.</w:t>
      </w:r>
    </w:p>
    <w:p w14:paraId="5884CF65" w14:textId="77777777" w:rsidR="00A56864" w:rsidRDefault="00000000">
      <w:pPr>
        <w:pStyle w:val="ListParagraph"/>
        <w:numPr>
          <w:ilvl w:val="0"/>
          <w:numId w:val="2"/>
        </w:numPr>
        <w:spacing w:after="100" w:line="276" w:lineRule="auto"/>
      </w:pPr>
      <w:r>
        <w:t>Do not rely on any model for Monitoring or four-class Avenue until it clearly beats the baseline.</w:t>
      </w:r>
    </w:p>
    <w:p w14:paraId="7A153F43" w14:textId="77777777" w:rsidR="00A56864" w:rsidRDefault="00000000">
      <w:pPr>
        <w:pStyle w:val="ListParagraph"/>
        <w:numPr>
          <w:ilvl w:val="0"/>
          <w:numId w:val="2"/>
        </w:numPr>
        <w:spacing w:after="100" w:line="276" w:lineRule="auto"/>
      </w:pPr>
      <w:r>
        <w:t>Before drawing firm conclusions, report cross-validation standard deviations (or repeat the cross-validation), add macro F1, and check whether more data or better features are available.</w:t>
      </w:r>
    </w:p>
    <w:p w14:paraId="1C28EAEC" w14:textId="77777777" w:rsidR="00A56864" w:rsidRDefault="00000000">
      <w:pPr>
        <w:pStyle w:val="Heading1"/>
        <w:pBdr>
          <w:bottom w:val="single" w:sz="6" w:space="2" w:color="C9A227"/>
        </w:pBdr>
      </w:pPr>
      <w:r>
        <w:t>8. Conclusion</w:t>
      </w:r>
    </w:p>
    <w:p w14:paraId="68C923B1" w14:textId="77777777" w:rsidR="00A56864" w:rsidRDefault="00000000">
      <w:pPr>
        <w:spacing w:after="140" w:line="276" w:lineRule="auto"/>
      </w:pPr>
      <w:r>
        <w:t>Only the Horizon target shows a clear, practical improvement over the baseline, and the grouped avenue target shows a modest one. For the remaining targets the models add little, and tuning did not help. A larger sample and fuller evaluation metrics are needed before these models are used for decisions.</w:t>
      </w:r>
    </w:p>
    <w:sectPr w:rsidR="00A56864">
      <w:footerReference w:type="default" r:id="rId7"/>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A5E0" w14:textId="77777777" w:rsidR="007B059A" w:rsidRDefault="007B059A">
      <w:r>
        <w:separator/>
      </w:r>
    </w:p>
  </w:endnote>
  <w:endnote w:type="continuationSeparator" w:id="0">
    <w:p w14:paraId="69537EF1" w14:textId="77777777" w:rsidR="007B059A" w:rsidRDefault="007B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EB56" w14:textId="77777777" w:rsidR="00A56864" w:rsidRDefault="00000000">
    <w:pPr>
      <w:jc w:val="center"/>
    </w:pPr>
    <w:r>
      <w:rPr>
        <w:color w:val="6B7280"/>
        <w:sz w:val="18"/>
        <w:szCs w:val="18"/>
      </w:rPr>
      <w:t xml:space="preserve">Model Comparison Report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FE7D6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78BB" w14:textId="77777777" w:rsidR="007B059A" w:rsidRDefault="007B059A">
      <w:r>
        <w:separator/>
      </w:r>
    </w:p>
  </w:footnote>
  <w:footnote w:type="continuationSeparator" w:id="0">
    <w:p w14:paraId="5BF62EA9" w14:textId="77777777" w:rsidR="007B059A" w:rsidRDefault="007B0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5665"/>
    <w:multiLevelType w:val="hybridMultilevel"/>
    <w:tmpl w:val="32A8D37E"/>
    <w:lvl w:ilvl="0" w:tplc="38F8D8FC">
      <w:start w:val="1"/>
      <w:numFmt w:val="bullet"/>
      <w:lvlText w:val="•"/>
      <w:lvlJc w:val="left"/>
      <w:pPr>
        <w:ind w:left="540" w:hanging="270"/>
      </w:pPr>
    </w:lvl>
    <w:lvl w:ilvl="1" w:tplc="BFEC67F6">
      <w:numFmt w:val="decimal"/>
      <w:lvlText w:val=""/>
      <w:lvlJc w:val="left"/>
    </w:lvl>
    <w:lvl w:ilvl="2" w:tplc="D0A4D494">
      <w:numFmt w:val="decimal"/>
      <w:lvlText w:val=""/>
      <w:lvlJc w:val="left"/>
    </w:lvl>
    <w:lvl w:ilvl="3" w:tplc="EA9E3538">
      <w:numFmt w:val="decimal"/>
      <w:lvlText w:val=""/>
      <w:lvlJc w:val="left"/>
    </w:lvl>
    <w:lvl w:ilvl="4" w:tplc="36801670">
      <w:numFmt w:val="decimal"/>
      <w:lvlText w:val=""/>
      <w:lvlJc w:val="left"/>
    </w:lvl>
    <w:lvl w:ilvl="5" w:tplc="44FE2572">
      <w:numFmt w:val="decimal"/>
      <w:lvlText w:val=""/>
      <w:lvlJc w:val="left"/>
    </w:lvl>
    <w:lvl w:ilvl="6" w:tplc="08DE6B0A">
      <w:numFmt w:val="decimal"/>
      <w:lvlText w:val=""/>
      <w:lvlJc w:val="left"/>
    </w:lvl>
    <w:lvl w:ilvl="7" w:tplc="E34C58C8">
      <w:numFmt w:val="decimal"/>
      <w:lvlText w:val=""/>
      <w:lvlJc w:val="left"/>
    </w:lvl>
    <w:lvl w:ilvl="8" w:tplc="6A78F960">
      <w:numFmt w:val="decimal"/>
      <w:lvlText w:val=""/>
      <w:lvlJc w:val="left"/>
    </w:lvl>
  </w:abstractNum>
  <w:abstractNum w:abstractNumId="1" w15:restartNumberingAfterBreak="0">
    <w:nsid w:val="5FB279B6"/>
    <w:multiLevelType w:val="hybridMultilevel"/>
    <w:tmpl w:val="83EC628C"/>
    <w:lvl w:ilvl="0" w:tplc="1DBAAC5A">
      <w:start w:val="1"/>
      <w:numFmt w:val="bullet"/>
      <w:lvlText w:val="●"/>
      <w:lvlJc w:val="left"/>
      <w:pPr>
        <w:ind w:left="720" w:hanging="360"/>
      </w:pPr>
    </w:lvl>
    <w:lvl w:ilvl="1" w:tplc="8D965DA4">
      <w:start w:val="1"/>
      <w:numFmt w:val="bullet"/>
      <w:lvlText w:val="○"/>
      <w:lvlJc w:val="left"/>
      <w:pPr>
        <w:ind w:left="1440" w:hanging="360"/>
      </w:pPr>
    </w:lvl>
    <w:lvl w:ilvl="2" w:tplc="AF887978">
      <w:start w:val="1"/>
      <w:numFmt w:val="bullet"/>
      <w:lvlText w:val="■"/>
      <w:lvlJc w:val="left"/>
      <w:pPr>
        <w:ind w:left="2160" w:hanging="360"/>
      </w:pPr>
    </w:lvl>
    <w:lvl w:ilvl="3" w:tplc="8F16DEF0">
      <w:start w:val="1"/>
      <w:numFmt w:val="bullet"/>
      <w:lvlText w:val="●"/>
      <w:lvlJc w:val="left"/>
      <w:pPr>
        <w:ind w:left="2880" w:hanging="360"/>
      </w:pPr>
    </w:lvl>
    <w:lvl w:ilvl="4" w:tplc="61C6752E">
      <w:start w:val="1"/>
      <w:numFmt w:val="bullet"/>
      <w:lvlText w:val="○"/>
      <w:lvlJc w:val="left"/>
      <w:pPr>
        <w:ind w:left="3600" w:hanging="360"/>
      </w:pPr>
    </w:lvl>
    <w:lvl w:ilvl="5" w:tplc="F008F29A">
      <w:start w:val="1"/>
      <w:numFmt w:val="bullet"/>
      <w:lvlText w:val="■"/>
      <w:lvlJc w:val="left"/>
      <w:pPr>
        <w:ind w:left="4320" w:hanging="360"/>
      </w:pPr>
    </w:lvl>
    <w:lvl w:ilvl="6" w:tplc="8036157C">
      <w:start w:val="1"/>
      <w:numFmt w:val="bullet"/>
      <w:lvlText w:val="●"/>
      <w:lvlJc w:val="left"/>
      <w:pPr>
        <w:ind w:left="5040" w:hanging="360"/>
      </w:pPr>
    </w:lvl>
    <w:lvl w:ilvl="7" w:tplc="9410D0D4">
      <w:start w:val="1"/>
      <w:numFmt w:val="bullet"/>
      <w:lvlText w:val="●"/>
      <w:lvlJc w:val="left"/>
      <w:pPr>
        <w:ind w:left="5760" w:hanging="360"/>
      </w:pPr>
    </w:lvl>
    <w:lvl w:ilvl="8" w:tplc="F1BC3BA8">
      <w:start w:val="1"/>
      <w:numFmt w:val="bullet"/>
      <w:lvlText w:val="●"/>
      <w:lvlJc w:val="left"/>
      <w:pPr>
        <w:ind w:left="6480" w:hanging="360"/>
      </w:pPr>
    </w:lvl>
  </w:abstractNum>
  <w:num w:numId="1" w16cid:durableId="658734923">
    <w:abstractNumId w:val="1"/>
    <w:lvlOverride w:ilvl="0">
      <w:startOverride w:val="1"/>
    </w:lvlOverride>
  </w:num>
  <w:num w:numId="2" w16cid:durableId="2032950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64"/>
    <w:rsid w:val="007B059A"/>
    <w:rsid w:val="00A56864"/>
    <w:rsid w:val="00D83E1C"/>
    <w:rsid w:val="00FE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E91C"/>
  <w15:docId w15:val="{C503F94F-FB51-4AA4-B1DE-F74B0017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4284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hildegarde mukonyora</cp:lastModifiedBy>
  <cp:revision>2</cp:revision>
  <dcterms:created xsi:type="dcterms:W3CDTF">2026-10-13T19:22:00Z</dcterms:created>
  <dcterms:modified xsi:type="dcterms:W3CDTF">2026-10-13T19:22:00Z</dcterms:modified>
</cp:coreProperties>
</file>