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5079E" w14:textId="2BF77DB0" w:rsidR="00A32C6E" w:rsidRPr="008B463F" w:rsidRDefault="00BA4D77" w:rsidP="00A32C6E">
      <w:pPr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7074E" wp14:editId="1595B96E">
                <wp:simplePos x="0" y="0"/>
                <wp:positionH relativeFrom="column">
                  <wp:posOffset>5234940</wp:posOffset>
                </wp:positionH>
                <wp:positionV relativeFrom="paragraph">
                  <wp:posOffset>-537845</wp:posOffset>
                </wp:positionV>
                <wp:extent cx="457200" cy="371475"/>
                <wp:effectExtent l="0" t="0" r="0" b="952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5F79F01" id="Retângulo 1" o:spid="_x0000_s1026" style="position:absolute;margin-left:412.2pt;margin-top:-42.35pt;width:3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" strokecolor="white [3212]"/>
            </w:pict>
          </mc:Fallback>
        </mc:AlternateContent>
      </w:r>
      <w:r w:rsidR="00A32C6E" w:rsidRPr="008B463F">
        <w:rPr>
          <w:rFonts w:cs="Times New Roman"/>
          <w:b/>
        </w:rPr>
        <w:t>UNIVERSIDADE ESTADUAL DE CAMPINAS</w:t>
      </w:r>
    </w:p>
    <w:p w14:paraId="4DE2102D" w14:textId="77777777" w:rsidR="00A32C6E" w:rsidRPr="008B463F" w:rsidRDefault="00A32C6E" w:rsidP="00A32C6E">
      <w:pPr>
        <w:jc w:val="center"/>
        <w:rPr>
          <w:rFonts w:cs="Times New Roman"/>
          <w:b/>
        </w:rPr>
      </w:pPr>
      <w:r w:rsidRPr="008B463F">
        <w:rPr>
          <w:rFonts w:cs="Times New Roman"/>
          <w:b/>
        </w:rPr>
        <w:t>FACULDADE DE ENGENHARIA ELÉTRICA E DE COMPUTAÇÃO</w:t>
      </w:r>
    </w:p>
    <w:p w14:paraId="74937359" w14:textId="77777777" w:rsidR="00A32C6E" w:rsidRPr="008B463F" w:rsidRDefault="00A32C6E" w:rsidP="00A32C6E">
      <w:pPr>
        <w:jc w:val="center"/>
        <w:rPr>
          <w:rFonts w:cs="Times New Roman"/>
          <w:b/>
        </w:rPr>
      </w:pPr>
      <w:r w:rsidRPr="008B463F">
        <w:rPr>
          <w:rFonts w:cs="Times New Roman"/>
          <w:b/>
        </w:rPr>
        <w:t>LABORATÓRIO DE CONDICIONAMENTO DE ENERGIA ELÉTRICA - LCEE</w:t>
      </w:r>
    </w:p>
    <w:p w14:paraId="57BD17D7" w14:textId="77777777" w:rsidR="00A32C6E" w:rsidRPr="008B463F" w:rsidRDefault="00A32C6E" w:rsidP="00A32C6E">
      <w:pPr>
        <w:rPr>
          <w:rFonts w:cs="Times New Roman"/>
        </w:rPr>
      </w:pPr>
    </w:p>
    <w:p w14:paraId="0C486C59" w14:textId="77777777" w:rsidR="00A32C6E" w:rsidRPr="008B463F" w:rsidRDefault="00A32C6E" w:rsidP="00A32C6E">
      <w:pPr>
        <w:rPr>
          <w:rFonts w:cs="Times New Roman"/>
        </w:rPr>
      </w:pPr>
    </w:p>
    <w:p w14:paraId="5171529F" w14:textId="77777777" w:rsidR="00A32C6E" w:rsidRPr="008B463F" w:rsidRDefault="00A32C6E" w:rsidP="00A32C6E">
      <w:pPr>
        <w:rPr>
          <w:rFonts w:cs="Times New Roman"/>
        </w:rPr>
      </w:pPr>
    </w:p>
    <w:p w14:paraId="037B71C3" w14:textId="77777777" w:rsidR="00A32C6E" w:rsidRPr="008B463F" w:rsidRDefault="00A32C6E" w:rsidP="00355013">
      <w:pPr>
        <w:jc w:val="center"/>
        <w:rPr>
          <w:rFonts w:cs="Times New Roman"/>
          <w:b/>
        </w:rPr>
      </w:pPr>
    </w:p>
    <w:p w14:paraId="31C7EAB5" w14:textId="77777777" w:rsidR="00A32C6E" w:rsidRPr="008B463F" w:rsidRDefault="00A32C6E" w:rsidP="00355013">
      <w:pPr>
        <w:jc w:val="center"/>
        <w:rPr>
          <w:rFonts w:cs="Times New Roman"/>
          <w:b/>
        </w:rPr>
      </w:pPr>
      <w:r w:rsidRPr="008B463F">
        <w:rPr>
          <w:rFonts w:cs="Times New Roman"/>
          <w:b/>
        </w:rPr>
        <w:t>EA006 – TRABALHO DE FIM DE CURSO</w:t>
      </w:r>
    </w:p>
    <w:p w14:paraId="5D83E351" w14:textId="77777777" w:rsidR="002C2112" w:rsidRPr="008B463F" w:rsidRDefault="002C2112" w:rsidP="002C2112">
      <w:pPr>
        <w:spacing w:after="0" w:line="240" w:lineRule="auto"/>
        <w:ind w:left="708"/>
        <w:jc w:val="center"/>
        <w:rPr>
          <w:rFonts w:cs="Times New Roman"/>
        </w:rPr>
      </w:pPr>
      <w:r w:rsidRPr="008B463F">
        <w:rPr>
          <w:rFonts w:cs="Times New Roman"/>
        </w:rPr>
        <w:t>JULHO 2018</w:t>
      </w:r>
    </w:p>
    <w:p w14:paraId="27B471CB" w14:textId="77777777" w:rsidR="00A32C6E" w:rsidRPr="008B463F" w:rsidRDefault="00A32C6E" w:rsidP="00A32C6E">
      <w:pPr>
        <w:jc w:val="center"/>
        <w:rPr>
          <w:rFonts w:cs="Times New Roman"/>
          <w:b/>
        </w:rPr>
      </w:pPr>
    </w:p>
    <w:p w14:paraId="507E4AA4" w14:textId="77777777" w:rsidR="00A32C6E" w:rsidRPr="008B463F" w:rsidRDefault="00A32C6E" w:rsidP="00A32C6E">
      <w:pPr>
        <w:jc w:val="center"/>
        <w:rPr>
          <w:rFonts w:cs="Times New Roman"/>
          <w:b/>
        </w:rPr>
      </w:pPr>
    </w:p>
    <w:p w14:paraId="180263E0" w14:textId="77777777" w:rsidR="00A32C6E" w:rsidRPr="008B463F" w:rsidRDefault="00A32C6E" w:rsidP="00A32C6E">
      <w:pPr>
        <w:jc w:val="center"/>
        <w:rPr>
          <w:rFonts w:cs="Times New Roman"/>
          <w:b/>
        </w:rPr>
      </w:pPr>
    </w:p>
    <w:p w14:paraId="2EBE4A3D" w14:textId="77777777" w:rsidR="00001219" w:rsidRPr="008B463F" w:rsidRDefault="00001219" w:rsidP="00A32C6E">
      <w:pPr>
        <w:jc w:val="center"/>
        <w:rPr>
          <w:rFonts w:cs="Times New Roman"/>
          <w:b/>
        </w:rPr>
      </w:pPr>
    </w:p>
    <w:p w14:paraId="5532D309" w14:textId="77C582EB" w:rsidR="00A32C6E" w:rsidRPr="008B463F" w:rsidRDefault="006F3B54" w:rsidP="00A32C6E">
      <w:pPr>
        <w:jc w:val="center"/>
        <w:rPr>
          <w:rFonts w:cs="Times New Roman"/>
          <w:b/>
        </w:rPr>
      </w:pPr>
      <w:r w:rsidRPr="008B463F">
        <w:rPr>
          <w:rFonts w:cs="Times New Roman"/>
          <w:b/>
        </w:rPr>
        <w:t xml:space="preserve">ESTUDO SOBRE PROBLEMAS DE COMPATIBILIDADE ELETROMAGNÉTICA EM UM INVERSOR DE </w:t>
      </w:r>
      <w:r w:rsidR="009F4611">
        <w:rPr>
          <w:rFonts w:cs="Times New Roman"/>
          <w:b/>
        </w:rPr>
        <w:t xml:space="preserve">ALTA </w:t>
      </w:r>
      <w:r w:rsidRPr="008B463F">
        <w:rPr>
          <w:rFonts w:cs="Times New Roman"/>
          <w:b/>
        </w:rPr>
        <w:t>FREQUÊNCIA</w:t>
      </w:r>
    </w:p>
    <w:p w14:paraId="19D6E80C" w14:textId="77777777" w:rsidR="00A32C6E" w:rsidRPr="008B463F" w:rsidRDefault="00A32C6E" w:rsidP="00A32C6E">
      <w:pPr>
        <w:jc w:val="center"/>
        <w:rPr>
          <w:rFonts w:cs="Times New Roman"/>
          <w:b/>
        </w:rPr>
      </w:pPr>
    </w:p>
    <w:p w14:paraId="6490DDCA" w14:textId="7F7CB296" w:rsidR="00A32C6E" w:rsidRDefault="00A32C6E" w:rsidP="00A32C6E">
      <w:pPr>
        <w:jc w:val="center"/>
        <w:rPr>
          <w:rFonts w:cs="Times New Roman"/>
        </w:rPr>
      </w:pPr>
    </w:p>
    <w:p w14:paraId="6DDC3254" w14:textId="253BE0D6" w:rsidR="009F4611" w:rsidRDefault="009F4611" w:rsidP="00A32C6E">
      <w:pPr>
        <w:jc w:val="center"/>
        <w:rPr>
          <w:rFonts w:cs="Times New Roman"/>
        </w:rPr>
      </w:pPr>
    </w:p>
    <w:p w14:paraId="6AC03C98" w14:textId="185E4603" w:rsidR="009F4611" w:rsidRDefault="009F4611" w:rsidP="00A32C6E">
      <w:pPr>
        <w:jc w:val="center"/>
        <w:rPr>
          <w:rFonts w:cs="Times New Roman"/>
        </w:rPr>
      </w:pPr>
    </w:p>
    <w:p w14:paraId="0A07A913" w14:textId="65662915" w:rsidR="009F4611" w:rsidRPr="008B463F" w:rsidRDefault="009F4611" w:rsidP="00A32C6E">
      <w:pPr>
        <w:jc w:val="center"/>
        <w:rPr>
          <w:rFonts w:cs="Times New Roman"/>
        </w:rPr>
      </w:pPr>
    </w:p>
    <w:p w14:paraId="24996886" w14:textId="77777777" w:rsidR="00810332" w:rsidRPr="008B463F" w:rsidRDefault="00810332" w:rsidP="00A32C6E">
      <w:pPr>
        <w:jc w:val="center"/>
        <w:rPr>
          <w:rFonts w:cs="Times New Roman"/>
        </w:rPr>
      </w:pPr>
    </w:p>
    <w:p w14:paraId="14FE2A55" w14:textId="77777777" w:rsidR="009F4611" w:rsidRPr="008B79B0" w:rsidRDefault="009F4611" w:rsidP="009F4611">
      <w:pPr>
        <w:spacing w:after="0" w:line="240" w:lineRule="auto"/>
        <w:rPr>
          <w:rFonts w:cs="Times New Roman"/>
          <w:szCs w:val="24"/>
        </w:rPr>
      </w:pPr>
      <w:r w:rsidRPr="008B79B0">
        <w:rPr>
          <w:rFonts w:cs="Times New Roman"/>
          <w:szCs w:val="24"/>
        </w:rPr>
        <w:t>Aluno:</w:t>
      </w:r>
    </w:p>
    <w:p w14:paraId="75AAABFC" w14:textId="77777777" w:rsidR="009F4611" w:rsidRPr="008B79B0" w:rsidRDefault="009F4611" w:rsidP="009F4611">
      <w:pPr>
        <w:spacing w:after="0" w:line="240" w:lineRule="auto"/>
        <w:ind w:left="708"/>
        <w:rPr>
          <w:rFonts w:cs="Times New Roman"/>
          <w:szCs w:val="24"/>
        </w:rPr>
      </w:pPr>
      <w:r w:rsidRPr="008B79B0">
        <w:rPr>
          <w:rFonts w:cs="Times New Roman"/>
          <w:szCs w:val="24"/>
        </w:rPr>
        <w:t>Luís Henrique D’Ávila Possatti</w:t>
      </w:r>
    </w:p>
    <w:p w14:paraId="2F94C9B9" w14:textId="77777777" w:rsidR="009F4611" w:rsidRPr="008B79B0" w:rsidRDefault="009F4611" w:rsidP="009F4611">
      <w:pPr>
        <w:spacing w:after="0" w:line="240" w:lineRule="auto"/>
        <w:ind w:left="708"/>
        <w:rPr>
          <w:rFonts w:cs="Times New Roman"/>
          <w:szCs w:val="24"/>
        </w:rPr>
      </w:pPr>
      <w:r w:rsidRPr="008B79B0">
        <w:rPr>
          <w:rFonts w:cs="Times New Roman"/>
          <w:szCs w:val="24"/>
        </w:rPr>
        <w:t>RA: 147098</w:t>
      </w:r>
    </w:p>
    <w:p w14:paraId="7A0B9CB0" w14:textId="77777777" w:rsidR="009F4611" w:rsidRPr="008B79B0" w:rsidRDefault="009F4611" w:rsidP="009F4611">
      <w:pPr>
        <w:spacing w:after="0" w:line="240" w:lineRule="auto"/>
        <w:ind w:left="708"/>
        <w:rPr>
          <w:rFonts w:cs="Times New Roman"/>
        </w:rPr>
      </w:pPr>
      <w:proofErr w:type="gramStart"/>
      <w:r w:rsidRPr="008B79B0">
        <w:rPr>
          <w:rFonts w:cs="Times New Roman"/>
          <w:szCs w:val="24"/>
        </w:rPr>
        <w:t>e-mail</w:t>
      </w:r>
      <w:proofErr w:type="gramEnd"/>
      <w:r w:rsidRPr="008B79B0">
        <w:rPr>
          <w:rFonts w:cs="Times New Roman"/>
          <w:szCs w:val="24"/>
        </w:rPr>
        <w:t xml:space="preserve">: </w:t>
      </w:r>
      <w:hyperlink r:id="rId8">
        <w:r w:rsidRPr="008B79B0">
          <w:rPr>
            <w:rStyle w:val="InternetLink"/>
            <w:rFonts w:cs="Times New Roman"/>
            <w:szCs w:val="24"/>
          </w:rPr>
          <w:t>luis.possatti@gmail.com</w:t>
        </w:r>
      </w:hyperlink>
    </w:p>
    <w:p w14:paraId="2A870E04" w14:textId="77777777" w:rsidR="009F4611" w:rsidRPr="008B79B0" w:rsidRDefault="009F4611" w:rsidP="009F4611">
      <w:pPr>
        <w:spacing w:after="0" w:line="240" w:lineRule="auto"/>
        <w:rPr>
          <w:rFonts w:cs="Times New Roman"/>
          <w:szCs w:val="24"/>
        </w:rPr>
      </w:pPr>
    </w:p>
    <w:p w14:paraId="1A316F85" w14:textId="77777777" w:rsidR="009F4611" w:rsidRPr="008B79B0" w:rsidRDefault="009F4611" w:rsidP="009F4611">
      <w:pPr>
        <w:spacing w:after="0" w:line="240" w:lineRule="auto"/>
        <w:rPr>
          <w:rFonts w:cs="Times New Roman"/>
          <w:szCs w:val="24"/>
        </w:rPr>
      </w:pPr>
      <w:r w:rsidRPr="008B79B0">
        <w:rPr>
          <w:rFonts w:cs="Times New Roman"/>
          <w:szCs w:val="24"/>
        </w:rPr>
        <w:t xml:space="preserve"> </w:t>
      </w:r>
    </w:p>
    <w:p w14:paraId="75900067" w14:textId="77777777" w:rsidR="009F4611" w:rsidRPr="008B79B0" w:rsidRDefault="009F4611" w:rsidP="009F4611">
      <w:pPr>
        <w:spacing w:after="0" w:line="240" w:lineRule="auto"/>
        <w:rPr>
          <w:rFonts w:cs="Times New Roman"/>
          <w:szCs w:val="24"/>
        </w:rPr>
      </w:pPr>
      <w:r w:rsidRPr="008B79B0">
        <w:rPr>
          <w:rFonts w:cs="Times New Roman"/>
          <w:szCs w:val="24"/>
        </w:rPr>
        <w:t>Orientador:</w:t>
      </w:r>
    </w:p>
    <w:p w14:paraId="306C6D60" w14:textId="77777777" w:rsidR="009F4611" w:rsidRPr="008B79B0" w:rsidRDefault="009F4611" w:rsidP="009F4611">
      <w:pPr>
        <w:spacing w:after="0" w:line="240" w:lineRule="auto"/>
        <w:ind w:left="708"/>
        <w:rPr>
          <w:rFonts w:cs="Times New Roman"/>
          <w:szCs w:val="24"/>
        </w:rPr>
      </w:pPr>
      <w:r w:rsidRPr="008B79B0">
        <w:rPr>
          <w:rFonts w:cs="Times New Roman"/>
          <w:szCs w:val="24"/>
        </w:rPr>
        <w:t xml:space="preserve">Prof. Dr. José Antenor </w:t>
      </w:r>
      <w:proofErr w:type="spellStart"/>
      <w:r w:rsidRPr="008B79B0">
        <w:rPr>
          <w:rFonts w:cs="Times New Roman"/>
          <w:szCs w:val="24"/>
        </w:rPr>
        <w:t>Pomilio</w:t>
      </w:r>
      <w:proofErr w:type="spellEnd"/>
    </w:p>
    <w:p w14:paraId="4AACBC63" w14:textId="77777777" w:rsidR="009F4611" w:rsidRPr="008B79B0" w:rsidRDefault="009F4611" w:rsidP="009F4611">
      <w:pPr>
        <w:spacing w:after="0" w:line="240" w:lineRule="auto"/>
        <w:ind w:left="708"/>
        <w:rPr>
          <w:rFonts w:cs="Times New Roman"/>
          <w:szCs w:val="24"/>
        </w:rPr>
      </w:pPr>
      <w:r w:rsidRPr="008B79B0">
        <w:rPr>
          <w:rFonts w:cs="Times New Roman"/>
          <w:szCs w:val="24"/>
        </w:rPr>
        <w:t>Tel. : (19) 3521.3708</w:t>
      </w:r>
    </w:p>
    <w:p w14:paraId="5FC40ADD" w14:textId="77777777" w:rsidR="009F4611" w:rsidRPr="008B79B0" w:rsidRDefault="009F4611" w:rsidP="009F4611">
      <w:pPr>
        <w:spacing w:after="0" w:line="240" w:lineRule="auto"/>
        <w:ind w:left="708"/>
        <w:rPr>
          <w:rFonts w:cs="Times New Roman"/>
        </w:rPr>
      </w:pPr>
      <w:proofErr w:type="gramStart"/>
      <w:r w:rsidRPr="008B79B0">
        <w:rPr>
          <w:rFonts w:cs="Times New Roman"/>
          <w:szCs w:val="24"/>
        </w:rPr>
        <w:t>e-mail</w:t>
      </w:r>
      <w:proofErr w:type="gramEnd"/>
      <w:r w:rsidRPr="008B79B0">
        <w:rPr>
          <w:rFonts w:cs="Times New Roman"/>
          <w:szCs w:val="24"/>
        </w:rPr>
        <w:t xml:space="preserve">: </w:t>
      </w:r>
      <w:hyperlink r:id="rId9">
        <w:r w:rsidRPr="008B79B0">
          <w:rPr>
            <w:rStyle w:val="InternetLink"/>
            <w:rFonts w:cs="Times New Roman"/>
            <w:szCs w:val="24"/>
          </w:rPr>
          <w:t>antenor@fee.unicamp.br</w:t>
        </w:r>
      </w:hyperlink>
    </w:p>
    <w:p w14:paraId="7EE1A582" w14:textId="77777777" w:rsidR="009F4611" w:rsidRPr="008B79B0" w:rsidRDefault="009F4611" w:rsidP="009F4611">
      <w:pPr>
        <w:spacing w:after="0" w:line="240" w:lineRule="auto"/>
        <w:rPr>
          <w:rFonts w:cs="Times New Roman"/>
          <w:szCs w:val="24"/>
        </w:rPr>
      </w:pPr>
    </w:p>
    <w:p w14:paraId="31977BA4" w14:textId="77777777" w:rsidR="009F4611" w:rsidRPr="008B79B0" w:rsidRDefault="009F4611" w:rsidP="009F4611">
      <w:pPr>
        <w:spacing w:after="0" w:line="240" w:lineRule="auto"/>
        <w:rPr>
          <w:rFonts w:cs="Times New Roman"/>
          <w:szCs w:val="24"/>
        </w:rPr>
      </w:pPr>
    </w:p>
    <w:p w14:paraId="1B6F0F88" w14:textId="77777777" w:rsidR="009F4611" w:rsidRPr="008B79B0" w:rsidRDefault="009F4611" w:rsidP="009F4611">
      <w:pPr>
        <w:spacing w:after="0" w:line="240" w:lineRule="auto"/>
        <w:rPr>
          <w:rFonts w:cs="Times New Roman"/>
          <w:szCs w:val="24"/>
          <w:u w:val="single"/>
        </w:rPr>
      </w:pPr>
      <w:proofErr w:type="spellStart"/>
      <w:r w:rsidRPr="008B79B0">
        <w:rPr>
          <w:rFonts w:cs="Times New Roman"/>
          <w:szCs w:val="24"/>
        </w:rPr>
        <w:t>Coorientadores</w:t>
      </w:r>
      <w:proofErr w:type="spellEnd"/>
      <w:r w:rsidRPr="008B79B0">
        <w:rPr>
          <w:rFonts w:cs="Times New Roman"/>
          <w:szCs w:val="24"/>
        </w:rPr>
        <w:t>:</w:t>
      </w:r>
    </w:p>
    <w:p w14:paraId="0EB39CCA" w14:textId="77777777" w:rsidR="009F4611" w:rsidRPr="008B79B0" w:rsidRDefault="009F4611" w:rsidP="009F4611">
      <w:pPr>
        <w:spacing w:after="0" w:line="240" w:lineRule="auto"/>
        <w:ind w:left="708"/>
        <w:rPr>
          <w:rFonts w:cs="Times New Roman"/>
          <w:szCs w:val="24"/>
        </w:rPr>
      </w:pPr>
      <w:proofErr w:type="spellStart"/>
      <w:r w:rsidRPr="008B79B0">
        <w:rPr>
          <w:rFonts w:cs="Times New Roman"/>
          <w:szCs w:val="24"/>
        </w:rPr>
        <w:t>Hildo</w:t>
      </w:r>
      <w:proofErr w:type="spellEnd"/>
      <w:r w:rsidRPr="008B79B0">
        <w:rPr>
          <w:rFonts w:cs="Times New Roman"/>
          <w:szCs w:val="24"/>
        </w:rPr>
        <w:t xml:space="preserve"> </w:t>
      </w:r>
      <w:proofErr w:type="spellStart"/>
      <w:r w:rsidRPr="008B79B0">
        <w:rPr>
          <w:rFonts w:cs="Times New Roman"/>
          <w:szCs w:val="24"/>
        </w:rPr>
        <w:t>Guillardi</w:t>
      </w:r>
      <w:proofErr w:type="spellEnd"/>
      <w:r w:rsidRPr="008B79B0">
        <w:rPr>
          <w:rFonts w:cs="Times New Roman"/>
          <w:szCs w:val="24"/>
        </w:rPr>
        <w:t xml:space="preserve"> Júnior</w:t>
      </w:r>
    </w:p>
    <w:p w14:paraId="1B92B6B2" w14:textId="77777777" w:rsidR="009F4611" w:rsidRPr="008B79B0" w:rsidRDefault="00BA63F3" w:rsidP="009F4611">
      <w:pPr>
        <w:spacing w:after="0" w:line="240" w:lineRule="auto"/>
        <w:ind w:left="708"/>
        <w:rPr>
          <w:rFonts w:cs="Times New Roman"/>
        </w:rPr>
      </w:pPr>
      <w:hyperlink r:id="rId10">
        <w:r w:rsidR="009F4611" w:rsidRPr="008B79B0">
          <w:rPr>
            <w:rStyle w:val="InternetLink"/>
            <w:rFonts w:cs="Times New Roman"/>
          </w:rPr>
          <w:t>hildogjr@dsce.fee.unicamp.br</w:t>
        </w:r>
      </w:hyperlink>
    </w:p>
    <w:p w14:paraId="66777ED0" w14:textId="77777777" w:rsidR="009F4611" w:rsidRPr="008B79B0" w:rsidRDefault="009F4611" w:rsidP="009F4611">
      <w:pPr>
        <w:spacing w:after="0" w:line="240" w:lineRule="auto"/>
        <w:ind w:left="708"/>
        <w:rPr>
          <w:rFonts w:cs="Times New Roman"/>
        </w:rPr>
      </w:pPr>
      <w:r w:rsidRPr="008B79B0">
        <w:rPr>
          <w:rFonts w:cs="Times New Roman"/>
          <w:szCs w:val="24"/>
        </w:rPr>
        <w:t>Joel Filipe Guerreiro</w:t>
      </w:r>
    </w:p>
    <w:p w14:paraId="1148DB97" w14:textId="77777777" w:rsidR="009F4611" w:rsidRPr="008B79B0" w:rsidRDefault="00BA63F3" w:rsidP="009F4611">
      <w:pPr>
        <w:spacing w:after="0" w:line="240" w:lineRule="auto"/>
        <w:ind w:left="708"/>
        <w:rPr>
          <w:rFonts w:cs="Times New Roman"/>
        </w:rPr>
      </w:pPr>
      <w:hyperlink r:id="rId11">
        <w:r w:rsidR="009F4611" w:rsidRPr="008B79B0">
          <w:rPr>
            <w:rStyle w:val="InternetLink"/>
            <w:rFonts w:cs="Times New Roman"/>
          </w:rPr>
          <w:t>joel.engeletrica@gmail.com</w:t>
        </w:r>
      </w:hyperlink>
    </w:p>
    <w:p w14:paraId="4A37281B" w14:textId="331CE428" w:rsidR="002C2112" w:rsidRPr="008B463F" w:rsidRDefault="009F4611" w:rsidP="009F4611">
      <w:pPr>
        <w:spacing w:after="0" w:line="240" w:lineRule="auto"/>
        <w:ind w:left="708"/>
      </w:pPr>
      <w:r w:rsidRPr="008B79B0">
        <w:rPr>
          <w:rStyle w:val="InternetLink"/>
          <w:rFonts w:cs="Times New Roman"/>
          <w:color w:val="000000"/>
          <w:szCs w:val="24"/>
          <w:u w:val="none"/>
        </w:rPr>
        <w:t>(19) 3521-0245</w:t>
      </w:r>
      <w:r w:rsidR="002C2112" w:rsidRPr="008B463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45830687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410A5FF0" w14:textId="77777777" w:rsidR="00355013" w:rsidRPr="008B463F" w:rsidRDefault="00355013" w:rsidP="00507AD6">
          <w:pPr>
            <w:pStyle w:val="CabealhodoSumrio"/>
          </w:pPr>
          <w:r w:rsidRPr="008B463F">
            <w:t>Sumário</w:t>
          </w:r>
        </w:p>
        <w:p w14:paraId="1564BD43" w14:textId="06AF286D" w:rsidR="00701FF0" w:rsidRDefault="007373FB">
          <w:pPr>
            <w:pStyle w:val="Sumrio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B463F">
            <w:fldChar w:fldCharType="begin"/>
          </w:r>
          <w:r w:rsidR="00355013" w:rsidRPr="008B463F">
            <w:instrText xml:space="preserve"> TOC \o "1-3" \h \z \u </w:instrText>
          </w:r>
          <w:r w:rsidRPr="008B463F">
            <w:fldChar w:fldCharType="separate"/>
          </w:r>
          <w:hyperlink w:anchor="_Toc519086241" w:history="1">
            <w:r w:rsidR="00701FF0" w:rsidRPr="000F242C">
              <w:rPr>
                <w:rStyle w:val="Hyperlink"/>
                <w:noProof/>
              </w:rPr>
              <w:t>Introdução</w:t>
            </w:r>
            <w:r w:rsidR="00701FF0">
              <w:rPr>
                <w:noProof/>
                <w:webHidden/>
              </w:rPr>
              <w:tab/>
            </w:r>
            <w:r w:rsidR="00701FF0">
              <w:rPr>
                <w:noProof/>
                <w:webHidden/>
              </w:rPr>
              <w:fldChar w:fldCharType="begin"/>
            </w:r>
            <w:r w:rsidR="00701FF0">
              <w:rPr>
                <w:noProof/>
                <w:webHidden/>
              </w:rPr>
              <w:instrText xml:space="preserve"> PAGEREF _Toc519086241 \h </w:instrText>
            </w:r>
            <w:r w:rsidR="00701FF0">
              <w:rPr>
                <w:noProof/>
                <w:webHidden/>
              </w:rPr>
            </w:r>
            <w:r w:rsidR="00701FF0">
              <w:rPr>
                <w:noProof/>
                <w:webHidden/>
              </w:rPr>
              <w:fldChar w:fldCharType="separate"/>
            </w:r>
            <w:r w:rsidR="00701FF0">
              <w:rPr>
                <w:noProof/>
                <w:webHidden/>
              </w:rPr>
              <w:t>3</w:t>
            </w:r>
            <w:r w:rsidR="00701FF0">
              <w:rPr>
                <w:noProof/>
                <w:webHidden/>
              </w:rPr>
              <w:fldChar w:fldCharType="end"/>
            </w:r>
          </w:hyperlink>
        </w:p>
        <w:p w14:paraId="54BD7820" w14:textId="2DC0C367" w:rsidR="00701FF0" w:rsidRDefault="00BA63F3">
          <w:pPr>
            <w:pStyle w:val="Sumrio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9086242" w:history="1">
            <w:r w:rsidR="00701FF0" w:rsidRPr="000F242C">
              <w:rPr>
                <w:rStyle w:val="Hyperlink"/>
                <w:noProof/>
              </w:rPr>
              <w:t>Resultados preliminares</w:t>
            </w:r>
            <w:r w:rsidR="00701FF0">
              <w:rPr>
                <w:noProof/>
                <w:webHidden/>
              </w:rPr>
              <w:tab/>
            </w:r>
            <w:r w:rsidR="00701FF0">
              <w:rPr>
                <w:noProof/>
                <w:webHidden/>
              </w:rPr>
              <w:fldChar w:fldCharType="begin"/>
            </w:r>
            <w:r w:rsidR="00701FF0">
              <w:rPr>
                <w:noProof/>
                <w:webHidden/>
              </w:rPr>
              <w:instrText xml:space="preserve"> PAGEREF _Toc519086242 \h </w:instrText>
            </w:r>
            <w:r w:rsidR="00701FF0">
              <w:rPr>
                <w:noProof/>
                <w:webHidden/>
              </w:rPr>
            </w:r>
            <w:r w:rsidR="00701FF0">
              <w:rPr>
                <w:noProof/>
                <w:webHidden/>
              </w:rPr>
              <w:fldChar w:fldCharType="separate"/>
            </w:r>
            <w:r w:rsidR="00701FF0">
              <w:rPr>
                <w:noProof/>
                <w:webHidden/>
              </w:rPr>
              <w:t>4</w:t>
            </w:r>
            <w:r w:rsidR="00701FF0">
              <w:rPr>
                <w:noProof/>
                <w:webHidden/>
              </w:rPr>
              <w:fldChar w:fldCharType="end"/>
            </w:r>
          </w:hyperlink>
        </w:p>
        <w:p w14:paraId="03B633BA" w14:textId="5C16C89A" w:rsidR="00701FF0" w:rsidRDefault="00BA63F3">
          <w:pPr>
            <w:pStyle w:val="Sumrio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9086243" w:history="1">
            <w:r w:rsidR="00701FF0" w:rsidRPr="000F242C">
              <w:rPr>
                <w:rStyle w:val="Hyperlink"/>
                <w:noProof/>
              </w:rPr>
              <w:t>Objetivo</w:t>
            </w:r>
            <w:r w:rsidR="00701FF0">
              <w:rPr>
                <w:noProof/>
                <w:webHidden/>
              </w:rPr>
              <w:tab/>
            </w:r>
            <w:r w:rsidR="00701FF0">
              <w:rPr>
                <w:noProof/>
                <w:webHidden/>
              </w:rPr>
              <w:fldChar w:fldCharType="begin"/>
            </w:r>
            <w:r w:rsidR="00701FF0">
              <w:rPr>
                <w:noProof/>
                <w:webHidden/>
              </w:rPr>
              <w:instrText xml:space="preserve"> PAGEREF _Toc519086243 \h </w:instrText>
            </w:r>
            <w:r w:rsidR="00701FF0">
              <w:rPr>
                <w:noProof/>
                <w:webHidden/>
              </w:rPr>
            </w:r>
            <w:r w:rsidR="00701FF0">
              <w:rPr>
                <w:noProof/>
                <w:webHidden/>
              </w:rPr>
              <w:fldChar w:fldCharType="separate"/>
            </w:r>
            <w:r w:rsidR="00701FF0">
              <w:rPr>
                <w:noProof/>
                <w:webHidden/>
              </w:rPr>
              <w:t>7</w:t>
            </w:r>
            <w:r w:rsidR="00701FF0">
              <w:rPr>
                <w:noProof/>
                <w:webHidden/>
              </w:rPr>
              <w:fldChar w:fldCharType="end"/>
            </w:r>
          </w:hyperlink>
        </w:p>
        <w:p w14:paraId="7FEB20B6" w14:textId="25BCFD00" w:rsidR="00701FF0" w:rsidRDefault="00BA63F3">
          <w:pPr>
            <w:pStyle w:val="Sumrio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9086244" w:history="1">
            <w:r w:rsidR="00701FF0" w:rsidRPr="000F242C">
              <w:rPr>
                <w:rStyle w:val="Hyperlink"/>
                <w:noProof/>
              </w:rPr>
              <w:t>Referências</w:t>
            </w:r>
            <w:r w:rsidR="00701FF0">
              <w:rPr>
                <w:noProof/>
                <w:webHidden/>
              </w:rPr>
              <w:tab/>
            </w:r>
            <w:r w:rsidR="00701FF0">
              <w:rPr>
                <w:noProof/>
                <w:webHidden/>
              </w:rPr>
              <w:fldChar w:fldCharType="begin"/>
            </w:r>
            <w:r w:rsidR="00701FF0">
              <w:rPr>
                <w:noProof/>
                <w:webHidden/>
              </w:rPr>
              <w:instrText xml:space="preserve"> PAGEREF _Toc519086244 \h </w:instrText>
            </w:r>
            <w:r w:rsidR="00701FF0">
              <w:rPr>
                <w:noProof/>
                <w:webHidden/>
              </w:rPr>
            </w:r>
            <w:r w:rsidR="00701FF0">
              <w:rPr>
                <w:noProof/>
                <w:webHidden/>
              </w:rPr>
              <w:fldChar w:fldCharType="separate"/>
            </w:r>
            <w:r w:rsidR="00701FF0">
              <w:rPr>
                <w:noProof/>
                <w:webHidden/>
              </w:rPr>
              <w:t>8</w:t>
            </w:r>
            <w:r w:rsidR="00701FF0">
              <w:rPr>
                <w:noProof/>
                <w:webHidden/>
              </w:rPr>
              <w:fldChar w:fldCharType="end"/>
            </w:r>
          </w:hyperlink>
        </w:p>
        <w:p w14:paraId="28438BCF" w14:textId="3B2F01CC" w:rsidR="00A32C6E" w:rsidRPr="008B463F" w:rsidRDefault="007373FB" w:rsidP="00810332">
          <w:pPr>
            <w:rPr>
              <w:rFonts w:cs="Times New Roman"/>
            </w:rPr>
          </w:pPr>
          <w:r w:rsidRPr="008B463F">
            <w:rPr>
              <w:b/>
              <w:bCs/>
            </w:rPr>
            <w:fldChar w:fldCharType="end"/>
          </w:r>
        </w:p>
      </w:sdtContent>
    </w:sdt>
    <w:p w14:paraId="42574131" w14:textId="77777777" w:rsidR="00001219" w:rsidRPr="008B463F" w:rsidRDefault="00001219">
      <w:r w:rsidRPr="008B463F">
        <w:br w:type="page"/>
      </w:r>
    </w:p>
    <w:p w14:paraId="286CC919" w14:textId="66118B62" w:rsidR="00001219" w:rsidRDefault="00001219" w:rsidP="00507AD6">
      <w:pPr>
        <w:pStyle w:val="Ttulo1"/>
      </w:pPr>
      <w:bookmarkStart w:id="0" w:name="_Toc519086241"/>
      <w:r w:rsidRPr="000D6D4F">
        <w:lastRenderedPageBreak/>
        <w:t>Introdução</w:t>
      </w:r>
      <w:bookmarkEnd w:id="0"/>
    </w:p>
    <w:p w14:paraId="706B84D1" w14:textId="77777777" w:rsidR="00A748B8" w:rsidRPr="008B463F" w:rsidRDefault="00A748B8" w:rsidP="000D6D4F">
      <w:pPr>
        <w:ind w:firstLine="708"/>
      </w:pPr>
      <w:r w:rsidRPr="008B463F">
        <w:t>A geração de energia elétrica através de fontes renováveis e de forma distribuída, como solar e eólica</w:t>
      </w:r>
      <w:r w:rsidR="007B7250" w:rsidRPr="008B463F">
        <w:t xml:space="preserve">, </w:t>
      </w:r>
      <w:r w:rsidRPr="008B463F">
        <w:t>vem ganhando crescente atenção</w:t>
      </w:r>
      <w:r w:rsidR="007B7250" w:rsidRPr="008B463F">
        <w:t xml:space="preserve"> da comunidade acadêmica e da sociedade no geral. Uma das tecnologias chave para que esse tipo de aplicação seja possível é o inversor de frequência, que permite a conversão de energia elétrica disponibilizada na forma de tensão contínua para a forma de tensão alternada senoidal.</w:t>
      </w:r>
      <w:r w:rsidR="005A31FE" w:rsidRPr="008B463F">
        <w:t xml:space="preserve"> O esquemático </w:t>
      </w:r>
      <w:r w:rsidR="008B463F" w:rsidRPr="008B463F">
        <w:t xml:space="preserve">básico </w:t>
      </w:r>
      <w:r w:rsidR="005A31FE" w:rsidRPr="008B463F">
        <w:t xml:space="preserve">desse tipo de circuito é mostrado na </w:t>
      </w:r>
      <w:r w:rsidR="002272BA">
        <w:fldChar w:fldCharType="begin"/>
      </w:r>
      <w:r w:rsidR="002272BA">
        <w:instrText xml:space="preserve"> REF _Ref518837808 \h  \* MERGEFORMAT </w:instrText>
      </w:r>
      <w:r w:rsidR="002272BA">
        <w:fldChar w:fldCharType="separate"/>
      </w:r>
      <w:r w:rsidR="004E1A61" w:rsidRPr="008B463F">
        <w:t>Figura 1</w:t>
      </w:r>
      <w:r w:rsidR="002272BA">
        <w:fldChar w:fldCharType="end"/>
      </w:r>
      <w:r w:rsidR="005A31FE" w:rsidRPr="008B463F">
        <w:t>.</w:t>
      </w:r>
    </w:p>
    <w:p w14:paraId="67D343BA" w14:textId="77777777" w:rsidR="005A31FE" w:rsidRPr="008B463F" w:rsidRDefault="005A31FE" w:rsidP="000D6D4F">
      <w:pPr>
        <w:ind w:firstLine="708"/>
      </w:pPr>
      <w:r w:rsidRPr="008B463F">
        <w:t xml:space="preserve">Com esse tipo de circuito, </w:t>
      </w:r>
      <w:r w:rsidR="00563A11" w:rsidRPr="008B463F">
        <w:t>é possível</w:t>
      </w:r>
      <w:r w:rsidRPr="008B463F">
        <w:t xml:space="preserve"> </w:t>
      </w:r>
      <w:r w:rsidR="00595A24" w:rsidRPr="008B463F">
        <w:t xml:space="preserve">conectar uma </w:t>
      </w:r>
      <w:proofErr w:type="spellStart"/>
      <w:r w:rsidR="00595A24" w:rsidRPr="008B463F">
        <w:rPr>
          <w:i/>
        </w:rPr>
        <w:t>string</w:t>
      </w:r>
      <w:proofErr w:type="spellEnd"/>
      <w:r w:rsidR="00595A24" w:rsidRPr="008B463F">
        <w:rPr>
          <w:i/>
        </w:rPr>
        <w:t xml:space="preserve"> </w:t>
      </w:r>
      <w:r w:rsidR="00595A24" w:rsidRPr="008B463F">
        <w:t>de painéis solares e utilizá-la como</w:t>
      </w:r>
      <w:r w:rsidR="00563A11" w:rsidRPr="008B463F">
        <w:t xml:space="preserve"> fonte, fazendo o papel de </w:t>
      </w:r>
      <w:proofErr w:type="spellStart"/>
      <w:r w:rsidR="00563A11" w:rsidRPr="008B463F">
        <w:rPr>
          <w:i/>
        </w:rPr>
        <w:t>Vd</w:t>
      </w:r>
      <w:proofErr w:type="spellEnd"/>
      <w:r w:rsidR="00563A11" w:rsidRPr="008B463F">
        <w:rPr>
          <w:i/>
        </w:rPr>
        <w:t xml:space="preserve"> </w:t>
      </w:r>
      <w:r w:rsidR="00563A11" w:rsidRPr="008B463F">
        <w:t>no esquemático abaixo, e fazer com que sua energia seja i</w:t>
      </w:r>
      <w:r w:rsidR="00595A24" w:rsidRPr="008B463F">
        <w:t>njetada na rede elétrica</w:t>
      </w:r>
      <w:r w:rsidR="00563A11" w:rsidRPr="008B463F">
        <w:t xml:space="preserve"> que </w:t>
      </w:r>
      <w:r w:rsidR="00424D2D" w:rsidRPr="008B463F">
        <w:t xml:space="preserve">é </w:t>
      </w:r>
      <w:r w:rsidR="00595A24" w:rsidRPr="008B463F">
        <w:t xml:space="preserve">conectada nas saídas fase </w:t>
      </w:r>
      <w:proofErr w:type="gramStart"/>
      <w:r w:rsidR="00595A24" w:rsidRPr="008B463F">
        <w:t>A, fase</w:t>
      </w:r>
      <w:proofErr w:type="gramEnd"/>
      <w:r w:rsidR="00595A24" w:rsidRPr="008B463F">
        <w:t xml:space="preserve"> B e fase C. </w:t>
      </w:r>
      <w:r w:rsidR="00563A11" w:rsidRPr="008B463F">
        <w:t>Se a fonte de energia fosse</w:t>
      </w:r>
      <w:r w:rsidR="00595A24" w:rsidRPr="008B463F">
        <w:t xml:space="preserve"> um gerador eólico, a energia por ele produzida é entregue na forma alternada e tipicamente possuí frequência que varia com a velocidade do vento.</w:t>
      </w:r>
      <w:r w:rsidR="00563A11" w:rsidRPr="008B463F">
        <w:t xml:space="preserve"> Nesse c</w:t>
      </w:r>
      <w:r w:rsidR="00424D2D" w:rsidRPr="008B463F">
        <w:t>aso, a tensão é retificada e então conectada na entrada do inversor, cuja saída é conectada na rede da mesma forma que no caso da energia solar.</w:t>
      </w:r>
    </w:p>
    <w:p w14:paraId="2EDA35E0" w14:textId="77777777" w:rsidR="005A31FE" w:rsidRPr="008B463F" w:rsidRDefault="005A31FE" w:rsidP="005A31FE">
      <w:pPr>
        <w:keepNext/>
        <w:ind w:firstLine="708"/>
      </w:pPr>
      <w:r w:rsidRPr="008B463F">
        <w:rPr>
          <w:noProof/>
          <w:lang w:eastAsia="pt-BR"/>
        </w:rPr>
        <w:drawing>
          <wp:inline distT="0" distB="0" distL="0" distR="0" wp14:anchorId="47901D6B" wp14:editId="7EC562DD">
            <wp:extent cx="5400040" cy="1672740"/>
            <wp:effectExtent l="0" t="0" r="0" b="3810"/>
            <wp:docPr id="3" name="Imagem 3" descr="Image result for inversor de frequencia esquema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versor de frequencia esquematic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9D28" w14:textId="77777777" w:rsidR="005A31FE" w:rsidRPr="008B463F" w:rsidRDefault="005A31FE" w:rsidP="008B463F">
      <w:pPr>
        <w:pStyle w:val="Legenda"/>
        <w:jc w:val="center"/>
        <w:rPr>
          <w:sz w:val="22"/>
          <w:szCs w:val="22"/>
        </w:rPr>
      </w:pPr>
      <w:bookmarkStart w:id="1" w:name="_Ref518837808"/>
      <w:r w:rsidRPr="008B463F">
        <w:rPr>
          <w:sz w:val="22"/>
          <w:szCs w:val="22"/>
        </w:rPr>
        <w:t xml:space="preserve">Figura </w:t>
      </w:r>
      <w:r w:rsidR="007373FB" w:rsidRPr="008B463F">
        <w:rPr>
          <w:sz w:val="22"/>
          <w:szCs w:val="22"/>
        </w:rPr>
        <w:fldChar w:fldCharType="begin"/>
      </w:r>
      <w:r w:rsidR="007373FB" w:rsidRPr="008B463F">
        <w:rPr>
          <w:sz w:val="22"/>
          <w:szCs w:val="22"/>
        </w:rPr>
        <w:instrText xml:space="preserve"> SEQ Figura \* ARABIC </w:instrText>
      </w:r>
      <w:r w:rsidR="007373FB" w:rsidRPr="008B463F">
        <w:rPr>
          <w:sz w:val="22"/>
          <w:szCs w:val="22"/>
        </w:rPr>
        <w:fldChar w:fldCharType="separate"/>
      </w:r>
      <w:r w:rsidR="004E1A61" w:rsidRPr="008B463F">
        <w:rPr>
          <w:noProof/>
          <w:sz w:val="22"/>
          <w:szCs w:val="22"/>
        </w:rPr>
        <w:t>1</w:t>
      </w:r>
      <w:r w:rsidR="007373FB" w:rsidRPr="008B463F">
        <w:rPr>
          <w:sz w:val="22"/>
          <w:szCs w:val="22"/>
        </w:rPr>
        <w:fldChar w:fldCharType="end"/>
      </w:r>
      <w:bookmarkEnd w:id="1"/>
      <w:r w:rsidRPr="008B463F">
        <w:rPr>
          <w:sz w:val="22"/>
          <w:szCs w:val="22"/>
        </w:rPr>
        <w:t xml:space="preserve">: Esquemático de um circuito inversor utilizando </w:t>
      </w:r>
      <w:proofErr w:type="spellStart"/>
      <w:r w:rsidRPr="008B463F">
        <w:rPr>
          <w:sz w:val="22"/>
          <w:szCs w:val="22"/>
        </w:rPr>
        <w:t>IGBTs</w:t>
      </w:r>
      <w:proofErr w:type="spellEnd"/>
      <w:r w:rsidR="007C1A80" w:rsidRPr="008B463F">
        <w:rPr>
          <w:sz w:val="22"/>
          <w:szCs w:val="22"/>
        </w:rPr>
        <w:t>.</w:t>
      </w:r>
    </w:p>
    <w:p w14:paraId="4A06C5A6" w14:textId="77777777" w:rsidR="00C07C85" w:rsidRPr="008B463F" w:rsidRDefault="00C07C85" w:rsidP="008B463F">
      <w:pPr>
        <w:ind w:firstLine="708"/>
      </w:pPr>
      <w:r w:rsidRPr="008B463F">
        <w:t xml:space="preserve">Outra aplicação típica é utilização de um inversor de frequência no controle de motores de indução. </w:t>
      </w:r>
      <w:r w:rsidR="00547072" w:rsidRPr="008B463F">
        <w:t>Além disso</w:t>
      </w:r>
      <w:r w:rsidR="008B463F" w:rsidRPr="008B463F">
        <w:t>,</w:t>
      </w:r>
      <w:r w:rsidRPr="008B463F">
        <w:t xml:space="preserve"> pode utilizar apenas um ou dois </w:t>
      </w:r>
      <w:r w:rsidRPr="008B463F">
        <w:rPr>
          <w:i/>
        </w:rPr>
        <w:t>braços</w:t>
      </w:r>
      <w:r w:rsidRPr="008B463F">
        <w:t xml:space="preserve"> desse circuito para outras aplicações, como um </w:t>
      </w:r>
      <w:r w:rsidR="008B463F" w:rsidRPr="008B463F">
        <w:t>conversor CC-CC</w:t>
      </w:r>
      <w:r w:rsidRPr="008B463F">
        <w:t xml:space="preserve"> abaixador de tensão (</w:t>
      </w:r>
      <w:r w:rsidR="002272BA">
        <w:fldChar w:fldCharType="begin"/>
      </w:r>
      <w:r w:rsidR="002272BA">
        <w:instrText xml:space="preserve"> REF _Ref518839895 \h  \* MERGEFORMAT </w:instrText>
      </w:r>
      <w:r w:rsidR="002272BA">
        <w:fldChar w:fldCharType="separate"/>
      </w:r>
      <w:r w:rsidR="004E1A61" w:rsidRPr="008B463F">
        <w:t>Figura 2</w:t>
      </w:r>
      <w:r w:rsidR="002272BA">
        <w:fldChar w:fldCharType="end"/>
      </w:r>
      <w:r w:rsidRPr="008B463F">
        <w:t xml:space="preserve">) ou controle de motores </w:t>
      </w:r>
      <w:r w:rsidR="008B463F" w:rsidRPr="008B463F">
        <w:t>C</w:t>
      </w:r>
      <w:r w:rsidRPr="008B463F">
        <w:t>C (</w:t>
      </w:r>
      <w:r w:rsidR="002272BA">
        <w:fldChar w:fldCharType="begin"/>
      </w:r>
      <w:r w:rsidR="002272BA">
        <w:instrText xml:space="preserve"> REF _Ref518840084 \h  \* MERGEFORMAT </w:instrText>
      </w:r>
      <w:r w:rsidR="002272BA">
        <w:fldChar w:fldCharType="separate"/>
      </w:r>
      <w:r w:rsidR="004E1A61" w:rsidRPr="008B463F">
        <w:t>Figura 3</w:t>
      </w:r>
      <w:r w:rsidR="002272BA">
        <w:fldChar w:fldCharType="end"/>
      </w:r>
      <w:r w:rsidRPr="008B463F">
        <w:t xml:space="preserve">). </w:t>
      </w:r>
    </w:p>
    <w:p w14:paraId="00D93B0A" w14:textId="77777777" w:rsidR="007C1A80" w:rsidRPr="008B463F" w:rsidRDefault="007C1A80" w:rsidP="007C1A80"/>
    <w:p w14:paraId="28BA97EC" w14:textId="77777777" w:rsidR="00C07C85" w:rsidRPr="008B463F" w:rsidRDefault="00C07C85" w:rsidP="00C07C85">
      <w:pPr>
        <w:keepNext/>
      </w:pPr>
      <w:r w:rsidRPr="008B463F">
        <w:rPr>
          <w:noProof/>
          <w:lang w:eastAsia="pt-BR"/>
        </w:rPr>
        <w:drawing>
          <wp:inline distT="0" distB="0" distL="0" distR="0" wp14:anchorId="756EC60C" wp14:editId="35B0ADAD">
            <wp:extent cx="5400675" cy="2257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EF70" w14:textId="77777777" w:rsidR="007C1A80" w:rsidRPr="008B463F" w:rsidRDefault="00C07C85" w:rsidP="008B463F">
      <w:pPr>
        <w:pStyle w:val="Legenda"/>
        <w:jc w:val="center"/>
        <w:rPr>
          <w:sz w:val="22"/>
          <w:szCs w:val="22"/>
        </w:rPr>
      </w:pPr>
      <w:bookmarkStart w:id="2" w:name="_Ref518839895"/>
      <w:r w:rsidRPr="008B463F">
        <w:rPr>
          <w:sz w:val="22"/>
          <w:szCs w:val="22"/>
        </w:rPr>
        <w:t xml:space="preserve">Figura </w:t>
      </w:r>
      <w:r w:rsidR="007373FB" w:rsidRPr="008B463F">
        <w:rPr>
          <w:sz w:val="22"/>
          <w:szCs w:val="22"/>
        </w:rPr>
        <w:fldChar w:fldCharType="begin"/>
      </w:r>
      <w:r w:rsidR="007373FB" w:rsidRPr="008B463F">
        <w:rPr>
          <w:sz w:val="22"/>
          <w:szCs w:val="22"/>
        </w:rPr>
        <w:instrText xml:space="preserve"> SEQ Figura \* ARABIC </w:instrText>
      </w:r>
      <w:r w:rsidR="007373FB" w:rsidRPr="008B463F">
        <w:rPr>
          <w:sz w:val="22"/>
          <w:szCs w:val="22"/>
        </w:rPr>
        <w:fldChar w:fldCharType="separate"/>
      </w:r>
      <w:r w:rsidR="004E1A61" w:rsidRPr="008B463F">
        <w:rPr>
          <w:noProof/>
          <w:sz w:val="22"/>
          <w:szCs w:val="22"/>
        </w:rPr>
        <w:t>2</w:t>
      </w:r>
      <w:r w:rsidR="007373FB" w:rsidRPr="008B463F">
        <w:rPr>
          <w:sz w:val="22"/>
          <w:szCs w:val="22"/>
        </w:rPr>
        <w:fldChar w:fldCharType="end"/>
      </w:r>
      <w:bookmarkEnd w:id="2"/>
      <w:r w:rsidRPr="008B463F">
        <w:rPr>
          <w:sz w:val="22"/>
          <w:szCs w:val="22"/>
        </w:rPr>
        <w:t xml:space="preserve">: Circuito do conversor </w:t>
      </w:r>
      <w:r w:rsidR="008B463F" w:rsidRPr="008B463F">
        <w:rPr>
          <w:sz w:val="22"/>
          <w:szCs w:val="22"/>
        </w:rPr>
        <w:t>CC-CC</w:t>
      </w:r>
      <w:r w:rsidRPr="008B463F">
        <w:rPr>
          <w:sz w:val="22"/>
          <w:szCs w:val="22"/>
        </w:rPr>
        <w:t xml:space="preserve"> com destaque para a utilização de um dos braços do inversor.</w:t>
      </w:r>
    </w:p>
    <w:p w14:paraId="03884B3C" w14:textId="77777777" w:rsidR="00EB3D5F" w:rsidRPr="008B463F" w:rsidRDefault="00EB3D5F" w:rsidP="00EB3D5F">
      <w:pPr>
        <w:jc w:val="center"/>
      </w:pPr>
      <w:r w:rsidRPr="008B463F">
        <w:rPr>
          <w:noProof/>
          <w:lang w:eastAsia="pt-BR"/>
        </w:rPr>
        <w:lastRenderedPageBreak/>
        <w:drawing>
          <wp:inline distT="0" distB="0" distL="0" distR="0" wp14:anchorId="56038E4D" wp14:editId="6177129C">
            <wp:extent cx="2571750" cy="2514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E6B9" w14:textId="4D2A476B" w:rsidR="00EB3D5F" w:rsidRPr="008B463F" w:rsidRDefault="00EB3D5F" w:rsidP="008B463F">
      <w:pPr>
        <w:pStyle w:val="Legenda"/>
        <w:jc w:val="center"/>
        <w:rPr>
          <w:sz w:val="22"/>
          <w:szCs w:val="22"/>
        </w:rPr>
      </w:pPr>
      <w:bookmarkStart w:id="3" w:name="_Ref518840084"/>
      <w:r w:rsidRPr="008B463F">
        <w:rPr>
          <w:sz w:val="22"/>
          <w:szCs w:val="22"/>
        </w:rPr>
        <w:t xml:space="preserve">Figura </w:t>
      </w:r>
      <w:r w:rsidR="007373FB" w:rsidRPr="008B463F">
        <w:rPr>
          <w:sz w:val="22"/>
          <w:szCs w:val="22"/>
        </w:rPr>
        <w:fldChar w:fldCharType="begin"/>
      </w:r>
      <w:r w:rsidR="007373FB" w:rsidRPr="008B463F">
        <w:rPr>
          <w:sz w:val="22"/>
          <w:szCs w:val="22"/>
        </w:rPr>
        <w:instrText xml:space="preserve"> SEQ Figura \* ARABIC </w:instrText>
      </w:r>
      <w:r w:rsidR="007373FB" w:rsidRPr="008B463F">
        <w:rPr>
          <w:sz w:val="22"/>
          <w:szCs w:val="22"/>
        </w:rPr>
        <w:fldChar w:fldCharType="separate"/>
      </w:r>
      <w:r w:rsidR="004E1A61" w:rsidRPr="008B463F">
        <w:rPr>
          <w:noProof/>
          <w:sz w:val="22"/>
          <w:szCs w:val="22"/>
        </w:rPr>
        <w:t>3</w:t>
      </w:r>
      <w:r w:rsidR="007373FB" w:rsidRPr="008B463F">
        <w:rPr>
          <w:sz w:val="22"/>
          <w:szCs w:val="22"/>
        </w:rPr>
        <w:fldChar w:fldCharType="end"/>
      </w:r>
      <w:bookmarkEnd w:id="3"/>
      <w:r w:rsidRPr="008B463F">
        <w:rPr>
          <w:sz w:val="22"/>
          <w:szCs w:val="22"/>
        </w:rPr>
        <w:t>: Circu</w:t>
      </w:r>
      <w:r w:rsidR="008B463F">
        <w:rPr>
          <w:sz w:val="22"/>
          <w:szCs w:val="22"/>
        </w:rPr>
        <w:t>ito de um controlador de motor C</w:t>
      </w:r>
      <w:r w:rsidRPr="008B463F">
        <w:rPr>
          <w:sz w:val="22"/>
          <w:szCs w:val="22"/>
        </w:rPr>
        <w:t>C utilizando dois braços de um inversor</w:t>
      </w:r>
      <w:r w:rsidR="00FD7B74">
        <w:rPr>
          <w:sz w:val="22"/>
          <w:szCs w:val="22"/>
        </w:rPr>
        <w:t>.</w:t>
      </w:r>
      <w:r w:rsidRPr="008B463F">
        <w:rPr>
          <w:sz w:val="22"/>
          <w:szCs w:val="22"/>
        </w:rPr>
        <w:t xml:space="preserve"> </w:t>
      </w:r>
    </w:p>
    <w:p w14:paraId="0331FF98" w14:textId="26477AE7" w:rsidR="00B403C3" w:rsidRPr="008B463F" w:rsidRDefault="003D3BD9" w:rsidP="008B463F">
      <w:pPr>
        <w:ind w:firstLine="708"/>
      </w:pPr>
      <w:r w:rsidRPr="008B463F">
        <w:t xml:space="preserve">Como </w:t>
      </w:r>
      <w:r w:rsidR="008B463F">
        <w:t xml:space="preserve">se </w:t>
      </w:r>
      <w:r w:rsidRPr="008B463F">
        <w:t>pod</w:t>
      </w:r>
      <w:r w:rsidR="008B463F">
        <w:t>e</w:t>
      </w:r>
      <w:r w:rsidRPr="008B463F">
        <w:t xml:space="preserve"> perceber, o circuito de um inversor possui diversas aplicações. Por isso, o Laboratório de Condicionamento de Energia Elétrica (LCEE) possui uma plataforma desse tipo,</w:t>
      </w:r>
      <w:r w:rsidR="008B463F">
        <w:t xml:space="preserve"> muito robusta,</w:t>
      </w:r>
      <w:r w:rsidRPr="008B463F">
        <w:t xml:space="preserve"> construída </w:t>
      </w:r>
      <w:r w:rsidR="008B463F">
        <w:t>faz</w:t>
      </w:r>
      <w:r w:rsidRPr="008B463F">
        <w:t xml:space="preserve"> alguns anos. Entretanto, </w:t>
      </w:r>
      <w:r w:rsidR="00B403C3" w:rsidRPr="008B463F">
        <w:t xml:space="preserve">devido às limitações tecnológicas da época em que foi concebido, não é capaz de atender a aplicações de tensão e frequência de </w:t>
      </w:r>
      <w:r w:rsidR="008B463F">
        <w:t>comutação mais elevadas</w:t>
      </w:r>
      <w:r w:rsidR="00B403C3" w:rsidRPr="008B463F">
        <w:t xml:space="preserve">. Dessa forma, é de interesse do LCEE o desenvolvimento de uma nova versão de inversor, que tenha a capacidade de ser </w:t>
      </w:r>
      <w:r w:rsidR="008B463F">
        <w:t>alimentado</w:t>
      </w:r>
      <w:r w:rsidR="00B403C3" w:rsidRPr="008B463F">
        <w:t xml:space="preserve"> com tensã</w:t>
      </w:r>
      <w:r w:rsidR="009F4611">
        <w:t xml:space="preserve">o de até 800 V, </w:t>
      </w:r>
      <w:r w:rsidR="00B403C3" w:rsidRPr="008B463F">
        <w:t>frequência de chaveamento de até 200</w:t>
      </w:r>
      <w:r w:rsidR="008B463F">
        <w:t xml:space="preserve"> </w:t>
      </w:r>
      <w:r w:rsidR="00B403C3" w:rsidRPr="008B463F">
        <w:t>kHz</w:t>
      </w:r>
      <w:r w:rsidR="009F4611">
        <w:t xml:space="preserve"> e que consiga fornecer até 10A</w:t>
      </w:r>
      <w:r w:rsidR="00B403C3" w:rsidRPr="008B463F">
        <w:t>.</w:t>
      </w:r>
    </w:p>
    <w:p w14:paraId="302724C7" w14:textId="3727AE46" w:rsidR="003D3BD9" w:rsidRPr="008B463F" w:rsidRDefault="009F4611" w:rsidP="002272BA">
      <w:pPr>
        <w:ind w:firstLine="708"/>
      </w:pPr>
      <w:r w:rsidRPr="009F4611">
        <w:t>Com esse novo projeto, será possível explorar projetos de pesquisa que trabalhem com tensões mais elevadas e a alta frequência de chaveamento permitirá que sejam utilizados menores indutores e capacitores nas aplicações que fizerem uso do sistema.</w:t>
      </w:r>
      <w:r w:rsidR="003417A4">
        <w:t xml:space="preserve"> Além disso,</w:t>
      </w:r>
      <w:r w:rsidRPr="009F4611">
        <w:t xml:space="preserve"> </w:t>
      </w:r>
      <w:r w:rsidR="003417A4">
        <w:t>p</w:t>
      </w:r>
      <w:r w:rsidR="00B403C3" w:rsidRPr="008B463F">
        <w:t xml:space="preserve">ercebeu-se que é relativamente difícil encontrar </w:t>
      </w:r>
      <w:r w:rsidR="00033C81" w:rsidRPr="008B463F">
        <w:t>inversores com essas especificações no mercado e</w:t>
      </w:r>
      <w:r w:rsidR="00B771A7">
        <w:t>,</w:t>
      </w:r>
      <w:r w:rsidR="00033C81" w:rsidRPr="008B463F">
        <w:t xml:space="preserve"> quando encontrado, o mesmo apresenta um custo </w:t>
      </w:r>
      <w:r w:rsidR="00B771A7">
        <w:t>muito</w:t>
      </w:r>
      <w:r w:rsidR="00033C81" w:rsidRPr="008B463F">
        <w:t xml:space="preserve"> elevado</w:t>
      </w:r>
      <w:r w:rsidR="00F64804" w:rsidRPr="008B463F">
        <w:t xml:space="preserve">. Sendo assim, </w:t>
      </w:r>
      <w:r w:rsidR="0050085D" w:rsidRPr="008B463F">
        <w:t xml:space="preserve">há um </w:t>
      </w:r>
      <w:r w:rsidR="00F64804" w:rsidRPr="008B463F">
        <w:t xml:space="preserve">objetivo </w:t>
      </w:r>
      <w:r w:rsidR="0050085D" w:rsidRPr="008B463F">
        <w:t xml:space="preserve">de </w:t>
      </w:r>
      <w:r w:rsidR="005F2BF7" w:rsidRPr="008B463F">
        <w:t>desenvolv</w:t>
      </w:r>
      <w:r w:rsidR="0050085D" w:rsidRPr="008B463F">
        <w:t xml:space="preserve">er </w:t>
      </w:r>
      <w:r w:rsidR="005F2BF7" w:rsidRPr="008B463F">
        <w:t xml:space="preserve">um projeto </w:t>
      </w:r>
      <w:r w:rsidR="005F2BF7" w:rsidRPr="008B463F">
        <w:rPr>
          <w:i/>
        </w:rPr>
        <w:t>open</w:t>
      </w:r>
      <w:r w:rsidR="005F2BF7" w:rsidRPr="008B463F">
        <w:rPr>
          <w:i/>
        </w:rPr>
        <w:softHyphen/>
        <w:t>-hardware</w:t>
      </w:r>
      <w:r w:rsidR="00B771A7">
        <w:t xml:space="preserve"> de custo baixo</w:t>
      </w:r>
      <w:r w:rsidR="005F2BF7" w:rsidRPr="008B463F">
        <w:t xml:space="preserve"> que</w:t>
      </w:r>
      <w:r w:rsidR="00B771A7">
        <w:t>,</w:t>
      </w:r>
      <w:r w:rsidR="005F2BF7" w:rsidRPr="008B463F">
        <w:t xml:space="preserve"> </w:t>
      </w:r>
      <w:r w:rsidR="00033C81" w:rsidRPr="008B463F">
        <w:t>após a conclusão e validação</w:t>
      </w:r>
      <w:r w:rsidR="00B771A7">
        <w:t>,</w:t>
      </w:r>
      <w:r w:rsidR="00033C81" w:rsidRPr="008B463F">
        <w:t xml:space="preserve"> </w:t>
      </w:r>
      <w:r w:rsidR="005F2BF7" w:rsidRPr="008B463F">
        <w:t>seja disponibilizado</w:t>
      </w:r>
      <w:r w:rsidR="00033C81" w:rsidRPr="008B463F">
        <w:t xml:space="preserve"> para a </w:t>
      </w:r>
      <w:r w:rsidR="00033C81" w:rsidRPr="003417A4">
        <w:t>comunid</w:t>
      </w:r>
      <w:bookmarkStart w:id="4" w:name="_GoBack"/>
      <w:bookmarkEnd w:id="4"/>
      <w:r w:rsidR="00033C81" w:rsidRPr="003417A4">
        <w:t>ade</w:t>
      </w:r>
      <w:r w:rsidR="00033C81" w:rsidRPr="008B463F">
        <w:t xml:space="preserve"> acadêmica</w:t>
      </w:r>
      <w:r w:rsidR="005F2BF7" w:rsidRPr="008B463F">
        <w:t>.</w:t>
      </w:r>
    </w:p>
    <w:p w14:paraId="6DDDD4CC" w14:textId="77777777" w:rsidR="002272BA" w:rsidRPr="00507AD6" w:rsidRDefault="002272BA" w:rsidP="00507AD6">
      <w:pPr>
        <w:pStyle w:val="Ttulo1"/>
      </w:pPr>
      <w:bookmarkStart w:id="5" w:name="_Toc519086242"/>
      <w:r w:rsidRPr="00507AD6">
        <w:t>Resultados preliminares</w:t>
      </w:r>
      <w:bookmarkEnd w:id="5"/>
    </w:p>
    <w:p w14:paraId="22DACC4A" w14:textId="71893A2A" w:rsidR="00D01DCF" w:rsidRPr="008B463F" w:rsidRDefault="005F2BF7" w:rsidP="00D01DCF">
      <w:r w:rsidRPr="008B463F">
        <w:tab/>
      </w:r>
      <w:r w:rsidR="00B771A7">
        <w:t xml:space="preserve">Encontra-se em desenvolvimento </w:t>
      </w:r>
      <w:r w:rsidRPr="008B463F">
        <w:t>um proj</w:t>
      </w:r>
      <w:r w:rsidR="00B771A7">
        <w:t>eto de validação que compreende</w:t>
      </w:r>
      <w:r w:rsidRPr="008B463F">
        <w:t xml:space="preserve"> apenas um braço do inversor</w:t>
      </w:r>
      <w:r w:rsidR="00D87789" w:rsidRPr="008B463F">
        <w:t xml:space="preserve">. A </w:t>
      </w:r>
      <w:r w:rsidR="002272BA">
        <w:fldChar w:fldCharType="begin"/>
      </w:r>
      <w:r w:rsidR="002272BA">
        <w:instrText xml:space="preserve"> REF _Ref518842466 \h  \* MERGEFORMAT </w:instrText>
      </w:r>
      <w:r w:rsidR="002272BA">
        <w:fldChar w:fldCharType="separate"/>
      </w:r>
      <w:r w:rsidR="004E1A61" w:rsidRPr="008B463F">
        <w:t>Figura 4</w:t>
      </w:r>
      <w:r w:rsidR="002272BA">
        <w:fldChar w:fldCharType="end"/>
      </w:r>
      <w:r w:rsidR="00156336" w:rsidRPr="008B463F">
        <w:t xml:space="preserve"> representa o diagrama de blocos do circuito construído.</w:t>
      </w:r>
      <w:r w:rsidR="00B771A7">
        <w:t xml:space="preserve"> </w:t>
      </w:r>
      <w:r w:rsidR="00B771A7" w:rsidRPr="008B463F">
        <w:t>A validação desse projeto revelou alguns problemas de funcionamento, os quais serão expostos a seguir.</w:t>
      </w:r>
      <w:r w:rsidR="00D01DCF">
        <w:t xml:space="preserve"> O objetivo deste</w:t>
      </w:r>
      <w:r w:rsidR="00D01DCF" w:rsidRPr="008B463F">
        <w:t xml:space="preserve"> trabalho de conclusão de curso </w:t>
      </w:r>
      <w:r w:rsidR="00D01DCF">
        <w:t>é</w:t>
      </w:r>
      <w:r w:rsidR="00D01DCF" w:rsidRPr="008B463F">
        <w:t xml:space="preserve"> propor modificações no projeto</w:t>
      </w:r>
      <w:r w:rsidR="00D01DCF">
        <w:t xml:space="preserve"> atual</w:t>
      </w:r>
      <w:r w:rsidR="00D01DCF" w:rsidRPr="008B463F">
        <w:t xml:space="preserve"> para solucionar </w:t>
      </w:r>
      <w:r w:rsidR="00D01DCF">
        <w:t>tais</w:t>
      </w:r>
      <w:r w:rsidR="00D01DCF" w:rsidRPr="008B463F">
        <w:t xml:space="preserve"> problemas.</w:t>
      </w:r>
    </w:p>
    <w:p w14:paraId="5C43754D" w14:textId="6EA244F8" w:rsidR="00B771A7" w:rsidRDefault="00B771A7" w:rsidP="00B771A7"/>
    <w:p w14:paraId="22F7F393" w14:textId="77777777" w:rsidR="00D87789" w:rsidRPr="008B463F" w:rsidRDefault="005422F4" w:rsidP="00B771A7">
      <w:pPr>
        <w:jc w:val="center"/>
      </w:pPr>
      <w:r w:rsidRPr="008B463F">
        <w:rPr>
          <w:noProof/>
          <w:lang w:eastAsia="pt-BR"/>
        </w:rPr>
        <w:lastRenderedPageBreak/>
        <w:drawing>
          <wp:inline distT="0" distB="0" distL="0" distR="0" wp14:anchorId="3011E76E" wp14:editId="42ED11F7">
            <wp:extent cx="4739950" cy="4334912"/>
            <wp:effectExtent l="0" t="0" r="381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9" b="11218"/>
                    <a:stretch/>
                  </pic:blipFill>
                  <pic:spPr bwMode="auto">
                    <a:xfrm>
                      <a:off x="0" y="0"/>
                      <a:ext cx="4774361" cy="436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817C2" w14:textId="77777777" w:rsidR="005F2BF7" w:rsidRPr="008B463F" w:rsidRDefault="00D87789" w:rsidP="00B771A7">
      <w:pPr>
        <w:pStyle w:val="Legenda"/>
        <w:jc w:val="center"/>
        <w:rPr>
          <w:sz w:val="22"/>
          <w:szCs w:val="22"/>
        </w:rPr>
      </w:pPr>
      <w:bookmarkStart w:id="6" w:name="_Ref518842466"/>
      <w:r w:rsidRPr="008B463F">
        <w:rPr>
          <w:sz w:val="22"/>
          <w:szCs w:val="22"/>
        </w:rPr>
        <w:t xml:space="preserve">Figura </w:t>
      </w:r>
      <w:r w:rsidR="007373FB" w:rsidRPr="008B463F">
        <w:rPr>
          <w:sz w:val="22"/>
          <w:szCs w:val="22"/>
        </w:rPr>
        <w:fldChar w:fldCharType="begin"/>
      </w:r>
      <w:r w:rsidR="007373FB" w:rsidRPr="008B463F">
        <w:rPr>
          <w:sz w:val="22"/>
          <w:szCs w:val="22"/>
        </w:rPr>
        <w:instrText xml:space="preserve"> SEQ Figura \* ARABIC </w:instrText>
      </w:r>
      <w:r w:rsidR="007373FB" w:rsidRPr="008B463F">
        <w:rPr>
          <w:sz w:val="22"/>
          <w:szCs w:val="22"/>
        </w:rPr>
        <w:fldChar w:fldCharType="separate"/>
      </w:r>
      <w:r w:rsidR="004E1A61" w:rsidRPr="008B463F">
        <w:rPr>
          <w:noProof/>
          <w:sz w:val="22"/>
          <w:szCs w:val="22"/>
        </w:rPr>
        <w:t>4</w:t>
      </w:r>
      <w:r w:rsidR="007373FB" w:rsidRPr="008B463F">
        <w:rPr>
          <w:sz w:val="22"/>
          <w:szCs w:val="22"/>
        </w:rPr>
        <w:fldChar w:fldCharType="end"/>
      </w:r>
      <w:bookmarkEnd w:id="6"/>
      <w:r w:rsidRPr="008B463F">
        <w:rPr>
          <w:sz w:val="22"/>
          <w:szCs w:val="22"/>
        </w:rPr>
        <w:t>: Diagrama de blocos do projeto de validação.</w:t>
      </w:r>
    </w:p>
    <w:p w14:paraId="10F0EB9C" w14:textId="77777777" w:rsidR="00BE7911" w:rsidRPr="008B463F" w:rsidRDefault="006853AF" w:rsidP="00B771A7">
      <w:r w:rsidRPr="008B463F">
        <w:tab/>
        <w:t>Os testes</w:t>
      </w:r>
      <w:r w:rsidR="00B771A7">
        <w:t xml:space="preserve"> mostrados a seguir</w:t>
      </w:r>
      <w:r w:rsidRPr="008B463F">
        <w:t xml:space="preserve"> foram realizados colocando uma carga RL e acionando os </w:t>
      </w:r>
      <w:proofErr w:type="spellStart"/>
      <w:r w:rsidR="00B771A7" w:rsidRPr="008B463F">
        <w:t>MOSFET</w:t>
      </w:r>
      <w:r w:rsidR="00B771A7">
        <w:t>s</w:t>
      </w:r>
      <w:proofErr w:type="spellEnd"/>
      <w:r w:rsidR="00B771A7" w:rsidRPr="008B463F">
        <w:t xml:space="preserve"> </w:t>
      </w:r>
      <w:r w:rsidRPr="008B463F">
        <w:t xml:space="preserve">com sinais PWM complementares. Observou-se que quando </w:t>
      </w:r>
      <w:r w:rsidR="00906C3F" w:rsidRPr="008B463F">
        <w:t xml:space="preserve">a corrente era comutada de um </w:t>
      </w:r>
      <w:r w:rsidR="00B771A7">
        <w:t>transistor</w:t>
      </w:r>
      <w:r w:rsidR="00BE7911" w:rsidRPr="008B463F">
        <w:t xml:space="preserve"> </w:t>
      </w:r>
      <w:r w:rsidR="00906C3F" w:rsidRPr="008B463F">
        <w:t>para o outro, apareciam os</w:t>
      </w:r>
      <w:r w:rsidR="00B771A7">
        <w:t>cilações de tensão de amplitude</w:t>
      </w:r>
      <w:r w:rsidR="00906C3F" w:rsidRPr="008B463F">
        <w:t xml:space="preserve"> relativamente altas em diversas </w:t>
      </w:r>
      <w:r w:rsidR="00B771A7">
        <w:t>partes</w:t>
      </w:r>
      <w:r w:rsidR="00906C3F" w:rsidRPr="008B463F">
        <w:t xml:space="preserve"> do circuito.</w:t>
      </w:r>
      <w:r w:rsidR="00BE7911" w:rsidRPr="008B463F">
        <w:t xml:space="preserve"> A</w:t>
      </w:r>
      <w:r w:rsidR="00B771A7">
        <w:t>s imagens a seguir reproduzem alguns do</w:t>
      </w:r>
      <w:r w:rsidR="00B43810" w:rsidRPr="008B463F">
        <w:t>s resultados.</w:t>
      </w:r>
    </w:p>
    <w:p w14:paraId="058B8848" w14:textId="77777777" w:rsidR="00B43810" w:rsidRDefault="00B43810" w:rsidP="00B771A7">
      <w:r w:rsidRPr="008B463F">
        <w:tab/>
        <w:t xml:space="preserve">A </w:t>
      </w:r>
      <w:r w:rsidR="002272BA">
        <w:fldChar w:fldCharType="begin"/>
      </w:r>
      <w:r w:rsidR="002272BA">
        <w:instrText xml:space="preserve"> REF _Ref519017466 \h  \* MERGEFORMAT </w:instrText>
      </w:r>
      <w:r w:rsidR="002272BA">
        <w:fldChar w:fldCharType="separate"/>
      </w:r>
      <w:r w:rsidR="004E1A61" w:rsidRPr="008B463F">
        <w:t>Figura 5</w:t>
      </w:r>
      <w:r w:rsidR="002272BA">
        <w:fldChar w:fldCharType="end"/>
      </w:r>
      <w:r w:rsidRPr="008B463F">
        <w:t xml:space="preserve"> mostra que a tensão </w:t>
      </w:r>
      <w:proofErr w:type="spellStart"/>
      <w:r w:rsidRPr="008B463F">
        <w:t>gate-source</w:t>
      </w:r>
      <w:proofErr w:type="spellEnd"/>
      <w:r w:rsidRPr="008B463F">
        <w:t xml:space="preserve"> do </w:t>
      </w:r>
      <w:r w:rsidR="00B771A7" w:rsidRPr="008B463F">
        <w:t xml:space="preserve">MOSFET </w:t>
      </w:r>
      <w:r w:rsidRPr="008B463F">
        <w:t xml:space="preserve">oscila com uma frequência elevada </w:t>
      </w:r>
      <w:r w:rsidR="00B771A7">
        <w:t xml:space="preserve">(aproximadamente 100 MHz) quando a mesma ultrapassa o limiar de 4V </w:t>
      </w:r>
      <w:r w:rsidR="00920F3E" w:rsidRPr="008B463F">
        <w:t>que representa o início da sua condução.</w:t>
      </w:r>
    </w:p>
    <w:p w14:paraId="54F7E601" w14:textId="77777777" w:rsidR="00B771A7" w:rsidRPr="008B463F" w:rsidRDefault="00B771A7" w:rsidP="00B771A7">
      <w:r w:rsidRPr="008B463F">
        <w:tab/>
        <w:t xml:space="preserve">A </w:t>
      </w:r>
      <w:r w:rsidR="002272BA">
        <w:fldChar w:fldCharType="begin"/>
      </w:r>
      <w:r w:rsidR="002272BA">
        <w:instrText xml:space="preserve"> REF _Ref519017684 \h  \* MERGEFORMAT </w:instrText>
      </w:r>
      <w:r w:rsidR="002272BA">
        <w:fldChar w:fldCharType="separate"/>
      </w:r>
      <w:r w:rsidRPr="008B463F">
        <w:t>Figura 6</w:t>
      </w:r>
      <w:r w:rsidR="002272BA">
        <w:fldChar w:fldCharType="end"/>
      </w:r>
      <w:r w:rsidRPr="008B463F">
        <w:t xml:space="preserve"> apresenta o comportamento da tensão de alimentação do </w:t>
      </w:r>
      <w:r w:rsidRPr="00B771A7">
        <w:rPr>
          <w:i/>
        </w:rPr>
        <w:t>driver</w:t>
      </w:r>
      <w:r w:rsidRPr="008B463F">
        <w:t xml:space="preserve"> do MOSFET no mesmo momento que foi analisado na </w:t>
      </w:r>
      <w:r w:rsidR="002272BA">
        <w:fldChar w:fldCharType="begin"/>
      </w:r>
      <w:r w:rsidR="002272BA">
        <w:instrText xml:space="preserve"> REF _Ref519017466 \h  \* MERGEFORMAT </w:instrText>
      </w:r>
      <w:r w:rsidR="002272BA">
        <w:fldChar w:fldCharType="separate"/>
      </w:r>
      <w:r w:rsidRPr="008B463F">
        <w:t>Figura 5</w:t>
      </w:r>
      <w:r w:rsidR="002272BA">
        <w:fldChar w:fldCharType="end"/>
      </w:r>
      <w:r w:rsidRPr="008B463F">
        <w:t xml:space="preserve">. Quando o transistor é comutado, essa tensão oscila em torno do seu valor de regime permanente, 15 V, atingindo um vale próximo a 0 V. </w:t>
      </w:r>
    </w:p>
    <w:p w14:paraId="453FA8E0" w14:textId="77777777" w:rsidR="004913B2" w:rsidRPr="008B463F" w:rsidRDefault="00BE7911" w:rsidP="00920F3E">
      <w:pPr>
        <w:keepNext/>
        <w:jc w:val="center"/>
      </w:pPr>
      <w:r w:rsidRPr="008B463F">
        <w:rPr>
          <w:noProof/>
          <w:lang w:eastAsia="pt-BR"/>
        </w:rPr>
        <w:lastRenderedPageBreak/>
        <w:drawing>
          <wp:inline distT="0" distB="0" distL="0" distR="0" wp14:anchorId="1AC64FC8" wp14:editId="44EF68A6">
            <wp:extent cx="3750734" cy="2813050"/>
            <wp:effectExtent l="19050" t="0" r="2116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k0006 Ch1 = Vgs, Ch2 = Iload com zoom e cursores no CH2.T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146" cy="28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8486" w14:textId="77777777" w:rsidR="00BE7911" w:rsidRPr="008B463F" w:rsidRDefault="004913B2" w:rsidP="00B771A7">
      <w:pPr>
        <w:pStyle w:val="Legenda"/>
        <w:jc w:val="center"/>
        <w:rPr>
          <w:sz w:val="22"/>
          <w:szCs w:val="22"/>
        </w:rPr>
      </w:pPr>
      <w:bookmarkStart w:id="7" w:name="_Ref519017466"/>
      <w:bookmarkStart w:id="8" w:name="_Ref519017462"/>
      <w:r w:rsidRPr="008B463F">
        <w:rPr>
          <w:sz w:val="22"/>
          <w:szCs w:val="22"/>
        </w:rPr>
        <w:t xml:space="preserve">Figura </w:t>
      </w:r>
      <w:r w:rsidR="007373FB" w:rsidRPr="008B463F">
        <w:rPr>
          <w:sz w:val="22"/>
          <w:szCs w:val="22"/>
        </w:rPr>
        <w:fldChar w:fldCharType="begin"/>
      </w:r>
      <w:r w:rsidR="007373FB" w:rsidRPr="008B463F">
        <w:rPr>
          <w:sz w:val="22"/>
          <w:szCs w:val="22"/>
        </w:rPr>
        <w:instrText xml:space="preserve"> SEQ Figura \* ARABIC </w:instrText>
      </w:r>
      <w:r w:rsidR="007373FB" w:rsidRPr="008B463F">
        <w:rPr>
          <w:sz w:val="22"/>
          <w:szCs w:val="22"/>
        </w:rPr>
        <w:fldChar w:fldCharType="separate"/>
      </w:r>
      <w:r w:rsidR="004E1A61" w:rsidRPr="008B463F">
        <w:rPr>
          <w:noProof/>
          <w:sz w:val="22"/>
          <w:szCs w:val="22"/>
        </w:rPr>
        <w:t>5</w:t>
      </w:r>
      <w:r w:rsidR="007373FB" w:rsidRPr="008B463F">
        <w:rPr>
          <w:sz w:val="22"/>
          <w:szCs w:val="22"/>
        </w:rPr>
        <w:fldChar w:fldCharType="end"/>
      </w:r>
      <w:bookmarkEnd w:id="7"/>
      <w:r w:rsidRPr="008B463F">
        <w:rPr>
          <w:sz w:val="22"/>
          <w:szCs w:val="22"/>
        </w:rPr>
        <w:t xml:space="preserve">: </w:t>
      </w:r>
      <w:r w:rsidR="00B771A7">
        <w:rPr>
          <w:sz w:val="22"/>
          <w:szCs w:val="22"/>
        </w:rPr>
        <w:t>T</w:t>
      </w:r>
      <w:r w:rsidRPr="008B463F">
        <w:rPr>
          <w:sz w:val="22"/>
          <w:szCs w:val="22"/>
        </w:rPr>
        <w:t xml:space="preserve">ensão </w:t>
      </w:r>
      <w:proofErr w:type="spellStart"/>
      <w:r w:rsidRPr="008B463F">
        <w:rPr>
          <w:sz w:val="22"/>
          <w:szCs w:val="22"/>
        </w:rPr>
        <w:t>Vgs</w:t>
      </w:r>
      <w:proofErr w:type="spellEnd"/>
      <w:r w:rsidRPr="008B463F">
        <w:rPr>
          <w:sz w:val="22"/>
          <w:szCs w:val="22"/>
        </w:rPr>
        <w:t xml:space="preserve"> (amarelo) e corrente da carga (rosa).</w:t>
      </w:r>
      <w:bookmarkEnd w:id="8"/>
    </w:p>
    <w:p w14:paraId="176ED8C8" w14:textId="77777777" w:rsidR="004913B2" w:rsidRPr="008B463F" w:rsidRDefault="00BE7911" w:rsidP="00920F3E">
      <w:pPr>
        <w:keepNext/>
        <w:jc w:val="center"/>
      </w:pPr>
      <w:r w:rsidRPr="008B463F">
        <w:rPr>
          <w:noProof/>
          <w:lang w:eastAsia="pt-BR"/>
        </w:rPr>
        <w:drawing>
          <wp:inline distT="0" distB="0" distL="0" distR="0" wp14:anchorId="2F8E7C9A" wp14:editId="084EE0B0">
            <wp:extent cx="3596641" cy="2697480"/>
            <wp:effectExtent l="19050" t="0" r="3809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gs, V12iso e Vdiodo_hs com 60V.T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51" cy="26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2ACE" w14:textId="106BE70A" w:rsidR="004913B2" w:rsidRPr="008B463F" w:rsidRDefault="004913B2" w:rsidP="00B771A7">
      <w:pPr>
        <w:pStyle w:val="Legenda"/>
        <w:jc w:val="center"/>
        <w:rPr>
          <w:sz w:val="22"/>
          <w:szCs w:val="22"/>
        </w:rPr>
      </w:pPr>
      <w:bookmarkStart w:id="9" w:name="_Ref519017684"/>
      <w:r w:rsidRPr="008B463F">
        <w:rPr>
          <w:sz w:val="22"/>
          <w:szCs w:val="22"/>
        </w:rPr>
        <w:t xml:space="preserve">Figura </w:t>
      </w:r>
      <w:r w:rsidR="007373FB" w:rsidRPr="008B463F">
        <w:rPr>
          <w:sz w:val="22"/>
          <w:szCs w:val="22"/>
        </w:rPr>
        <w:fldChar w:fldCharType="begin"/>
      </w:r>
      <w:r w:rsidR="007373FB" w:rsidRPr="008B463F">
        <w:rPr>
          <w:sz w:val="22"/>
          <w:szCs w:val="22"/>
        </w:rPr>
        <w:instrText xml:space="preserve"> SEQ Figura \* ARABIC </w:instrText>
      </w:r>
      <w:r w:rsidR="007373FB" w:rsidRPr="008B463F">
        <w:rPr>
          <w:sz w:val="22"/>
          <w:szCs w:val="22"/>
        </w:rPr>
        <w:fldChar w:fldCharType="separate"/>
      </w:r>
      <w:r w:rsidR="004E1A61" w:rsidRPr="008B463F">
        <w:rPr>
          <w:noProof/>
          <w:sz w:val="22"/>
          <w:szCs w:val="22"/>
        </w:rPr>
        <w:t>6</w:t>
      </w:r>
      <w:r w:rsidR="007373FB" w:rsidRPr="008B463F">
        <w:rPr>
          <w:sz w:val="22"/>
          <w:szCs w:val="22"/>
        </w:rPr>
        <w:fldChar w:fldCharType="end"/>
      </w:r>
      <w:bookmarkEnd w:id="9"/>
      <w:r w:rsidRPr="008B463F">
        <w:rPr>
          <w:sz w:val="22"/>
          <w:szCs w:val="22"/>
        </w:rPr>
        <w:t xml:space="preserve">: </w:t>
      </w:r>
      <w:r w:rsidR="00B771A7">
        <w:rPr>
          <w:sz w:val="22"/>
          <w:szCs w:val="22"/>
        </w:rPr>
        <w:t>T</w:t>
      </w:r>
      <w:r w:rsidRPr="008B463F">
        <w:rPr>
          <w:sz w:val="22"/>
          <w:szCs w:val="22"/>
        </w:rPr>
        <w:t xml:space="preserve">ensão </w:t>
      </w:r>
      <w:proofErr w:type="spellStart"/>
      <w:r w:rsidRPr="008B463F">
        <w:rPr>
          <w:sz w:val="22"/>
          <w:szCs w:val="22"/>
        </w:rPr>
        <w:t>Vgs</w:t>
      </w:r>
      <w:proofErr w:type="spellEnd"/>
      <w:r w:rsidRPr="008B463F">
        <w:rPr>
          <w:sz w:val="22"/>
          <w:szCs w:val="22"/>
        </w:rPr>
        <w:t xml:space="preserve"> (amarelo) no </w:t>
      </w:r>
      <w:r w:rsidR="00507AD6">
        <w:rPr>
          <w:sz w:val="22"/>
          <w:szCs w:val="22"/>
        </w:rPr>
        <w:t>MOSFET</w:t>
      </w:r>
      <w:r w:rsidRPr="008B463F">
        <w:rPr>
          <w:sz w:val="22"/>
          <w:szCs w:val="22"/>
        </w:rPr>
        <w:t xml:space="preserve"> 1, tensão de alimentação do driver (azul) e </w:t>
      </w:r>
      <w:proofErr w:type="spellStart"/>
      <w:r w:rsidRPr="008B463F">
        <w:rPr>
          <w:sz w:val="22"/>
          <w:szCs w:val="22"/>
        </w:rPr>
        <w:t>Vds</w:t>
      </w:r>
      <w:proofErr w:type="spellEnd"/>
      <w:r w:rsidRPr="008B463F">
        <w:rPr>
          <w:sz w:val="22"/>
          <w:szCs w:val="22"/>
        </w:rPr>
        <w:t xml:space="preserve"> do </w:t>
      </w:r>
      <w:r w:rsidR="00507AD6" w:rsidRPr="008B463F">
        <w:rPr>
          <w:sz w:val="22"/>
          <w:szCs w:val="22"/>
        </w:rPr>
        <w:t xml:space="preserve">MOSFET </w:t>
      </w:r>
      <w:r w:rsidRPr="008B463F">
        <w:rPr>
          <w:sz w:val="22"/>
          <w:szCs w:val="22"/>
        </w:rPr>
        <w:t>2(verde).</w:t>
      </w:r>
    </w:p>
    <w:p w14:paraId="3399D284" w14:textId="77777777" w:rsidR="00906C3F" w:rsidRPr="008B463F" w:rsidRDefault="00920F3E" w:rsidP="00B771A7">
      <w:r w:rsidRPr="008B463F">
        <w:tab/>
        <w:t xml:space="preserve">A </w:t>
      </w:r>
      <w:r w:rsidR="002272BA">
        <w:fldChar w:fldCharType="begin"/>
      </w:r>
      <w:r w:rsidR="002272BA">
        <w:instrText xml:space="preserve"> REF _Ref519018422 \h  \* MERGEFORMAT </w:instrText>
      </w:r>
      <w:r w:rsidR="002272BA">
        <w:fldChar w:fldCharType="separate"/>
      </w:r>
      <w:r w:rsidR="004E1A61" w:rsidRPr="008B463F">
        <w:t>Figura 7</w:t>
      </w:r>
      <w:r w:rsidR="002272BA">
        <w:fldChar w:fldCharType="end"/>
      </w:r>
      <w:r w:rsidR="00061B83" w:rsidRPr="008B463F">
        <w:t xml:space="preserve"> mostra a </w:t>
      </w:r>
      <w:r w:rsidR="00B771A7">
        <w:t xml:space="preserve">oscilação presente na tensão </w:t>
      </w:r>
      <w:r w:rsidR="00061B83" w:rsidRPr="008B463F">
        <w:t xml:space="preserve">CC e na corrente da carga quando ocorre a comutação dos </w:t>
      </w:r>
      <w:proofErr w:type="spellStart"/>
      <w:r w:rsidR="00B771A7" w:rsidRPr="008B463F">
        <w:t>MOSFET</w:t>
      </w:r>
      <w:r w:rsidR="00B771A7">
        <w:t>s</w:t>
      </w:r>
      <w:proofErr w:type="spellEnd"/>
      <w:r w:rsidR="00061B83" w:rsidRPr="008B463F">
        <w:t>.</w:t>
      </w:r>
    </w:p>
    <w:p w14:paraId="2F2DD5D7" w14:textId="77777777" w:rsidR="004913B2" w:rsidRPr="008B463F" w:rsidRDefault="00BE7911" w:rsidP="00920F3E">
      <w:pPr>
        <w:keepNext/>
        <w:jc w:val="center"/>
      </w:pPr>
      <w:r w:rsidRPr="008B463F">
        <w:rPr>
          <w:noProof/>
          <w:lang w:eastAsia="pt-BR"/>
        </w:rPr>
        <w:lastRenderedPageBreak/>
        <w:drawing>
          <wp:inline distT="0" distB="0" distL="0" distR="0" wp14:anchorId="550E7104" wp14:editId="203AFB16">
            <wp:extent cx="3733800" cy="280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1 = Vsupply, Ch2 = Iload .T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056" cy="28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6250" w14:textId="77777777" w:rsidR="00BE7911" w:rsidRPr="008B463F" w:rsidRDefault="004913B2" w:rsidP="00B771A7">
      <w:pPr>
        <w:pStyle w:val="Legenda"/>
        <w:jc w:val="center"/>
        <w:rPr>
          <w:sz w:val="22"/>
          <w:szCs w:val="22"/>
        </w:rPr>
      </w:pPr>
      <w:bookmarkStart w:id="10" w:name="_Ref519018422"/>
      <w:r w:rsidRPr="008B463F">
        <w:rPr>
          <w:sz w:val="22"/>
          <w:szCs w:val="22"/>
        </w:rPr>
        <w:t xml:space="preserve">Figura </w:t>
      </w:r>
      <w:r w:rsidR="007373FB" w:rsidRPr="008B463F">
        <w:rPr>
          <w:sz w:val="22"/>
          <w:szCs w:val="22"/>
        </w:rPr>
        <w:fldChar w:fldCharType="begin"/>
      </w:r>
      <w:r w:rsidR="007373FB" w:rsidRPr="008B463F">
        <w:rPr>
          <w:sz w:val="22"/>
          <w:szCs w:val="22"/>
        </w:rPr>
        <w:instrText xml:space="preserve"> SEQ Figura \* ARABIC </w:instrText>
      </w:r>
      <w:r w:rsidR="007373FB" w:rsidRPr="008B463F">
        <w:rPr>
          <w:sz w:val="22"/>
          <w:szCs w:val="22"/>
        </w:rPr>
        <w:fldChar w:fldCharType="separate"/>
      </w:r>
      <w:r w:rsidR="004E1A61" w:rsidRPr="008B463F">
        <w:rPr>
          <w:noProof/>
          <w:sz w:val="22"/>
          <w:szCs w:val="22"/>
        </w:rPr>
        <w:t>7</w:t>
      </w:r>
      <w:r w:rsidR="007373FB" w:rsidRPr="008B463F">
        <w:rPr>
          <w:sz w:val="22"/>
          <w:szCs w:val="22"/>
        </w:rPr>
        <w:fldChar w:fldCharType="end"/>
      </w:r>
      <w:bookmarkEnd w:id="10"/>
      <w:r w:rsidRPr="008B463F">
        <w:rPr>
          <w:sz w:val="22"/>
          <w:szCs w:val="22"/>
        </w:rPr>
        <w:t xml:space="preserve">: </w:t>
      </w:r>
      <w:r w:rsidR="00B771A7">
        <w:rPr>
          <w:sz w:val="22"/>
          <w:szCs w:val="22"/>
        </w:rPr>
        <w:t>T</w:t>
      </w:r>
      <w:r w:rsidRPr="008B463F">
        <w:rPr>
          <w:sz w:val="22"/>
          <w:szCs w:val="22"/>
        </w:rPr>
        <w:t xml:space="preserve">ensão do </w:t>
      </w:r>
      <w:r w:rsidR="00B771A7">
        <w:rPr>
          <w:sz w:val="22"/>
          <w:szCs w:val="22"/>
        </w:rPr>
        <w:t>barramento</w:t>
      </w:r>
      <w:r w:rsidRPr="008B463F">
        <w:rPr>
          <w:sz w:val="22"/>
          <w:szCs w:val="22"/>
        </w:rPr>
        <w:t xml:space="preserve"> CC (amarelo) e corrente da carga (rosa).</w:t>
      </w:r>
    </w:p>
    <w:p w14:paraId="74D55C4B" w14:textId="77777777" w:rsidR="000266FB" w:rsidRPr="008B463F" w:rsidRDefault="00061B83" w:rsidP="00B771A7">
      <w:r w:rsidRPr="008B463F">
        <w:tab/>
        <w:t>Os resultados reproduzidos acima foram obtidos</w:t>
      </w:r>
      <w:r w:rsidR="00402C0A" w:rsidRPr="008B463F">
        <w:t xml:space="preserve"> com uma tensão </w:t>
      </w:r>
      <w:r w:rsidR="00B771A7">
        <w:t xml:space="preserve">CC </w:t>
      </w:r>
      <w:r w:rsidR="00F64804" w:rsidRPr="008B463F">
        <w:t xml:space="preserve">próxima de </w:t>
      </w:r>
      <w:r w:rsidR="000266FB" w:rsidRPr="008B463F">
        <w:t xml:space="preserve">80 V. Observou-se que </w:t>
      </w:r>
      <w:r w:rsidR="00F64804" w:rsidRPr="008B463F">
        <w:t>amplitude d</w:t>
      </w:r>
      <w:r w:rsidR="000266FB" w:rsidRPr="008B463F">
        <w:t xml:space="preserve">as oscilações </w:t>
      </w:r>
      <w:r w:rsidR="00B771A7">
        <w:t>tem</w:t>
      </w:r>
      <w:r w:rsidR="000266FB" w:rsidRPr="008B463F">
        <w:t xml:space="preserve"> forte dependência </w:t>
      </w:r>
      <w:r w:rsidR="00B771A7">
        <w:t>da</w:t>
      </w:r>
      <w:r w:rsidR="000266FB" w:rsidRPr="008B463F">
        <w:t xml:space="preserve"> tensão comutada pois</w:t>
      </w:r>
      <w:r w:rsidR="00B771A7">
        <w:t>,</w:t>
      </w:r>
      <w:r w:rsidR="000266FB" w:rsidRPr="008B463F">
        <w:t xml:space="preserve"> ao elev</w:t>
      </w:r>
      <w:r w:rsidR="00F64804" w:rsidRPr="008B463F">
        <w:t>á-la além de</w:t>
      </w:r>
      <w:r w:rsidR="000266FB" w:rsidRPr="008B463F">
        <w:t xml:space="preserve"> </w:t>
      </w:r>
      <w:r w:rsidR="00F64804" w:rsidRPr="008B463F">
        <w:t>c</w:t>
      </w:r>
      <w:r w:rsidR="000266FB" w:rsidRPr="008B463F">
        <w:t>erto nível</w:t>
      </w:r>
      <w:r w:rsidR="00F64804" w:rsidRPr="008B463F">
        <w:t>, aproximadamente 60</w:t>
      </w:r>
      <w:r w:rsidR="00B771A7">
        <w:t xml:space="preserve"> </w:t>
      </w:r>
      <w:r w:rsidR="00F64804" w:rsidRPr="008B463F">
        <w:t>V,</w:t>
      </w:r>
      <w:r w:rsidR="000266FB" w:rsidRPr="008B463F">
        <w:t xml:space="preserve"> as oscilações </w:t>
      </w:r>
      <w:r w:rsidR="00F64804" w:rsidRPr="008B463F">
        <w:t>intensificavam-se</w:t>
      </w:r>
      <w:r w:rsidR="000266FB" w:rsidRPr="008B463F">
        <w:t>. Abaixo desse nível, eram praticamente inexistentes.</w:t>
      </w:r>
    </w:p>
    <w:p w14:paraId="3842A328" w14:textId="77777777" w:rsidR="00790DE1" w:rsidRPr="008B463F" w:rsidRDefault="000266FB" w:rsidP="00B771A7">
      <w:pPr>
        <w:ind w:firstLine="360"/>
      </w:pPr>
      <w:r w:rsidRPr="008B463F">
        <w:t xml:space="preserve">Quando essas oscilações se tornavam grande o suficiente, os circuitos de proteção contra </w:t>
      </w:r>
      <w:proofErr w:type="spellStart"/>
      <w:r w:rsidRPr="008B463F">
        <w:t>sobrecorrente</w:t>
      </w:r>
      <w:proofErr w:type="spellEnd"/>
      <w:r w:rsidR="00790DE1" w:rsidRPr="008B463F">
        <w:t xml:space="preserve"> e </w:t>
      </w:r>
      <w:proofErr w:type="spellStart"/>
      <w:r w:rsidR="00790DE1" w:rsidRPr="008B463F">
        <w:t>sobretensão</w:t>
      </w:r>
      <w:proofErr w:type="spellEnd"/>
      <w:r w:rsidR="00790DE1" w:rsidRPr="008B463F">
        <w:t>, implementados de forma analógica, disparavam sinais de erros do tipo falso-positivo</w:t>
      </w:r>
      <w:r w:rsidR="0050085D" w:rsidRPr="008B463F">
        <w:t>, desabilitando o inversor</w:t>
      </w:r>
      <w:r w:rsidR="00790DE1" w:rsidRPr="008B463F">
        <w:t xml:space="preserve">. Isso </w:t>
      </w:r>
      <w:r w:rsidR="00B771A7">
        <w:t>se deve</w:t>
      </w:r>
      <w:r w:rsidR="00790DE1" w:rsidRPr="008B463F">
        <w:t xml:space="preserve"> ao fato de que a tensão de alimentação desses circuitos analógicos também se desestabiliza, induzindo-os assim a comportamentos não esperados.</w:t>
      </w:r>
    </w:p>
    <w:p w14:paraId="6F79FD63" w14:textId="77777777" w:rsidR="00122BF9" w:rsidRPr="008B463F" w:rsidRDefault="00790DE1" w:rsidP="00B771A7">
      <w:pPr>
        <w:ind w:firstLine="360"/>
      </w:pPr>
      <w:r w:rsidRPr="008B463F">
        <w:t>Além disso, observou-se que quando</w:t>
      </w:r>
      <w:r w:rsidR="00B771A7">
        <w:t xml:space="preserve"> se</w:t>
      </w:r>
      <w:r w:rsidRPr="008B463F">
        <w:t xml:space="preserve"> </w:t>
      </w:r>
      <w:r w:rsidR="00B771A7">
        <w:t xml:space="preserve">eleva </w:t>
      </w:r>
      <w:r w:rsidR="00122BF9" w:rsidRPr="008B463F">
        <w:t xml:space="preserve">e a tensão e a corrente a valores um pouco </w:t>
      </w:r>
      <w:r w:rsidR="0050085D" w:rsidRPr="008B463F">
        <w:t>maiores</w:t>
      </w:r>
      <w:r w:rsidR="00122BF9" w:rsidRPr="008B463F">
        <w:t xml:space="preserve"> do que os mostrados na </w:t>
      </w:r>
      <w:r w:rsidR="002272BA">
        <w:fldChar w:fldCharType="begin"/>
      </w:r>
      <w:r w:rsidR="002272BA">
        <w:instrText xml:space="preserve"> REF _Ref519018422 \h  \* MERGEFORMAT </w:instrText>
      </w:r>
      <w:r w:rsidR="002272BA">
        <w:fldChar w:fldCharType="separate"/>
      </w:r>
      <w:r w:rsidR="004E1A61" w:rsidRPr="008B463F">
        <w:t>Figura 7</w:t>
      </w:r>
      <w:r w:rsidR="002272BA">
        <w:fldChar w:fldCharType="end"/>
      </w:r>
      <w:r w:rsidR="00122BF9" w:rsidRPr="008B463F">
        <w:t xml:space="preserve">, o sistema </w:t>
      </w:r>
      <w:r w:rsidR="00B771A7">
        <w:t>é</w:t>
      </w:r>
      <w:r w:rsidR="00122BF9" w:rsidRPr="008B463F">
        <w:t xml:space="preserve"> levado a falhas catastróficas, </w:t>
      </w:r>
      <w:r w:rsidR="003D71F9">
        <w:t>com</w:t>
      </w:r>
      <w:r w:rsidR="00122BF9" w:rsidRPr="008B463F">
        <w:t xml:space="preserve"> a destruição dos transistores. Nos ensaios realizados, o limite máximo de potência processada pelo inversor foi na condição de operação com 200</w:t>
      </w:r>
      <w:r w:rsidR="003D71F9">
        <w:t xml:space="preserve"> </w:t>
      </w:r>
      <w:r w:rsidR="00122BF9" w:rsidRPr="008B463F">
        <w:t>V de alimentação e corrente de carga de 1 A.</w:t>
      </w:r>
    </w:p>
    <w:p w14:paraId="35FAA039" w14:textId="77777777" w:rsidR="00404150" w:rsidRPr="002272BA" w:rsidRDefault="00F862A0" w:rsidP="00507AD6">
      <w:pPr>
        <w:pStyle w:val="Ttulo1"/>
      </w:pPr>
      <w:bookmarkStart w:id="11" w:name="_Toc519086243"/>
      <w:r w:rsidRPr="002272BA">
        <w:t>Objetivo</w:t>
      </w:r>
      <w:bookmarkEnd w:id="11"/>
    </w:p>
    <w:p w14:paraId="6AE17BDA" w14:textId="77777777" w:rsidR="00404150" w:rsidRPr="008B463F" w:rsidRDefault="00404150" w:rsidP="009C03B1">
      <w:r w:rsidRPr="008B463F">
        <w:tab/>
        <w:t xml:space="preserve">Como é possível observar pelo que foi apresentado na seção anterior, o projeto </w:t>
      </w:r>
      <w:r w:rsidR="009C03B1">
        <w:t>atual</w:t>
      </w:r>
      <w:r w:rsidRPr="008B463F">
        <w:t xml:space="preserve"> não atinge a performance que foi proposta em sua concepção. Portanto, é necessário </w:t>
      </w:r>
      <w:r w:rsidR="00B2110F" w:rsidRPr="008B463F">
        <w:t>fazer estudos e modificações no mesmo, o qual serão os objetivos do Trabalho de Fim de Curso aqui apresentado.</w:t>
      </w:r>
    </w:p>
    <w:p w14:paraId="67594F88" w14:textId="77777777" w:rsidR="00B2110F" w:rsidRPr="008B463F" w:rsidRDefault="00B2110F" w:rsidP="009C03B1">
      <w:r w:rsidRPr="008B463F">
        <w:tab/>
        <w:t xml:space="preserve">Nesse trabalho, o aluno buscará estudar hipóteses </w:t>
      </w:r>
      <w:r w:rsidR="002269D1" w:rsidRPr="008B463F">
        <w:t xml:space="preserve">para </w:t>
      </w:r>
      <w:r w:rsidRPr="008B463F">
        <w:t>expli</w:t>
      </w:r>
      <w:r w:rsidR="002269D1" w:rsidRPr="008B463F">
        <w:t>car</w:t>
      </w:r>
      <w:r w:rsidRPr="008B463F">
        <w:t xml:space="preserve"> as causas dos problemas apresentados e propor modificações na busca de melhores resultados. O enfoque principal será na resolução do problema das oscilações que ocorrem durante o chaveamento dos </w:t>
      </w:r>
      <w:proofErr w:type="spellStart"/>
      <w:r w:rsidR="009C03B1" w:rsidRPr="008B463F">
        <w:t>MOSFET</w:t>
      </w:r>
      <w:r w:rsidR="009C03B1">
        <w:t>s</w:t>
      </w:r>
      <w:proofErr w:type="spellEnd"/>
      <w:r w:rsidRPr="008B463F">
        <w:t xml:space="preserve">, especialmente na alimentação do </w:t>
      </w:r>
      <w:proofErr w:type="spellStart"/>
      <w:r w:rsidRPr="008B463F">
        <w:rPr>
          <w:i/>
        </w:rPr>
        <w:t>gate</w:t>
      </w:r>
      <w:proofErr w:type="spellEnd"/>
      <w:r w:rsidRPr="008B463F">
        <w:rPr>
          <w:i/>
        </w:rPr>
        <w:t xml:space="preserve"> driver</w:t>
      </w:r>
      <w:r w:rsidR="009C03B1">
        <w:t xml:space="preserve"> e na tensão </w:t>
      </w:r>
      <w:proofErr w:type="spellStart"/>
      <w:r w:rsidR="009C03B1">
        <w:t>gate-source</w:t>
      </w:r>
      <w:proofErr w:type="spellEnd"/>
      <w:r w:rsidRPr="008B463F">
        <w:t>.</w:t>
      </w:r>
    </w:p>
    <w:p w14:paraId="22973827" w14:textId="77777777" w:rsidR="00507AD6" w:rsidRDefault="00507AD6" w:rsidP="00507AD6">
      <w:pPr>
        <w:ind w:firstLine="708"/>
        <w:rPr>
          <w:rStyle w:val="Corpo"/>
        </w:rPr>
      </w:pPr>
      <w:r w:rsidRPr="001C1D62">
        <w:rPr>
          <w:rStyle w:val="Corpo"/>
        </w:rPr>
        <w:t xml:space="preserve">Serão analisadas </w:t>
      </w:r>
      <w:r>
        <w:rPr>
          <w:rStyle w:val="Corpo"/>
        </w:rPr>
        <w:t xml:space="preserve">as seguintes </w:t>
      </w:r>
      <w:r w:rsidRPr="001C1D62">
        <w:rPr>
          <w:rStyle w:val="Corpo"/>
        </w:rPr>
        <w:t>questões</w:t>
      </w:r>
      <w:r>
        <w:rPr>
          <w:rStyle w:val="Corpo"/>
        </w:rPr>
        <w:t>:</w:t>
      </w:r>
    </w:p>
    <w:p w14:paraId="1E51E3B9" w14:textId="77777777" w:rsidR="00507AD6" w:rsidRDefault="00507AD6" w:rsidP="00507AD6">
      <w:pPr>
        <w:pStyle w:val="PargrafodaLista"/>
        <w:numPr>
          <w:ilvl w:val="0"/>
          <w:numId w:val="6"/>
        </w:numPr>
        <w:rPr>
          <w:rStyle w:val="Corpo"/>
        </w:rPr>
      </w:pPr>
      <w:r>
        <w:rPr>
          <w:rStyle w:val="Corpo"/>
        </w:rPr>
        <w:t>Compatibilidade eletromagnética:</w:t>
      </w:r>
    </w:p>
    <w:p w14:paraId="4699E27C" w14:textId="77777777" w:rsidR="00507AD6" w:rsidRDefault="00507AD6" w:rsidP="00507AD6">
      <w:pPr>
        <w:pStyle w:val="PargrafodaLista"/>
        <w:numPr>
          <w:ilvl w:val="1"/>
          <w:numId w:val="6"/>
        </w:numPr>
        <w:rPr>
          <w:rStyle w:val="Corpo"/>
        </w:rPr>
      </w:pPr>
      <w:r>
        <w:rPr>
          <w:rStyle w:val="Corpo"/>
        </w:rPr>
        <w:t>Topologias de filtragem,</w:t>
      </w:r>
    </w:p>
    <w:p w14:paraId="18928451" w14:textId="77777777" w:rsidR="00507AD6" w:rsidRDefault="00507AD6" w:rsidP="00507AD6">
      <w:pPr>
        <w:pStyle w:val="PargrafodaLista"/>
        <w:numPr>
          <w:ilvl w:val="1"/>
          <w:numId w:val="6"/>
        </w:numPr>
        <w:rPr>
          <w:rStyle w:val="Corpo"/>
        </w:rPr>
      </w:pPr>
      <w:r>
        <w:rPr>
          <w:rStyle w:val="Corpo"/>
        </w:rPr>
        <w:t>Otimização de layout da Placa de Circuito Impresso</w:t>
      </w:r>
      <w:r w:rsidRPr="008F1695">
        <w:rPr>
          <w:rStyle w:val="Corpo"/>
          <w:vertAlign w:val="superscript"/>
        </w:rPr>
        <w:t>[1]</w:t>
      </w:r>
      <w:r>
        <w:rPr>
          <w:rStyle w:val="Corpo"/>
        </w:rPr>
        <w:t>,</w:t>
      </w:r>
    </w:p>
    <w:p w14:paraId="47EAE607" w14:textId="77777777" w:rsidR="00507AD6" w:rsidRDefault="00507AD6" w:rsidP="00507AD6">
      <w:pPr>
        <w:pStyle w:val="PargrafodaLista"/>
        <w:numPr>
          <w:ilvl w:val="1"/>
          <w:numId w:val="6"/>
        </w:numPr>
        <w:rPr>
          <w:rStyle w:val="Corpo"/>
        </w:rPr>
      </w:pPr>
      <w:r>
        <w:rPr>
          <w:rStyle w:val="Corpo"/>
        </w:rPr>
        <w:t>Possíveis interferências causadas pelo dissipador de calor</w:t>
      </w:r>
      <w:r w:rsidRPr="008F1695">
        <w:rPr>
          <w:rStyle w:val="Corpo"/>
          <w:vertAlign w:val="superscript"/>
        </w:rPr>
        <w:t>[2]</w:t>
      </w:r>
      <w:r>
        <w:rPr>
          <w:rStyle w:val="Corpo"/>
        </w:rPr>
        <w:t>,</w:t>
      </w:r>
    </w:p>
    <w:p w14:paraId="684CFFA0" w14:textId="051220CA" w:rsidR="0050085D" w:rsidRPr="008B463F" w:rsidRDefault="00507AD6" w:rsidP="00752A5D">
      <w:pPr>
        <w:pStyle w:val="PargrafodaLista"/>
        <w:numPr>
          <w:ilvl w:val="0"/>
          <w:numId w:val="6"/>
        </w:numPr>
      </w:pPr>
      <w:r>
        <w:rPr>
          <w:rStyle w:val="Corpo"/>
        </w:rPr>
        <w:t xml:space="preserve">Adição de </w:t>
      </w:r>
      <w:proofErr w:type="spellStart"/>
      <w:r>
        <w:rPr>
          <w:rStyle w:val="Corpo"/>
        </w:rPr>
        <w:t>ferrite</w:t>
      </w:r>
      <w:proofErr w:type="spellEnd"/>
      <w:r>
        <w:rPr>
          <w:rStyle w:val="Corpo"/>
        </w:rPr>
        <w:t xml:space="preserve"> para supressão de oscilações de alta frequência</w:t>
      </w:r>
      <w:r w:rsidRPr="00701FF0">
        <w:rPr>
          <w:rStyle w:val="Corpo"/>
          <w:vertAlign w:val="superscript"/>
        </w:rPr>
        <w:t>[3]</w:t>
      </w:r>
      <w:r>
        <w:rPr>
          <w:rStyle w:val="Corpo"/>
        </w:rPr>
        <w:t>;</w:t>
      </w:r>
      <w:r w:rsidR="0050085D" w:rsidRPr="008B463F">
        <w:br w:type="page"/>
      </w:r>
    </w:p>
    <w:bookmarkStart w:id="12" w:name="_Toc51908624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047074112"/>
        <w:docPartObj>
          <w:docPartGallery w:val="Bibliographies"/>
          <w:docPartUnique/>
        </w:docPartObj>
      </w:sdtPr>
      <w:sdtEndPr>
        <w:rPr>
          <w:rFonts w:ascii="Times New Roman" w:hAnsi="Times New Roman"/>
        </w:rPr>
      </w:sdtEndPr>
      <w:sdtContent>
        <w:p w14:paraId="6CF79A8D" w14:textId="77777777" w:rsidR="00110257" w:rsidRPr="008B463F" w:rsidRDefault="00110257" w:rsidP="00507AD6">
          <w:pPr>
            <w:pStyle w:val="Ttulo1"/>
          </w:pPr>
          <w:r w:rsidRPr="008B463F">
            <w:t>Refer</w:t>
          </w:r>
          <w:r w:rsidR="00547072" w:rsidRPr="008B463F">
            <w:t>ê</w:t>
          </w:r>
          <w:r w:rsidRPr="008B463F">
            <w:t>nc</w:t>
          </w:r>
          <w:r w:rsidR="00547072" w:rsidRPr="008B463F">
            <w:t>ias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71F115F8" w14:textId="77777777" w:rsidR="00547072" w:rsidRPr="008B463F" w:rsidRDefault="007373FB" w:rsidP="0050085D">
              <w:pPr>
                <w:pStyle w:val="Bibliografia"/>
                <w:numPr>
                  <w:ilvl w:val="0"/>
                  <w:numId w:val="5"/>
                </w:numPr>
                <w:rPr>
                  <w:noProof/>
                </w:rPr>
              </w:pPr>
              <w:r w:rsidRPr="008B463F">
                <w:fldChar w:fldCharType="begin"/>
              </w:r>
              <w:r w:rsidR="00110257" w:rsidRPr="008B463F">
                <w:instrText xml:space="preserve"> BIBLIOGRAPHY </w:instrText>
              </w:r>
              <w:r w:rsidRPr="008B463F">
                <w:fldChar w:fldCharType="separate"/>
              </w:r>
              <w:r w:rsidR="00547072" w:rsidRPr="008B463F">
                <w:rPr>
                  <w:noProof/>
                </w:rPr>
                <w:t xml:space="preserve">Armstrong, K. (21 de Maio de 2009). </w:t>
              </w:r>
              <w:r w:rsidR="00547072" w:rsidRPr="008B463F">
                <w:rPr>
                  <w:i/>
                  <w:iCs/>
                  <w:noProof/>
                  <w:lang w:val="en-US"/>
                </w:rPr>
                <w:t>EMC techniques in electronic design Part 5 - Printed Circuit Board (PCB) Design and Layout.</w:t>
              </w:r>
              <w:r w:rsidR="00547072" w:rsidRPr="008B463F">
                <w:rPr>
                  <w:noProof/>
                  <w:lang w:val="en-US"/>
                </w:rPr>
                <w:t xml:space="preserve"> </w:t>
              </w:r>
              <w:r w:rsidR="00547072" w:rsidRPr="008B463F">
                <w:rPr>
                  <w:noProof/>
                </w:rPr>
                <w:t>Acesso em 11 de Julho de 2018, disponível em https://www.emcstandards.co.uk: https://www.emcstandards.co.uk/files/part_5_text_and_graphics_21_may_09.pdf</w:t>
              </w:r>
            </w:p>
            <w:p w14:paraId="48E4C9F2" w14:textId="77777777" w:rsidR="00547072" w:rsidRPr="008B463F" w:rsidRDefault="00547072" w:rsidP="0050085D">
              <w:pPr>
                <w:pStyle w:val="Bibliografia"/>
                <w:numPr>
                  <w:ilvl w:val="0"/>
                  <w:numId w:val="5"/>
                </w:numPr>
                <w:rPr>
                  <w:noProof/>
                </w:rPr>
              </w:pPr>
              <w:r w:rsidRPr="008B463F">
                <w:rPr>
                  <w:noProof/>
                  <w:lang w:val="en-US"/>
                </w:rPr>
                <w:t xml:space="preserve">Armstrong, K. (Julho de 2010). </w:t>
              </w:r>
              <w:r w:rsidRPr="008B463F">
                <w:rPr>
                  <w:i/>
                  <w:iCs/>
                  <w:noProof/>
                  <w:lang w:val="en-US"/>
                </w:rPr>
                <w:t>EMC Techniques for Heatsinks</w:t>
              </w:r>
              <w:r w:rsidRPr="008B463F">
                <w:rPr>
                  <w:noProof/>
                  <w:lang w:val="en-US"/>
                </w:rPr>
                <w:t xml:space="preserve">. </w:t>
              </w:r>
              <w:r w:rsidRPr="008B463F">
                <w:rPr>
                  <w:noProof/>
                </w:rPr>
                <w:t>(EMC Standards) Acesso em 11 de Julho de 2018, disponível em https://www.emcstandards.co.uk: https://www.emcstandards.co.uk/files/emc_techniques_for_heatsinks_july_2010.pdf</w:t>
              </w:r>
            </w:p>
            <w:p w14:paraId="0C2436B0" w14:textId="77777777" w:rsidR="00547072" w:rsidRPr="008B463F" w:rsidRDefault="00547072" w:rsidP="0050085D">
              <w:pPr>
                <w:pStyle w:val="Bibliografia"/>
                <w:numPr>
                  <w:ilvl w:val="0"/>
                  <w:numId w:val="5"/>
                </w:numPr>
                <w:rPr>
                  <w:noProof/>
                  <w:lang w:val="en-US"/>
                </w:rPr>
              </w:pPr>
              <w:r w:rsidRPr="008B463F">
                <w:rPr>
                  <w:noProof/>
                </w:rPr>
                <w:t xml:space="preserve">Jonathan Dodge, P. (25 de Março de 2004). </w:t>
              </w:r>
              <w:r w:rsidRPr="008B463F">
                <w:rPr>
                  <w:noProof/>
                  <w:lang w:val="en-US"/>
                </w:rPr>
                <w:t xml:space="preserve">Eliminating Parasitic Oscillation between Parallel MOSFETs. </w:t>
              </w:r>
              <w:r w:rsidRPr="008B463F">
                <w:rPr>
                  <w:i/>
                  <w:iCs/>
                  <w:noProof/>
                  <w:lang w:val="en-US"/>
                </w:rPr>
                <w:t>Application Note APT-0402</w:t>
              </w:r>
              <w:r w:rsidRPr="008B463F">
                <w:rPr>
                  <w:noProof/>
                  <w:lang w:val="en-US"/>
                </w:rPr>
                <w:t>, pp. 1-6.</w:t>
              </w:r>
            </w:p>
            <w:p w14:paraId="6452B562" w14:textId="77777777" w:rsidR="00547072" w:rsidRPr="008B463F" w:rsidRDefault="00547072" w:rsidP="0050085D">
              <w:pPr>
                <w:pStyle w:val="Bibliografia"/>
                <w:numPr>
                  <w:ilvl w:val="0"/>
                  <w:numId w:val="5"/>
                </w:numPr>
                <w:rPr>
                  <w:noProof/>
                </w:rPr>
              </w:pPr>
              <w:r w:rsidRPr="008B463F">
                <w:rPr>
                  <w:noProof/>
                </w:rPr>
                <w:t xml:space="preserve">Klein, J. (25 de Abril de 2003). </w:t>
              </w:r>
              <w:r w:rsidRPr="008B463F">
                <w:rPr>
                  <w:i/>
                  <w:iCs/>
                  <w:noProof/>
                  <w:lang w:val="en-US"/>
                </w:rPr>
                <w:t>AN-6003 - “Shoot-through” in Synchronous Buck Converters</w:t>
              </w:r>
              <w:r w:rsidRPr="008B463F">
                <w:rPr>
                  <w:noProof/>
                  <w:lang w:val="en-US"/>
                </w:rPr>
                <w:t xml:space="preserve">. </w:t>
              </w:r>
              <w:r w:rsidRPr="008B463F">
                <w:rPr>
                  <w:noProof/>
                </w:rPr>
                <w:t>Acesso em 11 de Julho de 2018, disponível em https://www.fairchildsemi.com/application-notes/AN/AN-6003.pdf</w:t>
              </w:r>
            </w:p>
            <w:p w14:paraId="54055A53" w14:textId="77777777" w:rsidR="00110257" w:rsidRPr="008B463F" w:rsidRDefault="007373FB" w:rsidP="00547072">
              <w:r w:rsidRPr="008B463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10257" w:rsidRPr="008B463F" w:rsidSect="00B771A7">
      <w:footerReference w:type="default" r:id="rId19"/>
      <w:pgSz w:w="11906" w:h="16838"/>
      <w:pgMar w:top="1417" w:right="1133" w:bottom="993" w:left="1418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5DFB8" w14:textId="77777777" w:rsidR="00BA63F3" w:rsidRDefault="00BA63F3" w:rsidP="00B771A7">
      <w:pPr>
        <w:spacing w:after="0" w:line="240" w:lineRule="auto"/>
      </w:pPr>
      <w:r>
        <w:separator/>
      </w:r>
    </w:p>
  </w:endnote>
  <w:endnote w:type="continuationSeparator" w:id="0">
    <w:p w14:paraId="58245D36" w14:textId="77777777" w:rsidR="00BA63F3" w:rsidRDefault="00BA63F3" w:rsidP="00B7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781860"/>
      <w:docPartObj>
        <w:docPartGallery w:val="Page Numbers (Bottom of Page)"/>
        <w:docPartUnique/>
      </w:docPartObj>
    </w:sdtPr>
    <w:sdtEndPr/>
    <w:sdtContent>
      <w:p w14:paraId="76FA5A57" w14:textId="2079FEE7" w:rsidR="00B771A7" w:rsidRDefault="002272BA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7A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D68B31D" w14:textId="77777777" w:rsidR="00B771A7" w:rsidRDefault="00B771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2994D" w14:textId="77777777" w:rsidR="00BA63F3" w:rsidRDefault="00BA63F3" w:rsidP="00B771A7">
      <w:pPr>
        <w:spacing w:after="0" w:line="240" w:lineRule="auto"/>
      </w:pPr>
      <w:r>
        <w:separator/>
      </w:r>
    </w:p>
  </w:footnote>
  <w:footnote w:type="continuationSeparator" w:id="0">
    <w:p w14:paraId="0072CEB7" w14:textId="77777777" w:rsidR="00BA63F3" w:rsidRDefault="00BA63F3" w:rsidP="00B7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623F"/>
    <w:multiLevelType w:val="hybridMultilevel"/>
    <w:tmpl w:val="FCF006DE"/>
    <w:lvl w:ilvl="0" w:tplc="A19A41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40B5F"/>
    <w:multiLevelType w:val="hybridMultilevel"/>
    <w:tmpl w:val="9F540092"/>
    <w:lvl w:ilvl="0" w:tplc="6F36E5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F31C8"/>
    <w:multiLevelType w:val="hybridMultilevel"/>
    <w:tmpl w:val="085C08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94006"/>
    <w:multiLevelType w:val="hybridMultilevel"/>
    <w:tmpl w:val="AD088E0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3C9060E"/>
    <w:multiLevelType w:val="hybridMultilevel"/>
    <w:tmpl w:val="A63239E0"/>
    <w:lvl w:ilvl="0" w:tplc="4F18A384">
      <w:start w:val="5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8C20184"/>
    <w:multiLevelType w:val="hybridMultilevel"/>
    <w:tmpl w:val="A1B89200"/>
    <w:lvl w:ilvl="0" w:tplc="307A419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7D"/>
    <w:rsid w:val="00001219"/>
    <w:rsid w:val="000266FB"/>
    <w:rsid w:val="00033C81"/>
    <w:rsid w:val="00061B83"/>
    <w:rsid w:val="000731DA"/>
    <w:rsid w:val="00074A51"/>
    <w:rsid w:val="00082EAB"/>
    <w:rsid w:val="000D6D4F"/>
    <w:rsid w:val="00110257"/>
    <w:rsid w:val="00122BF9"/>
    <w:rsid w:val="00156336"/>
    <w:rsid w:val="001E23BB"/>
    <w:rsid w:val="002269D1"/>
    <w:rsid w:val="002272BA"/>
    <w:rsid w:val="002C2112"/>
    <w:rsid w:val="002F5C27"/>
    <w:rsid w:val="003417A4"/>
    <w:rsid w:val="00355013"/>
    <w:rsid w:val="003D3BD9"/>
    <w:rsid w:val="003D71F9"/>
    <w:rsid w:val="00402C0A"/>
    <w:rsid w:val="00404150"/>
    <w:rsid w:val="00424D2D"/>
    <w:rsid w:val="004677AC"/>
    <w:rsid w:val="004913B2"/>
    <w:rsid w:val="004A485D"/>
    <w:rsid w:val="004E1A61"/>
    <w:rsid w:val="0050085D"/>
    <w:rsid w:val="00507AD6"/>
    <w:rsid w:val="005422F4"/>
    <w:rsid w:val="00547072"/>
    <w:rsid w:val="00563A11"/>
    <w:rsid w:val="00595A24"/>
    <w:rsid w:val="005A31FE"/>
    <w:rsid w:val="005F2BF7"/>
    <w:rsid w:val="006279FD"/>
    <w:rsid w:val="006853AF"/>
    <w:rsid w:val="006F3B54"/>
    <w:rsid w:val="00701FF0"/>
    <w:rsid w:val="007373FB"/>
    <w:rsid w:val="00780579"/>
    <w:rsid w:val="00790DE1"/>
    <w:rsid w:val="007B09DA"/>
    <w:rsid w:val="007B7250"/>
    <w:rsid w:val="007C1A80"/>
    <w:rsid w:val="00810332"/>
    <w:rsid w:val="008B463F"/>
    <w:rsid w:val="008B79B0"/>
    <w:rsid w:val="00901AAF"/>
    <w:rsid w:val="00906C3F"/>
    <w:rsid w:val="00920F3E"/>
    <w:rsid w:val="00990A85"/>
    <w:rsid w:val="009C03B1"/>
    <w:rsid w:val="009D65DB"/>
    <w:rsid w:val="009F4611"/>
    <w:rsid w:val="00A073AA"/>
    <w:rsid w:val="00A32C6E"/>
    <w:rsid w:val="00A748B8"/>
    <w:rsid w:val="00AA29F3"/>
    <w:rsid w:val="00AF30EA"/>
    <w:rsid w:val="00B2110F"/>
    <w:rsid w:val="00B403C3"/>
    <w:rsid w:val="00B43810"/>
    <w:rsid w:val="00B771A7"/>
    <w:rsid w:val="00BA4D77"/>
    <w:rsid w:val="00BA63F3"/>
    <w:rsid w:val="00BE7911"/>
    <w:rsid w:val="00C07C85"/>
    <w:rsid w:val="00C471F8"/>
    <w:rsid w:val="00D01DCF"/>
    <w:rsid w:val="00D60522"/>
    <w:rsid w:val="00D87789"/>
    <w:rsid w:val="00E14A7D"/>
    <w:rsid w:val="00EB3D5F"/>
    <w:rsid w:val="00F249AE"/>
    <w:rsid w:val="00F64804"/>
    <w:rsid w:val="00F862A0"/>
    <w:rsid w:val="00F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0EFB"/>
  <w15:docId w15:val="{29495C1E-C845-478C-A1FF-CFFFE80C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2B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0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50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2C6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7AD6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279F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B72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72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72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72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725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7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25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5A31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5013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55013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355013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3550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o">
    <w:name w:val="go"/>
    <w:basedOn w:val="Fontepargpadro"/>
    <w:rsid w:val="00355013"/>
  </w:style>
  <w:style w:type="paragraph" w:styleId="Bibliografia">
    <w:name w:val="Bibliography"/>
    <w:basedOn w:val="Normal"/>
    <w:next w:val="Normal"/>
    <w:uiPriority w:val="37"/>
    <w:unhideWhenUsed/>
    <w:rsid w:val="00110257"/>
  </w:style>
  <w:style w:type="paragraph" w:styleId="Cabealho">
    <w:name w:val="header"/>
    <w:basedOn w:val="Normal"/>
    <w:link w:val="CabealhoChar"/>
    <w:uiPriority w:val="99"/>
    <w:semiHidden/>
    <w:unhideWhenUsed/>
    <w:rsid w:val="00B7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71A7"/>
  </w:style>
  <w:style w:type="paragraph" w:styleId="Rodap">
    <w:name w:val="footer"/>
    <w:basedOn w:val="Normal"/>
    <w:link w:val="RodapChar"/>
    <w:uiPriority w:val="99"/>
    <w:unhideWhenUsed/>
    <w:rsid w:val="00B7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71A7"/>
  </w:style>
  <w:style w:type="character" w:customStyle="1" w:styleId="InternetLink">
    <w:name w:val="Internet Link"/>
    <w:basedOn w:val="Fontepargpadro"/>
    <w:uiPriority w:val="99"/>
    <w:unhideWhenUsed/>
    <w:rsid w:val="009F4611"/>
    <w:rPr>
      <w:color w:val="0563C1" w:themeColor="hyperlink"/>
      <w:u w:val="single"/>
    </w:rPr>
  </w:style>
  <w:style w:type="character" w:customStyle="1" w:styleId="Corpo">
    <w:name w:val="Corpo"/>
    <w:basedOn w:val="Fontepargpadro"/>
    <w:qFormat/>
    <w:rsid w:val="009F4611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507AD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.possatti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tif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tiff"/><Relationship Id="rId2" Type="http://schemas.openxmlformats.org/officeDocument/2006/relationships/numbering" Target="numbering.xml"/><Relationship Id="rId16" Type="http://schemas.openxmlformats.org/officeDocument/2006/relationships/image" Target="media/image5.tif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el.engeletrica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hildogjr@dsce.fee.unicamp.b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tenor@fee.unicamp.b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Kle03</b:Tag>
    <b:SourceType>InternetSite</b:SourceType>
    <b:Guid>{17464FC1-E2AD-4F81-877B-6CE69BDD2BF5}</b:Guid>
    <b:Author>
      <b:Author>
        <b:NameList>
          <b:Person>
            <b:Last>Klein</b:Last>
            <b:First>Jon</b:First>
          </b:Person>
        </b:NameList>
      </b:Author>
    </b:Author>
    <b:Title>AN-6003 - “Shoot-through” in Synchronous Buck Converters</b:Title>
    <b:Year>2003</b:Year>
    <b:Month>Abril</b:Month>
    <b:Day>25</b:Day>
    <b:YearAccessed>2018</b:YearAccessed>
    <b:MonthAccessed>Julho</b:MonthAccessed>
    <b:DayAccessed>11</b:DayAccessed>
    <b:URL>https://www.fairchildsemi.com/application-notes/AN/AN-6003.pdf</b:URL>
    <b:RefOrder>1</b:RefOrder>
  </b:Source>
  <b:Source>
    <b:Tag>Arm10</b:Tag>
    <b:SourceType>InternetSite</b:SourceType>
    <b:Guid>{828815CF-D7EB-47DF-B822-75A6C70A730C}</b:Guid>
    <b:Title>EMC Techniques for Heatsinks</b:Title>
    <b:Year>2010</b:Year>
    <b:InternetSiteTitle>https://www.emcstandards.co.uk</b:InternetSiteTitle>
    <b:Month>Julho</b:Month>
    <b:URL>https://www.emcstandards.co.uk/files/emc_techniques_for_heatsinks_july_2010.pdf</b:URL>
    <b:Author>
      <b:Author>
        <b:NameList>
          <b:Person>
            <b:Last>Armstrong</b:Last>
            <b:First>Keith</b:First>
          </b:Person>
        </b:NameList>
      </b:Author>
    </b:Author>
    <b:YearAccessed>2018</b:YearAccessed>
    <b:MonthAccessed>Julho</b:MonthAccessed>
    <b:DayAccessed>11</b:DayAccessed>
    <b:ProductionCompany>EMC Standards</b:ProductionCompany>
    <b:RefOrder>2</b:RefOrder>
  </b:Source>
  <b:Source>
    <b:Tag>Jon04</b:Tag>
    <b:SourceType>ArticleInAPeriodical</b:SourceType>
    <b:Guid>{6715F3FD-DF07-4263-8D66-BE0B0A8637AA}</b:Guid>
    <b:Title>Eliminating Parasitic Oscillation between Parallel MOSFETs</b:Title>
    <b:Year>2004</b:Year>
    <b:Month>Março</b:Month>
    <b:Day>25</b:Day>
    <b:Author>
      <b:Author>
        <b:NameList>
          <b:Person>
            <b:Last>Jonathan Dodge</b:Last>
            <b:First>P.E.</b:First>
          </b:Person>
        </b:NameList>
      </b:Author>
    </b:Author>
    <b:PeriodicalTitle>Application Note APT-0402</b:PeriodicalTitle>
    <b:Pages>1-6</b:Pages>
    <b:Publisher>Advanced Power Technology</b:Publisher>
    <b:RefOrder>3</b:RefOrder>
  </b:Source>
  <b:Source>
    <b:Tag>Arm09</b:Tag>
    <b:SourceType>DocumentFromInternetSite</b:SourceType>
    <b:Guid>{1127C437-1808-40D3-94DB-1A3D446BC98B}</b:Guid>
    <b:Title>EMC techniques in electronic design Part 5 - Printed Circuit Board (PCB) Design and Layout</b:Title>
    <b:Year>2009</b:Year>
    <b:Month>Maio</b:Month>
    <b:Day>21</b:Day>
    <b:Author>
      <b:Author>
        <b:NameList>
          <b:Person>
            <b:Last>Armstrong</b:Last>
            <b:First>Keith</b:First>
          </b:Person>
        </b:NameList>
      </b:Author>
    </b:Author>
    <b:InternetSiteTitle>https://www.emcstandards.co.uk</b:InternetSiteTitle>
    <b:URL>https://www.emcstandards.co.uk/files/part_5_text_and_graphics_21_may_09.pdf</b:URL>
    <b:ProductionCompany>EMC Standards</b:ProductionCompany>
    <b:YearAccessed>2018</b:YearAccessed>
    <b:MonthAccessed>Julho</b:MonthAccessed>
    <b:DayAccessed>11</b:DayAccessed>
    <b:RefOrder>4</b:RefOrder>
  </b:Source>
</b:Sources>
</file>

<file path=customXml/itemProps1.xml><?xml version="1.0" encoding="utf-8"?>
<ds:datastoreItem xmlns:ds="http://schemas.openxmlformats.org/officeDocument/2006/customXml" ds:itemID="{7DEC08B6-8CB5-4799-A407-35D81488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1414</Words>
  <Characters>7637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Henrique Possatti</dc:creator>
  <cp:keywords/>
  <dc:description/>
  <cp:lastModifiedBy>Luís Henrique Possatti</cp:lastModifiedBy>
  <cp:revision>10</cp:revision>
  <cp:lastPrinted>2018-07-11T00:53:00Z</cp:lastPrinted>
  <dcterms:created xsi:type="dcterms:W3CDTF">2018-07-11T17:59:00Z</dcterms:created>
  <dcterms:modified xsi:type="dcterms:W3CDTF">2018-07-11T22:44:00Z</dcterms:modified>
</cp:coreProperties>
</file>